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37B" w:rsidRPr="007C04EF" w:rsidRDefault="00BC037B" w:rsidP="007C04EF">
      <w:pPr>
        <w:autoSpaceDE w:val="0"/>
        <w:autoSpaceDN w:val="0"/>
        <w:adjustRightInd w:val="0"/>
        <w:rPr>
          <w:sz w:val="44"/>
          <w:szCs w:val="44"/>
          <w:lang w:eastAsia="en-US"/>
        </w:rPr>
      </w:pPr>
      <w:r w:rsidRPr="007C04EF">
        <w:rPr>
          <w:sz w:val="44"/>
          <w:szCs w:val="44"/>
          <w:lang w:eastAsia="en-US"/>
        </w:rPr>
        <w:t>AUSTRALIAN</w:t>
      </w:r>
    </w:p>
    <w:p w:rsidR="00BC037B" w:rsidRPr="007C04EF" w:rsidRDefault="00BC037B" w:rsidP="007C04EF">
      <w:pPr>
        <w:autoSpaceDE w:val="0"/>
        <w:autoSpaceDN w:val="0"/>
        <w:adjustRightInd w:val="0"/>
        <w:rPr>
          <w:sz w:val="44"/>
          <w:szCs w:val="44"/>
          <w:lang w:eastAsia="en-US"/>
        </w:rPr>
      </w:pPr>
      <w:r w:rsidRPr="007C04EF">
        <w:rPr>
          <w:sz w:val="44"/>
          <w:szCs w:val="44"/>
          <w:lang w:eastAsia="en-US"/>
        </w:rPr>
        <w:t>CORE</w:t>
      </w:r>
    </w:p>
    <w:p w:rsidR="00BC037B" w:rsidRPr="007C04EF" w:rsidRDefault="00BC037B" w:rsidP="007C04EF">
      <w:pPr>
        <w:autoSpaceDE w:val="0"/>
        <w:autoSpaceDN w:val="0"/>
        <w:adjustRightInd w:val="0"/>
        <w:rPr>
          <w:sz w:val="44"/>
          <w:szCs w:val="44"/>
          <w:lang w:eastAsia="en-US"/>
        </w:rPr>
      </w:pPr>
      <w:r w:rsidRPr="007C04EF">
        <w:rPr>
          <w:sz w:val="44"/>
          <w:szCs w:val="44"/>
          <w:lang w:eastAsia="en-US"/>
        </w:rPr>
        <w:t>SKILLS</w:t>
      </w:r>
    </w:p>
    <w:p w:rsidR="00BC037B" w:rsidRPr="007C04EF" w:rsidRDefault="00BC037B" w:rsidP="007C04EF">
      <w:pPr>
        <w:autoSpaceDE w:val="0"/>
        <w:autoSpaceDN w:val="0"/>
        <w:adjustRightInd w:val="0"/>
        <w:rPr>
          <w:sz w:val="44"/>
          <w:szCs w:val="44"/>
          <w:lang w:eastAsia="en-US"/>
        </w:rPr>
      </w:pPr>
      <w:r w:rsidRPr="007C04EF">
        <w:rPr>
          <w:sz w:val="44"/>
          <w:szCs w:val="44"/>
          <w:lang w:eastAsia="en-US"/>
        </w:rPr>
        <w:t>FRAMEWORK</w:t>
      </w:r>
    </w:p>
    <w:p w:rsidR="00BC037B" w:rsidRPr="0008682E" w:rsidRDefault="00BC037B" w:rsidP="007C04EF">
      <w:pPr>
        <w:autoSpaceDE w:val="0"/>
        <w:autoSpaceDN w:val="0"/>
        <w:adjustRightInd w:val="0"/>
        <w:rPr>
          <w:sz w:val="18"/>
          <w:szCs w:val="18"/>
          <w:lang w:eastAsia="en-US"/>
        </w:rPr>
      </w:pPr>
    </w:p>
    <w:p w:rsidR="00BC037B" w:rsidRPr="007C04EF" w:rsidRDefault="00BC037B" w:rsidP="007C04EF">
      <w:pPr>
        <w:autoSpaceDE w:val="0"/>
        <w:autoSpaceDN w:val="0"/>
        <w:adjustRightInd w:val="0"/>
        <w:rPr>
          <w:lang w:eastAsia="en-US"/>
        </w:rPr>
      </w:pPr>
      <w:r w:rsidRPr="007C04EF">
        <w:rPr>
          <w:lang w:eastAsia="en-US"/>
        </w:rPr>
        <w:t>5 Core Skills</w:t>
      </w:r>
    </w:p>
    <w:p w:rsidR="00BC037B" w:rsidRPr="007C04EF" w:rsidRDefault="00BC037B" w:rsidP="007C04EF">
      <w:pPr>
        <w:autoSpaceDE w:val="0"/>
        <w:autoSpaceDN w:val="0"/>
        <w:adjustRightInd w:val="0"/>
        <w:rPr>
          <w:lang w:eastAsia="en-US"/>
        </w:rPr>
      </w:pPr>
      <w:r w:rsidRPr="007C04EF">
        <w:rPr>
          <w:lang w:eastAsia="en-US"/>
        </w:rPr>
        <w:t>5 Levels of Performance</w:t>
      </w:r>
    </w:p>
    <w:p w:rsidR="00BC037B" w:rsidRPr="007C04EF" w:rsidRDefault="00BC037B" w:rsidP="007C04EF">
      <w:pPr>
        <w:autoSpaceDE w:val="0"/>
        <w:autoSpaceDN w:val="0"/>
        <w:adjustRightInd w:val="0"/>
        <w:rPr>
          <w:lang w:eastAsia="en-US"/>
        </w:rPr>
      </w:pPr>
      <w:r w:rsidRPr="007C04EF">
        <w:rPr>
          <w:lang w:eastAsia="en-US"/>
        </w:rPr>
        <w:t>3 Domains of Communication</w:t>
      </w:r>
    </w:p>
    <w:p w:rsidR="00BC037B" w:rsidRDefault="00BC037B" w:rsidP="007C04EF">
      <w:pPr>
        <w:autoSpaceDE w:val="0"/>
        <w:autoSpaceDN w:val="0"/>
        <w:adjustRightInd w:val="0"/>
        <w:rPr>
          <w:sz w:val="18"/>
          <w:szCs w:val="18"/>
          <w:lang w:eastAsia="en-US"/>
        </w:rPr>
      </w:pPr>
    </w:p>
    <w:p w:rsidR="00BC037B" w:rsidRPr="0008682E" w:rsidRDefault="00BC037B" w:rsidP="007C04EF">
      <w:pPr>
        <w:autoSpaceDE w:val="0"/>
        <w:autoSpaceDN w:val="0"/>
        <w:adjustRightInd w:val="0"/>
        <w:rPr>
          <w:sz w:val="18"/>
          <w:szCs w:val="18"/>
          <w:lang w:eastAsia="en-US"/>
        </w:rPr>
      </w:pPr>
      <w:r>
        <w:rPr>
          <w:sz w:val="18"/>
          <w:szCs w:val="18"/>
          <w:lang w:eastAsia="en-US"/>
        </w:rPr>
        <w:br w:type="page"/>
      </w:r>
    </w:p>
    <w:p w:rsidR="00BC037B" w:rsidRPr="00C41927" w:rsidRDefault="00BC037B" w:rsidP="00C41927">
      <w:pPr>
        <w:autoSpaceDE w:val="0"/>
        <w:autoSpaceDN w:val="0"/>
        <w:adjustRightInd w:val="0"/>
        <w:rPr>
          <w:sz w:val="18"/>
          <w:szCs w:val="18"/>
          <w:lang w:eastAsia="en-US"/>
        </w:rPr>
      </w:pPr>
      <w:r w:rsidRPr="00C41927">
        <w:rPr>
          <w:sz w:val="18"/>
          <w:szCs w:val="18"/>
          <w:lang w:val="en-AU" w:eastAsia="en-US"/>
        </w:rPr>
        <w:t xml:space="preserve">Australian Core Skills Framework </w:t>
      </w:r>
    </w:p>
    <w:p w:rsidR="00BC037B" w:rsidRPr="00C41927" w:rsidRDefault="00BC037B" w:rsidP="00C41927">
      <w:pPr>
        <w:autoSpaceDE w:val="0"/>
        <w:autoSpaceDN w:val="0"/>
        <w:adjustRightInd w:val="0"/>
        <w:rPr>
          <w:sz w:val="18"/>
          <w:szCs w:val="18"/>
          <w:lang w:eastAsia="en-US"/>
        </w:rPr>
      </w:pPr>
      <w:r>
        <w:rPr>
          <w:sz w:val="18"/>
          <w:szCs w:val="18"/>
          <w:lang w:eastAsia="en-US"/>
        </w:rPr>
        <w:t>ISBN 978-1-921916-47-2</w:t>
      </w:r>
    </w:p>
    <w:p w:rsidR="00BC037B" w:rsidRPr="00C41927" w:rsidRDefault="00BC037B" w:rsidP="00C41927">
      <w:pPr>
        <w:autoSpaceDE w:val="0"/>
        <w:autoSpaceDN w:val="0"/>
        <w:adjustRightInd w:val="0"/>
        <w:rPr>
          <w:sz w:val="18"/>
          <w:szCs w:val="18"/>
          <w:lang w:eastAsia="en-US"/>
        </w:rPr>
      </w:pPr>
      <w:r w:rsidRPr="00C41927">
        <w:rPr>
          <w:sz w:val="18"/>
          <w:szCs w:val="18"/>
          <w:lang w:eastAsia="en-US"/>
        </w:rPr>
        <w:t>Project Team:</w:t>
      </w:r>
    </w:p>
    <w:p w:rsidR="00BC037B" w:rsidRPr="00C41927" w:rsidRDefault="00BC037B" w:rsidP="00C41927">
      <w:pPr>
        <w:autoSpaceDE w:val="0"/>
        <w:autoSpaceDN w:val="0"/>
        <w:adjustRightInd w:val="0"/>
        <w:rPr>
          <w:sz w:val="18"/>
          <w:szCs w:val="18"/>
          <w:lang w:eastAsia="en-US"/>
        </w:rPr>
      </w:pPr>
      <w:r w:rsidRPr="00C41927">
        <w:rPr>
          <w:sz w:val="18"/>
          <w:szCs w:val="18"/>
          <w:lang w:eastAsia="en-US"/>
        </w:rPr>
        <w:t xml:space="preserve">Philippa McLean Consulting (lead agent): Philippa McLean </w:t>
      </w:r>
      <w:r w:rsidRPr="00C41927">
        <w:rPr>
          <w:sz w:val="18"/>
          <w:szCs w:val="18"/>
          <w:lang w:eastAsia="en-US"/>
        </w:rPr>
        <w:br/>
        <w:t xml:space="preserve">Kulu Adventures in Management: Kate Perkins </w:t>
      </w:r>
      <w:r w:rsidRPr="00C41927">
        <w:rPr>
          <w:sz w:val="18"/>
          <w:szCs w:val="18"/>
          <w:lang w:eastAsia="en-US"/>
        </w:rPr>
        <w:br/>
        <w:t xml:space="preserve">Australian Council for Educational Research: Dave Tout </w:t>
      </w:r>
      <w:r w:rsidRPr="00C41927">
        <w:rPr>
          <w:sz w:val="18"/>
          <w:szCs w:val="18"/>
          <w:lang w:eastAsia="en-US"/>
        </w:rPr>
        <w:br/>
        <w:t>Linda Wyse &amp; Associates: Kath Brewer, Linda Wyse</w:t>
      </w:r>
    </w:p>
    <w:p w:rsidR="00BC037B" w:rsidRPr="00C41927" w:rsidRDefault="00BC037B" w:rsidP="00C41927">
      <w:pPr>
        <w:autoSpaceDE w:val="0"/>
        <w:autoSpaceDN w:val="0"/>
        <w:adjustRightInd w:val="0"/>
        <w:rPr>
          <w:sz w:val="18"/>
          <w:szCs w:val="18"/>
          <w:lang w:eastAsia="en-US"/>
        </w:rPr>
      </w:pPr>
      <w:r w:rsidRPr="00C41927">
        <w:rPr>
          <w:sz w:val="18"/>
          <w:szCs w:val="18"/>
          <w:lang w:eastAsia="en-US"/>
        </w:rPr>
        <w:t>Expert comments provided by:</w:t>
      </w:r>
    </w:p>
    <w:p w:rsidR="00BC037B" w:rsidRPr="00C41927" w:rsidRDefault="00BC037B" w:rsidP="00C41927">
      <w:pPr>
        <w:autoSpaceDE w:val="0"/>
        <w:autoSpaceDN w:val="0"/>
        <w:adjustRightInd w:val="0"/>
        <w:rPr>
          <w:sz w:val="18"/>
          <w:szCs w:val="18"/>
          <w:lang w:eastAsia="en-US"/>
        </w:rPr>
      </w:pPr>
      <w:r w:rsidRPr="00C41927">
        <w:rPr>
          <w:sz w:val="18"/>
          <w:szCs w:val="18"/>
          <w:lang w:eastAsia="en-US"/>
        </w:rPr>
        <w:t>Jenni Oldfield, Precision Consultancy</w:t>
      </w:r>
      <w:r w:rsidRPr="00C41927">
        <w:rPr>
          <w:sz w:val="18"/>
          <w:szCs w:val="18"/>
          <w:lang w:eastAsia="en-US"/>
        </w:rPr>
        <w:br/>
        <w:t>Louise Wignall, Wignall Consulting</w:t>
      </w:r>
      <w:r w:rsidRPr="00C41927">
        <w:rPr>
          <w:sz w:val="18"/>
          <w:szCs w:val="18"/>
          <w:lang w:eastAsia="en-US"/>
        </w:rPr>
        <w:br/>
        <w:t>Chris Tully, Kangan Batman Institute of TAFE</w:t>
      </w:r>
    </w:p>
    <w:p w:rsidR="00BC037B" w:rsidRPr="00C41927" w:rsidRDefault="00BC037B" w:rsidP="00C41927">
      <w:pPr>
        <w:autoSpaceDE w:val="0"/>
        <w:autoSpaceDN w:val="0"/>
        <w:adjustRightInd w:val="0"/>
        <w:rPr>
          <w:sz w:val="18"/>
          <w:szCs w:val="18"/>
          <w:lang w:eastAsia="en-US"/>
        </w:rPr>
      </w:pPr>
      <w:r w:rsidRPr="00C41927">
        <w:rPr>
          <w:sz w:val="18"/>
          <w:szCs w:val="18"/>
          <w:lang w:eastAsia="en-US"/>
        </w:rPr>
        <w:t>Thank you to all those practitioners who helped in the development of this document by providing expertise, time, feedback and suggestions.</w:t>
      </w:r>
    </w:p>
    <w:p w:rsidR="00BC037B" w:rsidRPr="00C41927" w:rsidRDefault="00BC037B" w:rsidP="00C41927">
      <w:pPr>
        <w:autoSpaceDE w:val="0"/>
        <w:autoSpaceDN w:val="0"/>
        <w:adjustRightInd w:val="0"/>
        <w:rPr>
          <w:sz w:val="18"/>
          <w:szCs w:val="18"/>
          <w:lang w:eastAsia="en-US"/>
        </w:rPr>
      </w:pPr>
      <w:r w:rsidRPr="00C41927">
        <w:rPr>
          <w:sz w:val="18"/>
          <w:szCs w:val="18"/>
          <w:lang w:eastAsia="en-US"/>
        </w:rPr>
        <w:t>© Commonwealth of Australia 2012</w:t>
      </w:r>
    </w:p>
    <w:p w:rsidR="00BC037B" w:rsidRPr="00C41927" w:rsidRDefault="00BC037B" w:rsidP="00C41927">
      <w:pPr>
        <w:autoSpaceDE w:val="0"/>
        <w:autoSpaceDN w:val="0"/>
        <w:adjustRightInd w:val="0"/>
        <w:rPr>
          <w:b/>
          <w:bCs/>
          <w:sz w:val="18"/>
          <w:szCs w:val="18"/>
          <w:lang w:eastAsia="en-US"/>
        </w:rPr>
      </w:pPr>
      <w:r w:rsidRPr="00C41927">
        <w:rPr>
          <w:b/>
          <w:bCs/>
          <w:sz w:val="18"/>
          <w:szCs w:val="18"/>
          <w:lang w:eastAsia="en-US"/>
        </w:rPr>
        <w:t>Creative Commons licence</w:t>
      </w:r>
    </w:p>
    <w:p w:rsidR="00BC037B" w:rsidRPr="00C41927" w:rsidRDefault="00BC037B" w:rsidP="00C41927">
      <w:pPr>
        <w:autoSpaceDE w:val="0"/>
        <w:autoSpaceDN w:val="0"/>
        <w:adjustRightInd w:val="0"/>
        <w:rPr>
          <w:sz w:val="18"/>
          <w:szCs w:val="18"/>
          <w:lang w:eastAsia="en-US"/>
        </w:rPr>
      </w:pPr>
      <w:r w:rsidRPr="00C41927">
        <w:rPr>
          <w:sz w:val="18"/>
          <w:szCs w:val="18"/>
          <w:lang w:eastAsia="en-US"/>
        </w:rPr>
        <w:t>This work is copyright. All material in this publication, save for the Commonwealth Coat of Arms, is licensed under a Creative Commons</w:t>
      </w:r>
      <w:r w:rsidRPr="00C41927">
        <w:rPr>
          <w:b/>
          <w:bCs/>
          <w:sz w:val="18"/>
          <w:szCs w:val="18"/>
          <w:lang w:eastAsia="en-US"/>
        </w:rPr>
        <w:t xml:space="preserve"> </w:t>
      </w:r>
      <w:r w:rsidRPr="00C41927">
        <w:rPr>
          <w:sz w:val="18"/>
          <w:szCs w:val="18"/>
          <w:lang w:val="en-AU" w:eastAsia="en-US"/>
        </w:rPr>
        <w:t>Attribution-NonCommercial-ShareAlike</w:t>
      </w:r>
      <w:r w:rsidRPr="00C41927">
        <w:rPr>
          <w:b/>
          <w:bCs/>
          <w:sz w:val="18"/>
          <w:szCs w:val="18"/>
          <w:lang w:val="en-AU" w:eastAsia="en-US"/>
        </w:rPr>
        <w:t xml:space="preserve"> </w:t>
      </w:r>
      <w:r w:rsidRPr="00C41927">
        <w:rPr>
          <w:sz w:val="18"/>
          <w:szCs w:val="18"/>
          <w:lang w:eastAsia="en-US"/>
        </w:rPr>
        <w:t>Licence.</w:t>
      </w:r>
    </w:p>
    <w:p w:rsidR="00BC037B" w:rsidRPr="00C41927" w:rsidRDefault="00A940BF" w:rsidP="00C41927">
      <w:pPr>
        <w:autoSpaceDE w:val="0"/>
        <w:autoSpaceDN w:val="0"/>
        <w:adjustRightInd w:val="0"/>
        <w:rPr>
          <w:sz w:val="18"/>
          <w:szCs w:val="18"/>
          <w:lang w:val="en-AU" w:eastAsia="en-US"/>
        </w:rPr>
      </w:pPr>
      <w:r>
        <w:rPr>
          <w:sz w:val="18"/>
          <w:szCs w:val="18"/>
          <w:lang w:val="en-AU" w:eastAsia="en-US"/>
        </w:rPr>
        <w:fldChar w:fldCharType="begin"/>
      </w:r>
      <w:r>
        <w:rPr>
          <w:sz w:val="18"/>
          <w:szCs w:val="18"/>
          <w:lang w:val="en-AU" w:eastAsia="en-US"/>
        </w:rPr>
        <w:instrText xml:space="preserve"> </w:instrText>
      </w:r>
      <w:r>
        <w:rPr>
          <w:sz w:val="18"/>
          <w:szCs w:val="18"/>
          <w:lang w:val="en-AU" w:eastAsia="en-US"/>
        </w:rPr>
        <w:instrText>INCLUDEPICTURE  "cid:image001.png@01CCFAB1.DDFF8E50" \* MERGEFORMATINET</w:instrText>
      </w:r>
      <w:r>
        <w:rPr>
          <w:sz w:val="18"/>
          <w:szCs w:val="18"/>
          <w:lang w:val="en-AU" w:eastAsia="en-US"/>
        </w:rPr>
        <w:instrText xml:space="preserve"> </w:instrText>
      </w:r>
      <w:r>
        <w:rPr>
          <w:sz w:val="18"/>
          <w:szCs w:val="18"/>
          <w:lang w:val="en-AU" w:eastAsia="en-US"/>
        </w:rPr>
        <w:fldChar w:fldCharType="separate"/>
      </w:r>
      <w:r>
        <w:rPr>
          <w:sz w:val="18"/>
          <w:szCs w:val="18"/>
          <w:lang w:val="en-AU"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23.25pt;visibility:visible">
            <v:imagedata r:id="rId10" r:href="rId11"/>
          </v:shape>
        </w:pict>
      </w:r>
      <w:r>
        <w:rPr>
          <w:sz w:val="18"/>
          <w:szCs w:val="18"/>
          <w:lang w:val="en-AU" w:eastAsia="en-US"/>
        </w:rPr>
        <w:fldChar w:fldCharType="end"/>
      </w:r>
    </w:p>
    <w:p w:rsidR="00BC037B" w:rsidRPr="00C41927" w:rsidRDefault="00BC037B" w:rsidP="00C41927">
      <w:pPr>
        <w:autoSpaceDE w:val="0"/>
        <w:autoSpaceDN w:val="0"/>
        <w:adjustRightInd w:val="0"/>
        <w:rPr>
          <w:sz w:val="18"/>
          <w:szCs w:val="18"/>
          <w:lang w:eastAsia="en-US"/>
        </w:rPr>
      </w:pPr>
      <w:r w:rsidRPr="00C41927">
        <w:rPr>
          <w:sz w:val="18"/>
          <w:szCs w:val="18"/>
          <w:lang w:eastAsia="en-US"/>
        </w:rPr>
        <w:t xml:space="preserve">The licence deed is available at </w:t>
      </w:r>
      <w:hyperlink r:id="rId12" w:history="1">
        <w:r w:rsidRPr="00C41927">
          <w:rPr>
            <w:rStyle w:val="Hyperlink"/>
            <w:rFonts w:cs="Arial"/>
            <w:sz w:val="18"/>
            <w:szCs w:val="18"/>
            <w:lang w:val="en-AU" w:eastAsia="en-US"/>
          </w:rPr>
          <w:t>http://creativecommons.org/licenses/by-nc-sa/3.0/</w:t>
        </w:r>
      </w:hyperlink>
      <w:r w:rsidRPr="00C41927">
        <w:rPr>
          <w:sz w:val="18"/>
          <w:szCs w:val="18"/>
          <w:lang w:val="en-AU" w:eastAsia="en-US"/>
        </w:rPr>
        <w:t xml:space="preserve">.  </w:t>
      </w:r>
    </w:p>
    <w:p w:rsidR="00BC037B" w:rsidRPr="00C41927" w:rsidRDefault="00BC037B" w:rsidP="00C41927">
      <w:pPr>
        <w:autoSpaceDE w:val="0"/>
        <w:autoSpaceDN w:val="0"/>
        <w:adjustRightInd w:val="0"/>
        <w:rPr>
          <w:sz w:val="18"/>
          <w:szCs w:val="18"/>
          <w:lang w:eastAsia="en-US"/>
        </w:rPr>
      </w:pPr>
      <w:r w:rsidRPr="00C41927">
        <w:rPr>
          <w:sz w:val="18"/>
          <w:szCs w:val="18"/>
          <w:lang w:eastAsia="en-US"/>
        </w:rPr>
        <w:t>Contact us</w:t>
      </w:r>
    </w:p>
    <w:p w:rsidR="00BC037B" w:rsidRPr="00C41927" w:rsidRDefault="00BC037B" w:rsidP="00C41927">
      <w:pPr>
        <w:autoSpaceDE w:val="0"/>
        <w:autoSpaceDN w:val="0"/>
        <w:adjustRightInd w:val="0"/>
        <w:rPr>
          <w:sz w:val="18"/>
          <w:szCs w:val="18"/>
          <w:lang w:eastAsia="en-US"/>
        </w:rPr>
      </w:pPr>
      <w:r w:rsidRPr="00C41927">
        <w:rPr>
          <w:sz w:val="18"/>
          <w:szCs w:val="18"/>
          <w:lang w:eastAsia="en-US"/>
        </w:rPr>
        <w:t xml:space="preserve">Reproduction for purposes other than those indicated above requires prior written permission. Requests and inquiries concerning reproduction and rights should be addressed to: The Director, Adult Literacy Policy, Department of Industry, Innovation, Science, Research and Tertiary Education, GPO Box 9839, CANBERRA ACT 2601 or at </w:t>
      </w:r>
      <w:hyperlink r:id="rId13" w:history="1">
        <w:r w:rsidRPr="00C41927">
          <w:rPr>
            <w:rStyle w:val="Hyperlink"/>
            <w:rFonts w:cs="Arial"/>
            <w:sz w:val="18"/>
            <w:szCs w:val="18"/>
            <w:lang w:eastAsia="en-US"/>
          </w:rPr>
          <w:t>adultlit@deewr.gov.au</w:t>
        </w:r>
      </w:hyperlink>
      <w:r w:rsidRPr="00C41927">
        <w:rPr>
          <w:sz w:val="18"/>
          <w:szCs w:val="18"/>
          <w:lang w:eastAsia="en-US"/>
        </w:rPr>
        <w:t>.</w:t>
      </w:r>
    </w:p>
    <w:p w:rsidR="00BC037B" w:rsidRPr="00C41927" w:rsidRDefault="00BC037B" w:rsidP="00C41927">
      <w:pPr>
        <w:autoSpaceDE w:val="0"/>
        <w:autoSpaceDN w:val="0"/>
        <w:adjustRightInd w:val="0"/>
        <w:rPr>
          <w:sz w:val="18"/>
          <w:szCs w:val="18"/>
          <w:lang w:eastAsia="en-US"/>
        </w:rPr>
      </w:pPr>
      <w:r w:rsidRPr="00C41927">
        <w:rPr>
          <w:sz w:val="18"/>
          <w:szCs w:val="18"/>
          <w:lang w:eastAsia="en-US"/>
        </w:rPr>
        <w:t xml:space="preserve">Funded by the Commonwealth of Australia </w:t>
      </w:r>
    </w:p>
    <w:p w:rsidR="00BC037B" w:rsidRPr="00C41927" w:rsidRDefault="00BC037B" w:rsidP="00C41927">
      <w:pPr>
        <w:autoSpaceDE w:val="0"/>
        <w:autoSpaceDN w:val="0"/>
        <w:adjustRightInd w:val="0"/>
        <w:rPr>
          <w:sz w:val="18"/>
          <w:szCs w:val="18"/>
          <w:lang w:eastAsia="en-US"/>
        </w:rPr>
      </w:pPr>
      <w:r w:rsidRPr="00C41927">
        <w:rPr>
          <w:sz w:val="18"/>
          <w:szCs w:val="18"/>
          <w:lang w:eastAsia="en-US"/>
        </w:rPr>
        <w:t>The views expressed in this document do not necessarily reflect the views of the Commonwealth of Australia.</w:t>
      </w:r>
    </w:p>
    <w:p w:rsidR="00BC037B" w:rsidRPr="00C41927" w:rsidRDefault="00BC037B" w:rsidP="00C41927">
      <w:pPr>
        <w:autoSpaceDE w:val="0"/>
        <w:autoSpaceDN w:val="0"/>
        <w:adjustRightInd w:val="0"/>
        <w:rPr>
          <w:sz w:val="18"/>
          <w:szCs w:val="18"/>
          <w:lang w:eastAsia="en-US"/>
        </w:rPr>
      </w:pPr>
      <w:r w:rsidRPr="00C41927">
        <w:rPr>
          <w:sz w:val="18"/>
          <w:szCs w:val="18"/>
          <w:lang w:eastAsia="en-US"/>
        </w:rPr>
        <w:t xml:space="preserve">This document can also be accessed via website at: </w:t>
      </w:r>
      <w:hyperlink r:id="rId14" w:history="1">
        <w:r w:rsidRPr="00C41927">
          <w:rPr>
            <w:rStyle w:val="Hyperlink"/>
            <w:rFonts w:cs="Arial"/>
            <w:sz w:val="18"/>
            <w:szCs w:val="18"/>
            <w:lang w:eastAsia="en-US"/>
          </w:rPr>
          <w:t>www.deewr.gov.au/acsf</w:t>
        </w:r>
      </w:hyperlink>
    </w:p>
    <w:p w:rsidR="00BC037B" w:rsidRPr="0008682E" w:rsidRDefault="00BC037B" w:rsidP="007C04EF">
      <w:pPr>
        <w:autoSpaceDE w:val="0"/>
        <w:autoSpaceDN w:val="0"/>
        <w:adjustRightInd w:val="0"/>
        <w:rPr>
          <w:sz w:val="18"/>
          <w:szCs w:val="18"/>
          <w:lang w:eastAsia="en-US"/>
        </w:rPr>
      </w:pPr>
    </w:p>
    <w:p w:rsidR="00BC037B" w:rsidRPr="001A1510" w:rsidRDefault="00BC037B" w:rsidP="001A1510">
      <w:pPr>
        <w:pStyle w:val="Heading1"/>
        <w:rPr>
          <w:rFonts w:ascii="Arial" w:hAnsi="Arial" w:cs="Arial"/>
          <w:noProof/>
          <w:lang w:eastAsia="en-US"/>
        </w:rPr>
      </w:pPr>
      <w:bookmarkStart w:id="0" w:name="_Toc310931837"/>
      <w:bookmarkStart w:id="1" w:name="_Toc310937459"/>
      <w:r>
        <w:rPr>
          <w:lang w:eastAsia="en-US"/>
        </w:rPr>
        <w:lastRenderedPageBreak/>
        <w:t>Table of Contents</w:t>
      </w:r>
      <w:bookmarkEnd w:id="0"/>
      <w:bookmarkEnd w:id="1"/>
    </w:p>
    <w:p w:rsidR="00BC037B" w:rsidRDefault="00BC037B" w:rsidP="00EF3D9C">
      <w:pPr>
        <w:pStyle w:val="Heading3"/>
        <w:rPr>
          <w:rFonts w:ascii="Times New Roman" w:hAnsi="Times New Roman" w:cs="Times New Roman"/>
          <w:sz w:val="24"/>
          <w:szCs w:val="24"/>
          <w:lang w:val="en-AU" w:eastAsia="en-AU"/>
        </w:rPr>
      </w:pPr>
      <w:bookmarkStart w:id="2" w:name="_Toc310937460"/>
      <w:r w:rsidRPr="006A3414">
        <w:rPr>
          <w:lang w:eastAsia="en-US"/>
        </w:rPr>
        <w:t>Introduction</w:t>
      </w:r>
      <w:bookmarkEnd w:id="2"/>
    </w:p>
    <w:p w:rsidR="00BC037B" w:rsidRDefault="00BC037B" w:rsidP="00A90615">
      <w:pPr>
        <w:pStyle w:val="TOC1"/>
        <w:rPr>
          <w:rFonts w:ascii="Times New Roman" w:hAnsi="Times New Roman" w:cs="Times New Roman"/>
          <w:sz w:val="24"/>
          <w:szCs w:val="24"/>
          <w:lang w:val="en-AU" w:eastAsia="en-AU"/>
        </w:rPr>
      </w:pPr>
      <w:r w:rsidRPr="006A3414">
        <w:rPr>
          <w:lang w:eastAsia="en-US"/>
        </w:rPr>
        <w:t>What is the ACSF?</w:t>
      </w:r>
      <w:r>
        <w:rPr>
          <w:webHidden/>
        </w:rPr>
        <w:tab/>
        <w:t>1</w:t>
      </w:r>
    </w:p>
    <w:p w:rsidR="00BC037B" w:rsidRDefault="00BC037B" w:rsidP="00A90615">
      <w:pPr>
        <w:pStyle w:val="TOC1"/>
        <w:rPr>
          <w:rFonts w:ascii="Times New Roman" w:hAnsi="Times New Roman" w:cs="Times New Roman"/>
          <w:sz w:val="24"/>
          <w:szCs w:val="24"/>
          <w:lang w:val="en-AU" w:eastAsia="en-AU"/>
        </w:rPr>
      </w:pPr>
      <w:r w:rsidRPr="006A3414">
        <w:rPr>
          <w:lang w:eastAsia="en-US"/>
        </w:rPr>
        <w:t>How can the ACSF be used?</w:t>
      </w:r>
      <w:r>
        <w:rPr>
          <w:webHidden/>
        </w:rPr>
        <w:tab/>
        <w:t>1</w:t>
      </w:r>
    </w:p>
    <w:p w:rsidR="00BC037B" w:rsidRDefault="00BC037B" w:rsidP="00A90615">
      <w:pPr>
        <w:pStyle w:val="TOC1"/>
        <w:rPr>
          <w:rFonts w:ascii="Times New Roman" w:hAnsi="Times New Roman" w:cs="Times New Roman"/>
          <w:sz w:val="24"/>
          <w:szCs w:val="24"/>
          <w:lang w:val="en-AU" w:eastAsia="en-AU"/>
        </w:rPr>
      </w:pPr>
      <w:r w:rsidRPr="006A3414">
        <w:rPr>
          <w:lang w:eastAsia="en-US"/>
        </w:rPr>
        <w:t>Background to the ACSF</w:t>
      </w:r>
      <w:r>
        <w:rPr>
          <w:webHidden/>
        </w:rPr>
        <w:tab/>
        <w:t>2</w:t>
      </w:r>
    </w:p>
    <w:p w:rsidR="00BC037B" w:rsidRDefault="00BC037B" w:rsidP="00A90615">
      <w:pPr>
        <w:pStyle w:val="TOC1"/>
        <w:rPr>
          <w:rFonts w:ascii="Times New Roman" w:hAnsi="Times New Roman" w:cs="Times New Roman"/>
          <w:sz w:val="24"/>
          <w:szCs w:val="24"/>
          <w:lang w:val="en-AU" w:eastAsia="en-AU"/>
        </w:rPr>
      </w:pPr>
      <w:r w:rsidRPr="006A3414">
        <w:rPr>
          <w:lang w:eastAsia="en-US"/>
        </w:rPr>
        <w:t>Theoretical underpinnings</w:t>
      </w:r>
      <w:r>
        <w:rPr>
          <w:webHidden/>
        </w:rPr>
        <w:tab/>
        <w:t>3</w:t>
      </w:r>
    </w:p>
    <w:p w:rsidR="00BC037B" w:rsidRDefault="00BC037B" w:rsidP="00A90615">
      <w:pPr>
        <w:pStyle w:val="TOC1"/>
        <w:rPr>
          <w:rFonts w:ascii="Times New Roman" w:hAnsi="Times New Roman" w:cs="Times New Roman"/>
          <w:sz w:val="24"/>
          <w:szCs w:val="24"/>
          <w:lang w:val="en-AU" w:eastAsia="en-AU"/>
        </w:rPr>
      </w:pPr>
      <w:r w:rsidRPr="006A3414">
        <w:rPr>
          <w:lang w:eastAsia="en-US"/>
        </w:rPr>
        <w:t>Key Features of the ACSF</w:t>
      </w:r>
      <w:r>
        <w:rPr>
          <w:webHidden/>
        </w:rPr>
        <w:tab/>
        <w:t>4</w:t>
      </w:r>
    </w:p>
    <w:p w:rsidR="00BC037B" w:rsidRDefault="00BC037B" w:rsidP="00A90615">
      <w:pPr>
        <w:pStyle w:val="TOC1"/>
        <w:rPr>
          <w:rFonts w:ascii="Times New Roman" w:hAnsi="Times New Roman" w:cs="Times New Roman"/>
          <w:sz w:val="24"/>
          <w:szCs w:val="24"/>
          <w:lang w:val="en-AU" w:eastAsia="en-AU"/>
        </w:rPr>
      </w:pPr>
      <w:r w:rsidRPr="006A3414">
        <w:rPr>
          <w:lang w:eastAsia="en-US"/>
        </w:rPr>
        <w:t>Describing performance</w:t>
      </w:r>
      <w:r>
        <w:rPr>
          <w:webHidden/>
        </w:rPr>
        <w:tab/>
        <w:t>9</w:t>
      </w:r>
    </w:p>
    <w:p w:rsidR="00BC037B" w:rsidRDefault="00BC037B" w:rsidP="00A90615">
      <w:pPr>
        <w:pStyle w:val="TOC1"/>
        <w:rPr>
          <w:rFonts w:ascii="Times New Roman" w:hAnsi="Times New Roman" w:cs="Times New Roman"/>
          <w:sz w:val="24"/>
          <w:szCs w:val="24"/>
          <w:lang w:val="en-AU" w:eastAsia="en-AU"/>
        </w:rPr>
      </w:pPr>
      <w:r w:rsidRPr="006A3414">
        <w:rPr>
          <w:lang w:eastAsia="en-US"/>
        </w:rPr>
        <w:t>Overview of the ACSF</w:t>
      </w:r>
      <w:r>
        <w:rPr>
          <w:webHidden/>
        </w:rPr>
        <w:tab/>
        <w:t>10</w:t>
      </w:r>
    </w:p>
    <w:p w:rsidR="00BC037B" w:rsidRDefault="00BC037B" w:rsidP="00A90615">
      <w:pPr>
        <w:pStyle w:val="TOC1"/>
        <w:rPr>
          <w:rFonts w:ascii="Times New Roman" w:hAnsi="Times New Roman" w:cs="Times New Roman"/>
          <w:sz w:val="24"/>
          <w:szCs w:val="24"/>
          <w:lang w:val="en-AU" w:eastAsia="en-AU"/>
        </w:rPr>
      </w:pPr>
      <w:r w:rsidRPr="006A3414">
        <w:rPr>
          <w:lang w:eastAsia="en-US"/>
        </w:rPr>
        <w:t>The ACSF in Action</w:t>
      </w:r>
      <w:r>
        <w:rPr>
          <w:webHidden/>
        </w:rPr>
        <w:tab/>
        <w:t>11</w:t>
      </w:r>
    </w:p>
    <w:p w:rsidR="00BC037B" w:rsidRDefault="00BC037B" w:rsidP="00A90615">
      <w:pPr>
        <w:pStyle w:val="TOC1"/>
        <w:rPr>
          <w:rFonts w:ascii="Times New Roman" w:hAnsi="Times New Roman" w:cs="Times New Roman"/>
          <w:sz w:val="24"/>
          <w:szCs w:val="24"/>
          <w:lang w:val="en-AU" w:eastAsia="en-AU"/>
        </w:rPr>
      </w:pPr>
      <w:r w:rsidRPr="006A3414">
        <w:rPr>
          <w:lang w:eastAsia="en-US"/>
        </w:rPr>
        <w:t>The ACSF and the AQF</w:t>
      </w:r>
      <w:r>
        <w:rPr>
          <w:webHidden/>
        </w:rPr>
        <w:tab/>
        <w:t>15</w:t>
      </w:r>
    </w:p>
    <w:p w:rsidR="00BC037B" w:rsidRDefault="00BC037B" w:rsidP="001A1510">
      <w:pPr>
        <w:pStyle w:val="TOC1"/>
        <w:rPr>
          <w:rStyle w:val="Hyperlink"/>
          <w:rFonts w:cs="Arial"/>
          <w:color w:val="auto"/>
          <w:u w:val="none"/>
        </w:rPr>
      </w:pPr>
    </w:p>
    <w:p w:rsidR="00BC037B" w:rsidRPr="006A3414" w:rsidRDefault="00BC037B" w:rsidP="006A3414">
      <w:pPr>
        <w:pStyle w:val="Heading3"/>
      </w:pPr>
      <w:bookmarkStart w:id="3" w:name="_Toc310937461"/>
      <w:r w:rsidRPr="006A3414">
        <w:t>The Core Skills</w:t>
      </w:r>
      <w:bookmarkEnd w:id="3"/>
    </w:p>
    <w:p w:rsidR="00BC037B" w:rsidRDefault="00BC037B">
      <w:pPr>
        <w:pStyle w:val="TOC1"/>
        <w:rPr>
          <w:rFonts w:ascii="Times New Roman" w:hAnsi="Times New Roman" w:cs="Times New Roman"/>
          <w:sz w:val="24"/>
          <w:szCs w:val="24"/>
          <w:lang w:val="en-AU" w:eastAsia="en-AU"/>
        </w:rPr>
      </w:pPr>
      <w:r w:rsidRPr="00545EAA">
        <w:rPr>
          <w:b/>
          <w:bCs/>
          <w:lang w:eastAsia="en-US"/>
        </w:rPr>
        <w:t>Learning</w:t>
      </w:r>
      <w:r>
        <w:rPr>
          <w:webHidden/>
        </w:rPr>
        <w:tab/>
        <w:t>17</w:t>
      </w:r>
    </w:p>
    <w:p w:rsidR="00BC037B" w:rsidRDefault="00BC037B">
      <w:pPr>
        <w:pStyle w:val="TOC1"/>
        <w:rPr>
          <w:rFonts w:ascii="Times New Roman" w:hAnsi="Times New Roman" w:cs="Times New Roman"/>
          <w:sz w:val="24"/>
          <w:szCs w:val="24"/>
          <w:lang w:val="en-AU" w:eastAsia="en-AU"/>
        </w:rPr>
      </w:pPr>
      <w:r w:rsidRPr="006A3414">
        <w:rPr>
          <w:lang w:eastAsia="en-US"/>
        </w:rPr>
        <w:t>Level 1</w:t>
      </w:r>
      <w:r>
        <w:rPr>
          <w:webHidden/>
        </w:rPr>
        <w:tab/>
        <w:t>21</w:t>
      </w:r>
    </w:p>
    <w:p w:rsidR="00BC037B" w:rsidRDefault="00BC037B">
      <w:pPr>
        <w:pStyle w:val="TOC1"/>
        <w:rPr>
          <w:rFonts w:ascii="Times New Roman" w:hAnsi="Times New Roman" w:cs="Times New Roman"/>
          <w:sz w:val="24"/>
          <w:szCs w:val="24"/>
          <w:lang w:val="en-AU" w:eastAsia="en-AU"/>
        </w:rPr>
      </w:pPr>
      <w:r w:rsidRPr="006A3414">
        <w:rPr>
          <w:lang w:eastAsia="en-US"/>
        </w:rPr>
        <w:t>Level 2</w:t>
      </w:r>
      <w:r>
        <w:rPr>
          <w:webHidden/>
        </w:rPr>
        <w:tab/>
        <w:t>25</w:t>
      </w:r>
    </w:p>
    <w:p w:rsidR="00BC037B" w:rsidRDefault="00BC037B">
      <w:pPr>
        <w:pStyle w:val="TOC1"/>
        <w:rPr>
          <w:rFonts w:ascii="Times New Roman" w:hAnsi="Times New Roman" w:cs="Times New Roman"/>
          <w:sz w:val="24"/>
          <w:szCs w:val="24"/>
          <w:lang w:val="en-AU" w:eastAsia="en-AU"/>
        </w:rPr>
      </w:pPr>
      <w:r w:rsidRPr="006A3414">
        <w:rPr>
          <w:lang w:eastAsia="en-US"/>
        </w:rPr>
        <w:t>Level 3</w:t>
      </w:r>
      <w:r>
        <w:rPr>
          <w:webHidden/>
        </w:rPr>
        <w:tab/>
        <w:t>29</w:t>
      </w:r>
    </w:p>
    <w:p w:rsidR="00BC037B" w:rsidRDefault="00BC037B">
      <w:pPr>
        <w:pStyle w:val="TOC1"/>
        <w:rPr>
          <w:rFonts w:ascii="Times New Roman" w:hAnsi="Times New Roman" w:cs="Times New Roman"/>
          <w:sz w:val="24"/>
          <w:szCs w:val="24"/>
          <w:lang w:val="en-AU" w:eastAsia="en-AU"/>
        </w:rPr>
      </w:pPr>
      <w:r w:rsidRPr="006A3414">
        <w:rPr>
          <w:lang w:eastAsia="en-US"/>
        </w:rPr>
        <w:t>Level 4</w:t>
      </w:r>
      <w:r>
        <w:rPr>
          <w:webHidden/>
        </w:rPr>
        <w:tab/>
        <w:t>33</w:t>
      </w:r>
    </w:p>
    <w:p w:rsidR="00BC037B" w:rsidRDefault="00BC037B">
      <w:pPr>
        <w:pStyle w:val="TOC1"/>
        <w:rPr>
          <w:rFonts w:ascii="Times New Roman" w:hAnsi="Times New Roman" w:cs="Times New Roman"/>
          <w:sz w:val="24"/>
          <w:szCs w:val="24"/>
          <w:lang w:val="en-AU" w:eastAsia="en-AU"/>
        </w:rPr>
      </w:pPr>
      <w:r w:rsidRPr="006A3414">
        <w:rPr>
          <w:lang w:eastAsia="en-US"/>
        </w:rPr>
        <w:t>Level 5</w:t>
      </w:r>
      <w:r>
        <w:rPr>
          <w:webHidden/>
        </w:rPr>
        <w:tab/>
        <w:t>37</w:t>
      </w:r>
    </w:p>
    <w:p w:rsidR="00BC037B" w:rsidRDefault="00BC037B">
      <w:pPr>
        <w:pStyle w:val="TOC1"/>
        <w:rPr>
          <w:rFonts w:ascii="Times New Roman" w:hAnsi="Times New Roman" w:cs="Times New Roman"/>
          <w:sz w:val="24"/>
          <w:szCs w:val="24"/>
          <w:lang w:val="en-AU" w:eastAsia="en-AU"/>
        </w:rPr>
      </w:pPr>
      <w:r w:rsidRPr="00545EAA">
        <w:rPr>
          <w:b/>
          <w:bCs/>
          <w:lang w:eastAsia="en-US"/>
        </w:rPr>
        <w:t>Reading</w:t>
      </w:r>
      <w:r>
        <w:rPr>
          <w:webHidden/>
        </w:rPr>
        <w:tab/>
        <w:t>41</w:t>
      </w:r>
    </w:p>
    <w:p w:rsidR="00BC037B" w:rsidRDefault="00BC037B">
      <w:pPr>
        <w:pStyle w:val="TOC1"/>
        <w:rPr>
          <w:rFonts w:ascii="Times New Roman" w:hAnsi="Times New Roman" w:cs="Times New Roman"/>
          <w:sz w:val="24"/>
          <w:szCs w:val="24"/>
          <w:lang w:val="en-AU" w:eastAsia="en-AU"/>
        </w:rPr>
      </w:pPr>
      <w:r w:rsidRPr="006A3414">
        <w:rPr>
          <w:lang w:eastAsia="en-US"/>
        </w:rPr>
        <w:t>Level 1</w:t>
      </w:r>
      <w:r>
        <w:rPr>
          <w:webHidden/>
        </w:rPr>
        <w:tab/>
        <w:t>45</w:t>
      </w:r>
    </w:p>
    <w:p w:rsidR="00BC037B" w:rsidRDefault="00BC037B">
      <w:pPr>
        <w:pStyle w:val="TOC1"/>
        <w:rPr>
          <w:rFonts w:ascii="Times New Roman" w:hAnsi="Times New Roman" w:cs="Times New Roman"/>
          <w:sz w:val="24"/>
          <w:szCs w:val="24"/>
          <w:lang w:val="en-AU" w:eastAsia="en-AU"/>
        </w:rPr>
      </w:pPr>
      <w:r w:rsidRPr="006A3414">
        <w:rPr>
          <w:lang w:eastAsia="en-US"/>
        </w:rPr>
        <w:t>Level 2</w:t>
      </w:r>
      <w:r>
        <w:rPr>
          <w:webHidden/>
        </w:rPr>
        <w:tab/>
        <w:t>49</w:t>
      </w:r>
    </w:p>
    <w:p w:rsidR="00BC037B" w:rsidRDefault="00BC037B">
      <w:pPr>
        <w:pStyle w:val="TOC1"/>
        <w:rPr>
          <w:rFonts w:ascii="Times New Roman" w:hAnsi="Times New Roman" w:cs="Times New Roman"/>
          <w:sz w:val="24"/>
          <w:szCs w:val="24"/>
          <w:lang w:val="en-AU" w:eastAsia="en-AU"/>
        </w:rPr>
      </w:pPr>
      <w:r w:rsidRPr="006A3414">
        <w:rPr>
          <w:lang w:eastAsia="en-US"/>
        </w:rPr>
        <w:t>Level 3</w:t>
      </w:r>
      <w:r>
        <w:rPr>
          <w:webHidden/>
        </w:rPr>
        <w:tab/>
        <w:t>53</w:t>
      </w:r>
    </w:p>
    <w:p w:rsidR="00BC037B" w:rsidRDefault="00BC037B">
      <w:pPr>
        <w:pStyle w:val="TOC1"/>
        <w:rPr>
          <w:rFonts w:ascii="Times New Roman" w:hAnsi="Times New Roman" w:cs="Times New Roman"/>
          <w:sz w:val="24"/>
          <w:szCs w:val="24"/>
          <w:lang w:val="en-AU" w:eastAsia="en-AU"/>
        </w:rPr>
      </w:pPr>
      <w:r w:rsidRPr="006A3414">
        <w:rPr>
          <w:lang w:eastAsia="en-US"/>
        </w:rPr>
        <w:t>Level 4</w:t>
      </w:r>
      <w:r>
        <w:rPr>
          <w:webHidden/>
        </w:rPr>
        <w:tab/>
        <w:t>57</w:t>
      </w:r>
    </w:p>
    <w:p w:rsidR="00BC037B" w:rsidRDefault="00BC037B">
      <w:pPr>
        <w:pStyle w:val="TOC1"/>
        <w:rPr>
          <w:rFonts w:ascii="Times New Roman" w:hAnsi="Times New Roman" w:cs="Times New Roman"/>
          <w:sz w:val="24"/>
          <w:szCs w:val="24"/>
          <w:lang w:val="en-AU" w:eastAsia="en-AU"/>
        </w:rPr>
      </w:pPr>
      <w:r w:rsidRPr="006A3414">
        <w:rPr>
          <w:lang w:eastAsia="en-US"/>
        </w:rPr>
        <w:t>Level 5</w:t>
      </w:r>
      <w:r>
        <w:rPr>
          <w:webHidden/>
        </w:rPr>
        <w:tab/>
        <w:t>61</w:t>
      </w:r>
    </w:p>
    <w:p w:rsidR="00BC037B" w:rsidRDefault="00BC037B">
      <w:pPr>
        <w:pStyle w:val="TOC1"/>
        <w:rPr>
          <w:rFonts w:ascii="Times New Roman" w:hAnsi="Times New Roman" w:cs="Times New Roman"/>
          <w:sz w:val="24"/>
          <w:szCs w:val="24"/>
          <w:lang w:val="en-AU" w:eastAsia="en-AU"/>
        </w:rPr>
      </w:pPr>
      <w:r w:rsidRPr="00545EAA">
        <w:rPr>
          <w:b/>
          <w:bCs/>
          <w:lang w:eastAsia="en-US"/>
        </w:rPr>
        <w:t>Writing</w:t>
      </w:r>
      <w:r>
        <w:rPr>
          <w:webHidden/>
        </w:rPr>
        <w:tab/>
        <w:t>65</w:t>
      </w:r>
    </w:p>
    <w:p w:rsidR="00BC037B" w:rsidRDefault="00BC037B">
      <w:pPr>
        <w:pStyle w:val="TOC1"/>
        <w:rPr>
          <w:rFonts w:ascii="Times New Roman" w:hAnsi="Times New Roman" w:cs="Times New Roman"/>
          <w:sz w:val="24"/>
          <w:szCs w:val="24"/>
          <w:lang w:val="en-AU" w:eastAsia="en-AU"/>
        </w:rPr>
      </w:pPr>
      <w:r w:rsidRPr="006A3414">
        <w:rPr>
          <w:lang w:eastAsia="en-US"/>
        </w:rPr>
        <w:t>Level 1</w:t>
      </w:r>
      <w:r>
        <w:rPr>
          <w:webHidden/>
        </w:rPr>
        <w:tab/>
        <w:t>69</w:t>
      </w:r>
    </w:p>
    <w:p w:rsidR="00BC037B" w:rsidRDefault="00BC037B">
      <w:pPr>
        <w:pStyle w:val="TOC1"/>
        <w:rPr>
          <w:rFonts w:ascii="Times New Roman" w:hAnsi="Times New Roman" w:cs="Times New Roman"/>
          <w:sz w:val="24"/>
          <w:szCs w:val="24"/>
          <w:lang w:val="en-AU" w:eastAsia="en-AU"/>
        </w:rPr>
      </w:pPr>
      <w:r w:rsidRPr="006A3414">
        <w:rPr>
          <w:lang w:eastAsia="en-US"/>
        </w:rPr>
        <w:t>Level 2</w:t>
      </w:r>
      <w:r>
        <w:rPr>
          <w:webHidden/>
        </w:rPr>
        <w:tab/>
        <w:t>73</w:t>
      </w:r>
    </w:p>
    <w:p w:rsidR="00BC037B" w:rsidRDefault="00BC037B">
      <w:pPr>
        <w:pStyle w:val="TOC1"/>
        <w:rPr>
          <w:rFonts w:ascii="Times New Roman" w:hAnsi="Times New Roman" w:cs="Times New Roman"/>
          <w:sz w:val="24"/>
          <w:szCs w:val="24"/>
          <w:lang w:val="en-AU" w:eastAsia="en-AU"/>
        </w:rPr>
      </w:pPr>
      <w:r w:rsidRPr="006A3414">
        <w:rPr>
          <w:lang w:eastAsia="en-US"/>
        </w:rPr>
        <w:t>Level 3</w:t>
      </w:r>
      <w:r>
        <w:rPr>
          <w:webHidden/>
        </w:rPr>
        <w:tab/>
        <w:t>77</w:t>
      </w:r>
    </w:p>
    <w:p w:rsidR="00BC037B" w:rsidRDefault="00BC037B">
      <w:pPr>
        <w:pStyle w:val="TOC1"/>
        <w:rPr>
          <w:rFonts w:ascii="Times New Roman" w:hAnsi="Times New Roman" w:cs="Times New Roman"/>
          <w:sz w:val="24"/>
          <w:szCs w:val="24"/>
          <w:lang w:val="en-AU" w:eastAsia="en-AU"/>
        </w:rPr>
      </w:pPr>
      <w:r w:rsidRPr="006A3414">
        <w:rPr>
          <w:lang w:eastAsia="en-US"/>
        </w:rPr>
        <w:t>Level 4</w:t>
      </w:r>
      <w:r>
        <w:rPr>
          <w:webHidden/>
        </w:rPr>
        <w:tab/>
        <w:t>81</w:t>
      </w:r>
    </w:p>
    <w:p w:rsidR="00BC037B" w:rsidRDefault="00BC037B">
      <w:pPr>
        <w:pStyle w:val="TOC1"/>
        <w:rPr>
          <w:rFonts w:ascii="Times New Roman" w:hAnsi="Times New Roman" w:cs="Times New Roman"/>
          <w:sz w:val="24"/>
          <w:szCs w:val="24"/>
          <w:lang w:val="en-AU" w:eastAsia="en-AU"/>
        </w:rPr>
      </w:pPr>
      <w:r w:rsidRPr="006A3414">
        <w:rPr>
          <w:lang w:eastAsia="en-US"/>
        </w:rPr>
        <w:t>Level 5</w:t>
      </w:r>
      <w:r>
        <w:rPr>
          <w:webHidden/>
        </w:rPr>
        <w:tab/>
        <w:t>85</w:t>
      </w:r>
    </w:p>
    <w:p w:rsidR="00BC037B" w:rsidRDefault="00BC037B">
      <w:pPr>
        <w:pStyle w:val="TOC1"/>
        <w:rPr>
          <w:rFonts w:ascii="Times New Roman" w:hAnsi="Times New Roman" w:cs="Times New Roman"/>
          <w:sz w:val="24"/>
          <w:szCs w:val="24"/>
          <w:lang w:val="en-AU" w:eastAsia="en-AU"/>
        </w:rPr>
      </w:pPr>
      <w:r w:rsidRPr="00545EAA">
        <w:rPr>
          <w:b/>
          <w:bCs/>
          <w:lang w:eastAsia="en-US"/>
        </w:rPr>
        <w:t>Oral Communication</w:t>
      </w:r>
      <w:r>
        <w:rPr>
          <w:webHidden/>
        </w:rPr>
        <w:tab/>
        <w:t>89</w:t>
      </w:r>
    </w:p>
    <w:p w:rsidR="00BC037B" w:rsidRDefault="00BC037B">
      <w:pPr>
        <w:pStyle w:val="TOC1"/>
        <w:rPr>
          <w:rFonts w:ascii="Times New Roman" w:hAnsi="Times New Roman" w:cs="Times New Roman"/>
          <w:sz w:val="24"/>
          <w:szCs w:val="24"/>
          <w:lang w:val="en-AU" w:eastAsia="en-AU"/>
        </w:rPr>
      </w:pPr>
      <w:r w:rsidRPr="006A3414">
        <w:rPr>
          <w:lang w:eastAsia="en-US"/>
        </w:rPr>
        <w:t>Level 1</w:t>
      </w:r>
      <w:r>
        <w:rPr>
          <w:webHidden/>
        </w:rPr>
        <w:tab/>
        <w:t>93</w:t>
      </w:r>
    </w:p>
    <w:p w:rsidR="00BC037B" w:rsidRDefault="00BC037B">
      <w:pPr>
        <w:pStyle w:val="TOC1"/>
        <w:rPr>
          <w:rFonts w:ascii="Times New Roman" w:hAnsi="Times New Roman" w:cs="Times New Roman"/>
          <w:sz w:val="24"/>
          <w:szCs w:val="24"/>
          <w:lang w:val="en-AU" w:eastAsia="en-AU"/>
        </w:rPr>
      </w:pPr>
      <w:r w:rsidRPr="006A3414">
        <w:rPr>
          <w:lang w:eastAsia="en-US"/>
        </w:rPr>
        <w:t>Level 2</w:t>
      </w:r>
      <w:r>
        <w:rPr>
          <w:webHidden/>
        </w:rPr>
        <w:tab/>
        <w:t>97</w:t>
      </w:r>
    </w:p>
    <w:p w:rsidR="00BC037B" w:rsidRDefault="00BC037B">
      <w:pPr>
        <w:pStyle w:val="TOC1"/>
        <w:rPr>
          <w:rFonts w:ascii="Times New Roman" w:hAnsi="Times New Roman" w:cs="Times New Roman"/>
          <w:sz w:val="24"/>
          <w:szCs w:val="24"/>
          <w:lang w:val="en-AU" w:eastAsia="en-AU"/>
        </w:rPr>
      </w:pPr>
      <w:r w:rsidRPr="006A3414">
        <w:rPr>
          <w:lang w:eastAsia="en-US"/>
        </w:rPr>
        <w:t>Level 3</w:t>
      </w:r>
      <w:r>
        <w:rPr>
          <w:webHidden/>
        </w:rPr>
        <w:tab/>
        <w:t>101</w:t>
      </w:r>
    </w:p>
    <w:p w:rsidR="00BC037B" w:rsidRDefault="00BC037B">
      <w:pPr>
        <w:pStyle w:val="TOC1"/>
        <w:rPr>
          <w:rFonts w:ascii="Times New Roman" w:hAnsi="Times New Roman" w:cs="Times New Roman"/>
          <w:sz w:val="24"/>
          <w:szCs w:val="24"/>
          <w:lang w:val="en-AU" w:eastAsia="en-AU"/>
        </w:rPr>
      </w:pPr>
      <w:r w:rsidRPr="006A3414">
        <w:rPr>
          <w:lang w:eastAsia="en-US"/>
        </w:rPr>
        <w:t>Level 4</w:t>
      </w:r>
      <w:r>
        <w:rPr>
          <w:webHidden/>
        </w:rPr>
        <w:tab/>
        <w:t>105</w:t>
      </w:r>
    </w:p>
    <w:p w:rsidR="00BC037B" w:rsidRDefault="00BC037B">
      <w:pPr>
        <w:pStyle w:val="TOC1"/>
        <w:rPr>
          <w:rFonts w:ascii="Times New Roman" w:hAnsi="Times New Roman" w:cs="Times New Roman"/>
          <w:sz w:val="24"/>
          <w:szCs w:val="24"/>
          <w:lang w:val="en-AU" w:eastAsia="en-AU"/>
        </w:rPr>
      </w:pPr>
      <w:r w:rsidRPr="006A3414">
        <w:rPr>
          <w:lang w:eastAsia="en-US"/>
        </w:rPr>
        <w:t>Level 5</w:t>
      </w:r>
      <w:r>
        <w:rPr>
          <w:webHidden/>
        </w:rPr>
        <w:tab/>
        <w:t>109</w:t>
      </w:r>
    </w:p>
    <w:p w:rsidR="00BC037B" w:rsidRDefault="00BC037B">
      <w:pPr>
        <w:pStyle w:val="TOC1"/>
        <w:rPr>
          <w:rFonts w:ascii="Times New Roman" w:hAnsi="Times New Roman" w:cs="Times New Roman"/>
          <w:sz w:val="24"/>
          <w:szCs w:val="24"/>
          <w:lang w:val="en-AU" w:eastAsia="en-AU"/>
        </w:rPr>
      </w:pPr>
      <w:r w:rsidRPr="00545EAA">
        <w:rPr>
          <w:b/>
          <w:bCs/>
          <w:lang w:eastAsia="en-US"/>
        </w:rPr>
        <w:t>Numeracy</w:t>
      </w:r>
      <w:r>
        <w:rPr>
          <w:webHidden/>
        </w:rPr>
        <w:tab/>
        <w:t>113</w:t>
      </w:r>
    </w:p>
    <w:p w:rsidR="00BC037B" w:rsidRDefault="00BC037B">
      <w:pPr>
        <w:pStyle w:val="TOC1"/>
        <w:rPr>
          <w:rFonts w:ascii="Times New Roman" w:hAnsi="Times New Roman" w:cs="Times New Roman"/>
          <w:sz w:val="24"/>
          <w:szCs w:val="24"/>
          <w:lang w:val="en-AU" w:eastAsia="en-AU"/>
        </w:rPr>
      </w:pPr>
      <w:r w:rsidRPr="006A3414">
        <w:rPr>
          <w:lang w:eastAsia="en-US"/>
        </w:rPr>
        <w:t>Level 1</w:t>
      </w:r>
      <w:r>
        <w:rPr>
          <w:webHidden/>
        </w:rPr>
        <w:tab/>
        <w:t>117</w:t>
      </w:r>
    </w:p>
    <w:p w:rsidR="00BC037B" w:rsidRDefault="00BC037B">
      <w:pPr>
        <w:pStyle w:val="TOC1"/>
        <w:rPr>
          <w:rFonts w:ascii="Times New Roman" w:hAnsi="Times New Roman" w:cs="Times New Roman"/>
          <w:sz w:val="24"/>
          <w:szCs w:val="24"/>
          <w:lang w:val="en-AU" w:eastAsia="en-AU"/>
        </w:rPr>
      </w:pPr>
      <w:r w:rsidRPr="006A3414">
        <w:rPr>
          <w:lang w:eastAsia="en-US"/>
        </w:rPr>
        <w:t>Level 2</w:t>
      </w:r>
      <w:r>
        <w:rPr>
          <w:webHidden/>
        </w:rPr>
        <w:tab/>
        <w:t>121</w:t>
      </w:r>
    </w:p>
    <w:p w:rsidR="00BC037B" w:rsidRDefault="00BC037B">
      <w:pPr>
        <w:pStyle w:val="TOC1"/>
        <w:rPr>
          <w:rFonts w:ascii="Times New Roman" w:hAnsi="Times New Roman" w:cs="Times New Roman"/>
          <w:sz w:val="24"/>
          <w:szCs w:val="24"/>
          <w:lang w:val="en-AU" w:eastAsia="en-AU"/>
        </w:rPr>
      </w:pPr>
      <w:r w:rsidRPr="006A3414">
        <w:rPr>
          <w:lang w:eastAsia="en-US"/>
        </w:rPr>
        <w:t>Level 3</w:t>
      </w:r>
      <w:r>
        <w:rPr>
          <w:webHidden/>
        </w:rPr>
        <w:tab/>
        <w:t>125</w:t>
      </w:r>
    </w:p>
    <w:p w:rsidR="00BC037B" w:rsidRDefault="00BC037B">
      <w:pPr>
        <w:pStyle w:val="TOC1"/>
        <w:rPr>
          <w:rFonts w:ascii="Times New Roman" w:hAnsi="Times New Roman" w:cs="Times New Roman"/>
          <w:sz w:val="24"/>
          <w:szCs w:val="24"/>
          <w:lang w:val="en-AU" w:eastAsia="en-AU"/>
        </w:rPr>
      </w:pPr>
      <w:r w:rsidRPr="006A3414">
        <w:rPr>
          <w:lang w:eastAsia="en-US"/>
        </w:rPr>
        <w:t>Level 4</w:t>
      </w:r>
      <w:r>
        <w:rPr>
          <w:webHidden/>
        </w:rPr>
        <w:tab/>
        <w:t>129</w:t>
      </w:r>
    </w:p>
    <w:p w:rsidR="00BC037B" w:rsidRDefault="00BC037B" w:rsidP="00F541ED">
      <w:pPr>
        <w:pStyle w:val="TOC1"/>
        <w:rPr>
          <w:rFonts w:ascii="Times New Roman" w:hAnsi="Times New Roman" w:cs="Times New Roman"/>
          <w:sz w:val="24"/>
          <w:szCs w:val="24"/>
          <w:lang w:val="en-AU" w:eastAsia="en-AU"/>
        </w:rPr>
      </w:pPr>
      <w:r w:rsidRPr="006A3414">
        <w:rPr>
          <w:lang w:eastAsia="en-US"/>
        </w:rPr>
        <w:t>Level 5</w:t>
      </w:r>
      <w:r>
        <w:rPr>
          <w:webHidden/>
        </w:rPr>
        <w:tab/>
        <w:t>133</w:t>
      </w:r>
    </w:p>
    <w:p w:rsidR="00BC037B" w:rsidRDefault="00BC037B" w:rsidP="00F541ED">
      <w:pPr>
        <w:pStyle w:val="TOC1"/>
        <w:rPr>
          <w:lang w:val="en-AU" w:eastAsia="en-AU"/>
        </w:rPr>
      </w:pPr>
    </w:p>
    <w:p w:rsidR="00BC037B" w:rsidRPr="00F541ED" w:rsidRDefault="00BC037B" w:rsidP="00EF3D9C">
      <w:pPr>
        <w:pStyle w:val="Heading3"/>
        <w:rPr>
          <w:rFonts w:cs="Arial"/>
          <w:lang w:val="en-AU" w:eastAsia="en-AU"/>
        </w:rPr>
      </w:pPr>
      <w:bookmarkStart w:id="4" w:name="_Toc310937462"/>
      <w:r>
        <w:rPr>
          <w:lang w:val="en-AU" w:eastAsia="en-AU"/>
        </w:rPr>
        <w:t>Appendices</w:t>
      </w:r>
      <w:bookmarkEnd w:id="4"/>
    </w:p>
    <w:p w:rsidR="00BC037B" w:rsidRDefault="00BC037B">
      <w:pPr>
        <w:pStyle w:val="TOC1"/>
        <w:rPr>
          <w:rFonts w:ascii="Times New Roman" w:hAnsi="Times New Roman" w:cs="Times New Roman"/>
          <w:sz w:val="24"/>
          <w:szCs w:val="24"/>
          <w:lang w:val="en-AU" w:eastAsia="en-AU"/>
        </w:rPr>
      </w:pPr>
      <w:r w:rsidRPr="006A3414">
        <w:rPr>
          <w:lang w:eastAsia="en-US"/>
        </w:rPr>
        <w:t>Appendix 1: Performance Features Grids</w:t>
      </w:r>
      <w:r>
        <w:rPr>
          <w:webHidden/>
        </w:rPr>
        <w:tab/>
        <w:t>138</w:t>
      </w:r>
    </w:p>
    <w:p w:rsidR="00BC037B" w:rsidRDefault="00BC037B">
      <w:pPr>
        <w:pStyle w:val="TOC1"/>
        <w:rPr>
          <w:rFonts w:ascii="Times New Roman" w:hAnsi="Times New Roman" w:cs="Times New Roman"/>
          <w:sz w:val="24"/>
          <w:szCs w:val="24"/>
          <w:lang w:val="en-AU" w:eastAsia="en-AU"/>
        </w:rPr>
      </w:pPr>
      <w:r w:rsidRPr="006A3414">
        <w:rPr>
          <w:lang w:eastAsia="en-US"/>
        </w:rPr>
        <w:t>Appendix 2: Pre Level 1 Supplement</w:t>
      </w:r>
      <w:r>
        <w:rPr>
          <w:webHidden/>
        </w:rPr>
        <w:tab/>
        <w:t>168</w:t>
      </w:r>
    </w:p>
    <w:p w:rsidR="00BC037B" w:rsidRDefault="00BC037B">
      <w:pPr>
        <w:pStyle w:val="TOC1"/>
        <w:rPr>
          <w:rFonts w:ascii="Times New Roman" w:hAnsi="Times New Roman" w:cs="Times New Roman"/>
          <w:sz w:val="24"/>
          <w:szCs w:val="24"/>
          <w:lang w:val="en-AU" w:eastAsia="en-AU"/>
        </w:rPr>
      </w:pPr>
      <w:r w:rsidRPr="006A3414">
        <w:rPr>
          <w:lang w:eastAsia="en-US"/>
        </w:rPr>
        <w:t>Appendix 3: Glossary</w:t>
      </w:r>
      <w:r>
        <w:rPr>
          <w:webHidden/>
        </w:rPr>
        <w:tab/>
        <w:t>178</w:t>
      </w:r>
    </w:p>
    <w:p w:rsidR="00BC037B" w:rsidRDefault="00BC037B">
      <w:pPr>
        <w:pStyle w:val="TOC1"/>
        <w:rPr>
          <w:rFonts w:ascii="Times New Roman" w:hAnsi="Times New Roman" w:cs="Times New Roman"/>
          <w:sz w:val="24"/>
          <w:szCs w:val="24"/>
          <w:lang w:val="en-AU" w:eastAsia="en-AU"/>
        </w:rPr>
      </w:pPr>
      <w:r w:rsidRPr="006A3414">
        <w:rPr>
          <w:lang w:eastAsia="en-US"/>
        </w:rPr>
        <w:t>Appendix 4: Bibliography</w:t>
      </w:r>
      <w:r>
        <w:rPr>
          <w:webHidden/>
        </w:rPr>
        <w:tab/>
        <w:t>180</w:t>
      </w:r>
    </w:p>
    <w:p w:rsidR="00BC037B" w:rsidRDefault="00BC037B" w:rsidP="00F541ED">
      <w:pPr>
        <w:pStyle w:val="TOC1"/>
        <w:rPr>
          <w:rFonts w:ascii="Times New Roman" w:hAnsi="Times New Roman" w:cs="Times New Roman"/>
          <w:sz w:val="24"/>
          <w:szCs w:val="24"/>
          <w:lang w:val="en-AU" w:eastAsia="en-AU"/>
        </w:rPr>
      </w:pPr>
      <w:r w:rsidRPr="006A3414">
        <w:rPr>
          <w:lang w:eastAsia="en-US"/>
        </w:rPr>
        <w:t>Appendix 5: Acknowledgements</w:t>
      </w:r>
      <w:r>
        <w:rPr>
          <w:webHidden/>
        </w:rPr>
        <w:tab/>
        <w:t>184</w:t>
      </w:r>
    </w:p>
    <w:p w:rsidR="00BC037B" w:rsidRDefault="00BC037B" w:rsidP="00545EAA">
      <w:pPr>
        <w:pStyle w:val="TOC1"/>
        <w:rPr>
          <w:lang w:eastAsia="en-US"/>
        </w:rPr>
      </w:pPr>
    </w:p>
    <w:p w:rsidR="00BC037B" w:rsidRDefault="00BC037B" w:rsidP="00EF3D9C">
      <w:pPr>
        <w:pStyle w:val="Heading3"/>
        <w:rPr>
          <w:lang w:eastAsia="en-US"/>
        </w:rPr>
      </w:pPr>
      <w:bookmarkStart w:id="5" w:name="_Toc310937463"/>
      <w:r>
        <w:rPr>
          <w:lang w:eastAsia="en-US"/>
        </w:rPr>
        <w:t>Tables</w:t>
      </w:r>
      <w:bookmarkEnd w:id="5"/>
    </w:p>
    <w:p w:rsidR="00BC037B" w:rsidRDefault="00BC037B" w:rsidP="00E13FFA">
      <w:pPr>
        <w:pStyle w:val="TOC1"/>
        <w:rPr>
          <w:lang w:eastAsia="en-US"/>
        </w:rPr>
      </w:pPr>
      <w:r>
        <w:rPr>
          <w:lang w:eastAsia="en-US"/>
        </w:rPr>
        <w:t>Table 1: ACSF Performance Variables Grid</w:t>
      </w:r>
      <w:r>
        <w:rPr>
          <w:lang w:eastAsia="en-US"/>
        </w:rPr>
        <w:tab/>
        <w:t>6</w:t>
      </w:r>
    </w:p>
    <w:p w:rsidR="00BC037B" w:rsidRDefault="00BC037B" w:rsidP="00E13FFA">
      <w:pPr>
        <w:pStyle w:val="TOC1"/>
        <w:rPr>
          <w:lang w:eastAsia="en-US"/>
        </w:rPr>
      </w:pPr>
      <w:r>
        <w:rPr>
          <w:lang w:eastAsia="en-US"/>
        </w:rPr>
        <w:t>Table 2: Text types</w:t>
      </w:r>
      <w:r>
        <w:rPr>
          <w:lang w:eastAsia="en-US"/>
        </w:rPr>
        <w:tab/>
        <w:t>8</w:t>
      </w:r>
    </w:p>
    <w:p w:rsidR="00BC037B" w:rsidRDefault="00BC037B" w:rsidP="00E13FFA">
      <w:pPr>
        <w:pStyle w:val="TOC1"/>
        <w:rPr>
          <w:lang w:eastAsia="en-US"/>
        </w:rPr>
      </w:pPr>
      <w:r>
        <w:rPr>
          <w:lang w:eastAsia="en-US"/>
        </w:rPr>
        <w:t>Table 3: ACSF Performance Indicators</w:t>
      </w:r>
      <w:r>
        <w:rPr>
          <w:lang w:eastAsia="en-US"/>
        </w:rPr>
        <w:tab/>
        <w:t>9</w:t>
      </w:r>
    </w:p>
    <w:p w:rsidR="00BC037B" w:rsidRDefault="00BC037B" w:rsidP="00E13FFA">
      <w:pPr>
        <w:pStyle w:val="TOC1"/>
        <w:rPr>
          <w:lang w:eastAsia="en-US"/>
        </w:rPr>
      </w:pPr>
      <w:r>
        <w:rPr>
          <w:lang w:eastAsia="en-US"/>
        </w:rPr>
        <w:t>Table 4: Dylan’s ACSF ratings</w:t>
      </w:r>
      <w:r>
        <w:rPr>
          <w:lang w:eastAsia="en-US"/>
        </w:rPr>
        <w:tab/>
        <w:t>14</w:t>
      </w:r>
    </w:p>
    <w:p w:rsidR="00BC037B" w:rsidRDefault="00BC037B" w:rsidP="00545EAA">
      <w:pPr>
        <w:pStyle w:val="TOC1"/>
        <w:rPr>
          <w:lang w:eastAsia="en-US"/>
        </w:rPr>
      </w:pPr>
    </w:p>
    <w:p w:rsidR="00BC037B" w:rsidRDefault="00BC037B" w:rsidP="00EF3D9C">
      <w:pPr>
        <w:pStyle w:val="Heading3"/>
        <w:rPr>
          <w:lang w:eastAsia="en-US"/>
        </w:rPr>
      </w:pPr>
      <w:bookmarkStart w:id="6" w:name="_Toc310937464"/>
      <w:r>
        <w:rPr>
          <w:lang w:eastAsia="en-US"/>
        </w:rPr>
        <w:t>Diagrams</w:t>
      </w:r>
      <w:bookmarkEnd w:id="6"/>
    </w:p>
    <w:p w:rsidR="00BC037B" w:rsidRDefault="00BC037B" w:rsidP="00E13FFA">
      <w:pPr>
        <w:pStyle w:val="TOC1"/>
        <w:rPr>
          <w:lang w:eastAsia="en-US"/>
        </w:rPr>
      </w:pPr>
      <w:r>
        <w:rPr>
          <w:lang w:eastAsia="en-US"/>
        </w:rPr>
        <w:t>Diagram 1: ACSF overview</w:t>
      </w:r>
      <w:r>
        <w:rPr>
          <w:lang w:eastAsia="en-US"/>
        </w:rPr>
        <w:tab/>
        <w:t>10</w:t>
      </w:r>
    </w:p>
    <w:p w:rsidR="00BC037B" w:rsidRDefault="00BC037B" w:rsidP="00E13FFA">
      <w:pPr>
        <w:pStyle w:val="TOC1"/>
        <w:rPr>
          <w:lang w:eastAsia="en-US"/>
        </w:rPr>
      </w:pPr>
      <w:r>
        <w:rPr>
          <w:lang w:eastAsia="en-US"/>
        </w:rPr>
        <w:t>Diagram 2: Learning overview</w:t>
      </w:r>
      <w:r>
        <w:rPr>
          <w:lang w:eastAsia="en-US"/>
        </w:rPr>
        <w:tab/>
        <w:t>19</w:t>
      </w:r>
    </w:p>
    <w:p w:rsidR="00BC037B" w:rsidRDefault="00BC037B" w:rsidP="00E13FFA">
      <w:pPr>
        <w:pStyle w:val="TOC1"/>
        <w:rPr>
          <w:lang w:eastAsia="en-US"/>
        </w:rPr>
      </w:pPr>
      <w:r>
        <w:rPr>
          <w:lang w:eastAsia="en-US"/>
        </w:rPr>
        <w:t>Diagram 3: Reading overview</w:t>
      </w:r>
      <w:r>
        <w:rPr>
          <w:lang w:eastAsia="en-US"/>
        </w:rPr>
        <w:tab/>
        <w:t>44</w:t>
      </w:r>
    </w:p>
    <w:p w:rsidR="00BC037B" w:rsidRDefault="00BC037B" w:rsidP="00E13FFA">
      <w:pPr>
        <w:pStyle w:val="TOC1"/>
        <w:rPr>
          <w:lang w:eastAsia="en-US"/>
        </w:rPr>
      </w:pPr>
      <w:r>
        <w:rPr>
          <w:lang w:eastAsia="en-US"/>
        </w:rPr>
        <w:t>Diagram 4: Writing overview</w:t>
      </w:r>
      <w:r>
        <w:rPr>
          <w:lang w:eastAsia="en-US"/>
        </w:rPr>
        <w:tab/>
        <w:t>67</w:t>
      </w:r>
    </w:p>
    <w:p w:rsidR="00BC037B" w:rsidRDefault="00BC037B" w:rsidP="00E13FFA">
      <w:pPr>
        <w:pStyle w:val="TOC1"/>
        <w:rPr>
          <w:lang w:eastAsia="en-US"/>
        </w:rPr>
      </w:pPr>
      <w:r>
        <w:rPr>
          <w:lang w:eastAsia="en-US"/>
        </w:rPr>
        <w:t>Diagram 5: Oral Communication overview</w:t>
      </w:r>
      <w:r>
        <w:rPr>
          <w:lang w:eastAsia="en-US"/>
        </w:rPr>
        <w:tab/>
        <w:t>91</w:t>
      </w:r>
    </w:p>
    <w:p w:rsidR="00BC037B" w:rsidRDefault="00BC037B" w:rsidP="00E13FFA">
      <w:pPr>
        <w:pStyle w:val="TOC1"/>
        <w:rPr>
          <w:lang w:eastAsia="en-US"/>
        </w:rPr>
      </w:pPr>
      <w:r>
        <w:rPr>
          <w:lang w:eastAsia="en-US"/>
        </w:rPr>
        <w:t>Diagram 6: Numeracy overview</w:t>
      </w:r>
      <w:r>
        <w:rPr>
          <w:lang w:eastAsia="en-US"/>
        </w:rPr>
        <w:tab/>
        <w:t>116</w:t>
      </w:r>
    </w:p>
    <w:p w:rsidR="00BC037B" w:rsidRDefault="00BC037B" w:rsidP="00E13FFA">
      <w:pPr>
        <w:pStyle w:val="TOC1"/>
        <w:rPr>
          <w:lang w:eastAsia="en-US"/>
        </w:rPr>
      </w:pPr>
      <w:r>
        <w:rPr>
          <w:lang w:eastAsia="en-US"/>
        </w:rPr>
        <w:t>Diagram 7: ACSF Pre Level 1 Overview</w:t>
      </w:r>
      <w:r>
        <w:rPr>
          <w:lang w:eastAsia="en-US"/>
        </w:rPr>
        <w:tab/>
        <w:t>168</w:t>
      </w:r>
    </w:p>
    <w:p w:rsidR="00BC037B" w:rsidRPr="00545EAA" w:rsidRDefault="00BC037B" w:rsidP="00545EAA">
      <w:pPr>
        <w:pStyle w:val="TOC1"/>
        <w:rPr>
          <w:lang w:eastAsia="en-US"/>
        </w:rPr>
      </w:pPr>
    </w:p>
    <w:p w:rsidR="00BC037B" w:rsidRDefault="00BC037B" w:rsidP="00EF3D9C">
      <w:pPr>
        <w:pStyle w:val="Heading3"/>
        <w:rPr>
          <w:lang w:eastAsia="en-US"/>
        </w:rPr>
      </w:pPr>
      <w:bookmarkStart w:id="7" w:name="_Toc310937465"/>
      <w:r>
        <w:rPr>
          <w:lang w:eastAsia="en-US"/>
        </w:rPr>
        <w:t>Figures</w:t>
      </w:r>
      <w:bookmarkEnd w:id="7"/>
    </w:p>
    <w:p w:rsidR="00BC037B" w:rsidRDefault="00BC037B" w:rsidP="00E13FFA">
      <w:pPr>
        <w:pStyle w:val="TOC1"/>
        <w:rPr>
          <w:lang w:eastAsia="en-US"/>
        </w:rPr>
      </w:pPr>
      <w:r>
        <w:rPr>
          <w:lang w:eastAsia="en-US"/>
        </w:rPr>
        <w:t>Figure 1: Stav: Core skills profile</w:t>
      </w:r>
      <w:r>
        <w:rPr>
          <w:lang w:eastAsia="en-US"/>
        </w:rPr>
        <w:tab/>
        <w:t>12</w:t>
      </w:r>
    </w:p>
    <w:p w:rsidR="00BC037B" w:rsidRDefault="00BC037B" w:rsidP="00E13FFA">
      <w:pPr>
        <w:pStyle w:val="TOC1"/>
        <w:rPr>
          <w:lang w:eastAsia="en-US"/>
        </w:rPr>
      </w:pPr>
      <w:r>
        <w:rPr>
          <w:lang w:eastAsia="en-US"/>
        </w:rPr>
        <w:t>Figure 2: Amil: Core skills profile</w:t>
      </w:r>
      <w:r>
        <w:rPr>
          <w:lang w:eastAsia="en-US"/>
        </w:rPr>
        <w:tab/>
        <w:t>13</w:t>
      </w:r>
    </w:p>
    <w:p w:rsidR="00BC037B" w:rsidRDefault="00BC037B" w:rsidP="00E13FFA">
      <w:pPr>
        <w:pStyle w:val="TOC1"/>
        <w:rPr>
          <w:lang w:eastAsia="en-US"/>
        </w:rPr>
      </w:pPr>
      <w:r>
        <w:rPr>
          <w:lang w:eastAsia="en-US"/>
        </w:rPr>
        <w:t>Figure 3: Amil: Numeracy skills profile</w:t>
      </w:r>
      <w:r>
        <w:rPr>
          <w:lang w:eastAsia="en-US"/>
        </w:rPr>
        <w:tab/>
        <w:t>13</w:t>
      </w:r>
    </w:p>
    <w:p w:rsidR="00BC037B" w:rsidRDefault="00BC037B" w:rsidP="00E13FFA">
      <w:pPr>
        <w:pStyle w:val="TOC1"/>
        <w:rPr>
          <w:lang w:eastAsia="en-US"/>
        </w:rPr>
      </w:pPr>
      <w:r>
        <w:rPr>
          <w:lang w:eastAsia="en-US"/>
        </w:rPr>
        <w:t>Figure 4: Deng: Core skills profile</w:t>
      </w:r>
      <w:r>
        <w:rPr>
          <w:lang w:eastAsia="en-US"/>
        </w:rPr>
        <w:tab/>
        <w:t>170</w:t>
      </w:r>
    </w:p>
    <w:p w:rsidR="00BC037B" w:rsidRDefault="00BC037B" w:rsidP="00E13FFA">
      <w:pPr>
        <w:pStyle w:val="TOC1"/>
        <w:rPr>
          <w:lang w:eastAsia="en-US"/>
        </w:rPr>
      </w:pPr>
      <w:r>
        <w:rPr>
          <w:lang w:eastAsia="en-US"/>
        </w:rPr>
        <w:t>Figure 5: Wilma: Core skills profile</w:t>
      </w:r>
      <w:r>
        <w:rPr>
          <w:lang w:eastAsia="en-US"/>
        </w:rPr>
        <w:tab/>
        <w:t>171</w:t>
      </w:r>
    </w:p>
    <w:p w:rsidR="00BC037B" w:rsidRDefault="00BC037B" w:rsidP="007C04EF">
      <w:pPr>
        <w:autoSpaceDE w:val="0"/>
        <w:autoSpaceDN w:val="0"/>
        <w:adjustRightInd w:val="0"/>
        <w:rPr>
          <w:sz w:val="18"/>
          <w:szCs w:val="18"/>
          <w:lang w:eastAsia="en-US"/>
        </w:rPr>
      </w:pPr>
    </w:p>
    <w:p w:rsidR="00BC037B" w:rsidRDefault="00BC037B" w:rsidP="007C04EF">
      <w:pPr>
        <w:pStyle w:val="Heading1"/>
        <w:rPr>
          <w:rFonts w:cs="Arial"/>
          <w:lang w:eastAsia="en-US"/>
        </w:rPr>
        <w:sectPr w:rsidR="00BC037B" w:rsidSect="001E39D3">
          <w:pgSz w:w="11893" w:h="16826"/>
          <w:pgMar w:top="663" w:right="567" w:bottom="573" w:left="663" w:header="720" w:footer="720" w:gutter="0"/>
          <w:cols w:space="720"/>
          <w:noEndnote/>
          <w:rtlGutter/>
        </w:sectPr>
      </w:pPr>
      <w:bookmarkStart w:id="8" w:name="_Toc310931838"/>
    </w:p>
    <w:p w:rsidR="00BC037B" w:rsidRPr="0008682E" w:rsidRDefault="00BC037B" w:rsidP="007C04EF">
      <w:pPr>
        <w:pStyle w:val="Heading1"/>
        <w:rPr>
          <w:lang w:eastAsia="en-US"/>
        </w:rPr>
      </w:pPr>
      <w:bookmarkStart w:id="9" w:name="_Toc310937466"/>
      <w:r w:rsidRPr="0008682E">
        <w:rPr>
          <w:lang w:eastAsia="en-US"/>
        </w:rPr>
        <w:t>Introduction</w:t>
      </w:r>
      <w:bookmarkEnd w:id="8"/>
      <w:bookmarkEnd w:id="9"/>
    </w:p>
    <w:p w:rsidR="00BC037B" w:rsidRDefault="00BC037B" w:rsidP="007C04EF">
      <w:pPr>
        <w:pStyle w:val="Heading2"/>
        <w:rPr>
          <w:rFonts w:cs="Arial"/>
          <w:lang w:eastAsia="en-US"/>
        </w:rPr>
      </w:pPr>
      <w:bookmarkStart w:id="10" w:name="_Toc310931839"/>
      <w:bookmarkStart w:id="11" w:name="_Toc310937467"/>
      <w:r w:rsidRPr="0008682E">
        <w:rPr>
          <w:lang w:eastAsia="en-US"/>
        </w:rPr>
        <w:t>What is the ACSF?</w:t>
      </w:r>
      <w:bookmarkEnd w:id="10"/>
      <w:bookmarkEnd w:id="11"/>
      <w:r w:rsidRPr="0008682E">
        <w:rPr>
          <w:lang w:eastAsia="en-US"/>
        </w:rPr>
        <w:t xml:space="preserve"> </w:t>
      </w:r>
    </w:p>
    <w:p w:rsidR="00BC037B" w:rsidRPr="0008682E" w:rsidRDefault="00BC037B" w:rsidP="007C04EF">
      <w:pPr>
        <w:autoSpaceDE w:val="0"/>
        <w:autoSpaceDN w:val="0"/>
        <w:adjustRightInd w:val="0"/>
        <w:rPr>
          <w:sz w:val="18"/>
          <w:szCs w:val="18"/>
          <w:lang w:eastAsia="en-US"/>
        </w:rPr>
      </w:pPr>
      <w:r w:rsidRPr="0008682E">
        <w:rPr>
          <w:sz w:val="18"/>
          <w:szCs w:val="18"/>
          <w:lang w:eastAsia="en-US"/>
        </w:rPr>
        <w:t>The Australian Core Skills Framework (ACSF) provides a rich, detailed picture of real life performance in the five core skills of:</w:t>
      </w:r>
    </w:p>
    <w:p w:rsidR="00BC037B" w:rsidRPr="00AB1039" w:rsidRDefault="00BC037B" w:rsidP="00AB1039">
      <w:pPr>
        <w:pStyle w:val="ListBullet"/>
      </w:pPr>
      <w:r w:rsidRPr="00AB1039">
        <w:t>Learning</w:t>
      </w:r>
    </w:p>
    <w:p w:rsidR="00BC037B" w:rsidRPr="00AB1039" w:rsidRDefault="00BC037B" w:rsidP="00AB1039">
      <w:pPr>
        <w:pStyle w:val="ListBullet"/>
      </w:pPr>
      <w:r w:rsidRPr="00AB1039">
        <w:t>Reading</w:t>
      </w:r>
    </w:p>
    <w:p w:rsidR="00BC037B" w:rsidRPr="00AB1039" w:rsidRDefault="00BC037B" w:rsidP="00AB1039">
      <w:pPr>
        <w:pStyle w:val="ListBullet"/>
      </w:pPr>
      <w:r w:rsidRPr="00AB1039">
        <w:t>Writing</w:t>
      </w:r>
    </w:p>
    <w:p w:rsidR="00BC037B" w:rsidRPr="00AB1039" w:rsidRDefault="00BC037B" w:rsidP="00AB1039">
      <w:pPr>
        <w:pStyle w:val="ListBullet"/>
      </w:pPr>
      <w:r w:rsidRPr="00AB1039">
        <w:t>Oral Communication</w:t>
      </w:r>
    </w:p>
    <w:p w:rsidR="00BC037B" w:rsidRPr="00AB1039" w:rsidRDefault="00BC037B" w:rsidP="00AB1039">
      <w:pPr>
        <w:pStyle w:val="ListBullet"/>
      </w:pPr>
      <w:r w:rsidRPr="00AB1039">
        <w:t>Numeracy.</w:t>
      </w:r>
    </w:p>
    <w:p w:rsidR="00BC037B" w:rsidRPr="0008682E" w:rsidRDefault="00BC037B" w:rsidP="007C04EF">
      <w:pPr>
        <w:autoSpaceDE w:val="0"/>
        <w:autoSpaceDN w:val="0"/>
        <w:adjustRightInd w:val="0"/>
        <w:rPr>
          <w:sz w:val="18"/>
          <w:szCs w:val="18"/>
          <w:lang w:eastAsia="en-US"/>
        </w:rPr>
      </w:pPr>
      <w:r w:rsidRPr="0008682E">
        <w:rPr>
          <w:sz w:val="18"/>
          <w:szCs w:val="18"/>
          <w:lang w:eastAsia="en-US"/>
        </w:rPr>
        <w:t>These skills are essential for individuals to participate effectively in our society. They are inextricably interwoven into all parts of our lives, being directly or indirectly linked to the physical, social and economic wellbeing of individuals, workplace productivity and safety, community interaction and capacity, and ultimately to Australia's economic and community wellbeing. The ACSF reflects contemporary use of English in Australia.</w:t>
      </w:r>
    </w:p>
    <w:p w:rsidR="00BC037B" w:rsidRPr="0008682E" w:rsidRDefault="00BC037B" w:rsidP="007C04EF">
      <w:pPr>
        <w:autoSpaceDE w:val="0"/>
        <w:autoSpaceDN w:val="0"/>
        <w:adjustRightInd w:val="0"/>
        <w:rPr>
          <w:sz w:val="18"/>
          <w:szCs w:val="18"/>
          <w:lang w:eastAsia="en-US"/>
        </w:rPr>
      </w:pPr>
      <w:r w:rsidRPr="0008682E">
        <w:rPr>
          <w:sz w:val="18"/>
          <w:szCs w:val="18"/>
          <w:lang w:eastAsia="en-US"/>
        </w:rPr>
        <w:t>The ACSF has been developed to facilitate a consistent national approach to the identification and development of the core skills in diverse personal, community, work, and education and training contexts. It offers:</w:t>
      </w:r>
    </w:p>
    <w:p w:rsidR="00BC037B" w:rsidRPr="00AB1039" w:rsidRDefault="00BC037B" w:rsidP="00AB1039">
      <w:pPr>
        <w:pStyle w:val="ListBullet"/>
      </w:pPr>
      <w:r w:rsidRPr="00AB1039">
        <w:t>shared concepts and language for identifying, describing and discussing core skills</w:t>
      </w:r>
    </w:p>
    <w:p w:rsidR="00BC037B" w:rsidRPr="00AB1039" w:rsidRDefault="00BC037B" w:rsidP="00AB1039">
      <w:pPr>
        <w:pStyle w:val="ListBullet"/>
      </w:pPr>
      <w:r w:rsidRPr="00AB1039">
        <w:t>a systematic approach to benchmarking, monitoring and reporting on core skills performance.</w:t>
      </w:r>
    </w:p>
    <w:p w:rsidR="00BC037B" w:rsidRPr="0008682E" w:rsidRDefault="00BC037B" w:rsidP="007C04EF">
      <w:pPr>
        <w:autoSpaceDE w:val="0"/>
        <w:autoSpaceDN w:val="0"/>
        <w:adjustRightInd w:val="0"/>
        <w:rPr>
          <w:sz w:val="18"/>
          <w:szCs w:val="18"/>
          <w:lang w:eastAsia="en-US"/>
        </w:rPr>
      </w:pPr>
      <w:r w:rsidRPr="0008682E">
        <w:rPr>
          <w:sz w:val="18"/>
          <w:szCs w:val="18"/>
          <w:lang w:eastAsia="en-US"/>
        </w:rPr>
        <w:t>Adult core skills development is lifelong because we are likely to require new or enhanced core skills each time we take on new roles and responsibilities or move into a new situation, or as a result of changes in the environment, including new technologies. Thus, any focus on improving core skills should not be confined to those with limited skills, but extend 'to all people trying to understand new forms of communication and information as they take on different roles in life and work' (Foster &amp; Beddie 2005 p.1).</w:t>
      </w:r>
    </w:p>
    <w:p w:rsidR="00BC037B" w:rsidRPr="0008682E" w:rsidRDefault="00BC037B" w:rsidP="007C04EF">
      <w:pPr>
        <w:autoSpaceDE w:val="0"/>
        <w:autoSpaceDN w:val="0"/>
        <w:adjustRightInd w:val="0"/>
        <w:rPr>
          <w:sz w:val="18"/>
          <w:szCs w:val="18"/>
          <w:lang w:eastAsia="en-US"/>
        </w:rPr>
      </w:pPr>
      <w:r w:rsidRPr="0008682E">
        <w:rPr>
          <w:sz w:val="18"/>
          <w:szCs w:val="18"/>
          <w:lang w:eastAsia="en-US"/>
        </w:rPr>
        <w:t>To capture this, the ACSF describes performance in each of the core skills at five levels of performance along a continuum. It also acknowledges that the level of performance is not static either within or across core skills, but is influenced by the interplay of a range of variables, including the context within which the skills are applied. The inclusion of Learning as a core skill also reflects the dynamics of the ACSF and the critical importance of adopting strategies that help us adapt to changing circumstances and new challenges throughout our lives.</w:t>
      </w:r>
    </w:p>
    <w:p w:rsidR="00BC037B" w:rsidRPr="0008682E" w:rsidRDefault="00BC037B" w:rsidP="007C04EF">
      <w:pPr>
        <w:pStyle w:val="Heading2"/>
        <w:rPr>
          <w:lang w:eastAsia="en-US"/>
        </w:rPr>
      </w:pPr>
      <w:bookmarkStart w:id="12" w:name="_Toc310931840"/>
      <w:bookmarkStart w:id="13" w:name="_Toc310937468"/>
      <w:r w:rsidRPr="0008682E">
        <w:rPr>
          <w:lang w:eastAsia="en-US"/>
        </w:rPr>
        <w:t>How can the ACSF be used?</w:t>
      </w:r>
      <w:bookmarkEnd w:id="12"/>
      <w:bookmarkEnd w:id="13"/>
    </w:p>
    <w:p w:rsidR="00BC037B" w:rsidRPr="0008682E" w:rsidRDefault="00BC037B" w:rsidP="00BD015C">
      <w:pPr>
        <w:pStyle w:val="Heading3"/>
        <w:rPr>
          <w:lang w:eastAsia="en-US"/>
        </w:rPr>
      </w:pPr>
      <w:bookmarkStart w:id="14" w:name="_Toc310937469"/>
      <w:r w:rsidRPr="0008682E">
        <w:rPr>
          <w:lang w:eastAsia="en-US"/>
        </w:rPr>
        <w:t>Benchmarking an individual's core skills performance</w:t>
      </w:r>
      <w:bookmarkEnd w:id="14"/>
    </w:p>
    <w:p w:rsidR="00BC037B" w:rsidRPr="0008682E" w:rsidRDefault="00BC037B" w:rsidP="007C04EF">
      <w:pPr>
        <w:autoSpaceDE w:val="0"/>
        <w:autoSpaceDN w:val="0"/>
        <w:adjustRightInd w:val="0"/>
        <w:rPr>
          <w:sz w:val="18"/>
          <w:szCs w:val="18"/>
          <w:lang w:eastAsia="en-US"/>
        </w:rPr>
      </w:pPr>
      <w:r w:rsidRPr="0008682E">
        <w:rPr>
          <w:sz w:val="18"/>
          <w:szCs w:val="18"/>
          <w:lang w:eastAsia="en-US"/>
        </w:rPr>
        <w:t>The ACSF can be used to identify and describe an individual's performance in any of the core skills at a point in time. The Framework's specificity makes it possible to identify a person's areas of strength and need with some precision, so that training can be targeted to areas of need and an individual's progress monitored over time. The ACSF can also be used to develop core skills profiles of learner cohorts.</w:t>
      </w:r>
    </w:p>
    <w:p w:rsidR="00BC037B" w:rsidRPr="0008682E" w:rsidRDefault="00BC037B" w:rsidP="00BD015C">
      <w:pPr>
        <w:pStyle w:val="Heading3"/>
        <w:rPr>
          <w:lang w:eastAsia="en-US"/>
        </w:rPr>
      </w:pPr>
      <w:bookmarkStart w:id="15" w:name="_Toc310937470"/>
      <w:r w:rsidRPr="0008682E">
        <w:rPr>
          <w:lang w:eastAsia="en-US"/>
        </w:rPr>
        <w:t>Mapping core skills requirements in education and training</w:t>
      </w:r>
      <w:bookmarkEnd w:id="15"/>
    </w:p>
    <w:p w:rsidR="00BC037B" w:rsidRPr="0008682E" w:rsidRDefault="00BC037B" w:rsidP="007C04EF">
      <w:pPr>
        <w:autoSpaceDE w:val="0"/>
        <w:autoSpaceDN w:val="0"/>
        <w:adjustRightInd w:val="0"/>
        <w:rPr>
          <w:sz w:val="18"/>
          <w:szCs w:val="18"/>
          <w:lang w:eastAsia="en-US"/>
        </w:rPr>
      </w:pPr>
      <w:r w:rsidRPr="0008682E">
        <w:rPr>
          <w:sz w:val="18"/>
          <w:szCs w:val="18"/>
          <w:lang w:eastAsia="en-US"/>
        </w:rPr>
        <w:t>The ACSF can be used to map the core skills requirements of any education and training course or unit in order to clarify and articulate core skills expectations, priorities and gaps. This facilitates the identification of similarities and differences between core skills requirements and expectations of performance within and across courses, disciplines and sectors.</w:t>
      </w:r>
    </w:p>
    <w:p w:rsidR="00BC037B" w:rsidRPr="0008682E" w:rsidRDefault="00BC037B" w:rsidP="007C04EF">
      <w:pPr>
        <w:autoSpaceDE w:val="0"/>
        <w:autoSpaceDN w:val="0"/>
        <w:adjustRightInd w:val="0"/>
        <w:rPr>
          <w:sz w:val="18"/>
          <w:szCs w:val="18"/>
          <w:lang w:eastAsia="en-US"/>
        </w:rPr>
      </w:pPr>
      <w:r w:rsidRPr="0008682E">
        <w:rPr>
          <w:sz w:val="18"/>
          <w:szCs w:val="18"/>
          <w:lang w:eastAsia="en-US"/>
        </w:rPr>
        <w:t>A broad range of adult English language, literacy and numeracy (LLN) curricula have been mapped to the ACSF and it is also being used to identify, clarify and describe core skills requirements in national Training Package qualifications.</w:t>
      </w:r>
    </w:p>
    <w:p w:rsidR="00BC037B" w:rsidRPr="0008682E" w:rsidRDefault="00BC037B" w:rsidP="00BD015C">
      <w:pPr>
        <w:pStyle w:val="Heading3"/>
        <w:rPr>
          <w:lang w:eastAsia="en-US"/>
        </w:rPr>
      </w:pPr>
      <w:bookmarkStart w:id="16" w:name="_Toc310937471"/>
      <w:r w:rsidRPr="0008682E">
        <w:rPr>
          <w:lang w:eastAsia="en-US"/>
        </w:rPr>
        <w:t>Tailoring approaches to teaching and learning</w:t>
      </w:r>
      <w:bookmarkEnd w:id="16"/>
    </w:p>
    <w:p w:rsidR="00BC037B" w:rsidRPr="0008682E" w:rsidRDefault="00BC037B" w:rsidP="007C04EF">
      <w:pPr>
        <w:autoSpaceDE w:val="0"/>
        <w:autoSpaceDN w:val="0"/>
        <w:adjustRightInd w:val="0"/>
        <w:rPr>
          <w:sz w:val="18"/>
          <w:szCs w:val="18"/>
          <w:lang w:eastAsia="en-US"/>
        </w:rPr>
      </w:pPr>
      <w:r w:rsidRPr="0008682E">
        <w:rPr>
          <w:sz w:val="18"/>
          <w:szCs w:val="18"/>
          <w:lang w:eastAsia="en-US"/>
        </w:rPr>
        <w:t>Following mapping of course requirements and materials, and identification of learner strengths and weaknesses, the ACSF can be used to:</w:t>
      </w:r>
    </w:p>
    <w:p w:rsidR="00BC037B" w:rsidRPr="00AB1039" w:rsidRDefault="00BC037B" w:rsidP="00AB1039">
      <w:pPr>
        <w:pStyle w:val="ListBullet"/>
      </w:pPr>
      <w:r w:rsidRPr="00AB1039">
        <w:t>tailor curriculum, materials and methodologies to learner needs</w:t>
      </w:r>
    </w:p>
    <w:p w:rsidR="00BC037B" w:rsidRPr="00AB1039" w:rsidRDefault="00BC037B" w:rsidP="00AB1039">
      <w:pPr>
        <w:pStyle w:val="ListBullet"/>
      </w:pPr>
      <w:r w:rsidRPr="00AB1039">
        <w:t>design and rate core skills assessment instruments</w:t>
      </w:r>
    </w:p>
    <w:p w:rsidR="00BC037B" w:rsidRPr="00AB1039" w:rsidRDefault="00BC037B" w:rsidP="00AB1039">
      <w:pPr>
        <w:pStyle w:val="ListBullet"/>
      </w:pPr>
      <w:r w:rsidRPr="00AB1039">
        <w:t>evaluate the potential usefulness of assessment tasks by identifying the ACSF levels and Performance Features being assessed</w:t>
      </w:r>
    </w:p>
    <w:p w:rsidR="00BC037B" w:rsidRPr="00AB1039" w:rsidRDefault="00BC037B" w:rsidP="00AB1039">
      <w:pPr>
        <w:pStyle w:val="ListBullet"/>
      </w:pPr>
      <w:r w:rsidRPr="00AB1039">
        <w:t>develop self evaluation tools which increase learner engagement and ownership</w:t>
      </w:r>
    </w:p>
    <w:p w:rsidR="00BC037B" w:rsidRPr="00AB1039" w:rsidRDefault="00BC037B" w:rsidP="00AB1039">
      <w:pPr>
        <w:pStyle w:val="ListBullet"/>
      </w:pPr>
      <w:r w:rsidRPr="00AB1039">
        <w:t>assist teachers/trainers to provide specific feedback on performance.</w:t>
      </w:r>
    </w:p>
    <w:p w:rsidR="00BC037B" w:rsidRPr="0008682E" w:rsidRDefault="00BC037B" w:rsidP="00BD015C">
      <w:pPr>
        <w:pStyle w:val="Heading1"/>
        <w:rPr>
          <w:lang w:eastAsia="en-US"/>
        </w:rPr>
      </w:pPr>
      <w:bookmarkStart w:id="17" w:name="_Toc310931841"/>
      <w:bookmarkStart w:id="18" w:name="_Toc310937472"/>
      <w:r w:rsidRPr="0008682E">
        <w:rPr>
          <w:lang w:eastAsia="en-US"/>
        </w:rPr>
        <w:t>Introduction</w:t>
      </w:r>
      <w:bookmarkEnd w:id="17"/>
      <w:bookmarkEnd w:id="18"/>
    </w:p>
    <w:p w:rsidR="00BC037B" w:rsidRPr="0008682E" w:rsidRDefault="00BC037B" w:rsidP="00BD015C">
      <w:pPr>
        <w:pStyle w:val="Heading3"/>
        <w:rPr>
          <w:lang w:eastAsia="en-US"/>
        </w:rPr>
      </w:pPr>
      <w:bookmarkStart w:id="19" w:name="_Toc310937473"/>
      <w:r w:rsidRPr="0008682E">
        <w:rPr>
          <w:lang w:eastAsia="en-US"/>
        </w:rPr>
        <w:t>Describing core skills relevant to the workplace and employment</w:t>
      </w:r>
      <w:bookmarkEnd w:id="19"/>
    </w:p>
    <w:p w:rsidR="00BC037B" w:rsidRPr="0008682E" w:rsidRDefault="00BC037B" w:rsidP="007C04EF">
      <w:pPr>
        <w:autoSpaceDE w:val="0"/>
        <w:autoSpaceDN w:val="0"/>
        <w:adjustRightInd w:val="0"/>
        <w:rPr>
          <w:sz w:val="18"/>
          <w:szCs w:val="18"/>
          <w:lang w:eastAsia="en-US"/>
        </w:rPr>
      </w:pPr>
      <w:r w:rsidRPr="0008682E">
        <w:rPr>
          <w:sz w:val="18"/>
          <w:szCs w:val="18"/>
          <w:lang w:eastAsia="en-US"/>
        </w:rPr>
        <w:t>The ACSF enables LLN practitioners to identify and discuss core skills issues with others in the workplace. This information helps human resources managers and workplace trainers, for example, when designing communication strategies and developing training for employees at any level of an organisation. It can also be used by specialist LLN practitioners to identify the core skill requirements of a job in order to provide appropriate support and training for someone moving into a new position.</w:t>
      </w:r>
    </w:p>
    <w:p w:rsidR="00BC037B" w:rsidRPr="0008682E" w:rsidRDefault="00BC037B" w:rsidP="007C04EF">
      <w:pPr>
        <w:autoSpaceDE w:val="0"/>
        <w:autoSpaceDN w:val="0"/>
        <w:adjustRightInd w:val="0"/>
        <w:rPr>
          <w:sz w:val="18"/>
          <w:szCs w:val="18"/>
          <w:lang w:eastAsia="en-US"/>
        </w:rPr>
      </w:pPr>
      <w:r w:rsidRPr="0008682E">
        <w:rPr>
          <w:sz w:val="18"/>
          <w:szCs w:val="18"/>
          <w:lang w:eastAsia="en-US"/>
        </w:rPr>
        <w:t>The ACSF provides a framework that enables consistent descriptions of the five core skills in training programs tailored to workplace performance. Training Package developers can use the ACSF to ensure that the core skills associated with competency standards are articulated clearly and adequately addressed as part of unit design and descriptions. This in tur</w:t>
      </w:r>
      <w:r>
        <w:rPr>
          <w:sz w:val="18"/>
          <w:szCs w:val="18"/>
          <w:lang w:eastAsia="en-US"/>
        </w:rPr>
        <w:t>n makes it easier for teachers/</w:t>
      </w:r>
      <w:r w:rsidRPr="0008682E">
        <w:rPr>
          <w:sz w:val="18"/>
          <w:szCs w:val="18"/>
          <w:lang w:eastAsia="en-US"/>
        </w:rPr>
        <w:t>trainers to address core skills development as an integral part of training.</w:t>
      </w:r>
    </w:p>
    <w:p w:rsidR="00BC037B" w:rsidRPr="0008682E" w:rsidRDefault="00BC037B" w:rsidP="00BD015C">
      <w:pPr>
        <w:pStyle w:val="Heading3"/>
        <w:rPr>
          <w:lang w:eastAsia="en-US"/>
        </w:rPr>
      </w:pPr>
      <w:bookmarkStart w:id="20" w:name="_Toc310937474"/>
      <w:r w:rsidRPr="0008682E">
        <w:rPr>
          <w:lang w:eastAsia="en-US"/>
        </w:rPr>
        <w:t>Informing decisions regarding funding and referrals</w:t>
      </w:r>
      <w:bookmarkEnd w:id="20"/>
    </w:p>
    <w:p w:rsidR="00BC037B" w:rsidRPr="0008682E" w:rsidRDefault="00BC037B" w:rsidP="007C04EF">
      <w:pPr>
        <w:autoSpaceDE w:val="0"/>
        <w:autoSpaceDN w:val="0"/>
        <w:adjustRightInd w:val="0"/>
        <w:rPr>
          <w:sz w:val="18"/>
          <w:szCs w:val="18"/>
          <w:lang w:eastAsia="en-US"/>
        </w:rPr>
      </w:pPr>
      <w:r w:rsidRPr="0008682E">
        <w:rPr>
          <w:sz w:val="18"/>
          <w:szCs w:val="18"/>
          <w:lang w:eastAsia="en-US"/>
        </w:rPr>
        <w:t>Where government funding is provided for core skills training, LLN practitioners may use the ACSF levels of performance to support applications to government agencies, report on learner progress and evaluate program effectiveness. The use of the ACSF for these purposes facilitates national equity and accountability, and provides valid statistical feedback on the impact of government-funded programs that focus on core skills development.</w:t>
      </w:r>
    </w:p>
    <w:p w:rsidR="00BC037B" w:rsidRPr="0008682E" w:rsidRDefault="00BC037B" w:rsidP="00BD015C">
      <w:pPr>
        <w:pStyle w:val="Heading2"/>
        <w:rPr>
          <w:lang w:eastAsia="en-US"/>
        </w:rPr>
      </w:pPr>
      <w:bookmarkStart w:id="21" w:name="_Toc310931842"/>
      <w:bookmarkStart w:id="22" w:name="_Toc310937475"/>
      <w:r w:rsidRPr="0008682E">
        <w:rPr>
          <w:lang w:eastAsia="en-US"/>
        </w:rPr>
        <w:t>Background to the ACSF</w:t>
      </w:r>
      <w:bookmarkEnd w:id="21"/>
      <w:bookmarkEnd w:id="22"/>
    </w:p>
    <w:p w:rsidR="00BC037B" w:rsidRPr="0008682E" w:rsidRDefault="00BC037B" w:rsidP="007C04EF">
      <w:pPr>
        <w:autoSpaceDE w:val="0"/>
        <w:autoSpaceDN w:val="0"/>
        <w:adjustRightInd w:val="0"/>
        <w:rPr>
          <w:sz w:val="18"/>
          <w:szCs w:val="18"/>
          <w:lang w:eastAsia="en-US"/>
        </w:rPr>
      </w:pPr>
      <w:r w:rsidRPr="0008682E">
        <w:rPr>
          <w:sz w:val="18"/>
          <w:szCs w:val="18"/>
          <w:lang w:eastAsia="en-US"/>
        </w:rPr>
        <w:t>The ACSF has been broadly based on the National Reporting System (NRS), a mechanism for reporting outcomes of adult English LLN provision (Coates et al, 1995). However, while the NRS was primarily designed as a reporting tool, the ACSF has been designed as a generic framework with applications in a wider range of contexts.</w:t>
      </w:r>
    </w:p>
    <w:p w:rsidR="00BC037B" w:rsidRPr="0008682E" w:rsidRDefault="00BC037B" w:rsidP="007C04EF">
      <w:pPr>
        <w:autoSpaceDE w:val="0"/>
        <w:autoSpaceDN w:val="0"/>
        <w:adjustRightInd w:val="0"/>
        <w:rPr>
          <w:sz w:val="18"/>
          <w:szCs w:val="18"/>
          <w:lang w:eastAsia="en-US"/>
        </w:rPr>
      </w:pPr>
      <w:r w:rsidRPr="0008682E">
        <w:rPr>
          <w:sz w:val="18"/>
          <w:szCs w:val="18"/>
          <w:lang w:eastAsia="en-US"/>
        </w:rPr>
        <w:t>A draft version of the ACSF was published in December 2008 and trialled with many different learners in diverse contexts, including community and workplace based training, senior secondary, vocational education and training, and higher education. Both the draft and final versions of the ACSF have been informed by:</w:t>
      </w:r>
    </w:p>
    <w:p w:rsidR="00BC037B" w:rsidRPr="00AB1039" w:rsidRDefault="00BC037B" w:rsidP="00AB1039">
      <w:pPr>
        <w:pStyle w:val="ListBullet"/>
      </w:pPr>
      <w:r w:rsidRPr="00AB1039">
        <w:t>a broad range of theoretical understandings</w:t>
      </w:r>
    </w:p>
    <w:p w:rsidR="00BC037B" w:rsidRPr="00AB1039" w:rsidRDefault="00BC037B" w:rsidP="00AB1039">
      <w:pPr>
        <w:pStyle w:val="ListBullet"/>
      </w:pPr>
      <w:r w:rsidRPr="00AB1039">
        <w:t>an analysis of current accredited curriculum documents and relevant frameworks, including the Scottish Qualifications Authority Guide to assessing workplace core skills (SQA 2000); the Australian and New Zealand Information Literacy Framework: principles, standards and practice (Bundy ed. 2004); An Adult Literacy and Numeracy Curriculum Framework (Communities Scotland 2005); the Australian Qualifications Framework (Australian Qualifications Framework Advisory Board to MCEETYA 2007); the Common European Framework of Reference for Languages: Learning, Teaching and Assessment (Council of Europe 2001); the New Zealand Learning Progressions for Adult Literacy (Tertiary Education Commission 2008); and the Australian National Curriculum (Australian Curriculum, Assessment and Reporting Authority 2011)</w:t>
      </w:r>
    </w:p>
    <w:p w:rsidR="00BC037B" w:rsidRPr="00AB1039" w:rsidRDefault="00BC037B" w:rsidP="00AB1039">
      <w:pPr>
        <w:pStyle w:val="ListBullet"/>
      </w:pPr>
      <w:r w:rsidRPr="00AB1039">
        <w:t>ongoing input and advice from key stakeholders, including experienced adult LLN practitioners from across Australia</w:t>
      </w:r>
    </w:p>
    <w:p w:rsidR="00BC037B" w:rsidRPr="00AB1039" w:rsidRDefault="00BC037B" w:rsidP="00AB1039">
      <w:pPr>
        <w:pStyle w:val="ListBullet"/>
      </w:pPr>
      <w:r w:rsidRPr="00AB1039">
        <w:t>the knowledge and experience of the project team, who have drawn on their national and international experience in the fields of assessment, verification, curriculum and professional development.</w:t>
      </w:r>
    </w:p>
    <w:p w:rsidR="00BC037B" w:rsidRPr="0008682E" w:rsidRDefault="00BC037B" w:rsidP="00BD015C">
      <w:pPr>
        <w:pStyle w:val="Heading1"/>
        <w:rPr>
          <w:lang w:eastAsia="en-US"/>
        </w:rPr>
      </w:pPr>
      <w:bookmarkStart w:id="23" w:name="_Toc310931843"/>
      <w:bookmarkStart w:id="24" w:name="_Toc310937476"/>
      <w:r w:rsidRPr="0008682E">
        <w:rPr>
          <w:lang w:eastAsia="en-US"/>
        </w:rPr>
        <w:t>Introduction</w:t>
      </w:r>
      <w:bookmarkEnd w:id="23"/>
      <w:bookmarkEnd w:id="24"/>
    </w:p>
    <w:p w:rsidR="00BC037B" w:rsidRPr="0008682E" w:rsidRDefault="00BC037B" w:rsidP="00BD015C">
      <w:pPr>
        <w:pStyle w:val="Heading2"/>
        <w:rPr>
          <w:lang w:eastAsia="en-US"/>
        </w:rPr>
      </w:pPr>
      <w:bookmarkStart w:id="25" w:name="_Toc310931844"/>
      <w:bookmarkStart w:id="26" w:name="_Toc310937477"/>
      <w:r w:rsidRPr="0008682E">
        <w:rPr>
          <w:lang w:eastAsia="en-US"/>
        </w:rPr>
        <w:t>Theoretical underpinnings</w:t>
      </w:r>
      <w:bookmarkEnd w:id="25"/>
      <w:bookmarkEnd w:id="26"/>
    </w:p>
    <w:p w:rsidR="00BC037B" w:rsidRPr="0008682E" w:rsidRDefault="00BC037B" w:rsidP="007C04EF">
      <w:pPr>
        <w:autoSpaceDE w:val="0"/>
        <w:autoSpaceDN w:val="0"/>
        <w:adjustRightInd w:val="0"/>
        <w:rPr>
          <w:sz w:val="18"/>
          <w:szCs w:val="18"/>
          <w:lang w:eastAsia="en-US"/>
        </w:rPr>
      </w:pPr>
      <w:r w:rsidRPr="0008682E">
        <w:rPr>
          <w:sz w:val="18"/>
          <w:szCs w:val="18"/>
          <w:lang w:eastAsia="en-US"/>
        </w:rPr>
        <w:t>In keeping with contemporary theory and practice and in order to provide the richest possible picture of performance, the ACSF is structured to reflect, as closely as possible, real life performance of the core skills across three domains - personal and community, workplace and employment, and education and training.</w:t>
      </w:r>
    </w:p>
    <w:p w:rsidR="00BC037B" w:rsidRPr="0008682E" w:rsidRDefault="00BC037B" w:rsidP="007C04EF">
      <w:pPr>
        <w:autoSpaceDE w:val="0"/>
        <w:autoSpaceDN w:val="0"/>
        <w:adjustRightInd w:val="0"/>
        <w:rPr>
          <w:sz w:val="18"/>
          <w:szCs w:val="18"/>
          <w:lang w:eastAsia="en-US"/>
        </w:rPr>
      </w:pPr>
      <w:r w:rsidRPr="0008682E">
        <w:rPr>
          <w:sz w:val="18"/>
          <w:szCs w:val="18"/>
          <w:lang w:eastAsia="en-US"/>
        </w:rPr>
        <w:t>Key theoretical underpinnings and approaches behind the ACSF include:</w:t>
      </w:r>
    </w:p>
    <w:p w:rsidR="00BC037B" w:rsidRPr="00AB1039" w:rsidRDefault="00BC037B" w:rsidP="00AB1039">
      <w:pPr>
        <w:pStyle w:val="ListBullet"/>
      </w:pPr>
      <w:r w:rsidRPr="00AB1039">
        <w:t>a socio-linguistic and socio-constructivist view of core skills as complex social practices embedded in context, and influenced by purpose, audience and contextualised expectations and conventions (see Ivanic et al 2006, Lonsdale &amp; McCurry 2004, McKenna &amp; Fitzpatrick 2005, Skillen et al 1998, Tout &amp; Johnston 1995)</w:t>
      </w:r>
    </w:p>
    <w:p w:rsidR="00BC037B" w:rsidRPr="00AB1039" w:rsidRDefault="00BC037B" w:rsidP="00AB1039">
      <w:pPr>
        <w:pStyle w:val="ListBullet"/>
      </w:pPr>
      <w:r w:rsidRPr="00AB1039">
        <w:t>theories of adult learning, including a recognition that core skills are best learned within a context that the adult learner perceives to be relevant and important (see Brookfield 1995, Burns 1995, Casey et al 2006, Knowles 1980, Mackeracher 1996, Rogers 1996)</w:t>
      </w:r>
    </w:p>
    <w:p w:rsidR="00BC037B" w:rsidRPr="00AB1039" w:rsidRDefault="00BC037B" w:rsidP="00AB1039">
      <w:pPr>
        <w:pStyle w:val="ListBullet"/>
      </w:pPr>
      <w:r w:rsidRPr="00AB1039">
        <w:t>a view of learning, reading, writing, speaking, listening and numeracy as interactive, constructive processes of meaning-making in which individuals can be seen to assume four roles - code breaker, text participant, text user and text analyst (see Luke &amp; Freebody 1990, Johnston 1994)</w:t>
      </w:r>
    </w:p>
    <w:p w:rsidR="00BC037B" w:rsidRPr="00AB1039" w:rsidRDefault="00BC037B" w:rsidP="00AB1039">
      <w:pPr>
        <w:pStyle w:val="ListBullet"/>
      </w:pPr>
      <w:r w:rsidRPr="00AB1039">
        <w:t>the components of task and text complexity and the variables that interact to determine the level of difficulty of information-processing tasks, including for mathematical tasks (see Kirsch &amp; Mosenthal 1990, Kirsch 2001, Gal et al 2009)</w:t>
      </w:r>
    </w:p>
    <w:p w:rsidR="00BC037B" w:rsidRPr="00AB1039" w:rsidRDefault="00BC037B" w:rsidP="00AB1039">
      <w:pPr>
        <w:pStyle w:val="ListBullet"/>
      </w:pPr>
      <w:r w:rsidRPr="00AB1039">
        <w:t>a progression style approach to core skills development as a person expands their understanding of, and control over, the processes involved, including an increasing awareness of an author or speaker's purpose and intended audiences, and of an individual's own purposes (see OECD 2002)</w:t>
      </w:r>
    </w:p>
    <w:p w:rsidR="00BC037B" w:rsidRPr="00AB1039" w:rsidRDefault="00BC037B" w:rsidP="00AB1039">
      <w:pPr>
        <w:pStyle w:val="ListBullet"/>
      </w:pPr>
      <w:r w:rsidRPr="00AB1039">
        <w:t>a view that texts serve particular functions in a social context and that different texts have predictable language structures depending on their function</w:t>
      </w:r>
    </w:p>
    <w:p w:rsidR="00BC037B" w:rsidRPr="00AB1039" w:rsidRDefault="00BC037B" w:rsidP="00AB1039">
      <w:pPr>
        <w:pStyle w:val="ListBullet"/>
      </w:pPr>
      <w:r w:rsidRPr="00AB1039">
        <w:t>a recognition of the key role played by digital technology in the creation of many kinds of texts, and in facilitating access to, and navigation of, texts</w:t>
      </w:r>
    </w:p>
    <w:p w:rsidR="00BC037B" w:rsidRPr="00AB1039" w:rsidRDefault="00BC037B" w:rsidP="00AB1039">
      <w:pPr>
        <w:pStyle w:val="ListBullet"/>
      </w:pPr>
      <w:r w:rsidRPr="00AB1039">
        <w:t>a view that investment in human capital, economic and workforce outcomes through education and training opportunities directly support, and impact positively on, social capital outcomes for individuals and various target groups participating in core skills training and courses across Australia (see Barton 2002, Coulombe et al 2004, Hartley &amp; Horne 2006).</w:t>
      </w:r>
    </w:p>
    <w:p w:rsidR="00BC037B" w:rsidRPr="0008682E" w:rsidRDefault="00BC037B" w:rsidP="00BD015C">
      <w:pPr>
        <w:pStyle w:val="Heading3"/>
        <w:rPr>
          <w:lang w:eastAsia="en-US"/>
        </w:rPr>
      </w:pPr>
      <w:bookmarkStart w:id="27" w:name="_Toc310937478"/>
      <w:r w:rsidRPr="0008682E">
        <w:rPr>
          <w:lang w:eastAsia="en-US"/>
        </w:rPr>
        <w:t>Guiding Principles</w:t>
      </w:r>
      <w:bookmarkEnd w:id="27"/>
    </w:p>
    <w:p w:rsidR="00BC037B" w:rsidRPr="0008682E" w:rsidRDefault="00BC037B" w:rsidP="007C04EF">
      <w:pPr>
        <w:autoSpaceDE w:val="0"/>
        <w:autoSpaceDN w:val="0"/>
        <w:adjustRightInd w:val="0"/>
        <w:rPr>
          <w:sz w:val="18"/>
          <w:szCs w:val="18"/>
          <w:lang w:eastAsia="en-US"/>
        </w:rPr>
      </w:pPr>
      <w:r w:rsidRPr="0008682E">
        <w:rPr>
          <w:sz w:val="18"/>
          <w:szCs w:val="18"/>
          <w:lang w:eastAsia="en-US"/>
        </w:rPr>
        <w:t>The design of the ACSF was informed by the following:</w:t>
      </w:r>
    </w:p>
    <w:p w:rsidR="00BC037B" w:rsidRPr="00AB1039" w:rsidRDefault="00BC037B" w:rsidP="00AB1039">
      <w:pPr>
        <w:pStyle w:val="ListBullet"/>
      </w:pPr>
      <w:r w:rsidRPr="00AB1039">
        <w:t>the core skills can be seen as discrete skills; however, their interrelationships are also critical</w:t>
      </w:r>
    </w:p>
    <w:p w:rsidR="00BC037B" w:rsidRPr="00AB1039" w:rsidRDefault="00BC037B" w:rsidP="00AB1039">
      <w:pPr>
        <w:pStyle w:val="ListBullet"/>
      </w:pPr>
      <w:r w:rsidRPr="00AB1039">
        <w:t>the core skills are contextualised; each context in which individuals operate has its own core skills requirements, expectations and rules which need to be learned</w:t>
      </w:r>
    </w:p>
    <w:p w:rsidR="00BC037B" w:rsidRPr="00AB1039" w:rsidRDefault="00BC037B" w:rsidP="00AB1039">
      <w:pPr>
        <w:pStyle w:val="ListBullet"/>
      </w:pPr>
      <w:r w:rsidRPr="00AB1039">
        <w:t xml:space="preserve">an individual's performance at any time will be influenced by the interplay of a number of variables described under </w:t>
      </w:r>
      <w:r w:rsidRPr="00AB1039">
        <w:rPr>
          <w:i/>
          <w:iCs/>
        </w:rPr>
        <w:t>Four performance variables.</w:t>
      </w:r>
    </w:p>
    <w:p w:rsidR="00BC037B" w:rsidRPr="0008682E" w:rsidRDefault="00BC037B" w:rsidP="00BD015C">
      <w:pPr>
        <w:pStyle w:val="Heading1"/>
        <w:rPr>
          <w:lang w:eastAsia="en-US"/>
        </w:rPr>
      </w:pPr>
      <w:bookmarkStart w:id="28" w:name="_Toc310931845"/>
      <w:bookmarkStart w:id="29" w:name="_Toc310937479"/>
      <w:r w:rsidRPr="0008682E">
        <w:rPr>
          <w:lang w:eastAsia="en-US"/>
        </w:rPr>
        <w:t>Introduction</w:t>
      </w:r>
      <w:bookmarkEnd w:id="28"/>
      <w:bookmarkEnd w:id="29"/>
    </w:p>
    <w:p w:rsidR="00BC037B" w:rsidRPr="0008682E" w:rsidRDefault="00BC037B" w:rsidP="00BD015C">
      <w:pPr>
        <w:pStyle w:val="Heading2"/>
        <w:rPr>
          <w:lang w:eastAsia="en-US"/>
        </w:rPr>
      </w:pPr>
      <w:bookmarkStart w:id="30" w:name="_Toc310931846"/>
      <w:bookmarkStart w:id="31" w:name="_Toc310937480"/>
      <w:r w:rsidRPr="0008682E">
        <w:rPr>
          <w:lang w:eastAsia="en-US"/>
        </w:rPr>
        <w:t>Key Features of the ACSF</w:t>
      </w:r>
      <w:bookmarkEnd w:id="30"/>
      <w:bookmarkEnd w:id="31"/>
    </w:p>
    <w:p w:rsidR="00BC037B" w:rsidRPr="0008682E" w:rsidRDefault="00BC037B" w:rsidP="007C04EF">
      <w:pPr>
        <w:autoSpaceDE w:val="0"/>
        <w:autoSpaceDN w:val="0"/>
        <w:adjustRightInd w:val="0"/>
        <w:rPr>
          <w:sz w:val="18"/>
          <w:szCs w:val="18"/>
          <w:lang w:eastAsia="en-US"/>
        </w:rPr>
      </w:pPr>
      <w:r w:rsidRPr="0008682E">
        <w:rPr>
          <w:sz w:val="18"/>
          <w:szCs w:val="18"/>
          <w:lang w:eastAsia="en-US"/>
        </w:rPr>
        <w:t>The ACSF describes each of the five core skills across three interactive dimensions:</w:t>
      </w:r>
    </w:p>
    <w:p w:rsidR="00BC037B" w:rsidRPr="00AB1039" w:rsidRDefault="00BC037B" w:rsidP="00AB1039">
      <w:pPr>
        <w:pStyle w:val="ListBullet"/>
      </w:pPr>
      <w:r w:rsidRPr="00AB1039">
        <w:rPr>
          <w:b/>
          <w:bCs/>
        </w:rPr>
        <w:t>Five levels of performance</w:t>
      </w:r>
      <w:r w:rsidRPr="00AB1039">
        <w:t xml:space="preserve"> ranging from 1 (low level performance) to 5 (high level performance)</w:t>
      </w:r>
    </w:p>
    <w:p w:rsidR="00BC037B" w:rsidRPr="00AB1039" w:rsidRDefault="00BC037B" w:rsidP="00AB1039">
      <w:pPr>
        <w:pStyle w:val="ListBullet"/>
      </w:pPr>
      <w:r w:rsidRPr="00AB1039">
        <w:rPr>
          <w:b/>
          <w:bCs/>
        </w:rPr>
        <w:t>Four performance variables</w:t>
      </w:r>
      <w:r w:rsidRPr="00AB1039">
        <w:t xml:space="preserve"> that may influence a person's performance at any time:</w:t>
      </w:r>
    </w:p>
    <w:p w:rsidR="00BC037B" w:rsidRPr="00AB1039" w:rsidRDefault="00BC037B" w:rsidP="00BD015C">
      <w:pPr>
        <w:pStyle w:val="ListBullet2"/>
        <w:numPr>
          <w:ilvl w:val="0"/>
          <w:numId w:val="34"/>
        </w:numPr>
        <w:rPr>
          <w:sz w:val="18"/>
          <w:szCs w:val="18"/>
          <w:lang w:eastAsia="en-US"/>
        </w:rPr>
      </w:pPr>
      <w:r w:rsidRPr="00AB1039">
        <w:rPr>
          <w:sz w:val="18"/>
          <w:szCs w:val="18"/>
          <w:lang w:eastAsia="en-US"/>
        </w:rPr>
        <w:t>support</w:t>
      </w:r>
    </w:p>
    <w:p w:rsidR="00BC037B" w:rsidRPr="00AB1039" w:rsidRDefault="00BC037B" w:rsidP="00BD015C">
      <w:pPr>
        <w:pStyle w:val="ListBullet2"/>
        <w:numPr>
          <w:ilvl w:val="0"/>
          <w:numId w:val="34"/>
        </w:numPr>
        <w:rPr>
          <w:sz w:val="18"/>
          <w:szCs w:val="18"/>
          <w:lang w:eastAsia="en-US"/>
        </w:rPr>
      </w:pPr>
      <w:r w:rsidRPr="00AB1039">
        <w:rPr>
          <w:sz w:val="18"/>
          <w:szCs w:val="18"/>
          <w:lang w:eastAsia="en-US"/>
        </w:rPr>
        <w:t>context</w:t>
      </w:r>
    </w:p>
    <w:p w:rsidR="00BC037B" w:rsidRPr="00AB1039" w:rsidRDefault="00BC037B" w:rsidP="00BD015C">
      <w:pPr>
        <w:pStyle w:val="ListBullet2"/>
        <w:numPr>
          <w:ilvl w:val="0"/>
          <w:numId w:val="34"/>
        </w:numPr>
        <w:rPr>
          <w:sz w:val="18"/>
          <w:szCs w:val="18"/>
          <w:lang w:eastAsia="en-US"/>
        </w:rPr>
      </w:pPr>
      <w:r w:rsidRPr="00AB1039">
        <w:rPr>
          <w:sz w:val="18"/>
          <w:szCs w:val="18"/>
          <w:lang w:eastAsia="en-US"/>
        </w:rPr>
        <w:t>text complexity</w:t>
      </w:r>
    </w:p>
    <w:p w:rsidR="00BC037B" w:rsidRPr="00AB1039" w:rsidRDefault="00BC037B" w:rsidP="00BD015C">
      <w:pPr>
        <w:pStyle w:val="ListBullet2"/>
        <w:numPr>
          <w:ilvl w:val="0"/>
          <w:numId w:val="34"/>
        </w:numPr>
        <w:rPr>
          <w:sz w:val="18"/>
          <w:szCs w:val="18"/>
          <w:lang w:eastAsia="en-US"/>
        </w:rPr>
      </w:pPr>
      <w:r w:rsidRPr="00AB1039">
        <w:rPr>
          <w:sz w:val="18"/>
          <w:szCs w:val="18"/>
          <w:lang w:eastAsia="en-US"/>
        </w:rPr>
        <w:t>task complexity.</w:t>
      </w:r>
    </w:p>
    <w:p w:rsidR="00BC037B" w:rsidRPr="00AB1039" w:rsidRDefault="00BC037B" w:rsidP="00AB1039">
      <w:pPr>
        <w:pStyle w:val="ListBullet"/>
      </w:pPr>
      <w:r w:rsidRPr="00AB1039">
        <w:rPr>
          <w:b/>
          <w:bCs/>
        </w:rPr>
        <w:t>Three Domains of Communication</w:t>
      </w:r>
      <w:r w:rsidRPr="00AB1039">
        <w:t>, broad contexts within which the core skill may be used:</w:t>
      </w:r>
    </w:p>
    <w:p w:rsidR="00BC037B" w:rsidRPr="00AB1039" w:rsidRDefault="00BC037B" w:rsidP="00BD015C">
      <w:pPr>
        <w:pStyle w:val="ListBullet2"/>
        <w:numPr>
          <w:ilvl w:val="0"/>
          <w:numId w:val="34"/>
        </w:numPr>
        <w:rPr>
          <w:sz w:val="18"/>
          <w:szCs w:val="18"/>
          <w:lang w:eastAsia="en-US"/>
        </w:rPr>
      </w:pPr>
      <w:r w:rsidRPr="00AB1039">
        <w:rPr>
          <w:sz w:val="18"/>
          <w:szCs w:val="18"/>
          <w:lang w:eastAsia="en-US"/>
        </w:rPr>
        <w:t>personal and community</w:t>
      </w:r>
    </w:p>
    <w:p w:rsidR="00BC037B" w:rsidRPr="00AB1039" w:rsidRDefault="00BC037B" w:rsidP="00BD015C">
      <w:pPr>
        <w:pStyle w:val="ListBullet2"/>
        <w:numPr>
          <w:ilvl w:val="0"/>
          <w:numId w:val="34"/>
        </w:numPr>
        <w:rPr>
          <w:sz w:val="18"/>
          <w:szCs w:val="18"/>
          <w:lang w:eastAsia="en-US"/>
        </w:rPr>
      </w:pPr>
      <w:r w:rsidRPr="00AB1039">
        <w:rPr>
          <w:sz w:val="18"/>
          <w:szCs w:val="18"/>
          <w:lang w:eastAsia="en-US"/>
        </w:rPr>
        <w:t>workplace and employment</w:t>
      </w:r>
    </w:p>
    <w:p w:rsidR="00BC037B" w:rsidRPr="00AB1039" w:rsidRDefault="00BC037B" w:rsidP="00BD015C">
      <w:pPr>
        <w:pStyle w:val="ListBullet2"/>
        <w:numPr>
          <w:ilvl w:val="0"/>
          <w:numId w:val="34"/>
        </w:numPr>
        <w:rPr>
          <w:sz w:val="18"/>
          <w:szCs w:val="18"/>
          <w:lang w:eastAsia="en-US"/>
        </w:rPr>
      </w:pPr>
      <w:r w:rsidRPr="00AB1039">
        <w:rPr>
          <w:sz w:val="18"/>
          <w:szCs w:val="18"/>
          <w:lang w:eastAsia="en-US"/>
        </w:rPr>
        <w:t>education and training.</w:t>
      </w:r>
    </w:p>
    <w:p w:rsidR="00BC037B" w:rsidRPr="00AB1039" w:rsidRDefault="00BC037B" w:rsidP="007C04EF">
      <w:pPr>
        <w:autoSpaceDE w:val="0"/>
        <w:autoSpaceDN w:val="0"/>
        <w:adjustRightInd w:val="0"/>
        <w:rPr>
          <w:sz w:val="18"/>
          <w:szCs w:val="18"/>
          <w:lang w:eastAsia="en-US"/>
        </w:rPr>
      </w:pPr>
      <w:r w:rsidRPr="00AB1039">
        <w:rPr>
          <w:sz w:val="18"/>
          <w:szCs w:val="18"/>
          <w:lang w:eastAsia="en-US"/>
        </w:rPr>
        <w:t>The following pages provide more detail on the structure and key components of the ACSF.</w:t>
      </w:r>
    </w:p>
    <w:p w:rsidR="00BC037B" w:rsidRPr="0008682E" w:rsidRDefault="00BC037B" w:rsidP="00BD015C">
      <w:pPr>
        <w:pStyle w:val="Heading3"/>
        <w:rPr>
          <w:lang w:eastAsia="en-US"/>
        </w:rPr>
      </w:pPr>
      <w:bookmarkStart w:id="32" w:name="_Toc310937481"/>
      <w:r w:rsidRPr="0008682E">
        <w:rPr>
          <w:lang w:eastAsia="en-US"/>
        </w:rPr>
        <w:t>Five levels of performance</w:t>
      </w:r>
      <w:bookmarkEnd w:id="32"/>
    </w:p>
    <w:p w:rsidR="00BC037B" w:rsidRPr="0008682E" w:rsidRDefault="00BC037B" w:rsidP="007C04EF">
      <w:pPr>
        <w:autoSpaceDE w:val="0"/>
        <w:autoSpaceDN w:val="0"/>
        <w:adjustRightInd w:val="0"/>
        <w:rPr>
          <w:sz w:val="18"/>
          <w:szCs w:val="18"/>
          <w:lang w:eastAsia="en-US"/>
        </w:rPr>
      </w:pPr>
      <w:r w:rsidRPr="0008682E">
        <w:rPr>
          <w:sz w:val="18"/>
          <w:szCs w:val="18"/>
          <w:lang w:eastAsia="en-US"/>
        </w:rPr>
        <w:t>Each level in each core skill is described in detail to enable consistent decisions to be made about an individual's performance at any point in time. The five levels of performance represent milestones along a continuum of performance.</w:t>
      </w:r>
    </w:p>
    <w:p w:rsidR="00BC037B" w:rsidRPr="0008682E" w:rsidRDefault="00BC037B" w:rsidP="007C04EF">
      <w:pPr>
        <w:autoSpaceDE w:val="0"/>
        <w:autoSpaceDN w:val="0"/>
        <w:adjustRightInd w:val="0"/>
        <w:rPr>
          <w:sz w:val="18"/>
          <w:szCs w:val="18"/>
          <w:lang w:eastAsia="en-US"/>
        </w:rPr>
      </w:pPr>
      <w:r w:rsidRPr="0008682E">
        <w:rPr>
          <w:sz w:val="18"/>
          <w:szCs w:val="18"/>
          <w:lang w:eastAsia="en-US"/>
        </w:rPr>
        <w:t>The levels of performance are described using:</w:t>
      </w:r>
    </w:p>
    <w:p w:rsidR="00BC037B" w:rsidRPr="0008682E" w:rsidRDefault="00BC037B" w:rsidP="00AB1039">
      <w:pPr>
        <w:pStyle w:val="ListBullet"/>
      </w:pPr>
      <w:r w:rsidRPr="0008682E">
        <w:t>Indicators</w:t>
      </w:r>
    </w:p>
    <w:p w:rsidR="00BC037B" w:rsidRPr="0008682E" w:rsidRDefault="00BC037B" w:rsidP="00AB1039">
      <w:pPr>
        <w:pStyle w:val="ListBullet"/>
      </w:pPr>
      <w:r w:rsidRPr="0008682E">
        <w:t>Focus Areas</w:t>
      </w:r>
    </w:p>
    <w:p w:rsidR="00BC037B" w:rsidRPr="0008682E" w:rsidRDefault="00BC037B" w:rsidP="00AB1039">
      <w:pPr>
        <w:pStyle w:val="ListBullet"/>
      </w:pPr>
      <w:r w:rsidRPr="0008682E">
        <w:t>Performance Features</w:t>
      </w:r>
    </w:p>
    <w:p w:rsidR="00BC037B" w:rsidRPr="0008682E" w:rsidRDefault="00BC037B" w:rsidP="00AB1039">
      <w:pPr>
        <w:pStyle w:val="ListBullet"/>
      </w:pPr>
      <w:r w:rsidRPr="0008682E">
        <w:t>Sample Activities.</w:t>
      </w:r>
    </w:p>
    <w:p w:rsidR="00BC037B" w:rsidRPr="0008682E" w:rsidRDefault="00BC037B" w:rsidP="007C04EF">
      <w:pPr>
        <w:autoSpaceDE w:val="0"/>
        <w:autoSpaceDN w:val="0"/>
        <w:adjustRightInd w:val="0"/>
        <w:rPr>
          <w:sz w:val="18"/>
          <w:szCs w:val="18"/>
          <w:lang w:eastAsia="en-US"/>
        </w:rPr>
      </w:pPr>
      <w:r w:rsidRPr="0008682E">
        <w:rPr>
          <w:sz w:val="18"/>
          <w:szCs w:val="18"/>
          <w:lang w:eastAsia="en-US"/>
        </w:rPr>
        <w:t>In determining performance, the relevant Indicators are interpreted using the Focus Areas and Performance Features, in conjunction with the performance variables.</w:t>
      </w:r>
    </w:p>
    <w:p w:rsidR="00BC037B" w:rsidRPr="0008682E" w:rsidRDefault="00BC037B" w:rsidP="00C54F12">
      <w:pPr>
        <w:pStyle w:val="Heading1"/>
        <w:rPr>
          <w:lang w:eastAsia="en-US"/>
        </w:rPr>
      </w:pPr>
      <w:bookmarkStart w:id="33" w:name="_Toc310931847"/>
      <w:bookmarkStart w:id="34" w:name="_Toc310937482"/>
      <w:r w:rsidRPr="0008682E">
        <w:rPr>
          <w:lang w:eastAsia="en-US"/>
        </w:rPr>
        <w:t>Introduction</w:t>
      </w:r>
      <w:bookmarkEnd w:id="33"/>
      <w:bookmarkEnd w:id="34"/>
    </w:p>
    <w:p w:rsidR="00BC037B" w:rsidRPr="0008682E" w:rsidRDefault="00BC037B" w:rsidP="00C54F12">
      <w:pPr>
        <w:pStyle w:val="Heading3"/>
        <w:rPr>
          <w:lang w:eastAsia="en-US"/>
        </w:rPr>
      </w:pPr>
      <w:bookmarkStart w:id="35" w:name="_Toc310937483"/>
      <w:r w:rsidRPr="0008682E">
        <w:rPr>
          <w:lang w:eastAsia="en-US"/>
        </w:rPr>
        <w:t>Four Performance Variables</w:t>
      </w:r>
      <w:bookmarkEnd w:id="35"/>
    </w:p>
    <w:p w:rsidR="00BC037B" w:rsidRPr="0008682E" w:rsidRDefault="00BC037B" w:rsidP="007C04EF">
      <w:pPr>
        <w:autoSpaceDE w:val="0"/>
        <w:autoSpaceDN w:val="0"/>
        <w:adjustRightInd w:val="0"/>
        <w:rPr>
          <w:sz w:val="18"/>
          <w:szCs w:val="18"/>
          <w:lang w:eastAsia="en-US"/>
        </w:rPr>
      </w:pPr>
      <w:r w:rsidRPr="0008682E">
        <w:rPr>
          <w:sz w:val="18"/>
          <w:szCs w:val="18"/>
          <w:lang w:eastAsia="en-US"/>
        </w:rPr>
        <w:t>A key feature of the ACSF is the recognition of four factors that may influence an individual's performance at any point in time across any of the core skills.</w:t>
      </w:r>
    </w:p>
    <w:p w:rsidR="00BC037B" w:rsidRPr="00C54F12" w:rsidRDefault="00BC037B" w:rsidP="007C04EF">
      <w:pPr>
        <w:autoSpaceDE w:val="0"/>
        <w:autoSpaceDN w:val="0"/>
        <w:adjustRightInd w:val="0"/>
        <w:rPr>
          <w:b/>
          <w:bCs/>
          <w:sz w:val="18"/>
          <w:szCs w:val="18"/>
          <w:lang w:eastAsia="en-US"/>
        </w:rPr>
      </w:pPr>
      <w:r w:rsidRPr="00C54F12">
        <w:rPr>
          <w:b/>
          <w:bCs/>
          <w:sz w:val="18"/>
          <w:szCs w:val="18"/>
          <w:lang w:eastAsia="en-US"/>
        </w:rPr>
        <w:t>The nature and degree of support available</w:t>
      </w:r>
    </w:p>
    <w:p w:rsidR="00BC037B" w:rsidRPr="0008682E" w:rsidRDefault="00BC037B" w:rsidP="007C04EF">
      <w:pPr>
        <w:autoSpaceDE w:val="0"/>
        <w:autoSpaceDN w:val="0"/>
        <w:adjustRightInd w:val="0"/>
        <w:rPr>
          <w:sz w:val="18"/>
          <w:szCs w:val="18"/>
          <w:lang w:eastAsia="en-US"/>
        </w:rPr>
      </w:pPr>
      <w:r w:rsidRPr="0008682E">
        <w:rPr>
          <w:sz w:val="18"/>
          <w:szCs w:val="18"/>
          <w:lang w:eastAsia="en-US"/>
        </w:rPr>
        <w:t>When we learn something new, we usually benefit from some type of support. Support can take many forms and come from diverse sources, e.g. through a demonstration, advice from an expert, teacher/trainer or colleague, a technical manual or a help desk. As an individual develops the skills and confidence associated with being an independent learner, the nature and degree of the support required is likely to change. Those operating at the lower levels of the ACSF are likely to need a higher level of support throughout the learning process. However, an individual operating at a higher ACSF level may also need support when learning something new and challenging. The nature and duration of that assistance may be very different, reflecting the fact that higher level learners have the capacity to initiate and manage their own support processes.</w:t>
      </w:r>
    </w:p>
    <w:p w:rsidR="00BC037B" w:rsidRPr="0008682E" w:rsidRDefault="00BC037B" w:rsidP="007C04EF">
      <w:pPr>
        <w:autoSpaceDE w:val="0"/>
        <w:autoSpaceDN w:val="0"/>
        <w:adjustRightInd w:val="0"/>
        <w:rPr>
          <w:sz w:val="18"/>
          <w:szCs w:val="18"/>
          <w:lang w:eastAsia="en-US"/>
        </w:rPr>
      </w:pPr>
      <w:r w:rsidRPr="0008682E">
        <w:rPr>
          <w:sz w:val="18"/>
          <w:szCs w:val="18"/>
          <w:lang w:eastAsia="en-US"/>
        </w:rPr>
        <w:t>When used for assessment purposes, the ACSF assumes that an individual at any level will be able to demonstrate performance within the support levels described and where the context, text complexity and task complexity are appropriate for the level. If further support is still required, this should be taken into account when benchmarking performance at that time.</w:t>
      </w:r>
    </w:p>
    <w:p w:rsidR="00BC037B" w:rsidRPr="0008682E" w:rsidRDefault="00BC037B" w:rsidP="007C04EF">
      <w:pPr>
        <w:autoSpaceDE w:val="0"/>
        <w:autoSpaceDN w:val="0"/>
        <w:adjustRightInd w:val="0"/>
        <w:rPr>
          <w:sz w:val="18"/>
          <w:szCs w:val="18"/>
          <w:lang w:eastAsia="en-US"/>
        </w:rPr>
      </w:pPr>
      <w:r w:rsidRPr="0008682E">
        <w:rPr>
          <w:sz w:val="18"/>
          <w:szCs w:val="18"/>
          <w:lang w:eastAsia="en-US"/>
        </w:rPr>
        <w:t>An individual's level in the ACSF is described as 'exit level'; that is, a person is able to demonstrate what is required at that level. If a person is not able to demonstrate what is required at that level, they are rated as being at the lower level.</w:t>
      </w:r>
    </w:p>
    <w:p w:rsidR="00BC037B" w:rsidRPr="00C54F12" w:rsidRDefault="00BC037B" w:rsidP="007C04EF">
      <w:pPr>
        <w:autoSpaceDE w:val="0"/>
        <w:autoSpaceDN w:val="0"/>
        <w:adjustRightInd w:val="0"/>
        <w:rPr>
          <w:b/>
          <w:bCs/>
          <w:sz w:val="18"/>
          <w:szCs w:val="18"/>
          <w:lang w:eastAsia="en-US"/>
        </w:rPr>
      </w:pPr>
      <w:r w:rsidRPr="00C54F12">
        <w:rPr>
          <w:b/>
          <w:bCs/>
          <w:sz w:val="18"/>
          <w:szCs w:val="18"/>
          <w:lang w:eastAsia="en-US"/>
        </w:rPr>
        <w:t>Familiarity with context</w:t>
      </w:r>
    </w:p>
    <w:p w:rsidR="00BC037B" w:rsidRPr="0008682E" w:rsidRDefault="00BC037B" w:rsidP="007C04EF">
      <w:pPr>
        <w:autoSpaceDE w:val="0"/>
        <w:autoSpaceDN w:val="0"/>
        <w:adjustRightInd w:val="0"/>
        <w:rPr>
          <w:sz w:val="18"/>
          <w:szCs w:val="18"/>
          <w:lang w:eastAsia="en-US"/>
        </w:rPr>
      </w:pPr>
      <w:r w:rsidRPr="0008682E">
        <w:rPr>
          <w:sz w:val="18"/>
          <w:szCs w:val="18"/>
          <w:lang w:eastAsia="en-US"/>
        </w:rPr>
        <w:t>Drawing on the work of Halliday and Hasan (1976), the ACSF acknowledges that the prior knowledge or experience a person brings to a situation, including familiarity with text, task and topic, can make a significant difference to performance. This is reflected across the five ACSF levels of performance as an individual applies knowledge and skills with increasing confidence and competence within familiar contexts, and learns how to transfer and adapt existing skills to new contexts.</w:t>
      </w:r>
    </w:p>
    <w:p w:rsidR="00BC037B" w:rsidRPr="00C54F12" w:rsidRDefault="00BC037B" w:rsidP="007C04EF">
      <w:pPr>
        <w:autoSpaceDE w:val="0"/>
        <w:autoSpaceDN w:val="0"/>
        <w:adjustRightInd w:val="0"/>
        <w:rPr>
          <w:b/>
          <w:bCs/>
          <w:sz w:val="18"/>
          <w:szCs w:val="18"/>
          <w:lang w:eastAsia="en-US"/>
        </w:rPr>
      </w:pPr>
      <w:r w:rsidRPr="00C54F12">
        <w:rPr>
          <w:b/>
          <w:bCs/>
          <w:sz w:val="18"/>
          <w:szCs w:val="18"/>
          <w:lang w:eastAsia="en-US"/>
        </w:rPr>
        <w:t>Complexity of text and complexity of task</w:t>
      </w:r>
    </w:p>
    <w:p w:rsidR="00BC037B" w:rsidRPr="0008682E" w:rsidRDefault="00BC037B" w:rsidP="007C04EF">
      <w:pPr>
        <w:autoSpaceDE w:val="0"/>
        <w:autoSpaceDN w:val="0"/>
        <w:adjustRightInd w:val="0"/>
        <w:rPr>
          <w:sz w:val="18"/>
          <w:szCs w:val="18"/>
          <w:lang w:eastAsia="en-US"/>
        </w:rPr>
      </w:pPr>
      <w:r w:rsidRPr="0008682E">
        <w:rPr>
          <w:sz w:val="18"/>
          <w:szCs w:val="18"/>
          <w:lang w:eastAsia="en-US"/>
        </w:rPr>
        <w:t>In the ACSF, the term 'text' is used broadly to include written, diagrammatic, visual and oral texts and real life objects and materials, recognising that we now encounter, use and interpret multimodal texts in work, study and everyday life.</w:t>
      </w:r>
      <w:r>
        <w:rPr>
          <w:rStyle w:val="FootnoteReference"/>
          <w:rFonts w:cs="Arial"/>
          <w:sz w:val="18"/>
          <w:szCs w:val="18"/>
          <w:lang w:eastAsia="en-US"/>
        </w:rPr>
        <w:footnoteReference w:id="1"/>
      </w:r>
    </w:p>
    <w:p w:rsidR="00BC037B" w:rsidRPr="0008682E" w:rsidRDefault="00BC037B" w:rsidP="007C04EF">
      <w:pPr>
        <w:autoSpaceDE w:val="0"/>
        <w:autoSpaceDN w:val="0"/>
        <w:adjustRightInd w:val="0"/>
        <w:rPr>
          <w:sz w:val="18"/>
          <w:szCs w:val="18"/>
          <w:lang w:eastAsia="en-US"/>
        </w:rPr>
      </w:pPr>
      <w:r w:rsidRPr="0008682E">
        <w:rPr>
          <w:sz w:val="18"/>
          <w:szCs w:val="18"/>
          <w:lang w:eastAsia="en-US"/>
        </w:rPr>
        <w:t>The components of task and text complexity are derived from the work of Kirsch and Mosenthal (1990) and Kirsch (2001), who argue that a number of variables interact to determine the level of difficulty of information-processing tasks. In their construct, task difficulty increases as:</w:t>
      </w:r>
    </w:p>
    <w:p w:rsidR="00BC037B" w:rsidRPr="0008682E" w:rsidRDefault="00BC037B" w:rsidP="00AB1039">
      <w:pPr>
        <w:pStyle w:val="ListBullet"/>
      </w:pPr>
      <w:r w:rsidRPr="0008682E">
        <w:t>the length and complexity of the text increases</w:t>
      </w:r>
    </w:p>
    <w:p w:rsidR="00BC037B" w:rsidRPr="0008682E" w:rsidRDefault="00BC037B" w:rsidP="00AB1039">
      <w:pPr>
        <w:pStyle w:val="ListBullet"/>
      </w:pPr>
      <w:r w:rsidRPr="0008682E">
        <w:t>the type of process required to respond to a question about a text increases in complexity, e.g. straight location of information compared with integration of several pieces of information</w:t>
      </w:r>
    </w:p>
    <w:p w:rsidR="00BC037B" w:rsidRPr="0008682E" w:rsidRDefault="00BC037B" w:rsidP="00AB1039">
      <w:pPr>
        <w:pStyle w:val="ListBullet"/>
      </w:pPr>
      <w:r>
        <w:t>t</w:t>
      </w:r>
      <w:r w:rsidRPr="0008682E">
        <w:t>he kind of information required to respond to a question about a text increases in complexity, e.g. concrete compared with abstract</w:t>
      </w:r>
    </w:p>
    <w:p w:rsidR="00BC037B" w:rsidRPr="0008682E" w:rsidRDefault="00BC037B" w:rsidP="00AB1039">
      <w:pPr>
        <w:pStyle w:val="ListBullet"/>
      </w:pPr>
      <w:r w:rsidRPr="0008682E">
        <w:t>the lack of correspondence between the information in the text and in a question about that text increases</w:t>
      </w:r>
    </w:p>
    <w:p w:rsidR="00BC037B" w:rsidRPr="0008682E" w:rsidRDefault="00BC037B" w:rsidP="00AB1039">
      <w:pPr>
        <w:pStyle w:val="ListBullet"/>
      </w:pPr>
      <w:r w:rsidRPr="0008682E">
        <w:t>the degree of inference the reader is required to make increases.</w:t>
      </w:r>
    </w:p>
    <w:p w:rsidR="00BC037B" w:rsidRPr="0008682E" w:rsidRDefault="00BC037B" w:rsidP="007C04EF">
      <w:pPr>
        <w:autoSpaceDE w:val="0"/>
        <w:autoSpaceDN w:val="0"/>
        <w:adjustRightInd w:val="0"/>
        <w:rPr>
          <w:sz w:val="18"/>
          <w:szCs w:val="18"/>
          <w:lang w:eastAsia="en-US"/>
        </w:rPr>
      </w:pPr>
      <w:r w:rsidRPr="0008682E">
        <w:rPr>
          <w:sz w:val="18"/>
          <w:szCs w:val="18"/>
          <w:lang w:eastAsia="en-US"/>
        </w:rPr>
        <w:t>The performance variables of support, context, text and task complexity in the ACSF are illustrated in Table 1.</w:t>
      </w:r>
    </w:p>
    <w:p w:rsidR="00BC037B" w:rsidRPr="0008682E" w:rsidRDefault="00BC037B" w:rsidP="007C04EF">
      <w:pPr>
        <w:autoSpaceDE w:val="0"/>
        <w:autoSpaceDN w:val="0"/>
        <w:adjustRightInd w:val="0"/>
        <w:rPr>
          <w:sz w:val="18"/>
          <w:szCs w:val="18"/>
          <w:lang w:eastAsia="en-US"/>
        </w:rPr>
      </w:pPr>
      <w:r w:rsidRPr="0008682E">
        <w:rPr>
          <w:sz w:val="18"/>
          <w:szCs w:val="18"/>
          <w:lang w:eastAsia="en-US"/>
        </w:rPr>
        <w:t>Given the impact of these variables on performance, they must be taken into account when evaluating the appropriate level of an assessment task, or in determining an individual's level of performance. As a reminder of this, the appropriate descriptors are also incorporated into each level of each core skill in the main body of the ACSF.</w:t>
      </w:r>
    </w:p>
    <w:p w:rsidR="00BC037B" w:rsidRDefault="00BC037B" w:rsidP="00C54F12">
      <w:pPr>
        <w:pStyle w:val="Heading1"/>
        <w:rPr>
          <w:rFonts w:cs="Arial"/>
          <w:lang w:eastAsia="en-US"/>
        </w:rPr>
      </w:pPr>
      <w:bookmarkStart w:id="36" w:name="_Toc310931848"/>
      <w:bookmarkStart w:id="37" w:name="_Toc310937484"/>
      <w:r>
        <w:rPr>
          <w:lang w:eastAsia="en-US"/>
        </w:rPr>
        <w:t>Introduction</w:t>
      </w:r>
      <w:bookmarkEnd w:id="36"/>
      <w:bookmarkEnd w:id="37"/>
    </w:p>
    <w:p w:rsidR="00BC037B" w:rsidRPr="00993157" w:rsidRDefault="00BC037B" w:rsidP="00993157">
      <w:pPr>
        <w:rPr>
          <w:lang w:eastAsia="en-US"/>
        </w:rPr>
      </w:pPr>
    </w:p>
    <w:tbl>
      <w:tblPr>
        <w:tblW w:w="5000" w:type="pct"/>
        <w:tblLayout w:type="fixed"/>
        <w:tblCellMar>
          <w:left w:w="40" w:type="dxa"/>
          <w:right w:w="40" w:type="dxa"/>
        </w:tblCellMar>
        <w:tblLook w:val="0000" w:firstRow="0" w:lastRow="0" w:firstColumn="0" w:lastColumn="0" w:noHBand="0" w:noVBand="0"/>
      </w:tblPr>
      <w:tblGrid>
        <w:gridCol w:w="386"/>
        <w:gridCol w:w="327"/>
        <w:gridCol w:w="2506"/>
        <w:gridCol w:w="2506"/>
        <w:gridCol w:w="2506"/>
        <w:gridCol w:w="2512"/>
      </w:tblGrid>
      <w:tr w:rsidR="00BC037B" w:rsidRPr="0008682E">
        <w:tc>
          <w:tcPr>
            <w:tcW w:w="346" w:type="dxa"/>
            <w:tcBorders>
              <w:top w:val="nil"/>
              <w:left w:val="nil"/>
              <w:bottom w:val="nil"/>
              <w:right w:val="nil"/>
            </w:tcBorders>
          </w:tcPr>
          <w:p w:rsidR="00BC037B" w:rsidRPr="00AB1039" w:rsidRDefault="00BC037B" w:rsidP="00C54F12">
            <w:pPr>
              <w:pStyle w:val="TableText"/>
              <w:rPr>
                <w:rFonts w:cs="Arial"/>
                <w:sz w:val="18"/>
                <w:szCs w:val="18"/>
              </w:rPr>
            </w:pPr>
          </w:p>
        </w:tc>
        <w:tc>
          <w:tcPr>
            <w:tcW w:w="293" w:type="dxa"/>
            <w:tcBorders>
              <w:top w:val="nil"/>
              <w:left w:val="nil"/>
              <w:bottom w:val="nil"/>
              <w:right w:val="single" w:sz="6" w:space="0" w:color="auto"/>
            </w:tcBorders>
          </w:tcPr>
          <w:p w:rsidR="00BC037B" w:rsidRPr="00AB1039" w:rsidRDefault="00BC037B" w:rsidP="00C54F12">
            <w:pPr>
              <w:pStyle w:val="TableText"/>
              <w:rPr>
                <w:rFonts w:cs="Arial"/>
                <w:sz w:val="18"/>
                <w:szCs w:val="18"/>
              </w:rPr>
            </w:pPr>
          </w:p>
        </w:tc>
        <w:tc>
          <w:tcPr>
            <w:tcW w:w="9009" w:type="dxa"/>
            <w:gridSpan w:val="4"/>
            <w:tcBorders>
              <w:top w:val="single" w:sz="6" w:space="0" w:color="auto"/>
              <w:left w:val="single" w:sz="6" w:space="0" w:color="auto"/>
              <w:bottom w:val="single" w:sz="6" w:space="0" w:color="auto"/>
              <w:right w:val="single" w:sz="6" w:space="0" w:color="auto"/>
            </w:tcBorders>
            <w:shd w:val="clear" w:color="auto" w:fill="D2232A"/>
          </w:tcPr>
          <w:p w:rsidR="00BC037B" w:rsidRPr="00AB1039" w:rsidRDefault="00BC037B" w:rsidP="00D70DA8">
            <w:pPr>
              <w:pStyle w:val="TableText"/>
              <w:jc w:val="center"/>
              <w:rPr>
                <w:color w:val="FFFFFF"/>
                <w:sz w:val="18"/>
                <w:szCs w:val="18"/>
                <w:lang w:eastAsia="en-US"/>
              </w:rPr>
            </w:pPr>
            <w:r w:rsidRPr="00AB1039">
              <w:rPr>
                <w:color w:val="FFFFFF"/>
                <w:sz w:val="18"/>
                <w:szCs w:val="18"/>
                <w:lang w:eastAsia="en-US"/>
              </w:rPr>
              <w:t>ACSF Performance Variables Grid</w:t>
            </w:r>
          </w:p>
        </w:tc>
      </w:tr>
      <w:tr w:rsidR="00BC037B" w:rsidRPr="0008682E" w:rsidTr="00A10C32">
        <w:tc>
          <w:tcPr>
            <w:tcW w:w="346" w:type="dxa"/>
            <w:tcBorders>
              <w:top w:val="nil"/>
              <w:left w:val="nil"/>
              <w:bottom w:val="single" w:sz="6" w:space="0" w:color="auto"/>
              <w:right w:val="nil"/>
            </w:tcBorders>
          </w:tcPr>
          <w:p w:rsidR="00BC037B" w:rsidRPr="00AB1039" w:rsidRDefault="00BC037B" w:rsidP="00C54F12">
            <w:pPr>
              <w:pStyle w:val="TableText"/>
              <w:rPr>
                <w:rFonts w:cs="Arial"/>
                <w:sz w:val="18"/>
                <w:szCs w:val="18"/>
              </w:rPr>
            </w:pPr>
          </w:p>
        </w:tc>
        <w:tc>
          <w:tcPr>
            <w:tcW w:w="293" w:type="dxa"/>
            <w:tcBorders>
              <w:top w:val="nil"/>
              <w:left w:val="nil"/>
              <w:bottom w:val="single" w:sz="4" w:space="0" w:color="auto"/>
              <w:right w:val="single" w:sz="6" w:space="0" w:color="auto"/>
            </w:tcBorders>
          </w:tcPr>
          <w:p w:rsidR="00BC037B" w:rsidRPr="00AB1039" w:rsidRDefault="00BC037B" w:rsidP="00C54F12">
            <w:pPr>
              <w:pStyle w:val="TableText"/>
              <w:rPr>
                <w:rFonts w:cs="Arial"/>
                <w:sz w:val="18"/>
                <w:szCs w:val="18"/>
              </w:rPr>
            </w:pPr>
          </w:p>
        </w:tc>
        <w:tc>
          <w:tcPr>
            <w:tcW w:w="2251" w:type="dxa"/>
            <w:tcBorders>
              <w:top w:val="single" w:sz="6" w:space="0" w:color="auto"/>
              <w:left w:val="single" w:sz="6" w:space="0" w:color="auto"/>
              <w:bottom w:val="single" w:sz="4" w:space="0" w:color="auto"/>
              <w:right w:val="single" w:sz="6" w:space="0" w:color="auto"/>
            </w:tcBorders>
            <w:shd w:val="clear" w:color="auto" w:fill="CCCCCC"/>
          </w:tcPr>
          <w:p w:rsidR="00BC037B" w:rsidRPr="00AB1039" w:rsidRDefault="00BC037B" w:rsidP="00C54F12">
            <w:pPr>
              <w:pStyle w:val="TableText"/>
              <w:rPr>
                <w:sz w:val="18"/>
                <w:szCs w:val="18"/>
                <w:lang w:eastAsia="en-US"/>
              </w:rPr>
            </w:pPr>
            <w:r w:rsidRPr="00AB1039">
              <w:rPr>
                <w:sz w:val="18"/>
                <w:szCs w:val="18"/>
                <w:lang w:eastAsia="en-US"/>
              </w:rPr>
              <w:t>SUPPORT</w:t>
            </w:r>
          </w:p>
        </w:tc>
        <w:tc>
          <w:tcPr>
            <w:tcW w:w="2251" w:type="dxa"/>
            <w:tcBorders>
              <w:top w:val="single" w:sz="6" w:space="0" w:color="auto"/>
              <w:left w:val="single" w:sz="6" w:space="0" w:color="auto"/>
              <w:bottom w:val="single" w:sz="6" w:space="0" w:color="auto"/>
              <w:right w:val="single" w:sz="6" w:space="0" w:color="auto"/>
            </w:tcBorders>
            <w:shd w:val="clear" w:color="auto" w:fill="CCCCCC"/>
          </w:tcPr>
          <w:p w:rsidR="00BC037B" w:rsidRPr="00AB1039" w:rsidRDefault="00BC037B" w:rsidP="00C54F12">
            <w:pPr>
              <w:pStyle w:val="TableText"/>
              <w:rPr>
                <w:sz w:val="18"/>
                <w:szCs w:val="18"/>
                <w:lang w:eastAsia="en-US"/>
              </w:rPr>
            </w:pPr>
            <w:r w:rsidRPr="00AB1039">
              <w:rPr>
                <w:sz w:val="18"/>
                <w:szCs w:val="18"/>
                <w:lang w:eastAsia="en-US"/>
              </w:rPr>
              <w:t>CONTEXT</w:t>
            </w:r>
          </w:p>
        </w:tc>
        <w:tc>
          <w:tcPr>
            <w:tcW w:w="2251" w:type="dxa"/>
            <w:tcBorders>
              <w:top w:val="single" w:sz="6" w:space="0" w:color="auto"/>
              <w:left w:val="single" w:sz="6" w:space="0" w:color="auto"/>
              <w:bottom w:val="single" w:sz="6" w:space="0" w:color="auto"/>
              <w:right w:val="single" w:sz="6" w:space="0" w:color="auto"/>
            </w:tcBorders>
            <w:shd w:val="clear" w:color="auto" w:fill="CCCCCC"/>
          </w:tcPr>
          <w:p w:rsidR="00BC037B" w:rsidRPr="00AB1039" w:rsidRDefault="00BC037B" w:rsidP="00C54F12">
            <w:pPr>
              <w:pStyle w:val="TableText"/>
              <w:rPr>
                <w:sz w:val="18"/>
                <w:szCs w:val="18"/>
                <w:lang w:eastAsia="en-US"/>
              </w:rPr>
            </w:pPr>
            <w:r w:rsidRPr="00AB1039">
              <w:rPr>
                <w:sz w:val="18"/>
                <w:szCs w:val="18"/>
                <w:lang w:eastAsia="en-US"/>
              </w:rPr>
              <w:t>TEXT COMPLEXITY</w:t>
            </w:r>
          </w:p>
        </w:tc>
        <w:tc>
          <w:tcPr>
            <w:tcW w:w="2256" w:type="dxa"/>
            <w:tcBorders>
              <w:top w:val="single" w:sz="6" w:space="0" w:color="auto"/>
              <w:left w:val="single" w:sz="6" w:space="0" w:color="auto"/>
              <w:bottom w:val="single" w:sz="6" w:space="0" w:color="auto"/>
              <w:right w:val="single" w:sz="6" w:space="0" w:color="auto"/>
            </w:tcBorders>
            <w:shd w:val="clear" w:color="auto" w:fill="CCCCCC"/>
          </w:tcPr>
          <w:p w:rsidR="00BC037B" w:rsidRPr="00AB1039" w:rsidRDefault="00BC037B" w:rsidP="00C54F12">
            <w:pPr>
              <w:pStyle w:val="TableText"/>
              <w:rPr>
                <w:sz w:val="18"/>
                <w:szCs w:val="18"/>
                <w:lang w:eastAsia="en-US"/>
              </w:rPr>
            </w:pPr>
            <w:r w:rsidRPr="00AB1039">
              <w:rPr>
                <w:sz w:val="18"/>
                <w:szCs w:val="18"/>
                <w:lang w:eastAsia="en-US"/>
              </w:rPr>
              <w:t>TASK COMPLEXITY</w:t>
            </w:r>
          </w:p>
        </w:tc>
      </w:tr>
      <w:tr w:rsidR="00BC037B" w:rsidRPr="0008682E" w:rsidTr="00A10C32">
        <w:tc>
          <w:tcPr>
            <w:tcW w:w="346" w:type="dxa"/>
            <w:vMerge w:val="restart"/>
            <w:tcBorders>
              <w:top w:val="single" w:sz="6" w:space="0" w:color="auto"/>
              <w:left w:val="single" w:sz="6" w:space="0" w:color="auto"/>
              <w:bottom w:val="single" w:sz="6" w:space="0" w:color="auto"/>
              <w:right w:val="single" w:sz="4" w:space="0" w:color="auto"/>
            </w:tcBorders>
            <w:shd w:val="clear" w:color="auto" w:fill="CCCCCC"/>
            <w:textDirection w:val="btLr"/>
          </w:tcPr>
          <w:p w:rsidR="00BC037B" w:rsidRPr="00AB1039" w:rsidRDefault="00BC037B" w:rsidP="00456963">
            <w:pPr>
              <w:pStyle w:val="TableText"/>
              <w:ind w:left="113" w:right="113"/>
              <w:jc w:val="center"/>
              <w:rPr>
                <w:sz w:val="18"/>
                <w:szCs w:val="18"/>
              </w:rPr>
            </w:pPr>
            <w:r w:rsidRPr="00AB1039">
              <w:rPr>
                <w:sz w:val="18"/>
                <w:szCs w:val="18"/>
              </w:rPr>
              <w:t>FIVE LEVELS OF PERFORMANCE</w:t>
            </w:r>
          </w:p>
        </w:tc>
        <w:tc>
          <w:tcPr>
            <w:tcW w:w="293" w:type="dxa"/>
            <w:tcBorders>
              <w:top w:val="single" w:sz="4" w:space="0" w:color="auto"/>
              <w:left w:val="single" w:sz="4" w:space="0" w:color="auto"/>
              <w:bottom w:val="single" w:sz="4" w:space="0" w:color="auto"/>
              <w:right w:val="single" w:sz="4" w:space="0" w:color="auto"/>
            </w:tcBorders>
            <w:shd w:val="clear" w:color="auto" w:fill="D2232A"/>
          </w:tcPr>
          <w:p w:rsidR="00BC037B" w:rsidRPr="00AB1039" w:rsidRDefault="00BC037B" w:rsidP="00C54F12">
            <w:pPr>
              <w:pStyle w:val="TableText"/>
              <w:rPr>
                <w:color w:val="FFFFFF"/>
                <w:sz w:val="18"/>
                <w:szCs w:val="18"/>
              </w:rPr>
            </w:pPr>
            <w:r w:rsidRPr="00AB1039">
              <w:rPr>
                <w:color w:val="FFFFFF"/>
                <w:sz w:val="18"/>
                <w:szCs w:val="18"/>
              </w:rPr>
              <w:t>1</w:t>
            </w:r>
          </w:p>
        </w:tc>
        <w:tc>
          <w:tcPr>
            <w:tcW w:w="2251" w:type="dxa"/>
            <w:tcBorders>
              <w:top w:val="single" w:sz="4" w:space="0" w:color="auto"/>
              <w:left w:val="single" w:sz="4" w:space="0" w:color="auto"/>
              <w:bottom w:val="single" w:sz="4" w:space="0" w:color="auto"/>
              <w:right w:val="single" w:sz="4" w:space="0" w:color="auto"/>
            </w:tcBorders>
          </w:tcPr>
          <w:p w:rsidR="00BC037B" w:rsidRPr="00AB1039" w:rsidRDefault="00BC037B" w:rsidP="00C54F12">
            <w:pPr>
              <w:pStyle w:val="TableText"/>
              <w:rPr>
                <w:sz w:val="18"/>
                <w:szCs w:val="18"/>
                <w:lang w:eastAsia="en-US"/>
              </w:rPr>
            </w:pPr>
            <w:r w:rsidRPr="00AB1039">
              <w:rPr>
                <w:sz w:val="18"/>
                <w:szCs w:val="18"/>
                <w:lang w:eastAsia="en-US"/>
              </w:rPr>
              <w:t>Works alongside an expert/mentor where prompting and advice can be provided</w:t>
            </w:r>
          </w:p>
        </w:tc>
        <w:tc>
          <w:tcPr>
            <w:tcW w:w="2251" w:type="dxa"/>
            <w:tcBorders>
              <w:top w:val="single" w:sz="6" w:space="0" w:color="auto"/>
              <w:left w:val="single" w:sz="4" w:space="0" w:color="auto"/>
              <w:bottom w:val="single" w:sz="6" w:space="0" w:color="auto"/>
              <w:right w:val="single" w:sz="6" w:space="0" w:color="auto"/>
            </w:tcBorders>
          </w:tcPr>
          <w:p w:rsidR="00BC037B" w:rsidRPr="00AB1039" w:rsidRDefault="00BC037B" w:rsidP="00C54F12">
            <w:pPr>
              <w:pStyle w:val="TableText"/>
              <w:rPr>
                <w:sz w:val="18"/>
                <w:szCs w:val="18"/>
                <w:lang w:eastAsia="en-US"/>
              </w:rPr>
            </w:pPr>
            <w:r w:rsidRPr="00AB1039">
              <w:rPr>
                <w:sz w:val="18"/>
                <w:szCs w:val="18"/>
                <w:lang w:eastAsia="en-US"/>
              </w:rPr>
              <w:t>Highly familiar contexts</w:t>
            </w:r>
          </w:p>
          <w:p w:rsidR="00BC037B" w:rsidRPr="00AB1039" w:rsidRDefault="00BC037B" w:rsidP="00C54F12">
            <w:pPr>
              <w:pStyle w:val="TableText"/>
              <w:rPr>
                <w:sz w:val="18"/>
                <w:szCs w:val="18"/>
                <w:lang w:eastAsia="en-US"/>
              </w:rPr>
            </w:pPr>
            <w:r w:rsidRPr="00AB1039">
              <w:rPr>
                <w:sz w:val="18"/>
                <w:szCs w:val="18"/>
                <w:lang w:eastAsia="en-US"/>
              </w:rPr>
              <w:t>Concrete and immediate</w:t>
            </w:r>
          </w:p>
          <w:p w:rsidR="00BC037B" w:rsidRPr="00AB1039" w:rsidRDefault="00BC037B" w:rsidP="00C54F12">
            <w:pPr>
              <w:pStyle w:val="TableText"/>
              <w:rPr>
                <w:sz w:val="18"/>
                <w:szCs w:val="18"/>
                <w:lang w:eastAsia="en-US"/>
              </w:rPr>
            </w:pPr>
            <w:r w:rsidRPr="00AB1039">
              <w:rPr>
                <w:sz w:val="18"/>
                <w:szCs w:val="18"/>
                <w:lang w:eastAsia="en-US"/>
              </w:rPr>
              <w:t>Very restricted range of contexts</w:t>
            </w:r>
          </w:p>
        </w:tc>
        <w:tc>
          <w:tcPr>
            <w:tcW w:w="2251" w:type="dxa"/>
            <w:tcBorders>
              <w:top w:val="single" w:sz="6" w:space="0" w:color="auto"/>
              <w:left w:val="single" w:sz="6" w:space="0" w:color="auto"/>
              <w:bottom w:val="single" w:sz="6" w:space="0" w:color="auto"/>
              <w:right w:val="single" w:sz="6" w:space="0" w:color="auto"/>
            </w:tcBorders>
          </w:tcPr>
          <w:p w:rsidR="00BC037B" w:rsidRPr="00AB1039" w:rsidRDefault="00BC037B" w:rsidP="00C54F12">
            <w:pPr>
              <w:pStyle w:val="TableText"/>
              <w:rPr>
                <w:sz w:val="18"/>
                <w:szCs w:val="18"/>
                <w:lang w:eastAsia="en-US"/>
              </w:rPr>
            </w:pPr>
            <w:r w:rsidRPr="00AB1039">
              <w:rPr>
                <w:sz w:val="18"/>
                <w:szCs w:val="18"/>
                <w:lang w:eastAsia="en-US"/>
              </w:rPr>
              <w:t>Short and simple</w:t>
            </w:r>
          </w:p>
          <w:p w:rsidR="00BC037B" w:rsidRPr="00AB1039" w:rsidRDefault="00BC037B" w:rsidP="00C54F12">
            <w:pPr>
              <w:pStyle w:val="TableText"/>
              <w:rPr>
                <w:sz w:val="18"/>
                <w:szCs w:val="18"/>
                <w:lang w:eastAsia="en-US"/>
              </w:rPr>
            </w:pPr>
            <w:r w:rsidRPr="00AB1039">
              <w:rPr>
                <w:sz w:val="18"/>
                <w:szCs w:val="18"/>
                <w:lang w:eastAsia="en-US"/>
              </w:rPr>
              <w:t>Highly explicit purpose</w:t>
            </w:r>
          </w:p>
          <w:p w:rsidR="00BC037B" w:rsidRPr="00AB1039" w:rsidRDefault="00BC037B" w:rsidP="00C54F12">
            <w:pPr>
              <w:pStyle w:val="TableText"/>
              <w:rPr>
                <w:sz w:val="18"/>
                <w:szCs w:val="18"/>
                <w:lang w:eastAsia="en-US"/>
              </w:rPr>
            </w:pPr>
            <w:r w:rsidRPr="00AB1039">
              <w:rPr>
                <w:sz w:val="18"/>
                <w:szCs w:val="18"/>
                <w:lang w:eastAsia="en-US"/>
              </w:rPr>
              <w:t>Limited, highly familiar vocabulary</w:t>
            </w:r>
          </w:p>
        </w:tc>
        <w:tc>
          <w:tcPr>
            <w:tcW w:w="2256" w:type="dxa"/>
            <w:tcBorders>
              <w:top w:val="single" w:sz="6" w:space="0" w:color="auto"/>
              <w:left w:val="single" w:sz="6" w:space="0" w:color="auto"/>
              <w:bottom w:val="single" w:sz="6" w:space="0" w:color="auto"/>
              <w:right w:val="single" w:sz="6" w:space="0" w:color="auto"/>
            </w:tcBorders>
          </w:tcPr>
          <w:p w:rsidR="00BC037B" w:rsidRPr="00AB1039" w:rsidRDefault="00BC037B" w:rsidP="00C54F12">
            <w:pPr>
              <w:pStyle w:val="TableText"/>
              <w:rPr>
                <w:sz w:val="18"/>
                <w:szCs w:val="18"/>
                <w:lang w:eastAsia="en-US"/>
              </w:rPr>
            </w:pPr>
            <w:r w:rsidRPr="00AB1039">
              <w:rPr>
                <w:sz w:val="18"/>
                <w:szCs w:val="18"/>
                <w:lang w:eastAsia="en-US"/>
              </w:rPr>
              <w:t>Concrete tasks of 1 or 2 steps</w:t>
            </w:r>
          </w:p>
          <w:p w:rsidR="00BC037B" w:rsidRPr="00AB1039" w:rsidRDefault="00BC037B" w:rsidP="00C54F12">
            <w:pPr>
              <w:pStyle w:val="TableText"/>
              <w:rPr>
                <w:sz w:val="18"/>
                <w:szCs w:val="18"/>
                <w:lang w:eastAsia="en-US"/>
              </w:rPr>
            </w:pPr>
            <w:r w:rsidRPr="00AB1039">
              <w:rPr>
                <w:sz w:val="18"/>
                <w:szCs w:val="18"/>
                <w:lang w:eastAsia="en-US"/>
              </w:rPr>
              <w:t>Processes include locating, recognising</w:t>
            </w:r>
          </w:p>
        </w:tc>
      </w:tr>
      <w:tr w:rsidR="00BC037B" w:rsidRPr="0008682E" w:rsidTr="00A10C32">
        <w:tc>
          <w:tcPr>
            <w:tcW w:w="346" w:type="dxa"/>
            <w:vMerge/>
            <w:tcBorders>
              <w:left w:val="single" w:sz="6" w:space="0" w:color="auto"/>
              <w:bottom w:val="single" w:sz="6" w:space="0" w:color="auto"/>
              <w:right w:val="single" w:sz="4" w:space="0" w:color="auto"/>
            </w:tcBorders>
            <w:shd w:val="clear" w:color="auto" w:fill="CCCCCC"/>
          </w:tcPr>
          <w:p w:rsidR="00BC037B" w:rsidRPr="00AB1039" w:rsidRDefault="00BC037B" w:rsidP="00C54F12">
            <w:pPr>
              <w:pStyle w:val="TableText"/>
              <w:rPr>
                <w:rFonts w:cs="Arial"/>
                <w:sz w:val="18"/>
                <w:szCs w:val="18"/>
              </w:rPr>
            </w:pPr>
          </w:p>
        </w:tc>
        <w:tc>
          <w:tcPr>
            <w:tcW w:w="293" w:type="dxa"/>
            <w:tcBorders>
              <w:top w:val="single" w:sz="4" w:space="0" w:color="auto"/>
              <w:left w:val="single" w:sz="4" w:space="0" w:color="auto"/>
              <w:bottom w:val="single" w:sz="4" w:space="0" w:color="auto"/>
              <w:right w:val="single" w:sz="4" w:space="0" w:color="auto"/>
            </w:tcBorders>
            <w:shd w:val="clear" w:color="auto" w:fill="D2232A"/>
          </w:tcPr>
          <w:p w:rsidR="00BC037B" w:rsidRPr="00AB1039" w:rsidRDefault="00BC037B" w:rsidP="00C54F12">
            <w:pPr>
              <w:pStyle w:val="TableText"/>
              <w:rPr>
                <w:color w:val="FFFFFF"/>
                <w:sz w:val="18"/>
                <w:szCs w:val="18"/>
                <w:lang w:eastAsia="en-US"/>
              </w:rPr>
            </w:pPr>
            <w:r w:rsidRPr="00AB1039">
              <w:rPr>
                <w:color w:val="FFFFFF"/>
                <w:sz w:val="18"/>
                <w:szCs w:val="18"/>
                <w:lang w:eastAsia="en-US"/>
              </w:rPr>
              <w:t>2</w:t>
            </w:r>
          </w:p>
        </w:tc>
        <w:tc>
          <w:tcPr>
            <w:tcW w:w="2251" w:type="dxa"/>
            <w:tcBorders>
              <w:top w:val="single" w:sz="4" w:space="0" w:color="auto"/>
              <w:left w:val="single" w:sz="4" w:space="0" w:color="auto"/>
              <w:bottom w:val="single" w:sz="4" w:space="0" w:color="auto"/>
              <w:right w:val="single" w:sz="4" w:space="0" w:color="auto"/>
            </w:tcBorders>
          </w:tcPr>
          <w:p w:rsidR="00BC037B" w:rsidRPr="00AB1039" w:rsidRDefault="00BC037B" w:rsidP="0026665F">
            <w:pPr>
              <w:pStyle w:val="TableText"/>
              <w:rPr>
                <w:sz w:val="18"/>
                <w:szCs w:val="18"/>
                <w:lang w:eastAsia="en-US"/>
              </w:rPr>
            </w:pPr>
            <w:r w:rsidRPr="00AB1039">
              <w:rPr>
                <w:sz w:val="18"/>
                <w:szCs w:val="18"/>
                <w:lang w:eastAsia="en-US"/>
              </w:rPr>
              <w:t>May work with an expert/mentor where support is available if requested</w:t>
            </w:r>
          </w:p>
        </w:tc>
        <w:tc>
          <w:tcPr>
            <w:tcW w:w="2251" w:type="dxa"/>
            <w:tcBorders>
              <w:top w:val="single" w:sz="6" w:space="0" w:color="auto"/>
              <w:left w:val="single" w:sz="4" w:space="0" w:color="auto"/>
              <w:bottom w:val="single" w:sz="6" w:space="0" w:color="auto"/>
              <w:right w:val="single" w:sz="6" w:space="0" w:color="auto"/>
            </w:tcBorders>
          </w:tcPr>
          <w:p w:rsidR="00BC037B" w:rsidRPr="00AB1039" w:rsidRDefault="00BC037B" w:rsidP="00C54F12">
            <w:pPr>
              <w:pStyle w:val="TableText"/>
              <w:rPr>
                <w:sz w:val="18"/>
                <w:szCs w:val="18"/>
                <w:lang w:eastAsia="en-US"/>
              </w:rPr>
            </w:pPr>
            <w:r w:rsidRPr="00AB1039">
              <w:rPr>
                <w:sz w:val="18"/>
                <w:szCs w:val="18"/>
                <w:lang w:eastAsia="en-US"/>
              </w:rPr>
              <w:t>Familiar and predictable contexts</w:t>
            </w:r>
          </w:p>
          <w:p w:rsidR="00BC037B" w:rsidRPr="00AB1039" w:rsidRDefault="00BC037B" w:rsidP="00C54F12">
            <w:pPr>
              <w:pStyle w:val="TableText"/>
              <w:rPr>
                <w:sz w:val="18"/>
                <w:szCs w:val="18"/>
                <w:lang w:eastAsia="en-US"/>
              </w:rPr>
            </w:pPr>
            <w:r w:rsidRPr="00AB1039">
              <w:rPr>
                <w:sz w:val="18"/>
                <w:szCs w:val="18"/>
                <w:lang w:eastAsia="en-US"/>
              </w:rPr>
              <w:t>Limited range of contexts</w:t>
            </w:r>
          </w:p>
        </w:tc>
        <w:tc>
          <w:tcPr>
            <w:tcW w:w="2251" w:type="dxa"/>
            <w:tcBorders>
              <w:top w:val="single" w:sz="6" w:space="0" w:color="auto"/>
              <w:left w:val="single" w:sz="6" w:space="0" w:color="auto"/>
              <w:bottom w:val="single" w:sz="6" w:space="0" w:color="auto"/>
              <w:right w:val="single" w:sz="6" w:space="0" w:color="auto"/>
            </w:tcBorders>
          </w:tcPr>
          <w:p w:rsidR="00BC037B" w:rsidRPr="00AB1039" w:rsidRDefault="00BC037B" w:rsidP="00C54F12">
            <w:pPr>
              <w:pStyle w:val="TableText"/>
              <w:rPr>
                <w:sz w:val="18"/>
                <w:szCs w:val="18"/>
                <w:lang w:eastAsia="en-US"/>
              </w:rPr>
            </w:pPr>
            <w:r w:rsidRPr="00AB1039">
              <w:rPr>
                <w:sz w:val="18"/>
                <w:szCs w:val="18"/>
                <w:lang w:eastAsia="en-US"/>
              </w:rPr>
              <w:t>Simple familiar texts with clear purpose</w:t>
            </w:r>
          </w:p>
          <w:p w:rsidR="00BC037B" w:rsidRPr="00AB1039" w:rsidRDefault="00BC037B" w:rsidP="00C54F12">
            <w:pPr>
              <w:pStyle w:val="TableText"/>
              <w:rPr>
                <w:sz w:val="18"/>
                <w:szCs w:val="18"/>
                <w:lang w:eastAsia="en-US"/>
              </w:rPr>
            </w:pPr>
            <w:r w:rsidRPr="00AB1039">
              <w:rPr>
                <w:sz w:val="18"/>
                <w:szCs w:val="18"/>
                <w:lang w:eastAsia="en-US"/>
              </w:rPr>
              <w:t>Familiar vocabulary</w:t>
            </w:r>
          </w:p>
        </w:tc>
        <w:tc>
          <w:tcPr>
            <w:tcW w:w="2256" w:type="dxa"/>
            <w:tcBorders>
              <w:top w:val="single" w:sz="6" w:space="0" w:color="auto"/>
              <w:left w:val="single" w:sz="6" w:space="0" w:color="auto"/>
              <w:bottom w:val="single" w:sz="6" w:space="0" w:color="auto"/>
              <w:right w:val="single" w:sz="6" w:space="0" w:color="auto"/>
            </w:tcBorders>
          </w:tcPr>
          <w:p w:rsidR="00BC037B" w:rsidRPr="00AB1039" w:rsidRDefault="00BC037B" w:rsidP="00C54F12">
            <w:pPr>
              <w:pStyle w:val="TableText"/>
              <w:rPr>
                <w:sz w:val="18"/>
                <w:szCs w:val="18"/>
                <w:lang w:eastAsia="en-US"/>
              </w:rPr>
            </w:pPr>
            <w:r w:rsidRPr="00AB1039">
              <w:rPr>
                <w:sz w:val="18"/>
                <w:szCs w:val="18"/>
                <w:lang w:eastAsia="en-US"/>
              </w:rPr>
              <w:t>Explicit tasks involving a limited number of familiar steps</w:t>
            </w:r>
          </w:p>
          <w:p w:rsidR="00BC037B" w:rsidRPr="00AB1039" w:rsidRDefault="00BC037B" w:rsidP="00C54F12">
            <w:pPr>
              <w:pStyle w:val="TableText"/>
              <w:rPr>
                <w:sz w:val="18"/>
                <w:szCs w:val="18"/>
                <w:lang w:eastAsia="en-US"/>
              </w:rPr>
            </w:pPr>
            <w:r w:rsidRPr="00AB1039">
              <w:rPr>
                <w:sz w:val="18"/>
                <w:szCs w:val="18"/>
                <w:lang w:eastAsia="en-US"/>
              </w:rPr>
              <w:t>Processes include identifying, simple interpreting, simple sequencing</w:t>
            </w:r>
          </w:p>
        </w:tc>
      </w:tr>
      <w:tr w:rsidR="00BC037B" w:rsidRPr="0008682E" w:rsidTr="00A10C32">
        <w:tc>
          <w:tcPr>
            <w:tcW w:w="346" w:type="dxa"/>
            <w:vMerge/>
            <w:tcBorders>
              <w:left w:val="single" w:sz="6" w:space="0" w:color="auto"/>
              <w:bottom w:val="single" w:sz="6" w:space="0" w:color="auto"/>
              <w:right w:val="single" w:sz="4" w:space="0" w:color="auto"/>
            </w:tcBorders>
            <w:shd w:val="clear" w:color="auto" w:fill="CCCCCC"/>
          </w:tcPr>
          <w:p w:rsidR="00BC037B" w:rsidRPr="00AB1039" w:rsidRDefault="00BC037B" w:rsidP="00C54F12">
            <w:pPr>
              <w:pStyle w:val="TableText"/>
              <w:rPr>
                <w:rFonts w:cs="Arial"/>
                <w:sz w:val="18"/>
                <w:szCs w:val="18"/>
                <w:lang w:eastAsia="en-US"/>
              </w:rPr>
            </w:pPr>
          </w:p>
        </w:tc>
        <w:tc>
          <w:tcPr>
            <w:tcW w:w="293" w:type="dxa"/>
            <w:tcBorders>
              <w:top w:val="single" w:sz="4" w:space="0" w:color="auto"/>
              <w:left w:val="single" w:sz="4" w:space="0" w:color="auto"/>
              <w:bottom w:val="single" w:sz="4" w:space="0" w:color="auto"/>
              <w:right w:val="single" w:sz="4" w:space="0" w:color="auto"/>
            </w:tcBorders>
            <w:shd w:val="clear" w:color="auto" w:fill="D2232A"/>
          </w:tcPr>
          <w:p w:rsidR="00BC037B" w:rsidRPr="00AB1039" w:rsidRDefault="00BC037B" w:rsidP="00C54F12">
            <w:pPr>
              <w:pStyle w:val="TableText"/>
              <w:rPr>
                <w:color w:val="FFFFFF"/>
                <w:sz w:val="18"/>
                <w:szCs w:val="18"/>
                <w:lang w:eastAsia="en-US"/>
              </w:rPr>
            </w:pPr>
            <w:r w:rsidRPr="00AB1039">
              <w:rPr>
                <w:color w:val="FFFFFF"/>
                <w:sz w:val="18"/>
                <w:szCs w:val="18"/>
                <w:lang w:eastAsia="en-US"/>
              </w:rPr>
              <w:t>3</w:t>
            </w:r>
          </w:p>
        </w:tc>
        <w:tc>
          <w:tcPr>
            <w:tcW w:w="2251" w:type="dxa"/>
            <w:tcBorders>
              <w:top w:val="single" w:sz="4" w:space="0" w:color="auto"/>
              <w:left w:val="single" w:sz="4" w:space="0" w:color="auto"/>
              <w:bottom w:val="single" w:sz="4" w:space="0" w:color="auto"/>
              <w:right w:val="single" w:sz="4" w:space="0" w:color="auto"/>
            </w:tcBorders>
          </w:tcPr>
          <w:p w:rsidR="00BC037B" w:rsidRPr="00AB1039" w:rsidRDefault="00BC037B" w:rsidP="00C54F12">
            <w:pPr>
              <w:pStyle w:val="TableText"/>
              <w:rPr>
                <w:sz w:val="18"/>
                <w:szCs w:val="18"/>
                <w:lang w:eastAsia="en-US"/>
              </w:rPr>
            </w:pPr>
            <w:r w:rsidRPr="00AB1039">
              <w:rPr>
                <w:sz w:val="18"/>
                <w:szCs w:val="18"/>
                <w:lang w:eastAsia="en-US"/>
              </w:rPr>
              <w:t>Works independently and uses own familiar support resources</w:t>
            </w:r>
          </w:p>
        </w:tc>
        <w:tc>
          <w:tcPr>
            <w:tcW w:w="2251" w:type="dxa"/>
            <w:tcBorders>
              <w:top w:val="single" w:sz="6" w:space="0" w:color="auto"/>
              <w:left w:val="single" w:sz="4" w:space="0" w:color="auto"/>
              <w:bottom w:val="single" w:sz="6" w:space="0" w:color="auto"/>
              <w:right w:val="single" w:sz="6" w:space="0" w:color="auto"/>
            </w:tcBorders>
          </w:tcPr>
          <w:p w:rsidR="00BC037B" w:rsidRPr="00AB1039" w:rsidRDefault="00BC037B" w:rsidP="00C54F12">
            <w:pPr>
              <w:pStyle w:val="TableText"/>
              <w:rPr>
                <w:sz w:val="18"/>
                <w:szCs w:val="18"/>
                <w:lang w:eastAsia="en-US"/>
              </w:rPr>
            </w:pPr>
            <w:r w:rsidRPr="00AB1039">
              <w:rPr>
                <w:sz w:val="18"/>
                <w:szCs w:val="18"/>
                <w:lang w:eastAsia="en-US"/>
              </w:rPr>
              <w:t>Range of familiar contexts</w:t>
            </w:r>
          </w:p>
          <w:p w:rsidR="00BC037B" w:rsidRPr="00AB1039" w:rsidRDefault="00BC037B" w:rsidP="00C54F12">
            <w:pPr>
              <w:pStyle w:val="TableText"/>
              <w:rPr>
                <w:sz w:val="18"/>
                <w:szCs w:val="18"/>
                <w:lang w:eastAsia="en-US"/>
              </w:rPr>
            </w:pPr>
            <w:r w:rsidRPr="00AB1039">
              <w:rPr>
                <w:sz w:val="18"/>
                <w:szCs w:val="18"/>
                <w:lang w:eastAsia="en-US"/>
              </w:rPr>
              <w:t>Some less familiar contexts</w:t>
            </w:r>
          </w:p>
          <w:p w:rsidR="00BC037B" w:rsidRPr="00AB1039" w:rsidRDefault="00BC037B" w:rsidP="00C54F12">
            <w:pPr>
              <w:pStyle w:val="TableText"/>
              <w:rPr>
                <w:sz w:val="18"/>
                <w:szCs w:val="18"/>
                <w:lang w:eastAsia="en-US"/>
              </w:rPr>
            </w:pPr>
            <w:r w:rsidRPr="00AB1039">
              <w:rPr>
                <w:sz w:val="18"/>
                <w:szCs w:val="18"/>
                <w:lang w:eastAsia="en-US"/>
              </w:rPr>
              <w:t>Some specialisation in familiar/known contexts</w:t>
            </w:r>
          </w:p>
        </w:tc>
        <w:tc>
          <w:tcPr>
            <w:tcW w:w="2251" w:type="dxa"/>
            <w:tcBorders>
              <w:top w:val="single" w:sz="6" w:space="0" w:color="auto"/>
              <w:left w:val="single" w:sz="6" w:space="0" w:color="auto"/>
              <w:bottom w:val="single" w:sz="6" w:space="0" w:color="auto"/>
              <w:right w:val="single" w:sz="6" w:space="0" w:color="auto"/>
            </w:tcBorders>
          </w:tcPr>
          <w:p w:rsidR="00BC037B" w:rsidRPr="00AB1039" w:rsidRDefault="00BC037B" w:rsidP="00C54F12">
            <w:pPr>
              <w:pStyle w:val="TableText"/>
              <w:rPr>
                <w:sz w:val="18"/>
                <w:szCs w:val="18"/>
                <w:lang w:eastAsia="en-US"/>
              </w:rPr>
            </w:pPr>
            <w:r w:rsidRPr="00AB1039">
              <w:rPr>
                <w:sz w:val="18"/>
                <w:szCs w:val="18"/>
                <w:lang w:eastAsia="en-US"/>
              </w:rPr>
              <w:t>Routine texts</w:t>
            </w:r>
          </w:p>
          <w:p w:rsidR="00BC037B" w:rsidRPr="00AB1039" w:rsidRDefault="00BC037B" w:rsidP="00C54F12">
            <w:pPr>
              <w:pStyle w:val="TableText"/>
              <w:rPr>
                <w:sz w:val="18"/>
                <w:szCs w:val="18"/>
                <w:lang w:eastAsia="en-US"/>
              </w:rPr>
            </w:pPr>
            <w:r w:rsidRPr="00AB1039">
              <w:rPr>
                <w:sz w:val="18"/>
                <w:szCs w:val="18"/>
                <w:lang w:eastAsia="en-US"/>
              </w:rPr>
              <w:t>May include some unfamiliar elements, embedded information and abstraction</w:t>
            </w:r>
          </w:p>
          <w:p w:rsidR="00BC037B" w:rsidRPr="00AB1039" w:rsidRDefault="00BC037B" w:rsidP="00C54F12">
            <w:pPr>
              <w:pStyle w:val="TableText"/>
              <w:rPr>
                <w:sz w:val="18"/>
                <w:szCs w:val="18"/>
                <w:lang w:eastAsia="en-US"/>
              </w:rPr>
            </w:pPr>
            <w:r w:rsidRPr="00AB1039">
              <w:rPr>
                <w:sz w:val="18"/>
                <w:szCs w:val="18"/>
                <w:lang w:eastAsia="en-US"/>
              </w:rPr>
              <w:t>Includes some specialised vocabulary</w:t>
            </w:r>
          </w:p>
        </w:tc>
        <w:tc>
          <w:tcPr>
            <w:tcW w:w="2256" w:type="dxa"/>
            <w:tcBorders>
              <w:top w:val="single" w:sz="6" w:space="0" w:color="auto"/>
              <w:left w:val="single" w:sz="6" w:space="0" w:color="auto"/>
              <w:bottom w:val="single" w:sz="6" w:space="0" w:color="auto"/>
              <w:right w:val="single" w:sz="6" w:space="0" w:color="auto"/>
            </w:tcBorders>
          </w:tcPr>
          <w:p w:rsidR="00BC037B" w:rsidRPr="00AB1039" w:rsidRDefault="00BC037B" w:rsidP="00C54F12">
            <w:pPr>
              <w:pStyle w:val="TableText"/>
              <w:rPr>
                <w:sz w:val="18"/>
                <w:szCs w:val="18"/>
                <w:lang w:eastAsia="en-US"/>
              </w:rPr>
            </w:pPr>
            <w:r w:rsidRPr="00AB1039">
              <w:rPr>
                <w:sz w:val="18"/>
                <w:szCs w:val="18"/>
                <w:lang w:eastAsia="en-US"/>
              </w:rPr>
              <w:t>Tasks involving a number of steps</w:t>
            </w:r>
          </w:p>
          <w:p w:rsidR="00BC037B" w:rsidRPr="00AB1039" w:rsidRDefault="00BC037B" w:rsidP="00C54F12">
            <w:pPr>
              <w:pStyle w:val="TableText"/>
              <w:rPr>
                <w:sz w:val="18"/>
                <w:szCs w:val="18"/>
                <w:lang w:eastAsia="en-US"/>
              </w:rPr>
            </w:pPr>
            <w:r w:rsidRPr="00AB1039">
              <w:rPr>
                <w:sz w:val="18"/>
                <w:szCs w:val="18"/>
                <w:lang w:eastAsia="en-US"/>
              </w:rPr>
              <w:t>Processes include sequencing, integrating, interpreting, simple extrapolating, simple inferencing, simple abstracting</w:t>
            </w:r>
          </w:p>
        </w:tc>
      </w:tr>
      <w:tr w:rsidR="00BC037B" w:rsidRPr="0008682E" w:rsidTr="00A10C32">
        <w:tc>
          <w:tcPr>
            <w:tcW w:w="346" w:type="dxa"/>
            <w:vMerge/>
            <w:tcBorders>
              <w:left w:val="single" w:sz="6" w:space="0" w:color="auto"/>
              <w:bottom w:val="single" w:sz="6" w:space="0" w:color="auto"/>
              <w:right w:val="single" w:sz="4" w:space="0" w:color="auto"/>
            </w:tcBorders>
            <w:shd w:val="clear" w:color="auto" w:fill="CCCCCC"/>
          </w:tcPr>
          <w:p w:rsidR="00BC037B" w:rsidRPr="00AB1039" w:rsidRDefault="00BC037B" w:rsidP="00C54F12">
            <w:pPr>
              <w:pStyle w:val="TableText"/>
              <w:rPr>
                <w:rFonts w:cs="Arial"/>
                <w:sz w:val="18"/>
                <w:szCs w:val="18"/>
                <w:lang w:eastAsia="en-US"/>
              </w:rPr>
            </w:pPr>
          </w:p>
        </w:tc>
        <w:tc>
          <w:tcPr>
            <w:tcW w:w="293" w:type="dxa"/>
            <w:tcBorders>
              <w:top w:val="single" w:sz="4" w:space="0" w:color="auto"/>
              <w:left w:val="single" w:sz="4" w:space="0" w:color="auto"/>
              <w:bottom w:val="single" w:sz="4" w:space="0" w:color="auto"/>
              <w:right w:val="single" w:sz="4" w:space="0" w:color="auto"/>
            </w:tcBorders>
            <w:shd w:val="clear" w:color="auto" w:fill="D2232A"/>
          </w:tcPr>
          <w:p w:rsidR="00BC037B" w:rsidRPr="00AB1039" w:rsidRDefault="00BC037B" w:rsidP="00C54F12">
            <w:pPr>
              <w:pStyle w:val="TableText"/>
              <w:rPr>
                <w:color w:val="FFFFFF"/>
                <w:sz w:val="18"/>
                <w:szCs w:val="18"/>
              </w:rPr>
            </w:pPr>
            <w:r w:rsidRPr="00AB1039">
              <w:rPr>
                <w:color w:val="FFFFFF"/>
                <w:sz w:val="18"/>
                <w:szCs w:val="18"/>
              </w:rPr>
              <w:t>4</w:t>
            </w:r>
          </w:p>
        </w:tc>
        <w:tc>
          <w:tcPr>
            <w:tcW w:w="2251" w:type="dxa"/>
            <w:tcBorders>
              <w:top w:val="single" w:sz="4" w:space="0" w:color="auto"/>
              <w:left w:val="single" w:sz="4" w:space="0" w:color="auto"/>
              <w:bottom w:val="single" w:sz="4" w:space="0" w:color="auto"/>
              <w:right w:val="single" w:sz="4" w:space="0" w:color="auto"/>
            </w:tcBorders>
          </w:tcPr>
          <w:p w:rsidR="00BC037B" w:rsidRPr="00AB1039" w:rsidRDefault="00BC037B" w:rsidP="00C54F12">
            <w:pPr>
              <w:pStyle w:val="TableText"/>
              <w:rPr>
                <w:sz w:val="18"/>
                <w:szCs w:val="18"/>
                <w:lang w:eastAsia="en-US"/>
              </w:rPr>
            </w:pPr>
            <w:r w:rsidRPr="00AB1039">
              <w:rPr>
                <w:sz w:val="18"/>
                <w:szCs w:val="18"/>
                <w:lang w:eastAsia="en-US"/>
              </w:rPr>
              <w:t>Works independently and initiates and uses support from a range of established resources</w:t>
            </w:r>
          </w:p>
        </w:tc>
        <w:tc>
          <w:tcPr>
            <w:tcW w:w="2251" w:type="dxa"/>
            <w:tcBorders>
              <w:top w:val="single" w:sz="6" w:space="0" w:color="auto"/>
              <w:left w:val="single" w:sz="4" w:space="0" w:color="auto"/>
              <w:bottom w:val="nil"/>
              <w:right w:val="single" w:sz="6" w:space="0" w:color="auto"/>
            </w:tcBorders>
          </w:tcPr>
          <w:p w:rsidR="00BC037B" w:rsidRPr="00AB1039" w:rsidRDefault="00BC037B" w:rsidP="00C54F12">
            <w:pPr>
              <w:pStyle w:val="TableText"/>
              <w:rPr>
                <w:sz w:val="18"/>
                <w:szCs w:val="18"/>
                <w:lang w:eastAsia="en-US"/>
              </w:rPr>
            </w:pPr>
            <w:r w:rsidRPr="00AB1039">
              <w:rPr>
                <w:sz w:val="18"/>
                <w:szCs w:val="18"/>
                <w:lang w:eastAsia="en-US"/>
              </w:rPr>
              <w:t>Range of contexts, including some that are unfamiliar and/or unpredictable</w:t>
            </w:r>
          </w:p>
          <w:p w:rsidR="00BC037B" w:rsidRPr="00AB1039" w:rsidRDefault="00BC037B" w:rsidP="00C54F12">
            <w:pPr>
              <w:pStyle w:val="TableText"/>
              <w:rPr>
                <w:sz w:val="18"/>
                <w:szCs w:val="18"/>
                <w:lang w:eastAsia="en-US"/>
              </w:rPr>
            </w:pPr>
            <w:r w:rsidRPr="00AB1039">
              <w:rPr>
                <w:sz w:val="18"/>
                <w:szCs w:val="18"/>
                <w:lang w:eastAsia="en-US"/>
              </w:rPr>
              <w:t>Some specialisation in less familiar/known contexts</w:t>
            </w:r>
          </w:p>
        </w:tc>
        <w:tc>
          <w:tcPr>
            <w:tcW w:w="2251" w:type="dxa"/>
            <w:tcBorders>
              <w:top w:val="single" w:sz="6" w:space="0" w:color="auto"/>
              <w:left w:val="single" w:sz="6" w:space="0" w:color="auto"/>
              <w:bottom w:val="nil"/>
              <w:right w:val="single" w:sz="6" w:space="0" w:color="auto"/>
            </w:tcBorders>
          </w:tcPr>
          <w:p w:rsidR="00BC037B" w:rsidRPr="00AB1039" w:rsidRDefault="00BC037B" w:rsidP="00C54F12">
            <w:pPr>
              <w:pStyle w:val="TableText"/>
              <w:rPr>
                <w:rFonts w:cs="Arial"/>
                <w:sz w:val="18"/>
                <w:szCs w:val="18"/>
                <w:lang w:eastAsia="en-US"/>
              </w:rPr>
            </w:pPr>
            <w:r w:rsidRPr="00AB1039">
              <w:rPr>
                <w:sz w:val="18"/>
                <w:szCs w:val="18"/>
                <w:lang w:eastAsia="en-US"/>
              </w:rPr>
              <w:t xml:space="preserve">Complex texts </w:t>
            </w:r>
          </w:p>
          <w:p w:rsidR="00BC037B" w:rsidRPr="00AB1039" w:rsidRDefault="00BC037B" w:rsidP="00C54F12">
            <w:pPr>
              <w:pStyle w:val="TableText"/>
              <w:rPr>
                <w:rFonts w:cs="Arial"/>
                <w:sz w:val="18"/>
                <w:szCs w:val="18"/>
                <w:lang w:eastAsia="en-US"/>
              </w:rPr>
            </w:pPr>
            <w:r w:rsidRPr="00AB1039">
              <w:rPr>
                <w:sz w:val="18"/>
                <w:szCs w:val="18"/>
                <w:lang w:eastAsia="en-US"/>
              </w:rPr>
              <w:t>Embedded information</w:t>
            </w:r>
          </w:p>
          <w:p w:rsidR="00BC037B" w:rsidRPr="00AB1039" w:rsidRDefault="00BC037B" w:rsidP="00C54F12">
            <w:pPr>
              <w:pStyle w:val="TableText"/>
              <w:rPr>
                <w:sz w:val="18"/>
                <w:szCs w:val="18"/>
                <w:lang w:eastAsia="en-US"/>
              </w:rPr>
            </w:pPr>
            <w:r w:rsidRPr="00AB1039">
              <w:rPr>
                <w:sz w:val="18"/>
                <w:szCs w:val="18"/>
                <w:lang w:eastAsia="en-US"/>
              </w:rPr>
              <w:t>Includes specialised vocabulary</w:t>
            </w:r>
          </w:p>
          <w:p w:rsidR="00BC037B" w:rsidRPr="00AB1039" w:rsidRDefault="00BC037B" w:rsidP="00C54F12">
            <w:pPr>
              <w:pStyle w:val="TableText"/>
              <w:rPr>
                <w:sz w:val="18"/>
                <w:szCs w:val="18"/>
                <w:lang w:eastAsia="en-US"/>
              </w:rPr>
            </w:pPr>
            <w:r w:rsidRPr="00AB1039">
              <w:rPr>
                <w:sz w:val="18"/>
                <w:szCs w:val="18"/>
                <w:lang w:eastAsia="en-US"/>
              </w:rPr>
              <w:t>Includes abstraction and symbolism</w:t>
            </w:r>
          </w:p>
        </w:tc>
        <w:tc>
          <w:tcPr>
            <w:tcW w:w="2256" w:type="dxa"/>
            <w:tcBorders>
              <w:top w:val="single" w:sz="6" w:space="0" w:color="auto"/>
              <w:left w:val="single" w:sz="6" w:space="0" w:color="auto"/>
              <w:bottom w:val="nil"/>
              <w:right w:val="single" w:sz="6" w:space="0" w:color="auto"/>
            </w:tcBorders>
          </w:tcPr>
          <w:p w:rsidR="00BC037B" w:rsidRPr="00AB1039" w:rsidRDefault="00BC037B" w:rsidP="00C54F12">
            <w:pPr>
              <w:pStyle w:val="TableText"/>
              <w:rPr>
                <w:sz w:val="18"/>
                <w:szCs w:val="18"/>
                <w:lang w:eastAsia="en-US"/>
              </w:rPr>
            </w:pPr>
            <w:r w:rsidRPr="00AB1039">
              <w:rPr>
                <w:sz w:val="18"/>
                <w:szCs w:val="18"/>
                <w:lang w:eastAsia="en-US"/>
              </w:rPr>
              <w:t>Complex task organisation and analysis involving application of a number of steps</w:t>
            </w:r>
          </w:p>
          <w:p w:rsidR="00BC037B" w:rsidRPr="00AB1039" w:rsidRDefault="00BC037B" w:rsidP="00C54F12">
            <w:pPr>
              <w:pStyle w:val="TableText"/>
              <w:rPr>
                <w:sz w:val="18"/>
                <w:szCs w:val="18"/>
                <w:lang w:eastAsia="en-US"/>
              </w:rPr>
            </w:pPr>
            <w:r w:rsidRPr="00AB1039">
              <w:rPr>
                <w:sz w:val="18"/>
                <w:szCs w:val="18"/>
                <w:lang w:eastAsia="en-US"/>
              </w:rPr>
              <w:t>Processes include extracting, extrapolating, inferencing, reflecting, abstracting</w:t>
            </w:r>
          </w:p>
        </w:tc>
      </w:tr>
      <w:tr w:rsidR="00BC037B" w:rsidRPr="0008682E" w:rsidTr="00A10C32">
        <w:tc>
          <w:tcPr>
            <w:tcW w:w="346" w:type="dxa"/>
            <w:vMerge/>
            <w:tcBorders>
              <w:left w:val="single" w:sz="6" w:space="0" w:color="auto"/>
              <w:bottom w:val="single" w:sz="6" w:space="0" w:color="auto"/>
              <w:right w:val="single" w:sz="4" w:space="0" w:color="auto"/>
            </w:tcBorders>
            <w:shd w:val="clear" w:color="auto" w:fill="CCCCCC"/>
          </w:tcPr>
          <w:p w:rsidR="00BC037B" w:rsidRPr="00AB1039" w:rsidRDefault="00BC037B" w:rsidP="00C54F12">
            <w:pPr>
              <w:pStyle w:val="TableText"/>
              <w:rPr>
                <w:rFonts w:cs="Arial"/>
                <w:sz w:val="18"/>
                <w:szCs w:val="18"/>
              </w:rPr>
            </w:pPr>
          </w:p>
        </w:tc>
        <w:tc>
          <w:tcPr>
            <w:tcW w:w="293" w:type="dxa"/>
            <w:tcBorders>
              <w:top w:val="single" w:sz="4" w:space="0" w:color="auto"/>
              <w:left w:val="single" w:sz="4" w:space="0" w:color="auto"/>
              <w:bottom w:val="single" w:sz="4" w:space="0" w:color="auto"/>
              <w:right w:val="single" w:sz="4" w:space="0" w:color="auto"/>
            </w:tcBorders>
            <w:shd w:val="clear" w:color="auto" w:fill="D2232A"/>
          </w:tcPr>
          <w:p w:rsidR="00BC037B" w:rsidRPr="00AB1039" w:rsidRDefault="00BC037B" w:rsidP="00C54F12">
            <w:pPr>
              <w:pStyle w:val="TableText"/>
              <w:rPr>
                <w:color w:val="FFFFFF"/>
                <w:sz w:val="18"/>
                <w:szCs w:val="18"/>
                <w:lang w:eastAsia="en-US"/>
              </w:rPr>
            </w:pPr>
            <w:r w:rsidRPr="00AB1039">
              <w:rPr>
                <w:color w:val="FFFFFF"/>
                <w:sz w:val="18"/>
                <w:szCs w:val="18"/>
                <w:lang w:eastAsia="en-US"/>
              </w:rPr>
              <w:t>5</w:t>
            </w:r>
          </w:p>
        </w:tc>
        <w:tc>
          <w:tcPr>
            <w:tcW w:w="2251" w:type="dxa"/>
            <w:tcBorders>
              <w:top w:val="single" w:sz="4" w:space="0" w:color="auto"/>
              <w:left w:val="single" w:sz="4" w:space="0" w:color="auto"/>
              <w:bottom w:val="single" w:sz="4" w:space="0" w:color="auto"/>
              <w:right w:val="single" w:sz="4" w:space="0" w:color="auto"/>
            </w:tcBorders>
          </w:tcPr>
          <w:p w:rsidR="00BC037B" w:rsidRPr="00AB1039" w:rsidRDefault="00BC037B" w:rsidP="00C54F12">
            <w:pPr>
              <w:pStyle w:val="TableText"/>
              <w:rPr>
                <w:sz w:val="18"/>
                <w:szCs w:val="18"/>
                <w:lang w:eastAsia="en-US"/>
              </w:rPr>
            </w:pPr>
            <w:r w:rsidRPr="00AB1039">
              <w:rPr>
                <w:sz w:val="18"/>
                <w:szCs w:val="18"/>
                <w:lang w:eastAsia="en-US"/>
              </w:rPr>
              <w:t>Autonomous learner who accesses and evaluates support from a broad range of sources</w:t>
            </w:r>
          </w:p>
        </w:tc>
        <w:tc>
          <w:tcPr>
            <w:tcW w:w="2251" w:type="dxa"/>
            <w:tcBorders>
              <w:top w:val="single" w:sz="6" w:space="0" w:color="auto"/>
              <w:left w:val="single" w:sz="4" w:space="0" w:color="auto"/>
              <w:bottom w:val="single" w:sz="6" w:space="0" w:color="auto"/>
              <w:right w:val="single" w:sz="6" w:space="0" w:color="auto"/>
            </w:tcBorders>
          </w:tcPr>
          <w:p w:rsidR="00BC037B" w:rsidRPr="00AB1039" w:rsidRDefault="00BC037B" w:rsidP="00C54F12">
            <w:pPr>
              <w:pStyle w:val="TableText"/>
              <w:rPr>
                <w:sz w:val="18"/>
                <w:szCs w:val="18"/>
                <w:lang w:eastAsia="en-US"/>
              </w:rPr>
            </w:pPr>
            <w:r w:rsidRPr="00AB1039">
              <w:rPr>
                <w:sz w:val="18"/>
                <w:szCs w:val="18"/>
                <w:lang w:eastAsia="en-US"/>
              </w:rPr>
              <w:t>Broad range of contexts</w:t>
            </w:r>
          </w:p>
          <w:p w:rsidR="00BC037B" w:rsidRPr="00AB1039" w:rsidRDefault="00BC037B" w:rsidP="00C54F12">
            <w:pPr>
              <w:pStyle w:val="TableText"/>
              <w:rPr>
                <w:sz w:val="18"/>
                <w:szCs w:val="18"/>
                <w:lang w:eastAsia="en-US"/>
              </w:rPr>
            </w:pPr>
            <w:r w:rsidRPr="00AB1039">
              <w:rPr>
                <w:sz w:val="18"/>
                <w:szCs w:val="18"/>
                <w:lang w:eastAsia="en-US"/>
              </w:rPr>
              <w:t>Adaptability within and across contexts</w:t>
            </w:r>
          </w:p>
          <w:p w:rsidR="00BC037B" w:rsidRPr="00AB1039" w:rsidRDefault="00BC037B" w:rsidP="00C54F12">
            <w:pPr>
              <w:pStyle w:val="TableText"/>
              <w:rPr>
                <w:sz w:val="18"/>
                <w:szCs w:val="18"/>
                <w:lang w:eastAsia="en-US"/>
              </w:rPr>
            </w:pPr>
            <w:r w:rsidRPr="00AB1039">
              <w:rPr>
                <w:sz w:val="18"/>
                <w:szCs w:val="18"/>
                <w:lang w:eastAsia="en-US"/>
              </w:rPr>
              <w:t>Specialisation in one or more contexts</w:t>
            </w:r>
          </w:p>
        </w:tc>
        <w:tc>
          <w:tcPr>
            <w:tcW w:w="2251" w:type="dxa"/>
            <w:tcBorders>
              <w:top w:val="single" w:sz="6" w:space="0" w:color="auto"/>
              <w:left w:val="single" w:sz="6" w:space="0" w:color="auto"/>
              <w:bottom w:val="single" w:sz="6" w:space="0" w:color="auto"/>
              <w:right w:val="single" w:sz="6" w:space="0" w:color="auto"/>
            </w:tcBorders>
          </w:tcPr>
          <w:p w:rsidR="00BC037B" w:rsidRPr="00AB1039" w:rsidRDefault="00BC037B" w:rsidP="00C54F12">
            <w:pPr>
              <w:pStyle w:val="TableText"/>
              <w:rPr>
                <w:sz w:val="18"/>
                <w:szCs w:val="18"/>
                <w:lang w:eastAsia="en-US"/>
              </w:rPr>
            </w:pPr>
            <w:r w:rsidRPr="00AB1039">
              <w:rPr>
                <w:sz w:val="18"/>
                <w:szCs w:val="18"/>
                <w:lang w:eastAsia="en-US"/>
              </w:rPr>
              <w:t>Highly complex texts</w:t>
            </w:r>
          </w:p>
          <w:p w:rsidR="00BC037B" w:rsidRPr="00AB1039" w:rsidRDefault="00BC037B" w:rsidP="00C54F12">
            <w:pPr>
              <w:pStyle w:val="TableText"/>
              <w:rPr>
                <w:sz w:val="18"/>
                <w:szCs w:val="18"/>
                <w:lang w:eastAsia="en-US"/>
              </w:rPr>
            </w:pPr>
            <w:r w:rsidRPr="00AB1039">
              <w:rPr>
                <w:sz w:val="18"/>
                <w:szCs w:val="18"/>
                <w:lang w:eastAsia="en-US"/>
              </w:rPr>
              <w:t>Highly embedded information</w:t>
            </w:r>
          </w:p>
          <w:p w:rsidR="00BC037B" w:rsidRPr="00AB1039" w:rsidRDefault="00BC037B" w:rsidP="00C54F12">
            <w:pPr>
              <w:pStyle w:val="TableText"/>
              <w:rPr>
                <w:sz w:val="18"/>
                <w:szCs w:val="18"/>
                <w:lang w:eastAsia="en-US"/>
              </w:rPr>
            </w:pPr>
            <w:r w:rsidRPr="00AB1039">
              <w:rPr>
                <w:sz w:val="18"/>
                <w:szCs w:val="18"/>
                <w:lang w:eastAsia="en-US"/>
              </w:rPr>
              <w:t>Includes highly specialized language and symbolism</w:t>
            </w:r>
          </w:p>
        </w:tc>
        <w:tc>
          <w:tcPr>
            <w:tcW w:w="2256" w:type="dxa"/>
            <w:tcBorders>
              <w:top w:val="single" w:sz="6" w:space="0" w:color="auto"/>
              <w:left w:val="single" w:sz="6" w:space="0" w:color="auto"/>
              <w:bottom w:val="single" w:sz="6" w:space="0" w:color="auto"/>
              <w:right w:val="single" w:sz="6" w:space="0" w:color="auto"/>
            </w:tcBorders>
          </w:tcPr>
          <w:p w:rsidR="00BC037B" w:rsidRPr="00AB1039" w:rsidRDefault="00BC037B" w:rsidP="00C54F12">
            <w:pPr>
              <w:pStyle w:val="TableText"/>
              <w:rPr>
                <w:sz w:val="18"/>
                <w:szCs w:val="18"/>
                <w:lang w:eastAsia="en-US"/>
              </w:rPr>
            </w:pPr>
            <w:r w:rsidRPr="00AB1039">
              <w:rPr>
                <w:sz w:val="18"/>
                <w:szCs w:val="18"/>
                <w:lang w:eastAsia="en-US"/>
              </w:rPr>
              <w:t>Sophisticated task conceptualisation, organisation and analysis</w:t>
            </w:r>
          </w:p>
          <w:p w:rsidR="00BC037B" w:rsidRPr="00AB1039" w:rsidRDefault="00BC037B" w:rsidP="00C54F12">
            <w:pPr>
              <w:pStyle w:val="TableText"/>
              <w:rPr>
                <w:sz w:val="18"/>
                <w:szCs w:val="18"/>
                <w:lang w:eastAsia="en-US"/>
              </w:rPr>
            </w:pPr>
            <w:r w:rsidRPr="00AB1039">
              <w:rPr>
                <w:sz w:val="18"/>
                <w:szCs w:val="18"/>
                <w:lang w:eastAsia="en-US"/>
              </w:rPr>
              <w:t>Processes include synthesising, critically reflecting, evaluating, recommending</w:t>
            </w:r>
          </w:p>
        </w:tc>
      </w:tr>
    </w:tbl>
    <w:p w:rsidR="00BC037B" w:rsidRDefault="00BC037B" w:rsidP="00C54F12">
      <w:pPr>
        <w:autoSpaceDE w:val="0"/>
        <w:autoSpaceDN w:val="0"/>
        <w:adjustRightInd w:val="0"/>
        <w:rPr>
          <w:sz w:val="18"/>
          <w:szCs w:val="18"/>
          <w:lang w:eastAsia="en-US"/>
        </w:rPr>
      </w:pPr>
    </w:p>
    <w:p w:rsidR="00BC037B" w:rsidRPr="00D70DA8" w:rsidRDefault="00BC037B" w:rsidP="00C54F12">
      <w:pPr>
        <w:autoSpaceDE w:val="0"/>
        <w:autoSpaceDN w:val="0"/>
        <w:adjustRightInd w:val="0"/>
        <w:rPr>
          <w:i/>
          <w:iCs/>
          <w:sz w:val="18"/>
          <w:szCs w:val="18"/>
          <w:lang w:eastAsia="en-US"/>
        </w:rPr>
      </w:pPr>
      <w:r w:rsidRPr="00D70DA8">
        <w:rPr>
          <w:i/>
          <w:iCs/>
          <w:sz w:val="18"/>
          <w:szCs w:val="18"/>
          <w:lang w:eastAsia="en-US"/>
        </w:rPr>
        <w:t>Table 1: ACSF Performance Variables Grid</w:t>
      </w:r>
    </w:p>
    <w:p w:rsidR="00BC037B" w:rsidRPr="0008682E" w:rsidRDefault="00BC037B" w:rsidP="00D70DA8">
      <w:pPr>
        <w:pStyle w:val="Heading1"/>
        <w:rPr>
          <w:lang w:eastAsia="en-US"/>
        </w:rPr>
      </w:pPr>
      <w:bookmarkStart w:id="38" w:name="_Toc310931849"/>
      <w:bookmarkStart w:id="39" w:name="_Toc310937485"/>
      <w:r w:rsidRPr="0008682E">
        <w:rPr>
          <w:lang w:eastAsia="en-US"/>
        </w:rPr>
        <w:t>Introduction</w:t>
      </w:r>
      <w:bookmarkEnd w:id="38"/>
      <w:bookmarkEnd w:id="39"/>
    </w:p>
    <w:p w:rsidR="00BC037B" w:rsidRPr="0008682E" w:rsidRDefault="00BC037B" w:rsidP="00D70DA8">
      <w:pPr>
        <w:pStyle w:val="Heading3"/>
        <w:rPr>
          <w:lang w:eastAsia="en-US"/>
        </w:rPr>
      </w:pPr>
      <w:bookmarkStart w:id="40" w:name="_Toc310937486"/>
      <w:r w:rsidRPr="0008682E">
        <w:rPr>
          <w:lang w:eastAsia="en-US"/>
        </w:rPr>
        <w:t>Three Domains of Communication</w:t>
      </w:r>
      <w:bookmarkEnd w:id="40"/>
    </w:p>
    <w:p w:rsidR="00BC037B" w:rsidRPr="0008682E" w:rsidRDefault="00BC037B" w:rsidP="00C54F12">
      <w:pPr>
        <w:autoSpaceDE w:val="0"/>
        <w:autoSpaceDN w:val="0"/>
        <w:adjustRightInd w:val="0"/>
        <w:rPr>
          <w:sz w:val="18"/>
          <w:szCs w:val="18"/>
          <w:lang w:eastAsia="en-US"/>
        </w:rPr>
      </w:pPr>
      <w:r w:rsidRPr="0008682E">
        <w:rPr>
          <w:sz w:val="18"/>
          <w:szCs w:val="18"/>
          <w:lang w:eastAsia="en-US"/>
        </w:rPr>
        <w:t>Drawing on the concept of 'lifeworlds' - the three realms of existence described by the New London Group (1996, p.71) as 'our working lives, our public lives and our private lives' - the ACSF considers three broad Domains of Communication when describing performance across the breadth of contexts with each core skill. As these are not entirely separable, they may be better understood as orientations rather than as clearly distinct and exclusive categories.</w:t>
      </w:r>
    </w:p>
    <w:p w:rsidR="00BC037B" w:rsidRPr="0008682E" w:rsidRDefault="00BC037B" w:rsidP="00C54F12">
      <w:pPr>
        <w:autoSpaceDE w:val="0"/>
        <w:autoSpaceDN w:val="0"/>
        <w:adjustRightInd w:val="0"/>
        <w:rPr>
          <w:sz w:val="18"/>
          <w:szCs w:val="18"/>
          <w:lang w:eastAsia="en-US"/>
        </w:rPr>
      </w:pPr>
      <w:r w:rsidRPr="00D70DA8">
        <w:rPr>
          <w:b/>
          <w:bCs/>
          <w:sz w:val="18"/>
          <w:szCs w:val="18"/>
          <w:lang w:eastAsia="en-US"/>
        </w:rPr>
        <w:t>Personal and community</w:t>
      </w:r>
      <w:r w:rsidRPr="0008682E">
        <w:rPr>
          <w:sz w:val="18"/>
          <w:szCs w:val="18"/>
          <w:lang w:eastAsia="en-US"/>
        </w:rPr>
        <w:t xml:space="preserve"> is related to expressing personal identity and achieving personal goals, and understanding and interacting within the wider community. It includes:</w:t>
      </w:r>
    </w:p>
    <w:p w:rsidR="00BC037B" w:rsidRPr="0008682E" w:rsidRDefault="00BC037B" w:rsidP="00AB1039">
      <w:pPr>
        <w:pStyle w:val="ListBullet"/>
      </w:pPr>
      <w:r w:rsidRPr="0008682E">
        <w:t>the different ways personal history, knowledge, attributes, goals and opinions are drawn on and expressed for particular purposes</w:t>
      </w:r>
    </w:p>
    <w:p w:rsidR="00BC037B" w:rsidRPr="0008682E" w:rsidRDefault="00BC037B" w:rsidP="00AB1039">
      <w:pPr>
        <w:pStyle w:val="ListBullet"/>
      </w:pPr>
      <w:r w:rsidRPr="0008682E">
        <w:t>learning about and interacting with public institutions and those in the local community</w:t>
      </w:r>
    </w:p>
    <w:p w:rsidR="00BC037B" w:rsidRPr="0008682E" w:rsidRDefault="00BC037B" w:rsidP="00AB1039">
      <w:pPr>
        <w:pStyle w:val="ListBullet"/>
      </w:pPr>
      <w:r w:rsidRPr="0008682E">
        <w:t>engaging with issues of public interest</w:t>
      </w:r>
    </w:p>
    <w:p w:rsidR="00BC037B" w:rsidRPr="0008682E" w:rsidRDefault="00BC037B" w:rsidP="00AB1039">
      <w:pPr>
        <w:pStyle w:val="ListBullet"/>
      </w:pPr>
      <w:r w:rsidRPr="0008682E">
        <w:t>applying mathematics for individual needs such as personal finances, for personal measurement, for interpreting public statistical data and information or for public or community requirement.</w:t>
      </w:r>
    </w:p>
    <w:p w:rsidR="00BC037B" w:rsidRPr="0008682E" w:rsidRDefault="00BC037B" w:rsidP="00C54F12">
      <w:pPr>
        <w:autoSpaceDE w:val="0"/>
        <w:autoSpaceDN w:val="0"/>
        <w:adjustRightInd w:val="0"/>
        <w:rPr>
          <w:sz w:val="18"/>
          <w:szCs w:val="18"/>
          <w:lang w:eastAsia="en-US"/>
        </w:rPr>
      </w:pPr>
      <w:r w:rsidRPr="00D70DA8">
        <w:rPr>
          <w:b/>
          <w:bCs/>
          <w:sz w:val="18"/>
          <w:szCs w:val="18"/>
          <w:lang w:eastAsia="en-US"/>
        </w:rPr>
        <w:t>Workplace and employment</w:t>
      </w:r>
      <w:r w:rsidRPr="0008682E">
        <w:rPr>
          <w:sz w:val="18"/>
          <w:szCs w:val="18"/>
          <w:lang w:eastAsia="en-US"/>
        </w:rPr>
        <w:t xml:space="preserve"> refers to activities that an individual may be involved in as a member of an organisation or that may be conducted by someone working alone. The context includes activities and tasks:</w:t>
      </w:r>
    </w:p>
    <w:p w:rsidR="00BC037B" w:rsidRPr="0008682E" w:rsidRDefault="00BC037B" w:rsidP="00AB1039">
      <w:pPr>
        <w:pStyle w:val="ListBullet"/>
      </w:pPr>
      <w:r w:rsidRPr="0008682E">
        <w:t>relating to preparing for and seeking employment</w:t>
      </w:r>
    </w:p>
    <w:p w:rsidR="00BC037B" w:rsidRPr="0008682E" w:rsidRDefault="00BC037B" w:rsidP="00AB1039">
      <w:pPr>
        <w:pStyle w:val="ListBullet"/>
      </w:pPr>
      <w:r w:rsidRPr="0008682E">
        <w:t>within an existing workplace, including organisational and management tasks</w:t>
      </w:r>
    </w:p>
    <w:p w:rsidR="00BC037B" w:rsidRPr="0008682E" w:rsidRDefault="00BC037B" w:rsidP="00AB1039">
      <w:pPr>
        <w:pStyle w:val="ListBullet"/>
      </w:pPr>
      <w:r w:rsidRPr="0008682E">
        <w:t>relating to entering a new work environment or taking on a new role.</w:t>
      </w:r>
    </w:p>
    <w:p w:rsidR="00BC037B" w:rsidRPr="0008682E" w:rsidRDefault="00BC037B" w:rsidP="00C54F12">
      <w:pPr>
        <w:autoSpaceDE w:val="0"/>
        <w:autoSpaceDN w:val="0"/>
        <w:adjustRightInd w:val="0"/>
        <w:rPr>
          <w:sz w:val="18"/>
          <w:szCs w:val="18"/>
          <w:lang w:eastAsia="en-US"/>
        </w:rPr>
      </w:pPr>
      <w:r w:rsidRPr="00D70DA8">
        <w:rPr>
          <w:b/>
          <w:bCs/>
          <w:sz w:val="18"/>
          <w:szCs w:val="18"/>
          <w:lang w:eastAsia="en-US"/>
        </w:rPr>
        <w:t>Education and Training</w:t>
      </w:r>
      <w:r w:rsidRPr="0008682E">
        <w:rPr>
          <w:sz w:val="18"/>
          <w:szCs w:val="18"/>
          <w:lang w:eastAsia="en-US"/>
        </w:rPr>
        <w:t xml:space="preserve"> refers to any form of structured learning. This may involve:</w:t>
      </w:r>
    </w:p>
    <w:p w:rsidR="00BC037B" w:rsidRPr="0008682E" w:rsidRDefault="00BC037B" w:rsidP="00AB1039">
      <w:pPr>
        <w:pStyle w:val="ListBullet"/>
      </w:pPr>
      <w:r w:rsidRPr="0008682E">
        <w:t>learning towards a formal qualification at any level of the Australian Qualifications Framework (AQF) within any sector (senior secondary, vocational, higher education)</w:t>
      </w:r>
    </w:p>
    <w:p w:rsidR="00BC037B" w:rsidRPr="0008682E" w:rsidRDefault="00BC037B" w:rsidP="00AB1039">
      <w:pPr>
        <w:pStyle w:val="ListBullet"/>
      </w:pPr>
      <w:r w:rsidRPr="0008682E">
        <w:t>learning within an LLN program such as the Language, Literacy and Numeracy Program (LLNP) and the Workplace English Language and Literacy (WELL) Program</w:t>
      </w:r>
    </w:p>
    <w:p w:rsidR="00BC037B" w:rsidRPr="0008682E" w:rsidRDefault="00BC037B" w:rsidP="00AB1039">
      <w:pPr>
        <w:pStyle w:val="ListBullet"/>
      </w:pPr>
      <w:r w:rsidRPr="0008682E">
        <w:t>learning within a community based program</w:t>
      </w:r>
    </w:p>
    <w:p w:rsidR="00BC037B" w:rsidRPr="0008682E" w:rsidRDefault="00BC037B" w:rsidP="00AB1039">
      <w:pPr>
        <w:pStyle w:val="ListBullet"/>
      </w:pPr>
      <w:r w:rsidRPr="0008682E">
        <w:t>formal or informal on-the-job learning and training.</w:t>
      </w:r>
    </w:p>
    <w:p w:rsidR="00BC037B" w:rsidRPr="00D70DA8" w:rsidRDefault="00BC037B" w:rsidP="00C54F12">
      <w:pPr>
        <w:autoSpaceDE w:val="0"/>
        <w:autoSpaceDN w:val="0"/>
        <w:adjustRightInd w:val="0"/>
        <w:rPr>
          <w:b/>
          <w:bCs/>
          <w:sz w:val="18"/>
          <w:szCs w:val="18"/>
          <w:lang w:eastAsia="en-US"/>
        </w:rPr>
      </w:pPr>
      <w:r w:rsidRPr="00D70DA8">
        <w:rPr>
          <w:b/>
          <w:bCs/>
          <w:sz w:val="18"/>
          <w:szCs w:val="18"/>
          <w:lang w:eastAsia="en-US"/>
        </w:rPr>
        <w:t>Domains of Communication and text types</w:t>
      </w:r>
    </w:p>
    <w:p w:rsidR="00BC037B" w:rsidRPr="0008682E" w:rsidRDefault="00BC037B" w:rsidP="00C54F12">
      <w:pPr>
        <w:autoSpaceDE w:val="0"/>
        <w:autoSpaceDN w:val="0"/>
        <w:adjustRightInd w:val="0"/>
        <w:rPr>
          <w:sz w:val="18"/>
          <w:szCs w:val="18"/>
          <w:lang w:eastAsia="en-US"/>
        </w:rPr>
      </w:pPr>
      <w:r w:rsidRPr="0008682E">
        <w:rPr>
          <w:sz w:val="18"/>
          <w:szCs w:val="18"/>
          <w:lang w:eastAsia="en-US"/>
        </w:rPr>
        <w:t>In any Domain of Communication, various text types play a key role with the main forms being narrative, procedural, persuasive, informative, creative, technical, regulatory and descriptive. Each is characterised by particular structures, conventions and patterns.</w:t>
      </w:r>
    </w:p>
    <w:p w:rsidR="00BC037B" w:rsidRPr="0008682E" w:rsidRDefault="00BC037B" w:rsidP="00C54F12">
      <w:pPr>
        <w:autoSpaceDE w:val="0"/>
        <w:autoSpaceDN w:val="0"/>
        <w:adjustRightInd w:val="0"/>
        <w:rPr>
          <w:sz w:val="18"/>
          <w:szCs w:val="18"/>
          <w:lang w:eastAsia="en-US"/>
        </w:rPr>
      </w:pPr>
      <w:r w:rsidRPr="0008682E">
        <w:rPr>
          <w:sz w:val="18"/>
          <w:szCs w:val="18"/>
          <w:lang w:eastAsia="en-US"/>
        </w:rPr>
        <w:t>Text types may be continuous or non-continuous:</w:t>
      </w:r>
    </w:p>
    <w:p w:rsidR="00BC037B" w:rsidRPr="0008682E" w:rsidRDefault="00BC037B" w:rsidP="00AB1039">
      <w:pPr>
        <w:pStyle w:val="ListBullet"/>
      </w:pPr>
      <w:r w:rsidRPr="0008682E">
        <w:t>continuous texts are defined as those in which sentences are organised into paragraphs, pages, sections and chapters</w:t>
      </w:r>
    </w:p>
    <w:p w:rsidR="00BC037B" w:rsidRPr="0008682E" w:rsidRDefault="00BC037B" w:rsidP="00AB1039">
      <w:pPr>
        <w:pStyle w:val="ListBullet"/>
      </w:pPr>
      <w:r w:rsidRPr="0008682E">
        <w:t>in non-continuous texts, information is organised in graphic or diagrammatic forms such as lists, tables, graphs, maps or forms (Kirsch 2001, p.13).</w:t>
      </w:r>
    </w:p>
    <w:p w:rsidR="00BC037B" w:rsidRPr="0008682E" w:rsidRDefault="00BC037B" w:rsidP="00C54F12">
      <w:pPr>
        <w:autoSpaceDE w:val="0"/>
        <w:autoSpaceDN w:val="0"/>
        <w:adjustRightInd w:val="0"/>
        <w:rPr>
          <w:sz w:val="18"/>
          <w:szCs w:val="18"/>
          <w:lang w:eastAsia="en-US"/>
        </w:rPr>
      </w:pPr>
      <w:r w:rsidRPr="0008682E">
        <w:rPr>
          <w:sz w:val="18"/>
          <w:szCs w:val="18"/>
          <w:lang w:eastAsia="en-US"/>
        </w:rPr>
        <w:t>It is a feature of the contextualised nature of core skills that some text types are considered more appropriate than others in particular contexts, that the same text type may be used for different purposes in different fields and that features such as structure, layout and register may vary depending on purpose, audience and convention.</w:t>
      </w:r>
    </w:p>
    <w:p w:rsidR="00BC037B" w:rsidRPr="0008682E" w:rsidRDefault="00BC037B" w:rsidP="00C54F12">
      <w:pPr>
        <w:autoSpaceDE w:val="0"/>
        <w:autoSpaceDN w:val="0"/>
        <w:adjustRightInd w:val="0"/>
        <w:rPr>
          <w:sz w:val="18"/>
          <w:szCs w:val="18"/>
          <w:lang w:eastAsia="en-US"/>
        </w:rPr>
      </w:pPr>
      <w:r w:rsidRPr="0008682E">
        <w:rPr>
          <w:sz w:val="18"/>
          <w:szCs w:val="18"/>
          <w:lang w:eastAsia="en-US"/>
        </w:rPr>
        <w:t>Table 2 provides examples of some text types likely to be found in each Domain of Communication.</w:t>
      </w:r>
    </w:p>
    <w:p w:rsidR="00BC037B" w:rsidRDefault="00BC037B" w:rsidP="00D70DA8">
      <w:pPr>
        <w:pStyle w:val="Heading1"/>
        <w:rPr>
          <w:rFonts w:cs="Arial"/>
          <w:lang w:eastAsia="en-US"/>
        </w:rPr>
      </w:pPr>
      <w:bookmarkStart w:id="41" w:name="_Toc310931850"/>
      <w:bookmarkStart w:id="42" w:name="_Toc310937487"/>
      <w:r w:rsidRPr="0008682E">
        <w:rPr>
          <w:lang w:eastAsia="en-US"/>
        </w:rPr>
        <w:t>Introduction</w:t>
      </w:r>
      <w:bookmarkEnd w:id="41"/>
      <w:bookmarkEnd w:id="42"/>
    </w:p>
    <w:p w:rsidR="00BC037B" w:rsidRPr="009C0E20" w:rsidRDefault="00BC037B" w:rsidP="009C0E20">
      <w:pPr>
        <w:rPr>
          <w:lang w:eastAsia="en-US"/>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627"/>
        <w:gridCol w:w="3040"/>
        <w:gridCol w:w="3036"/>
        <w:gridCol w:w="3040"/>
      </w:tblGrid>
      <w:tr w:rsidR="00BC037B" w:rsidRPr="0008682E">
        <w:tc>
          <w:tcPr>
            <w:tcW w:w="1459" w:type="dxa"/>
            <w:shd w:val="clear" w:color="auto" w:fill="D2232A"/>
          </w:tcPr>
          <w:p w:rsidR="00BC037B" w:rsidRPr="00AB1039" w:rsidRDefault="00BC037B" w:rsidP="00737730">
            <w:pPr>
              <w:pStyle w:val="TableText"/>
              <w:jc w:val="center"/>
              <w:rPr>
                <w:color w:val="FFFFFF"/>
                <w:sz w:val="18"/>
                <w:szCs w:val="18"/>
                <w:lang w:eastAsia="en-US"/>
              </w:rPr>
            </w:pPr>
            <w:r w:rsidRPr="00AB1039">
              <w:rPr>
                <w:color w:val="FFFFFF"/>
                <w:sz w:val="18"/>
                <w:szCs w:val="18"/>
                <w:lang w:eastAsia="en-US"/>
              </w:rPr>
              <w:t>TEXT TYPE</w:t>
            </w:r>
          </w:p>
        </w:tc>
        <w:tc>
          <w:tcPr>
            <w:tcW w:w="2726" w:type="dxa"/>
            <w:shd w:val="clear" w:color="auto" w:fill="D2232A"/>
          </w:tcPr>
          <w:p w:rsidR="00BC037B" w:rsidRPr="00AB1039" w:rsidRDefault="00BC037B" w:rsidP="00737730">
            <w:pPr>
              <w:pStyle w:val="TableText"/>
              <w:jc w:val="center"/>
              <w:rPr>
                <w:color w:val="FFFFFF"/>
                <w:sz w:val="18"/>
                <w:szCs w:val="18"/>
                <w:lang w:eastAsia="en-US"/>
              </w:rPr>
            </w:pPr>
            <w:r w:rsidRPr="00AB1039">
              <w:rPr>
                <w:color w:val="FFFFFF"/>
                <w:sz w:val="18"/>
                <w:szCs w:val="18"/>
                <w:lang w:eastAsia="en-US"/>
              </w:rPr>
              <w:t>PERSONAL AND COMMUNITY</w:t>
            </w:r>
          </w:p>
        </w:tc>
        <w:tc>
          <w:tcPr>
            <w:tcW w:w="2722" w:type="dxa"/>
            <w:shd w:val="clear" w:color="auto" w:fill="D2232A"/>
          </w:tcPr>
          <w:p w:rsidR="00BC037B" w:rsidRPr="00AB1039" w:rsidRDefault="00BC037B" w:rsidP="00737730">
            <w:pPr>
              <w:pStyle w:val="TableText"/>
              <w:jc w:val="center"/>
              <w:rPr>
                <w:color w:val="FFFFFF"/>
                <w:sz w:val="18"/>
                <w:szCs w:val="18"/>
                <w:lang w:eastAsia="en-US"/>
              </w:rPr>
            </w:pPr>
            <w:r w:rsidRPr="00AB1039">
              <w:rPr>
                <w:color w:val="FFFFFF"/>
                <w:sz w:val="18"/>
                <w:szCs w:val="18"/>
                <w:lang w:eastAsia="en-US"/>
              </w:rPr>
              <w:t>WORKPLACE AND EMPLOYMENT</w:t>
            </w:r>
          </w:p>
        </w:tc>
        <w:tc>
          <w:tcPr>
            <w:tcW w:w="2726" w:type="dxa"/>
            <w:shd w:val="clear" w:color="auto" w:fill="D2232A"/>
          </w:tcPr>
          <w:p w:rsidR="00BC037B" w:rsidRPr="00AB1039" w:rsidRDefault="00BC037B" w:rsidP="00737730">
            <w:pPr>
              <w:pStyle w:val="TableText"/>
              <w:jc w:val="center"/>
              <w:rPr>
                <w:color w:val="FFFFFF"/>
                <w:sz w:val="18"/>
                <w:szCs w:val="18"/>
                <w:lang w:eastAsia="en-US"/>
              </w:rPr>
            </w:pPr>
            <w:r w:rsidRPr="00AB1039">
              <w:rPr>
                <w:color w:val="FFFFFF"/>
                <w:sz w:val="18"/>
                <w:szCs w:val="18"/>
                <w:lang w:eastAsia="en-US"/>
              </w:rPr>
              <w:t>EDUCATION AND TRAINING</w:t>
            </w:r>
          </w:p>
        </w:tc>
      </w:tr>
      <w:tr w:rsidR="00BC037B" w:rsidRPr="0008682E">
        <w:tc>
          <w:tcPr>
            <w:tcW w:w="1459" w:type="dxa"/>
            <w:shd w:val="clear" w:color="auto" w:fill="D2232A"/>
          </w:tcPr>
          <w:p w:rsidR="00BC037B" w:rsidRPr="00AB1039" w:rsidRDefault="00BC037B" w:rsidP="00737730">
            <w:pPr>
              <w:pStyle w:val="TableText"/>
              <w:jc w:val="center"/>
              <w:rPr>
                <w:color w:val="FFFFFF"/>
                <w:sz w:val="18"/>
                <w:szCs w:val="18"/>
                <w:lang w:eastAsia="en-US"/>
              </w:rPr>
            </w:pPr>
            <w:r w:rsidRPr="00AB1039">
              <w:rPr>
                <w:color w:val="FFFFFF"/>
                <w:sz w:val="18"/>
                <w:szCs w:val="18"/>
                <w:lang w:eastAsia="en-US"/>
              </w:rPr>
              <w:t>Procedural</w:t>
            </w:r>
          </w:p>
        </w:tc>
        <w:tc>
          <w:tcPr>
            <w:tcW w:w="2726" w:type="dxa"/>
          </w:tcPr>
          <w:p w:rsidR="00BC037B" w:rsidRPr="00AB1039" w:rsidRDefault="00BC037B" w:rsidP="00737730">
            <w:pPr>
              <w:pStyle w:val="TableText"/>
              <w:jc w:val="center"/>
              <w:rPr>
                <w:sz w:val="18"/>
                <w:szCs w:val="18"/>
                <w:lang w:eastAsia="en-US"/>
              </w:rPr>
            </w:pPr>
            <w:r w:rsidRPr="00AB1039">
              <w:rPr>
                <w:sz w:val="18"/>
                <w:szCs w:val="18"/>
                <w:lang w:eastAsia="en-US"/>
              </w:rPr>
              <w:t>Recipe</w:t>
            </w:r>
          </w:p>
        </w:tc>
        <w:tc>
          <w:tcPr>
            <w:tcW w:w="2722" w:type="dxa"/>
          </w:tcPr>
          <w:p w:rsidR="00BC037B" w:rsidRPr="00AB1039" w:rsidRDefault="00BC037B" w:rsidP="00737730">
            <w:pPr>
              <w:pStyle w:val="TableText"/>
              <w:jc w:val="center"/>
              <w:rPr>
                <w:sz w:val="18"/>
                <w:szCs w:val="18"/>
                <w:lang w:eastAsia="en-US"/>
              </w:rPr>
            </w:pPr>
            <w:r w:rsidRPr="00AB1039">
              <w:rPr>
                <w:sz w:val="18"/>
                <w:szCs w:val="18"/>
                <w:lang w:eastAsia="en-US"/>
              </w:rPr>
              <w:t>Standard operating procedures</w:t>
            </w:r>
          </w:p>
        </w:tc>
        <w:tc>
          <w:tcPr>
            <w:tcW w:w="2726" w:type="dxa"/>
          </w:tcPr>
          <w:p w:rsidR="00BC037B" w:rsidRPr="00AB1039" w:rsidRDefault="00BC037B" w:rsidP="00737730">
            <w:pPr>
              <w:pStyle w:val="TableText"/>
              <w:jc w:val="center"/>
              <w:rPr>
                <w:sz w:val="18"/>
                <w:szCs w:val="18"/>
                <w:lang w:eastAsia="en-US"/>
              </w:rPr>
            </w:pPr>
            <w:r w:rsidRPr="00AB1039">
              <w:rPr>
                <w:sz w:val="18"/>
                <w:szCs w:val="18"/>
                <w:lang w:eastAsia="en-US"/>
              </w:rPr>
              <w:t>Instructions for completing assessment task</w:t>
            </w:r>
          </w:p>
        </w:tc>
      </w:tr>
      <w:tr w:rsidR="00BC037B" w:rsidRPr="0008682E">
        <w:tc>
          <w:tcPr>
            <w:tcW w:w="1459" w:type="dxa"/>
            <w:shd w:val="clear" w:color="auto" w:fill="D2232A"/>
          </w:tcPr>
          <w:p w:rsidR="00BC037B" w:rsidRPr="00AB1039" w:rsidRDefault="00BC037B" w:rsidP="00737730">
            <w:pPr>
              <w:pStyle w:val="TableText"/>
              <w:jc w:val="center"/>
              <w:rPr>
                <w:color w:val="FFFFFF"/>
                <w:sz w:val="18"/>
                <w:szCs w:val="18"/>
                <w:lang w:eastAsia="en-US"/>
              </w:rPr>
            </w:pPr>
            <w:r w:rsidRPr="00AB1039">
              <w:rPr>
                <w:color w:val="FFFFFF"/>
                <w:sz w:val="18"/>
                <w:szCs w:val="18"/>
                <w:lang w:eastAsia="en-US"/>
              </w:rPr>
              <w:t>Persuasive</w:t>
            </w:r>
          </w:p>
        </w:tc>
        <w:tc>
          <w:tcPr>
            <w:tcW w:w="2726" w:type="dxa"/>
          </w:tcPr>
          <w:p w:rsidR="00BC037B" w:rsidRPr="00AB1039" w:rsidRDefault="00BC037B" w:rsidP="00737730">
            <w:pPr>
              <w:pStyle w:val="TableText"/>
              <w:jc w:val="center"/>
              <w:rPr>
                <w:sz w:val="18"/>
                <w:szCs w:val="18"/>
                <w:lang w:eastAsia="en-US"/>
              </w:rPr>
            </w:pPr>
            <w:r w:rsidRPr="00AB1039">
              <w:rPr>
                <w:sz w:val="18"/>
                <w:szCs w:val="18"/>
                <w:lang w:eastAsia="en-US"/>
              </w:rPr>
              <w:t>Email to local council complaining about cat registration bylaws</w:t>
            </w:r>
          </w:p>
        </w:tc>
        <w:tc>
          <w:tcPr>
            <w:tcW w:w="2722" w:type="dxa"/>
          </w:tcPr>
          <w:p w:rsidR="00BC037B" w:rsidRPr="00AB1039" w:rsidRDefault="00BC037B" w:rsidP="00737730">
            <w:pPr>
              <w:pStyle w:val="TableText"/>
              <w:jc w:val="center"/>
              <w:rPr>
                <w:sz w:val="18"/>
                <w:szCs w:val="18"/>
                <w:lang w:eastAsia="en-US"/>
              </w:rPr>
            </w:pPr>
            <w:r w:rsidRPr="00AB1039">
              <w:rPr>
                <w:sz w:val="18"/>
                <w:szCs w:val="18"/>
                <w:lang w:eastAsia="en-US"/>
              </w:rPr>
              <w:t>Report for CEO presenting argument and recommendations for a particular piece of new equipment</w:t>
            </w:r>
          </w:p>
        </w:tc>
        <w:tc>
          <w:tcPr>
            <w:tcW w:w="2726" w:type="dxa"/>
          </w:tcPr>
          <w:p w:rsidR="00BC037B" w:rsidRPr="00AB1039" w:rsidRDefault="00BC037B" w:rsidP="00737730">
            <w:pPr>
              <w:pStyle w:val="TableText"/>
              <w:jc w:val="center"/>
              <w:rPr>
                <w:sz w:val="18"/>
                <w:szCs w:val="18"/>
                <w:lang w:eastAsia="en-US"/>
              </w:rPr>
            </w:pPr>
            <w:r w:rsidRPr="00AB1039">
              <w:rPr>
                <w:sz w:val="18"/>
                <w:szCs w:val="18"/>
                <w:lang w:eastAsia="en-US"/>
              </w:rPr>
              <w:t>Oral presentation on an issue in area of study/expertise</w:t>
            </w:r>
          </w:p>
        </w:tc>
      </w:tr>
      <w:tr w:rsidR="00BC037B" w:rsidRPr="0008682E">
        <w:tc>
          <w:tcPr>
            <w:tcW w:w="1459" w:type="dxa"/>
            <w:shd w:val="clear" w:color="auto" w:fill="D2232A"/>
          </w:tcPr>
          <w:p w:rsidR="00BC037B" w:rsidRPr="00AB1039" w:rsidRDefault="00BC037B" w:rsidP="00737730">
            <w:pPr>
              <w:pStyle w:val="TableText"/>
              <w:jc w:val="center"/>
              <w:rPr>
                <w:color w:val="FFFFFF"/>
                <w:sz w:val="18"/>
                <w:szCs w:val="18"/>
                <w:lang w:eastAsia="en-US"/>
              </w:rPr>
            </w:pPr>
            <w:r w:rsidRPr="00AB1039">
              <w:rPr>
                <w:color w:val="FFFFFF"/>
                <w:sz w:val="18"/>
                <w:szCs w:val="18"/>
                <w:lang w:eastAsia="en-US"/>
              </w:rPr>
              <w:t>Informative</w:t>
            </w:r>
          </w:p>
        </w:tc>
        <w:tc>
          <w:tcPr>
            <w:tcW w:w="2726" w:type="dxa"/>
          </w:tcPr>
          <w:p w:rsidR="00BC037B" w:rsidRPr="00AB1039" w:rsidRDefault="00BC037B" w:rsidP="00737730">
            <w:pPr>
              <w:pStyle w:val="TableText"/>
              <w:jc w:val="center"/>
              <w:rPr>
                <w:sz w:val="18"/>
                <w:szCs w:val="18"/>
                <w:lang w:eastAsia="en-US"/>
              </w:rPr>
            </w:pPr>
            <w:r w:rsidRPr="00AB1039">
              <w:rPr>
                <w:sz w:val="18"/>
                <w:szCs w:val="18"/>
                <w:lang w:eastAsia="en-US"/>
              </w:rPr>
              <w:t>Club newsletter</w:t>
            </w:r>
          </w:p>
        </w:tc>
        <w:tc>
          <w:tcPr>
            <w:tcW w:w="2722" w:type="dxa"/>
          </w:tcPr>
          <w:p w:rsidR="00BC037B" w:rsidRPr="00AB1039" w:rsidRDefault="00BC037B" w:rsidP="00737730">
            <w:pPr>
              <w:pStyle w:val="TableText"/>
              <w:jc w:val="center"/>
              <w:rPr>
                <w:sz w:val="18"/>
                <w:szCs w:val="18"/>
                <w:lang w:eastAsia="en-US"/>
              </w:rPr>
            </w:pPr>
            <w:r w:rsidRPr="00AB1039">
              <w:rPr>
                <w:sz w:val="18"/>
                <w:szCs w:val="18"/>
                <w:lang w:eastAsia="en-US"/>
              </w:rPr>
              <w:t>Report on different approaches to risk management used in the industry</w:t>
            </w:r>
          </w:p>
        </w:tc>
        <w:tc>
          <w:tcPr>
            <w:tcW w:w="2726" w:type="dxa"/>
          </w:tcPr>
          <w:p w:rsidR="00BC037B" w:rsidRPr="00AB1039" w:rsidRDefault="00BC037B" w:rsidP="00737730">
            <w:pPr>
              <w:pStyle w:val="TableText"/>
              <w:jc w:val="center"/>
              <w:rPr>
                <w:sz w:val="18"/>
                <w:szCs w:val="18"/>
                <w:lang w:eastAsia="en-US"/>
              </w:rPr>
            </w:pPr>
            <w:r w:rsidRPr="00AB1039">
              <w:rPr>
                <w:sz w:val="18"/>
                <w:szCs w:val="18"/>
                <w:lang w:eastAsia="en-US"/>
              </w:rPr>
              <w:t>Research paper on main developments in OHS in the last 20 years</w:t>
            </w:r>
          </w:p>
        </w:tc>
      </w:tr>
      <w:tr w:rsidR="00BC037B" w:rsidRPr="0008682E">
        <w:tc>
          <w:tcPr>
            <w:tcW w:w="1459" w:type="dxa"/>
            <w:shd w:val="clear" w:color="auto" w:fill="D2232A"/>
          </w:tcPr>
          <w:p w:rsidR="00BC037B" w:rsidRPr="00AB1039" w:rsidRDefault="00BC037B" w:rsidP="00737730">
            <w:pPr>
              <w:pStyle w:val="TableText"/>
              <w:jc w:val="center"/>
              <w:rPr>
                <w:color w:val="FFFFFF"/>
                <w:sz w:val="18"/>
                <w:szCs w:val="18"/>
                <w:lang w:eastAsia="en-US"/>
              </w:rPr>
            </w:pPr>
            <w:r w:rsidRPr="00AB1039">
              <w:rPr>
                <w:color w:val="FFFFFF"/>
                <w:sz w:val="18"/>
                <w:szCs w:val="18"/>
                <w:lang w:eastAsia="en-US"/>
              </w:rPr>
              <w:t>Creative</w:t>
            </w:r>
          </w:p>
        </w:tc>
        <w:tc>
          <w:tcPr>
            <w:tcW w:w="2726" w:type="dxa"/>
          </w:tcPr>
          <w:p w:rsidR="00BC037B" w:rsidRPr="00AB1039" w:rsidRDefault="00BC037B" w:rsidP="00737730">
            <w:pPr>
              <w:pStyle w:val="TableText"/>
              <w:jc w:val="center"/>
              <w:rPr>
                <w:sz w:val="18"/>
                <w:szCs w:val="18"/>
                <w:lang w:eastAsia="en-US"/>
              </w:rPr>
            </w:pPr>
            <w:r w:rsidRPr="00AB1039">
              <w:rPr>
                <w:sz w:val="18"/>
                <w:szCs w:val="18"/>
                <w:lang w:eastAsia="en-US"/>
              </w:rPr>
              <w:t>Poem</w:t>
            </w:r>
          </w:p>
        </w:tc>
        <w:tc>
          <w:tcPr>
            <w:tcW w:w="2722" w:type="dxa"/>
          </w:tcPr>
          <w:p w:rsidR="00BC037B" w:rsidRPr="00AB1039" w:rsidRDefault="00BC037B" w:rsidP="00737730">
            <w:pPr>
              <w:pStyle w:val="TableText"/>
              <w:jc w:val="center"/>
              <w:rPr>
                <w:sz w:val="18"/>
                <w:szCs w:val="18"/>
                <w:lang w:eastAsia="en-US"/>
              </w:rPr>
            </w:pPr>
            <w:r w:rsidRPr="00AB1039">
              <w:rPr>
                <w:sz w:val="18"/>
                <w:szCs w:val="18"/>
                <w:lang w:eastAsia="en-US"/>
              </w:rPr>
              <w:t>Design project</w:t>
            </w:r>
          </w:p>
        </w:tc>
        <w:tc>
          <w:tcPr>
            <w:tcW w:w="2726" w:type="dxa"/>
          </w:tcPr>
          <w:p w:rsidR="00BC037B" w:rsidRPr="00AB1039" w:rsidRDefault="00BC037B" w:rsidP="00737730">
            <w:pPr>
              <w:pStyle w:val="TableText"/>
              <w:jc w:val="center"/>
              <w:rPr>
                <w:sz w:val="18"/>
                <w:szCs w:val="18"/>
                <w:lang w:eastAsia="en-US"/>
              </w:rPr>
            </w:pPr>
            <w:r w:rsidRPr="00AB1039">
              <w:rPr>
                <w:sz w:val="18"/>
                <w:szCs w:val="18"/>
                <w:lang w:eastAsia="en-US"/>
              </w:rPr>
              <w:t>Advertising copy or short story</w:t>
            </w:r>
          </w:p>
        </w:tc>
      </w:tr>
      <w:tr w:rsidR="00BC037B" w:rsidRPr="0008682E">
        <w:tc>
          <w:tcPr>
            <w:tcW w:w="1459" w:type="dxa"/>
            <w:shd w:val="clear" w:color="auto" w:fill="D2232A"/>
          </w:tcPr>
          <w:p w:rsidR="00BC037B" w:rsidRPr="00AB1039" w:rsidRDefault="00BC037B" w:rsidP="00737730">
            <w:pPr>
              <w:pStyle w:val="TableText"/>
              <w:jc w:val="center"/>
              <w:rPr>
                <w:rFonts w:cs="Arial"/>
                <w:color w:val="FFFFFF"/>
                <w:sz w:val="18"/>
                <w:szCs w:val="18"/>
              </w:rPr>
            </w:pPr>
            <w:r w:rsidRPr="00AB1039">
              <w:rPr>
                <w:color w:val="FFFFFF"/>
                <w:sz w:val="18"/>
                <w:szCs w:val="18"/>
              </w:rPr>
              <w:t>Technical</w:t>
            </w:r>
          </w:p>
        </w:tc>
        <w:tc>
          <w:tcPr>
            <w:tcW w:w="2726" w:type="dxa"/>
          </w:tcPr>
          <w:p w:rsidR="00BC037B" w:rsidRPr="00AB1039" w:rsidRDefault="00BC037B" w:rsidP="00737730">
            <w:pPr>
              <w:pStyle w:val="TableText"/>
              <w:jc w:val="center"/>
              <w:rPr>
                <w:sz w:val="18"/>
                <w:szCs w:val="18"/>
                <w:lang w:eastAsia="en-US"/>
              </w:rPr>
            </w:pPr>
            <w:r w:rsidRPr="00AB1039">
              <w:rPr>
                <w:sz w:val="18"/>
                <w:szCs w:val="18"/>
                <w:lang w:eastAsia="en-US"/>
              </w:rPr>
              <w:t>Explanation of parts of a camera</w:t>
            </w:r>
          </w:p>
        </w:tc>
        <w:tc>
          <w:tcPr>
            <w:tcW w:w="2722" w:type="dxa"/>
          </w:tcPr>
          <w:p w:rsidR="00BC037B" w:rsidRPr="00AB1039" w:rsidRDefault="00BC037B" w:rsidP="00737730">
            <w:pPr>
              <w:pStyle w:val="TableText"/>
              <w:jc w:val="center"/>
              <w:rPr>
                <w:sz w:val="18"/>
                <w:szCs w:val="18"/>
                <w:lang w:eastAsia="en-US"/>
              </w:rPr>
            </w:pPr>
            <w:r w:rsidRPr="00AB1039">
              <w:rPr>
                <w:sz w:val="18"/>
                <w:szCs w:val="18"/>
                <w:lang w:eastAsia="en-US"/>
              </w:rPr>
              <w:t>Instruction manual for a new piece of equipment</w:t>
            </w:r>
          </w:p>
        </w:tc>
        <w:tc>
          <w:tcPr>
            <w:tcW w:w="2726" w:type="dxa"/>
          </w:tcPr>
          <w:p w:rsidR="00BC037B" w:rsidRPr="00AB1039" w:rsidRDefault="00BC037B" w:rsidP="00737730">
            <w:pPr>
              <w:pStyle w:val="TableText"/>
              <w:jc w:val="center"/>
              <w:rPr>
                <w:sz w:val="18"/>
                <w:szCs w:val="18"/>
                <w:lang w:eastAsia="en-US"/>
              </w:rPr>
            </w:pPr>
            <w:r w:rsidRPr="00AB1039">
              <w:rPr>
                <w:sz w:val="18"/>
                <w:szCs w:val="18"/>
                <w:lang w:eastAsia="en-US"/>
              </w:rPr>
              <w:t>Report on advantages of a new computer system in a library</w:t>
            </w:r>
          </w:p>
        </w:tc>
      </w:tr>
      <w:tr w:rsidR="00BC037B" w:rsidRPr="0008682E">
        <w:tc>
          <w:tcPr>
            <w:tcW w:w="1459" w:type="dxa"/>
            <w:shd w:val="clear" w:color="auto" w:fill="D2232A"/>
          </w:tcPr>
          <w:p w:rsidR="00BC037B" w:rsidRPr="00AB1039" w:rsidRDefault="00BC037B" w:rsidP="00737730">
            <w:pPr>
              <w:pStyle w:val="TableText"/>
              <w:jc w:val="center"/>
              <w:rPr>
                <w:color w:val="FFFFFF"/>
                <w:sz w:val="18"/>
                <w:szCs w:val="18"/>
                <w:lang w:eastAsia="en-US"/>
              </w:rPr>
            </w:pPr>
            <w:r w:rsidRPr="00AB1039">
              <w:rPr>
                <w:color w:val="FFFFFF"/>
                <w:sz w:val="18"/>
                <w:szCs w:val="18"/>
                <w:lang w:eastAsia="en-US"/>
              </w:rPr>
              <w:t>Regulatory</w:t>
            </w:r>
          </w:p>
        </w:tc>
        <w:tc>
          <w:tcPr>
            <w:tcW w:w="2726" w:type="dxa"/>
          </w:tcPr>
          <w:p w:rsidR="00BC037B" w:rsidRPr="00AB1039" w:rsidRDefault="00BC037B" w:rsidP="00737730">
            <w:pPr>
              <w:pStyle w:val="TableText"/>
              <w:jc w:val="center"/>
              <w:rPr>
                <w:sz w:val="18"/>
                <w:szCs w:val="18"/>
                <w:lang w:eastAsia="en-US"/>
              </w:rPr>
            </w:pPr>
            <w:r w:rsidRPr="00AB1039">
              <w:rPr>
                <w:sz w:val="18"/>
                <w:szCs w:val="18"/>
                <w:lang w:eastAsia="en-US"/>
              </w:rPr>
              <w:t>Council planning permission form</w:t>
            </w:r>
          </w:p>
        </w:tc>
        <w:tc>
          <w:tcPr>
            <w:tcW w:w="2722" w:type="dxa"/>
          </w:tcPr>
          <w:p w:rsidR="00BC037B" w:rsidRPr="00AB1039" w:rsidRDefault="00BC037B" w:rsidP="00737730">
            <w:pPr>
              <w:pStyle w:val="TableText"/>
              <w:jc w:val="center"/>
              <w:rPr>
                <w:sz w:val="18"/>
                <w:szCs w:val="18"/>
                <w:lang w:eastAsia="en-US"/>
              </w:rPr>
            </w:pPr>
            <w:r w:rsidRPr="00AB1039">
              <w:rPr>
                <w:sz w:val="18"/>
                <w:szCs w:val="18"/>
                <w:lang w:eastAsia="en-US"/>
              </w:rPr>
              <w:t>Industry standards list</w:t>
            </w:r>
          </w:p>
        </w:tc>
        <w:tc>
          <w:tcPr>
            <w:tcW w:w="2726" w:type="dxa"/>
          </w:tcPr>
          <w:p w:rsidR="00BC037B" w:rsidRPr="00AB1039" w:rsidRDefault="00BC037B" w:rsidP="00737730">
            <w:pPr>
              <w:pStyle w:val="TableText"/>
              <w:jc w:val="center"/>
              <w:rPr>
                <w:sz w:val="18"/>
                <w:szCs w:val="18"/>
                <w:lang w:eastAsia="en-US"/>
              </w:rPr>
            </w:pPr>
            <w:r w:rsidRPr="00AB1039">
              <w:rPr>
                <w:sz w:val="18"/>
                <w:szCs w:val="18"/>
                <w:lang w:eastAsia="en-US"/>
              </w:rPr>
              <w:t>Course completion requirements</w:t>
            </w:r>
          </w:p>
        </w:tc>
      </w:tr>
      <w:tr w:rsidR="00BC037B" w:rsidRPr="0008682E">
        <w:tc>
          <w:tcPr>
            <w:tcW w:w="1459" w:type="dxa"/>
            <w:shd w:val="clear" w:color="auto" w:fill="D2232A"/>
          </w:tcPr>
          <w:p w:rsidR="00BC037B" w:rsidRPr="00AB1039" w:rsidRDefault="00BC037B" w:rsidP="00737730">
            <w:pPr>
              <w:pStyle w:val="TableText"/>
              <w:jc w:val="center"/>
              <w:rPr>
                <w:color w:val="FFFFFF"/>
                <w:sz w:val="18"/>
                <w:szCs w:val="18"/>
                <w:lang w:eastAsia="en-US"/>
              </w:rPr>
            </w:pPr>
            <w:r w:rsidRPr="00AB1039">
              <w:rPr>
                <w:color w:val="FFFFFF"/>
                <w:sz w:val="18"/>
                <w:szCs w:val="18"/>
                <w:lang w:eastAsia="en-US"/>
              </w:rPr>
              <w:t>Descriptive</w:t>
            </w:r>
          </w:p>
        </w:tc>
        <w:tc>
          <w:tcPr>
            <w:tcW w:w="2726" w:type="dxa"/>
          </w:tcPr>
          <w:p w:rsidR="00BC037B" w:rsidRPr="00AB1039" w:rsidRDefault="00BC037B" w:rsidP="00737730">
            <w:pPr>
              <w:pStyle w:val="TableText"/>
              <w:jc w:val="center"/>
              <w:rPr>
                <w:sz w:val="18"/>
                <w:szCs w:val="18"/>
                <w:lang w:eastAsia="en-US"/>
              </w:rPr>
            </w:pPr>
            <w:r w:rsidRPr="00AB1039">
              <w:rPr>
                <w:sz w:val="18"/>
                <w:szCs w:val="18"/>
                <w:lang w:eastAsia="en-US"/>
              </w:rPr>
              <w:t>Recount of trip to botanic gardens</w:t>
            </w:r>
          </w:p>
        </w:tc>
        <w:tc>
          <w:tcPr>
            <w:tcW w:w="2722" w:type="dxa"/>
          </w:tcPr>
          <w:p w:rsidR="00BC037B" w:rsidRPr="00AB1039" w:rsidRDefault="00BC037B" w:rsidP="00737730">
            <w:pPr>
              <w:pStyle w:val="TableText"/>
              <w:jc w:val="center"/>
              <w:rPr>
                <w:sz w:val="18"/>
                <w:szCs w:val="18"/>
                <w:lang w:eastAsia="en-US"/>
              </w:rPr>
            </w:pPr>
            <w:r w:rsidRPr="00AB1039">
              <w:rPr>
                <w:sz w:val="18"/>
                <w:szCs w:val="18"/>
                <w:lang w:eastAsia="en-US"/>
              </w:rPr>
              <w:t>Memo outlining new office furniture</w:t>
            </w:r>
          </w:p>
        </w:tc>
        <w:tc>
          <w:tcPr>
            <w:tcW w:w="2726" w:type="dxa"/>
          </w:tcPr>
          <w:p w:rsidR="00BC037B" w:rsidRPr="00AB1039" w:rsidRDefault="00BC037B" w:rsidP="00737730">
            <w:pPr>
              <w:pStyle w:val="TableText"/>
              <w:jc w:val="center"/>
              <w:rPr>
                <w:sz w:val="18"/>
                <w:szCs w:val="18"/>
                <w:lang w:eastAsia="en-US"/>
              </w:rPr>
            </w:pPr>
            <w:r w:rsidRPr="00AB1039">
              <w:rPr>
                <w:sz w:val="18"/>
                <w:szCs w:val="18"/>
                <w:lang w:eastAsia="en-US"/>
              </w:rPr>
              <w:t>Essay comparing two paintings</w:t>
            </w:r>
          </w:p>
        </w:tc>
      </w:tr>
    </w:tbl>
    <w:p w:rsidR="00BC037B" w:rsidRDefault="00BC037B" w:rsidP="00C54F12">
      <w:pPr>
        <w:autoSpaceDE w:val="0"/>
        <w:autoSpaceDN w:val="0"/>
        <w:adjustRightInd w:val="0"/>
        <w:rPr>
          <w:sz w:val="18"/>
          <w:szCs w:val="18"/>
          <w:lang w:eastAsia="en-US"/>
        </w:rPr>
      </w:pPr>
    </w:p>
    <w:p w:rsidR="00BC037B" w:rsidRPr="00737730" w:rsidRDefault="00BC037B" w:rsidP="00C54F12">
      <w:pPr>
        <w:autoSpaceDE w:val="0"/>
        <w:autoSpaceDN w:val="0"/>
        <w:adjustRightInd w:val="0"/>
        <w:rPr>
          <w:i/>
          <w:iCs/>
          <w:sz w:val="18"/>
          <w:szCs w:val="18"/>
          <w:lang w:eastAsia="en-US"/>
        </w:rPr>
      </w:pPr>
      <w:r w:rsidRPr="00737730">
        <w:rPr>
          <w:i/>
          <w:iCs/>
          <w:sz w:val="18"/>
          <w:szCs w:val="18"/>
          <w:lang w:eastAsia="en-US"/>
        </w:rPr>
        <w:t>Table 2: Text Types</w:t>
      </w:r>
    </w:p>
    <w:p w:rsidR="00BC037B" w:rsidRPr="0008682E" w:rsidRDefault="00BC037B" w:rsidP="00737730">
      <w:pPr>
        <w:pStyle w:val="Heading1"/>
        <w:rPr>
          <w:lang w:eastAsia="en-US"/>
        </w:rPr>
      </w:pPr>
      <w:bookmarkStart w:id="43" w:name="_Toc310931851"/>
      <w:bookmarkStart w:id="44" w:name="_Toc310937488"/>
      <w:r w:rsidRPr="0008682E">
        <w:rPr>
          <w:lang w:eastAsia="en-US"/>
        </w:rPr>
        <w:t>Introduction</w:t>
      </w:r>
      <w:bookmarkEnd w:id="43"/>
      <w:bookmarkEnd w:id="44"/>
    </w:p>
    <w:p w:rsidR="00BC037B" w:rsidRPr="0008682E" w:rsidRDefault="00BC037B" w:rsidP="00737730">
      <w:pPr>
        <w:pStyle w:val="Heading2"/>
        <w:rPr>
          <w:lang w:eastAsia="en-US"/>
        </w:rPr>
      </w:pPr>
      <w:bookmarkStart w:id="45" w:name="_Toc310931852"/>
      <w:bookmarkStart w:id="46" w:name="_Toc310937489"/>
      <w:r w:rsidRPr="0008682E">
        <w:rPr>
          <w:lang w:eastAsia="en-US"/>
        </w:rPr>
        <w:t>Describing performance</w:t>
      </w:r>
      <w:bookmarkEnd w:id="45"/>
      <w:bookmarkEnd w:id="46"/>
    </w:p>
    <w:p w:rsidR="00BC037B" w:rsidRPr="0008682E" w:rsidRDefault="00BC037B" w:rsidP="00C54F12">
      <w:pPr>
        <w:autoSpaceDE w:val="0"/>
        <w:autoSpaceDN w:val="0"/>
        <w:adjustRightInd w:val="0"/>
        <w:rPr>
          <w:sz w:val="18"/>
          <w:szCs w:val="18"/>
          <w:lang w:eastAsia="en-US"/>
        </w:rPr>
      </w:pPr>
      <w:r w:rsidRPr="0008682E">
        <w:rPr>
          <w:sz w:val="18"/>
          <w:szCs w:val="18"/>
          <w:lang w:eastAsia="en-US"/>
        </w:rPr>
        <w:t>The levels of performance are described using:</w:t>
      </w:r>
    </w:p>
    <w:p w:rsidR="00BC037B" w:rsidRPr="0008682E" w:rsidRDefault="00BC037B" w:rsidP="00AB1039">
      <w:pPr>
        <w:pStyle w:val="ListBullet"/>
      </w:pPr>
      <w:r w:rsidRPr="0008682E">
        <w:t>Indicators, which are statements that provide an overview of exit performance at each level</w:t>
      </w:r>
    </w:p>
    <w:p w:rsidR="00BC037B" w:rsidRPr="0008682E" w:rsidRDefault="00BC037B" w:rsidP="00AB1039">
      <w:pPr>
        <w:pStyle w:val="ListBullet"/>
      </w:pPr>
      <w:r w:rsidRPr="0008682E">
        <w:t>Focus Areas, which are the strands within each Indicator against which Performance Features are organised</w:t>
      </w:r>
    </w:p>
    <w:p w:rsidR="00BC037B" w:rsidRPr="0008682E" w:rsidRDefault="00BC037B" w:rsidP="00AB1039">
      <w:pPr>
        <w:pStyle w:val="ListBullet"/>
      </w:pPr>
      <w:r w:rsidRPr="0008682E">
        <w:t>Performance Features, which are detailed descriptors of what an individual is able to do at each level</w:t>
      </w:r>
    </w:p>
    <w:p w:rsidR="00BC037B" w:rsidRPr="0008682E" w:rsidRDefault="00BC037B" w:rsidP="00AB1039">
      <w:pPr>
        <w:pStyle w:val="ListBullet"/>
      </w:pPr>
      <w:r w:rsidRPr="0008682E">
        <w:t>Sample Activities, which are specific examples of what a person may be able to do at a particular level of performance within each of the Domains of Communication.</w:t>
      </w:r>
    </w:p>
    <w:p w:rsidR="00BC037B" w:rsidRPr="0008682E" w:rsidRDefault="00BC037B" w:rsidP="00737730">
      <w:pPr>
        <w:pStyle w:val="Heading3"/>
        <w:rPr>
          <w:lang w:eastAsia="en-US"/>
        </w:rPr>
      </w:pPr>
      <w:bookmarkStart w:id="47" w:name="_Toc310937490"/>
      <w:r w:rsidRPr="0008682E">
        <w:rPr>
          <w:lang w:eastAsia="en-US"/>
        </w:rPr>
        <w:t>Indicators</w:t>
      </w:r>
      <w:bookmarkEnd w:id="47"/>
    </w:p>
    <w:p w:rsidR="00BC037B" w:rsidRPr="0008682E" w:rsidRDefault="00BC037B" w:rsidP="00C54F12">
      <w:pPr>
        <w:autoSpaceDE w:val="0"/>
        <w:autoSpaceDN w:val="0"/>
        <w:adjustRightInd w:val="0"/>
        <w:rPr>
          <w:sz w:val="18"/>
          <w:szCs w:val="18"/>
          <w:lang w:eastAsia="en-US"/>
        </w:rPr>
      </w:pPr>
      <w:r w:rsidRPr="0008682E">
        <w:rPr>
          <w:sz w:val="18"/>
          <w:szCs w:val="18"/>
          <w:lang w:eastAsia="en-US"/>
        </w:rPr>
        <w:t>Indicators are statements that briefly describe performance at each level of the five core skills. There are 11 Indicators; two each for Learning, Reading, Writing and Oral Communication and three for Numeracy (see Table 3).</w:t>
      </w:r>
    </w:p>
    <w:p w:rsidR="00BC037B" w:rsidRPr="0008682E" w:rsidRDefault="00BC037B" w:rsidP="00C54F12">
      <w:pPr>
        <w:autoSpaceDE w:val="0"/>
        <w:autoSpaceDN w:val="0"/>
        <w:adjustRightInd w:val="0"/>
        <w:rPr>
          <w:sz w:val="18"/>
          <w:szCs w:val="18"/>
          <w:lang w:eastAsia="en-US"/>
        </w:rPr>
      </w:pPr>
      <w:r w:rsidRPr="0008682E">
        <w:rPr>
          <w:sz w:val="18"/>
          <w:szCs w:val="18"/>
          <w:lang w:eastAsia="en-US"/>
        </w:rPr>
        <w:t>Learning, Reading and Writing:</w:t>
      </w:r>
    </w:p>
    <w:p w:rsidR="00BC037B" w:rsidRPr="0008682E" w:rsidRDefault="00BC037B" w:rsidP="00AB1039">
      <w:pPr>
        <w:pStyle w:val="ListBullet"/>
      </w:pPr>
      <w:r w:rsidRPr="0008682E">
        <w:t>the first Indicator describes a person's performance in terms of goals/purposes, meaning-making and overall management of the process</w:t>
      </w:r>
    </w:p>
    <w:p w:rsidR="00BC037B" w:rsidRPr="0008682E" w:rsidRDefault="00BC037B" w:rsidP="00AB1039">
      <w:pPr>
        <w:pStyle w:val="ListBullet"/>
      </w:pPr>
      <w:r w:rsidRPr="0008682E">
        <w:t>the second Indicator focuses on practical strategies to assist with achieving the desired outcomes.</w:t>
      </w:r>
    </w:p>
    <w:p w:rsidR="00BC037B" w:rsidRPr="0008682E" w:rsidRDefault="00BC037B" w:rsidP="00C54F12">
      <w:pPr>
        <w:autoSpaceDE w:val="0"/>
        <w:autoSpaceDN w:val="0"/>
        <w:adjustRightInd w:val="0"/>
        <w:rPr>
          <w:sz w:val="18"/>
          <w:szCs w:val="18"/>
          <w:lang w:eastAsia="en-US"/>
        </w:rPr>
      </w:pPr>
      <w:r w:rsidRPr="0008682E">
        <w:rPr>
          <w:sz w:val="18"/>
          <w:szCs w:val="18"/>
          <w:lang w:eastAsia="en-US"/>
        </w:rPr>
        <w:t>Oral Communication:</w:t>
      </w:r>
    </w:p>
    <w:p w:rsidR="00BC037B" w:rsidRPr="0008682E" w:rsidRDefault="00BC037B" w:rsidP="00AB1039">
      <w:pPr>
        <w:pStyle w:val="ListBullet"/>
      </w:pPr>
      <w:r w:rsidRPr="0008682E">
        <w:t>the first Indicator focuses on speaking</w:t>
      </w:r>
    </w:p>
    <w:p w:rsidR="00BC037B" w:rsidRDefault="00BC037B" w:rsidP="00AB1039">
      <w:pPr>
        <w:pStyle w:val="ListBullet"/>
      </w:pPr>
      <w:r w:rsidRPr="0008682E">
        <w:t xml:space="preserve">the second Indicator focuses on listening. </w:t>
      </w:r>
    </w:p>
    <w:p w:rsidR="00BC037B" w:rsidRPr="0008682E" w:rsidRDefault="00BC037B" w:rsidP="00C54F12">
      <w:pPr>
        <w:autoSpaceDE w:val="0"/>
        <w:autoSpaceDN w:val="0"/>
        <w:adjustRightInd w:val="0"/>
        <w:rPr>
          <w:sz w:val="18"/>
          <w:szCs w:val="18"/>
          <w:lang w:eastAsia="en-US"/>
        </w:rPr>
      </w:pPr>
      <w:r w:rsidRPr="0008682E">
        <w:rPr>
          <w:sz w:val="18"/>
          <w:szCs w:val="18"/>
          <w:lang w:eastAsia="en-US"/>
        </w:rPr>
        <w:t>Numeracy:</w:t>
      </w:r>
    </w:p>
    <w:p w:rsidR="00BC037B" w:rsidRPr="0008682E" w:rsidRDefault="00BC037B" w:rsidP="00AB1039">
      <w:pPr>
        <w:pStyle w:val="ListBullet"/>
      </w:pPr>
      <w:r w:rsidRPr="0008682E">
        <w:t>the first Indicator focuses on identifying (through reading, observing or listening) what mathematics is required</w:t>
      </w:r>
    </w:p>
    <w:p w:rsidR="00BC037B" w:rsidRPr="0008682E" w:rsidRDefault="00BC037B" w:rsidP="00AB1039">
      <w:pPr>
        <w:pStyle w:val="ListBullet"/>
      </w:pPr>
      <w:r w:rsidRPr="0008682E">
        <w:t>the second Indicator focuses on mathematical procedures and processes</w:t>
      </w:r>
    </w:p>
    <w:p w:rsidR="00BC037B" w:rsidRPr="0008682E" w:rsidRDefault="00BC037B" w:rsidP="00AB1039">
      <w:pPr>
        <w:pStyle w:val="ListBullet"/>
      </w:pPr>
      <w:r w:rsidRPr="0008682E">
        <w:t>the third Indicator focuses on representing and communicating the mathematics.</w:t>
      </w:r>
    </w:p>
    <w:p w:rsidR="00BC037B" w:rsidRPr="0008682E" w:rsidRDefault="00BC037B" w:rsidP="00C54F12">
      <w:pPr>
        <w:autoSpaceDE w:val="0"/>
        <w:autoSpaceDN w:val="0"/>
        <w:adjustRightInd w:val="0"/>
        <w:rPr>
          <w:sz w:val="18"/>
          <w:szCs w:val="18"/>
          <w:lang w:eastAsia="en-US"/>
        </w:rPr>
      </w:pPr>
      <w:r w:rsidRPr="0008682E">
        <w:rPr>
          <w:sz w:val="18"/>
          <w:szCs w:val="18"/>
          <w:lang w:eastAsia="en-US"/>
        </w:rPr>
        <w:t>In all cases, it is important to recognise the critical interplay between the Indicators.</w:t>
      </w:r>
    </w:p>
    <w:p w:rsidR="00BC037B" w:rsidRDefault="00BC037B" w:rsidP="00C54F12">
      <w:pPr>
        <w:autoSpaceDE w:val="0"/>
        <w:autoSpaceDN w:val="0"/>
        <w:adjustRightInd w:val="0"/>
        <w:rPr>
          <w:sz w:val="18"/>
          <w:szCs w:val="18"/>
          <w:lang w:eastAsia="en-US"/>
        </w:rPr>
      </w:pPr>
      <w:r w:rsidRPr="0008682E">
        <w:rPr>
          <w:sz w:val="18"/>
          <w:szCs w:val="18"/>
          <w:lang w:eastAsia="en-US"/>
        </w:rPr>
        <w:t>The Indicators are numbered according to the core skill, using a decimal system in which the whole number refers to the level and the decimal component to the core skill. For example, someone who has demonstrated level 1 in Learning will have achieved both 1.01 and 1.02. Someone exiting at Learning level 4 will have achieved both 4.01 and 4.02.</w:t>
      </w:r>
    </w:p>
    <w:p w:rsidR="00BC037B" w:rsidRPr="0008682E" w:rsidRDefault="00BC037B" w:rsidP="00C54F12">
      <w:pPr>
        <w:autoSpaceDE w:val="0"/>
        <w:autoSpaceDN w:val="0"/>
        <w:adjustRightInd w:val="0"/>
        <w:rPr>
          <w:sz w:val="18"/>
          <w:szCs w:val="18"/>
          <w:lang w:eastAsia="en-US"/>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578"/>
        <w:gridCol w:w="1926"/>
        <w:gridCol w:w="7239"/>
      </w:tblGrid>
      <w:tr w:rsidR="00BC037B" w:rsidRPr="00AB1039">
        <w:trPr>
          <w:trHeight w:val="283"/>
        </w:trPr>
        <w:tc>
          <w:tcPr>
            <w:tcW w:w="9638" w:type="dxa"/>
            <w:gridSpan w:val="3"/>
            <w:shd w:val="clear" w:color="auto" w:fill="D2232A"/>
          </w:tcPr>
          <w:p w:rsidR="00BC037B" w:rsidRPr="00AB1039" w:rsidRDefault="00BC037B" w:rsidP="00737730">
            <w:pPr>
              <w:pStyle w:val="TableText"/>
              <w:jc w:val="center"/>
              <w:rPr>
                <w:color w:val="FFFFFF"/>
                <w:sz w:val="18"/>
                <w:szCs w:val="18"/>
                <w:lang w:eastAsia="en-US"/>
              </w:rPr>
            </w:pPr>
            <w:r w:rsidRPr="00AB1039">
              <w:rPr>
                <w:color w:val="FFFFFF"/>
                <w:sz w:val="18"/>
                <w:szCs w:val="18"/>
                <w:lang w:eastAsia="en-US"/>
              </w:rPr>
              <w:t>ACSF PERFORMANCE INDICATORS</w:t>
            </w:r>
          </w:p>
        </w:tc>
      </w:tr>
      <w:tr w:rsidR="00BC037B" w:rsidRPr="00AB1039">
        <w:trPr>
          <w:trHeight w:val="298"/>
        </w:trPr>
        <w:tc>
          <w:tcPr>
            <w:tcW w:w="1416" w:type="dxa"/>
            <w:shd w:val="clear" w:color="auto" w:fill="CCCCCC"/>
          </w:tcPr>
          <w:p w:rsidR="00BC037B" w:rsidRPr="00AB1039" w:rsidRDefault="00BC037B" w:rsidP="00737730">
            <w:pPr>
              <w:pStyle w:val="TableText"/>
              <w:rPr>
                <w:sz w:val="18"/>
                <w:szCs w:val="18"/>
                <w:lang w:eastAsia="en-US"/>
              </w:rPr>
            </w:pPr>
            <w:r w:rsidRPr="00AB1039">
              <w:rPr>
                <w:sz w:val="18"/>
                <w:szCs w:val="18"/>
                <w:lang w:eastAsia="en-US"/>
              </w:rPr>
              <w:t>Core Skill</w:t>
            </w:r>
          </w:p>
        </w:tc>
        <w:tc>
          <w:tcPr>
            <w:tcW w:w="1728" w:type="dxa"/>
            <w:shd w:val="clear" w:color="auto" w:fill="CCCCCC"/>
          </w:tcPr>
          <w:p w:rsidR="00BC037B" w:rsidRPr="00AB1039" w:rsidRDefault="00BC037B" w:rsidP="00737730">
            <w:pPr>
              <w:pStyle w:val="TableText"/>
              <w:rPr>
                <w:sz w:val="18"/>
                <w:szCs w:val="18"/>
                <w:lang w:eastAsia="en-US"/>
              </w:rPr>
            </w:pPr>
            <w:r w:rsidRPr="00AB1039">
              <w:rPr>
                <w:sz w:val="18"/>
                <w:szCs w:val="18"/>
                <w:lang w:eastAsia="en-US"/>
              </w:rPr>
              <w:t>Indicator Number</w:t>
            </w:r>
          </w:p>
        </w:tc>
        <w:tc>
          <w:tcPr>
            <w:tcW w:w="6494" w:type="dxa"/>
            <w:shd w:val="clear" w:color="auto" w:fill="CCCCCC"/>
          </w:tcPr>
          <w:p w:rsidR="00BC037B" w:rsidRPr="00AB1039" w:rsidRDefault="00BC037B" w:rsidP="00737730">
            <w:pPr>
              <w:pStyle w:val="TableText"/>
              <w:rPr>
                <w:sz w:val="18"/>
                <w:szCs w:val="18"/>
                <w:lang w:eastAsia="en-US"/>
              </w:rPr>
            </w:pPr>
            <w:r w:rsidRPr="00AB1039">
              <w:rPr>
                <w:sz w:val="18"/>
                <w:szCs w:val="18"/>
                <w:lang w:eastAsia="en-US"/>
              </w:rPr>
              <w:t>Description</w:t>
            </w:r>
          </w:p>
        </w:tc>
      </w:tr>
      <w:tr w:rsidR="00BC037B" w:rsidRPr="00AB1039">
        <w:trPr>
          <w:trHeight w:val="341"/>
        </w:trPr>
        <w:tc>
          <w:tcPr>
            <w:tcW w:w="1416" w:type="dxa"/>
            <w:vMerge w:val="restart"/>
          </w:tcPr>
          <w:p w:rsidR="00BC037B" w:rsidRPr="00AB1039" w:rsidRDefault="00BC037B" w:rsidP="00737730">
            <w:pPr>
              <w:pStyle w:val="TableText"/>
              <w:rPr>
                <w:sz w:val="18"/>
                <w:szCs w:val="18"/>
                <w:lang w:eastAsia="en-US"/>
              </w:rPr>
            </w:pPr>
            <w:r w:rsidRPr="00AB1039">
              <w:rPr>
                <w:sz w:val="18"/>
                <w:szCs w:val="18"/>
                <w:lang w:eastAsia="en-US"/>
              </w:rPr>
              <w:t>Learning</w:t>
            </w:r>
          </w:p>
        </w:tc>
        <w:tc>
          <w:tcPr>
            <w:tcW w:w="1728" w:type="dxa"/>
          </w:tcPr>
          <w:p w:rsidR="00BC037B" w:rsidRPr="00AB1039" w:rsidRDefault="00BC037B" w:rsidP="00737730">
            <w:pPr>
              <w:pStyle w:val="TableText"/>
              <w:rPr>
                <w:sz w:val="18"/>
                <w:szCs w:val="18"/>
                <w:lang w:eastAsia="en-US"/>
              </w:rPr>
            </w:pPr>
            <w:r w:rsidRPr="00AB1039">
              <w:rPr>
                <w:sz w:val="18"/>
                <w:szCs w:val="18"/>
                <w:lang w:eastAsia="en-US"/>
              </w:rPr>
              <w:t>.01</w:t>
            </w:r>
          </w:p>
        </w:tc>
        <w:tc>
          <w:tcPr>
            <w:tcW w:w="6494" w:type="dxa"/>
          </w:tcPr>
          <w:p w:rsidR="00BC037B" w:rsidRPr="00AB1039" w:rsidRDefault="00BC037B" w:rsidP="00737730">
            <w:pPr>
              <w:pStyle w:val="TableText"/>
              <w:rPr>
                <w:sz w:val="18"/>
                <w:szCs w:val="18"/>
                <w:lang w:eastAsia="en-US"/>
              </w:rPr>
            </w:pPr>
            <w:r w:rsidRPr="00AB1039">
              <w:rPr>
                <w:sz w:val="18"/>
                <w:szCs w:val="18"/>
                <w:lang w:eastAsia="en-US"/>
              </w:rPr>
              <w:t>Active awareness of self as a learner, planning and management of learning</w:t>
            </w:r>
          </w:p>
        </w:tc>
      </w:tr>
      <w:tr w:rsidR="00BC037B" w:rsidRPr="00AB1039">
        <w:trPr>
          <w:trHeight w:val="341"/>
        </w:trPr>
        <w:tc>
          <w:tcPr>
            <w:tcW w:w="1416" w:type="dxa"/>
            <w:vMerge/>
          </w:tcPr>
          <w:p w:rsidR="00BC037B" w:rsidRPr="00AB1039" w:rsidRDefault="00BC037B" w:rsidP="00737730">
            <w:pPr>
              <w:pStyle w:val="TableText"/>
              <w:rPr>
                <w:rFonts w:cs="Arial"/>
                <w:sz w:val="18"/>
                <w:szCs w:val="18"/>
                <w:lang w:eastAsia="en-US"/>
              </w:rPr>
            </w:pPr>
          </w:p>
          <w:p w:rsidR="00BC037B" w:rsidRPr="00AB1039" w:rsidRDefault="00BC037B" w:rsidP="00737730">
            <w:pPr>
              <w:pStyle w:val="TableText"/>
              <w:rPr>
                <w:rFonts w:cs="Arial"/>
                <w:sz w:val="18"/>
                <w:szCs w:val="18"/>
                <w:lang w:eastAsia="en-US"/>
              </w:rPr>
            </w:pPr>
          </w:p>
        </w:tc>
        <w:tc>
          <w:tcPr>
            <w:tcW w:w="1728" w:type="dxa"/>
          </w:tcPr>
          <w:p w:rsidR="00BC037B" w:rsidRPr="00AB1039" w:rsidRDefault="00BC037B" w:rsidP="00737730">
            <w:pPr>
              <w:pStyle w:val="TableText"/>
              <w:rPr>
                <w:sz w:val="18"/>
                <w:szCs w:val="18"/>
                <w:lang w:eastAsia="en-US"/>
              </w:rPr>
            </w:pPr>
            <w:r w:rsidRPr="00AB1039">
              <w:rPr>
                <w:sz w:val="18"/>
                <w:szCs w:val="18"/>
                <w:lang w:eastAsia="en-US"/>
              </w:rPr>
              <w:t>.02</w:t>
            </w:r>
          </w:p>
        </w:tc>
        <w:tc>
          <w:tcPr>
            <w:tcW w:w="6494" w:type="dxa"/>
          </w:tcPr>
          <w:p w:rsidR="00BC037B" w:rsidRPr="00AB1039" w:rsidRDefault="00BC037B" w:rsidP="00737730">
            <w:pPr>
              <w:pStyle w:val="TableText"/>
              <w:rPr>
                <w:sz w:val="18"/>
                <w:szCs w:val="18"/>
                <w:lang w:eastAsia="en-US"/>
              </w:rPr>
            </w:pPr>
            <w:r w:rsidRPr="00AB1039">
              <w:rPr>
                <w:sz w:val="18"/>
                <w:szCs w:val="18"/>
                <w:lang w:eastAsia="en-US"/>
              </w:rPr>
              <w:t>Acquisition and application of practical strategies that facilitate learning</w:t>
            </w:r>
          </w:p>
        </w:tc>
      </w:tr>
      <w:tr w:rsidR="00BC037B" w:rsidRPr="00AB1039">
        <w:trPr>
          <w:trHeight w:val="341"/>
        </w:trPr>
        <w:tc>
          <w:tcPr>
            <w:tcW w:w="1416" w:type="dxa"/>
            <w:vMerge w:val="restart"/>
          </w:tcPr>
          <w:p w:rsidR="00BC037B" w:rsidRPr="00AB1039" w:rsidRDefault="00BC037B" w:rsidP="00737730">
            <w:pPr>
              <w:pStyle w:val="TableText"/>
              <w:rPr>
                <w:sz w:val="18"/>
                <w:szCs w:val="18"/>
                <w:lang w:eastAsia="en-US"/>
              </w:rPr>
            </w:pPr>
            <w:r w:rsidRPr="00AB1039">
              <w:rPr>
                <w:sz w:val="18"/>
                <w:szCs w:val="18"/>
                <w:lang w:eastAsia="en-US"/>
              </w:rPr>
              <w:t>Reading</w:t>
            </w:r>
          </w:p>
        </w:tc>
        <w:tc>
          <w:tcPr>
            <w:tcW w:w="1728" w:type="dxa"/>
          </w:tcPr>
          <w:p w:rsidR="00BC037B" w:rsidRPr="00AB1039" w:rsidRDefault="00BC037B" w:rsidP="00737730">
            <w:pPr>
              <w:pStyle w:val="TableText"/>
              <w:rPr>
                <w:sz w:val="18"/>
                <w:szCs w:val="18"/>
                <w:lang w:eastAsia="en-US"/>
              </w:rPr>
            </w:pPr>
            <w:r w:rsidRPr="00AB1039">
              <w:rPr>
                <w:sz w:val="18"/>
                <w:szCs w:val="18"/>
                <w:lang w:eastAsia="en-US"/>
              </w:rPr>
              <w:t>.03</w:t>
            </w:r>
          </w:p>
        </w:tc>
        <w:tc>
          <w:tcPr>
            <w:tcW w:w="6494" w:type="dxa"/>
          </w:tcPr>
          <w:p w:rsidR="00BC037B" w:rsidRPr="00AB1039" w:rsidRDefault="00BC037B" w:rsidP="00737730">
            <w:pPr>
              <w:pStyle w:val="TableText"/>
              <w:rPr>
                <w:sz w:val="18"/>
                <w:szCs w:val="18"/>
                <w:lang w:eastAsia="en-US"/>
              </w:rPr>
            </w:pPr>
            <w:r w:rsidRPr="00AB1039">
              <w:rPr>
                <w:sz w:val="18"/>
                <w:szCs w:val="18"/>
                <w:lang w:eastAsia="en-US"/>
              </w:rPr>
              <w:t>Audience, purpose and meaning-making</w:t>
            </w:r>
          </w:p>
        </w:tc>
      </w:tr>
      <w:tr w:rsidR="00BC037B" w:rsidRPr="00AB1039">
        <w:trPr>
          <w:trHeight w:val="341"/>
        </w:trPr>
        <w:tc>
          <w:tcPr>
            <w:tcW w:w="1416" w:type="dxa"/>
            <w:vMerge/>
          </w:tcPr>
          <w:p w:rsidR="00BC037B" w:rsidRPr="00AB1039" w:rsidRDefault="00BC037B" w:rsidP="00737730">
            <w:pPr>
              <w:pStyle w:val="TableText"/>
              <w:rPr>
                <w:rFonts w:cs="Arial"/>
                <w:sz w:val="18"/>
                <w:szCs w:val="18"/>
                <w:lang w:eastAsia="en-US"/>
              </w:rPr>
            </w:pPr>
          </w:p>
          <w:p w:rsidR="00BC037B" w:rsidRPr="00AB1039" w:rsidRDefault="00BC037B" w:rsidP="00737730">
            <w:pPr>
              <w:pStyle w:val="TableText"/>
              <w:rPr>
                <w:rFonts w:cs="Arial"/>
                <w:sz w:val="18"/>
                <w:szCs w:val="18"/>
                <w:lang w:eastAsia="en-US"/>
              </w:rPr>
            </w:pPr>
          </w:p>
        </w:tc>
        <w:tc>
          <w:tcPr>
            <w:tcW w:w="1728" w:type="dxa"/>
          </w:tcPr>
          <w:p w:rsidR="00BC037B" w:rsidRPr="00AB1039" w:rsidRDefault="00BC037B" w:rsidP="00737730">
            <w:pPr>
              <w:pStyle w:val="TableText"/>
              <w:rPr>
                <w:sz w:val="18"/>
                <w:szCs w:val="18"/>
                <w:lang w:eastAsia="en-US"/>
              </w:rPr>
            </w:pPr>
            <w:r w:rsidRPr="00AB1039">
              <w:rPr>
                <w:sz w:val="18"/>
                <w:szCs w:val="18"/>
                <w:lang w:eastAsia="en-US"/>
              </w:rPr>
              <w:t>.04</w:t>
            </w:r>
          </w:p>
        </w:tc>
        <w:tc>
          <w:tcPr>
            <w:tcW w:w="6494" w:type="dxa"/>
          </w:tcPr>
          <w:p w:rsidR="00BC037B" w:rsidRPr="00AB1039" w:rsidRDefault="00BC037B" w:rsidP="00737730">
            <w:pPr>
              <w:pStyle w:val="TableText"/>
              <w:rPr>
                <w:sz w:val="18"/>
                <w:szCs w:val="18"/>
                <w:lang w:eastAsia="en-US"/>
              </w:rPr>
            </w:pPr>
            <w:r w:rsidRPr="00AB1039">
              <w:rPr>
                <w:sz w:val="18"/>
                <w:szCs w:val="18"/>
                <w:lang w:eastAsia="en-US"/>
              </w:rPr>
              <w:t>Reading strategies</w:t>
            </w:r>
          </w:p>
        </w:tc>
      </w:tr>
      <w:tr w:rsidR="00BC037B" w:rsidRPr="00AB1039">
        <w:trPr>
          <w:trHeight w:val="336"/>
        </w:trPr>
        <w:tc>
          <w:tcPr>
            <w:tcW w:w="1416" w:type="dxa"/>
            <w:vMerge w:val="restart"/>
          </w:tcPr>
          <w:p w:rsidR="00BC037B" w:rsidRPr="00AB1039" w:rsidRDefault="00BC037B" w:rsidP="00737730">
            <w:pPr>
              <w:pStyle w:val="TableText"/>
              <w:rPr>
                <w:sz w:val="18"/>
                <w:szCs w:val="18"/>
                <w:lang w:eastAsia="en-US"/>
              </w:rPr>
            </w:pPr>
            <w:r w:rsidRPr="00AB1039">
              <w:rPr>
                <w:sz w:val="18"/>
                <w:szCs w:val="18"/>
                <w:lang w:eastAsia="en-US"/>
              </w:rPr>
              <w:t>Writing</w:t>
            </w:r>
          </w:p>
        </w:tc>
        <w:tc>
          <w:tcPr>
            <w:tcW w:w="1728" w:type="dxa"/>
          </w:tcPr>
          <w:p w:rsidR="00BC037B" w:rsidRPr="00AB1039" w:rsidRDefault="00BC037B" w:rsidP="00737730">
            <w:pPr>
              <w:pStyle w:val="TableText"/>
              <w:rPr>
                <w:sz w:val="18"/>
                <w:szCs w:val="18"/>
                <w:lang w:eastAsia="en-US"/>
              </w:rPr>
            </w:pPr>
            <w:r w:rsidRPr="00AB1039">
              <w:rPr>
                <w:sz w:val="18"/>
                <w:szCs w:val="18"/>
                <w:lang w:eastAsia="en-US"/>
              </w:rPr>
              <w:t>.05</w:t>
            </w:r>
          </w:p>
        </w:tc>
        <w:tc>
          <w:tcPr>
            <w:tcW w:w="6494" w:type="dxa"/>
          </w:tcPr>
          <w:p w:rsidR="00BC037B" w:rsidRPr="00AB1039" w:rsidRDefault="00BC037B" w:rsidP="00737730">
            <w:pPr>
              <w:pStyle w:val="TableText"/>
              <w:rPr>
                <w:sz w:val="18"/>
                <w:szCs w:val="18"/>
                <w:lang w:eastAsia="en-US"/>
              </w:rPr>
            </w:pPr>
            <w:r w:rsidRPr="00AB1039">
              <w:rPr>
                <w:sz w:val="18"/>
                <w:szCs w:val="18"/>
                <w:lang w:eastAsia="en-US"/>
              </w:rPr>
              <w:t>Audience, purpose and meaning-making</w:t>
            </w:r>
          </w:p>
        </w:tc>
      </w:tr>
      <w:tr w:rsidR="00BC037B" w:rsidRPr="00AB1039">
        <w:trPr>
          <w:trHeight w:val="341"/>
        </w:trPr>
        <w:tc>
          <w:tcPr>
            <w:tcW w:w="1416" w:type="dxa"/>
            <w:vMerge/>
          </w:tcPr>
          <w:p w:rsidR="00BC037B" w:rsidRPr="00AB1039" w:rsidRDefault="00BC037B" w:rsidP="00737730">
            <w:pPr>
              <w:pStyle w:val="TableText"/>
              <w:rPr>
                <w:rFonts w:cs="Arial"/>
                <w:sz w:val="18"/>
                <w:szCs w:val="18"/>
                <w:lang w:eastAsia="en-US"/>
              </w:rPr>
            </w:pPr>
          </w:p>
          <w:p w:rsidR="00BC037B" w:rsidRPr="00AB1039" w:rsidRDefault="00BC037B" w:rsidP="00737730">
            <w:pPr>
              <w:pStyle w:val="TableText"/>
              <w:rPr>
                <w:rFonts w:cs="Arial"/>
                <w:sz w:val="18"/>
                <w:szCs w:val="18"/>
                <w:lang w:eastAsia="en-US"/>
              </w:rPr>
            </w:pPr>
          </w:p>
        </w:tc>
        <w:tc>
          <w:tcPr>
            <w:tcW w:w="1728" w:type="dxa"/>
          </w:tcPr>
          <w:p w:rsidR="00BC037B" w:rsidRPr="00AB1039" w:rsidRDefault="00BC037B" w:rsidP="00737730">
            <w:pPr>
              <w:pStyle w:val="TableText"/>
              <w:rPr>
                <w:sz w:val="18"/>
                <w:szCs w:val="18"/>
                <w:lang w:eastAsia="en-US"/>
              </w:rPr>
            </w:pPr>
            <w:r w:rsidRPr="00AB1039">
              <w:rPr>
                <w:sz w:val="18"/>
                <w:szCs w:val="18"/>
                <w:lang w:eastAsia="en-US"/>
              </w:rPr>
              <w:t>.06</w:t>
            </w:r>
          </w:p>
        </w:tc>
        <w:tc>
          <w:tcPr>
            <w:tcW w:w="6494" w:type="dxa"/>
          </w:tcPr>
          <w:p w:rsidR="00BC037B" w:rsidRPr="00AB1039" w:rsidRDefault="00BC037B" w:rsidP="00737730">
            <w:pPr>
              <w:pStyle w:val="TableText"/>
              <w:rPr>
                <w:sz w:val="18"/>
                <w:szCs w:val="18"/>
                <w:lang w:eastAsia="en-US"/>
              </w:rPr>
            </w:pPr>
            <w:r w:rsidRPr="00AB1039">
              <w:rPr>
                <w:sz w:val="18"/>
                <w:szCs w:val="18"/>
                <w:lang w:eastAsia="en-US"/>
              </w:rPr>
              <w:t>The mechanics of writing</w:t>
            </w:r>
          </w:p>
        </w:tc>
      </w:tr>
      <w:tr w:rsidR="00BC037B" w:rsidRPr="00AB1039">
        <w:trPr>
          <w:trHeight w:val="341"/>
        </w:trPr>
        <w:tc>
          <w:tcPr>
            <w:tcW w:w="1416" w:type="dxa"/>
            <w:vMerge w:val="restart"/>
          </w:tcPr>
          <w:p w:rsidR="00BC037B" w:rsidRPr="00AB1039" w:rsidRDefault="00BC037B" w:rsidP="00737730">
            <w:pPr>
              <w:pStyle w:val="TableText"/>
              <w:rPr>
                <w:sz w:val="18"/>
                <w:szCs w:val="18"/>
                <w:lang w:eastAsia="en-US"/>
              </w:rPr>
            </w:pPr>
            <w:r w:rsidRPr="00AB1039">
              <w:rPr>
                <w:sz w:val="18"/>
                <w:szCs w:val="18"/>
                <w:lang w:eastAsia="en-US"/>
              </w:rPr>
              <w:t>Oral Communication</w:t>
            </w:r>
          </w:p>
        </w:tc>
        <w:tc>
          <w:tcPr>
            <w:tcW w:w="1728" w:type="dxa"/>
          </w:tcPr>
          <w:p w:rsidR="00BC037B" w:rsidRPr="00AB1039" w:rsidRDefault="00BC037B" w:rsidP="00737730">
            <w:pPr>
              <w:pStyle w:val="TableText"/>
              <w:rPr>
                <w:sz w:val="18"/>
                <w:szCs w:val="18"/>
                <w:lang w:eastAsia="en-US"/>
              </w:rPr>
            </w:pPr>
            <w:r w:rsidRPr="00AB1039">
              <w:rPr>
                <w:sz w:val="18"/>
                <w:szCs w:val="18"/>
                <w:lang w:eastAsia="en-US"/>
              </w:rPr>
              <w:t>.07</w:t>
            </w:r>
          </w:p>
        </w:tc>
        <w:tc>
          <w:tcPr>
            <w:tcW w:w="6494" w:type="dxa"/>
          </w:tcPr>
          <w:p w:rsidR="00BC037B" w:rsidRPr="00AB1039" w:rsidRDefault="00BC037B" w:rsidP="00737730">
            <w:pPr>
              <w:pStyle w:val="TableText"/>
              <w:rPr>
                <w:sz w:val="18"/>
                <w:szCs w:val="18"/>
                <w:lang w:eastAsia="en-US"/>
              </w:rPr>
            </w:pPr>
            <w:r w:rsidRPr="00AB1039">
              <w:rPr>
                <w:sz w:val="18"/>
                <w:szCs w:val="18"/>
                <w:lang w:eastAsia="en-US"/>
              </w:rPr>
              <w:t>Speaking</w:t>
            </w:r>
          </w:p>
        </w:tc>
      </w:tr>
      <w:tr w:rsidR="00BC037B" w:rsidRPr="00AB1039">
        <w:trPr>
          <w:trHeight w:val="341"/>
        </w:trPr>
        <w:tc>
          <w:tcPr>
            <w:tcW w:w="1416" w:type="dxa"/>
            <w:vMerge/>
          </w:tcPr>
          <w:p w:rsidR="00BC037B" w:rsidRPr="00AB1039" w:rsidRDefault="00BC037B" w:rsidP="00737730">
            <w:pPr>
              <w:pStyle w:val="TableText"/>
              <w:rPr>
                <w:rFonts w:cs="Arial"/>
                <w:sz w:val="18"/>
                <w:szCs w:val="18"/>
                <w:lang w:eastAsia="en-US"/>
              </w:rPr>
            </w:pPr>
          </w:p>
          <w:p w:rsidR="00BC037B" w:rsidRPr="00AB1039" w:rsidRDefault="00BC037B" w:rsidP="00737730">
            <w:pPr>
              <w:pStyle w:val="TableText"/>
              <w:rPr>
                <w:rFonts w:cs="Arial"/>
                <w:sz w:val="18"/>
                <w:szCs w:val="18"/>
                <w:lang w:eastAsia="en-US"/>
              </w:rPr>
            </w:pPr>
          </w:p>
        </w:tc>
        <w:tc>
          <w:tcPr>
            <w:tcW w:w="1728" w:type="dxa"/>
          </w:tcPr>
          <w:p w:rsidR="00BC037B" w:rsidRPr="00AB1039" w:rsidRDefault="00BC037B" w:rsidP="00737730">
            <w:pPr>
              <w:pStyle w:val="TableText"/>
              <w:rPr>
                <w:sz w:val="18"/>
                <w:szCs w:val="18"/>
                <w:lang w:eastAsia="en-US"/>
              </w:rPr>
            </w:pPr>
            <w:r w:rsidRPr="00AB1039">
              <w:rPr>
                <w:sz w:val="18"/>
                <w:szCs w:val="18"/>
                <w:lang w:eastAsia="en-US"/>
              </w:rPr>
              <w:t>.08</w:t>
            </w:r>
          </w:p>
        </w:tc>
        <w:tc>
          <w:tcPr>
            <w:tcW w:w="6494" w:type="dxa"/>
          </w:tcPr>
          <w:p w:rsidR="00BC037B" w:rsidRPr="00AB1039" w:rsidRDefault="00BC037B" w:rsidP="00737730">
            <w:pPr>
              <w:pStyle w:val="TableText"/>
              <w:rPr>
                <w:sz w:val="18"/>
                <w:szCs w:val="18"/>
                <w:lang w:eastAsia="en-US"/>
              </w:rPr>
            </w:pPr>
            <w:r w:rsidRPr="00AB1039">
              <w:rPr>
                <w:sz w:val="18"/>
                <w:szCs w:val="18"/>
                <w:lang w:eastAsia="en-US"/>
              </w:rPr>
              <w:t>Listening</w:t>
            </w:r>
          </w:p>
        </w:tc>
      </w:tr>
      <w:tr w:rsidR="00BC037B" w:rsidRPr="00AB1039">
        <w:trPr>
          <w:trHeight w:val="341"/>
        </w:trPr>
        <w:tc>
          <w:tcPr>
            <w:tcW w:w="1416" w:type="dxa"/>
            <w:vMerge w:val="restart"/>
          </w:tcPr>
          <w:p w:rsidR="00BC037B" w:rsidRPr="00AB1039" w:rsidRDefault="00BC037B" w:rsidP="00737730">
            <w:pPr>
              <w:pStyle w:val="TableText"/>
              <w:rPr>
                <w:sz w:val="18"/>
                <w:szCs w:val="18"/>
                <w:lang w:eastAsia="en-US"/>
              </w:rPr>
            </w:pPr>
            <w:r w:rsidRPr="00AB1039">
              <w:rPr>
                <w:sz w:val="18"/>
                <w:szCs w:val="18"/>
                <w:lang w:eastAsia="en-US"/>
              </w:rPr>
              <w:t>Numeracy</w:t>
            </w:r>
          </w:p>
        </w:tc>
        <w:tc>
          <w:tcPr>
            <w:tcW w:w="1728" w:type="dxa"/>
          </w:tcPr>
          <w:p w:rsidR="00BC037B" w:rsidRPr="00AB1039" w:rsidRDefault="00BC037B" w:rsidP="00737730">
            <w:pPr>
              <w:pStyle w:val="TableText"/>
              <w:rPr>
                <w:sz w:val="18"/>
                <w:szCs w:val="18"/>
                <w:lang w:eastAsia="en-US"/>
              </w:rPr>
            </w:pPr>
            <w:r w:rsidRPr="00AB1039">
              <w:rPr>
                <w:sz w:val="18"/>
                <w:szCs w:val="18"/>
                <w:lang w:eastAsia="en-US"/>
              </w:rPr>
              <w:t>.09</w:t>
            </w:r>
          </w:p>
        </w:tc>
        <w:tc>
          <w:tcPr>
            <w:tcW w:w="6494" w:type="dxa"/>
          </w:tcPr>
          <w:p w:rsidR="00BC037B" w:rsidRPr="00AB1039" w:rsidRDefault="00BC037B" w:rsidP="00737730">
            <w:pPr>
              <w:pStyle w:val="TableText"/>
              <w:rPr>
                <w:sz w:val="18"/>
                <w:szCs w:val="18"/>
                <w:lang w:eastAsia="en-US"/>
              </w:rPr>
            </w:pPr>
            <w:r w:rsidRPr="00AB1039">
              <w:rPr>
                <w:sz w:val="18"/>
                <w:szCs w:val="18"/>
                <w:lang w:eastAsia="en-US"/>
              </w:rPr>
              <w:t>Identifying mathematical information and meaning in activities and texts</w:t>
            </w:r>
          </w:p>
        </w:tc>
      </w:tr>
      <w:tr w:rsidR="00BC037B" w:rsidRPr="00AB1039">
        <w:trPr>
          <w:trHeight w:val="341"/>
        </w:trPr>
        <w:tc>
          <w:tcPr>
            <w:tcW w:w="1416" w:type="dxa"/>
            <w:vMerge/>
          </w:tcPr>
          <w:p w:rsidR="00BC037B" w:rsidRPr="00AB1039" w:rsidRDefault="00BC037B" w:rsidP="00737730">
            <w:pPr>
              <w:pStyle w:val="TableText"/>
              <w:rPr>
                <w:rFonts w:cs="Arial"/>
                <w:sz w:val="18"/>
                <w:szCs w:val="18"/>
                <w:lang w:eastAsia="en-US"/>
              </w:rPr>
            </w:pPr>
          </w:p>
          <w:p w:rsidR="00BC037B" w:rsidRPr="00AB1039" w:rsidRDefault="00BC037B" w:rsidP="00737730">
            <w:pPr>
              <w:pStyle w:val="TableText"/>
              <w:rPr>
                <w:rFonts w:cs="Arial"/>
                <w:sz w:val="18"/>
                <w:szCs w:val="18"/>
                <w:lang w:eastAsia="en-US"/>
              </w:rPr>
            </w:pPr>
          </w:p>
        </w:tc>
        <w:tc>
          <w:tcPr>
            <w:tcW w:w="1728" w:type="dxa"/>
          </w:tcPr>
          <w:p w:rsidR="00BC037B" w:rsidRPr="00AB1039" w:rsidRDefault="00BC037B" w:rsidP="00737730">
            <w:pPr>
              <w:pStyle w:val="TableText"/>
              <w:rPr>
                <w:sz w:val="18"/>
                <w:szCs w:val="18"/>
                <w:lang w:eastAsia="en-US"/>
              </w:rPr>
            </w:pPr>
            <w:r w:rsidRPr="00AB1039">
              <w:rPr>
                <w:sz w:val="18"/>
                <w:szCs w:val="18"/>
                <w:lang w:eastAsia="en-US"/>
              </w:rPr>
              <w:t>.10</w:t>
            </w:r>
          </w:p>
        </w:tc>
        <w:tc>
          <w:tcPr>
            <w:tcW w:w="6494" w:type="dxa"/>
          </w:tcPr>
          <w:p w:rsidR="00BC037B" w:rsidRPr="00AB1039" w:rsidRDefault="00BC037B" w:rsidP="00737730">
            <w:pPr>
              <w:pStyle w:val="TableText"/>
              <w:rPr>
                <w:sz w:val="18"/>
                <w:szCs w:val="18"/>
                <w:lang w:eastAsia="en-US"/>
              </w:rPr>
            </w:pPr>
            <w:r w:rsidRPr="00AB1039">
              <w:rPr>
                <w:sz w:val="18"/>
                <w:szCs w:val="18"/>
                <w:lang w:eastAsia="en-US"/>
              </w:rPr>
              <w:t>Using and applying mathematical knowledge and problem solving processes</w:t>
            </w:r>
          </w:p>
        </w:tc>
      </w:tr>
      <w:tr w:rsidR="00BC037B" w:rsidRPr="00AB1039">
        <w:trPr>
          <w:trHeight w:val="346"/>
        </w:trPr>
        <w:tc>
          <w:tcPr>
            <w:tcW w:w="1416" w:type="dxa"/>
            <w:vMerge/>
          </w:tcPr>
          <w:p w:rsidR="00BC037B" w:rsidRPr="00AB1039" w:rsidRDefault="00BC037B" w:rsidP="00737730">
            <w:pPr>
              <w:pStyle w:val="TableText"/>
              <w:rPr>
                <w:rFonts w:cs="Arial"/>
                <w:sz w:val="18"/>
                <w:szCs w:val="18"/>
                <w:lang w:eastAsia="en-US"/>
              </w:rPr>
            </w:pPr>
          </w:p>
          <w:p w:rsidR="00BC037B" w:rsidRPr="00AB1039" w:rsidRDefault="00BC037B" w:rsidP="00737730">
            <w:pPr>
              <w:pStyle w:val="TableText"/>
              <w:rPr>
                <w:rFonts w:cs="Arial"/>
                <w:sz w:val="18"/>
                <w:szCs w:val="18"/>
                <w:lang w:eastAsia="en-US"/>
              </w:rPr>
            </w:pPr>
          </w:p>
        </w:tc>
        <w:tc>
          <w:tcPr>
            <w:tcW w:w="1728" w:type="dxa"/>
          </w:tcPr>
          <w:p w:rsidR="00BC037B" w:rsidRPr="00AB1039" w:rsidRDefault="00BC037B" w:rsidP="00737730">
            <w:pPr>
              <w:pStyle w:val="TableText"/>
              <w:rPr>
                <w:sz w:val="18"/>
                <w:szCs w:val="18"/>
                <w:lang w:eastAsia="en-US"/>
              </w:rPr>
            </w:pPr>
            <w:r w:rsidRPr="00AB1039">
              <w:rPr>
                <w:sz w:val="18"/>
                <w:szCs w:val="18"/>
                <w:lang w:eastAsia="en-US"/>
              </w:rPr>
              <w:t>.11</w:t>
            </w:r>
          </w:p>
        </w:tc>
        <w:tc>
          <w:tcPr>
            <w:tcW w:w="6494" w:type="dxa"/>
          </w:tcPr>
          <w:p w:rsidR="00BC037B" w:rsidRPr="00AB1039" w:rsidRDefault="00BC037B" w:rsidP="00737730">
            <w:pPr>
              <w:pStyle w:val="TableText"/>
              <w:rPr>
                <w:sz w:val="18"/>
                <w:szCs w:val="18"/>
                <w:lang w:eastAsia="en-US"/>
              </w:rPr>
            </w:pPr>
            <w:r w:rsidRPr="00AB1039">
              <w:rPr>
                <w:sz w:val="18"/>
                <w:szCs w:val="18"/>
                <w:lang w:eastAsia="en-US"/>
              </w:rPr>
              <w:t>Communicating and representing mathematics</w:t>
            </w:r>
          </w:p>
        </w:tc>
      </w:tr>
    </w:tbl>
    <w:p w:rsidR="00BC037B" w:rsidRDefault="00BC037B" w:rsidP="00C54F12">
      <w:pPr>
        <w:autoSpaceDE w:val="0"/>
        <w:autoSpaceDN w:val="0"/>
        <w:adjustRightInd w:val="0"/>
        <w:rPr>
          <w:sz w:val="18"/>
          <w:szCs w:val="18"/>
          <w:lang w:eastAsia="en-US"/>
        </w:rPr>
      </w:pPr>
    </w:p>
    <w:p w:rsidR="00BC037B" w:rsidRPr="00737730" w:rsidRDefault="00BC037B" w:rsidP="00C54F12">
      <w:pPr>
        <w:autoSpaceDE w:val="0"/>
        <w:autoSpaceDN w:val="0"/>
        <w:adjustRightInd w:val="0"/>
        <w:rPr>
          <w:i/>
          <w:iCs/>
          <w:sz w:val="18"/>
          <w:szCs w:val="18"/>
          <w:lang w:eastAsia="en-US"/>
        </w:rPr>
      </w:pPr>
      <w:r w:rsidRPr="00737730">
        <w:rPr>
          <w:i/>
          <w:iCs/>
          <w:sz w:val="18"/>
          <w:szCs w:val="18"/>
          <w:lang w:eastAsia="en-US"/>
        </w:rPr>
        <w:t>Table 3: ACSF Performance Indicators</w:t>
      </w:r>
    </w:p>
    <w:p w:rsidR="00BC037B" w:rsidRPr="0008682E" w:rsidRDefault="00BC037B" w:rsidP="00737730">
      <w:pPr>
        <w:pStyle w:val="Heading1"/>
        <w:rPr>
          <w:rFonts w:cs="Arial"/>
          <w:lang w:eastAsia="en-US"/>
        </w:rPr>
      </w:pPr>
      <w:bookmarkStart w:id="48" w:name="_Toc310931853"/>
      <w:bookmarkStart w:id="49" w:name="_Toc310937491"/>
      <w:r>
        <w:rPr>
          <w:lang w:eastAsia="en-US"/>
        </w:rPr>
        <w:t>Introduction</w:t>
      </w:r>
      <w:bookmarkEnd w:id="48"/>
      <w:bookmarkEnd w:id="49"/>
    </w:p>
    <w:p w:rsidR="00BC037B" w:rsidRPr="0008682E" w:rsidRDefault="00BC037B" w:rsidP="00737730">
      <w:pPr>
        <w:pStyle w:val="Heading3"/>
        <w:rPr>
          <w:lang w:eastAsia="en-US"/>
        </w:rPr>
      </w:pPr>
      <w:bookmarkStart w:id="50" w:name="_Toc310937492"/>
      <w:r w:rsidRPr="0008682E">
        <w:rPr>
          <w:lang w:eastAsia="en-US"/>
        </w:rPr>
        <w:t>Focus Areas and Performance Features</w:t>
      </w:r>
      <w:bookmarkEnd w:id="50"/>
    </w:p>
    <w:p w:rsidR="00BC037B" w:rsidRPr="0008682E" w:rsidRDefault="00BC037B" w:rsidP="00C54F12">
      <w:pPr>
        <w:autoSpaceDE w:val="0"/>
        <w:autoSpaceDN w:val="0"/>
        <w:adjustRightInd w:val="0"/>
        <w:rPr>
          <w:sz w:val="18"/>
          <w:szCs w:val="18"/>
          <w:lang w:eastAsia="en-US"/>
        </w:rPr>
      </w:pPr>
      <w:r w:rsidRPr="0008682E">
        <w:rPr>
          <w:sz w:val="18"/>
          <w:szCs w:val="18"/>
          <w:lang w:eastAsia="en-US"/>
        </w:rPr>
        <w:t>In each core skill, the Performance Features provide detailed descriptions of what a person who is competent at this level is able to do. They act as a guide to ensure consistent and reliable interpretation of the Indicators at each level.</w:t>
      </w:r>
    </w:p>
    <w:p w:rsidR="00BC037B" w:rsidRPr="0008682E" w:rsidRDefault="00BC037B" w:rsidP="00C54F12">
      <w:pPr>
        <w:autoSpaceDE w:val="0"/>
        <w:autoSpaceDN w:val="0"/>
        <w:adjustRightInd w:val="0"/>
        <w:rPr>
          <w:sz w:val="18"/>
          <w:szCs w:val="18"/>
          <w:lang w:eastAsia="en-US"/>
        </w:rPr>
      </w:pPr>
      <w:r w:rsidRPr="0008682E">
        <w:rPr>
          <w:sz w:val="18"/>
          <w:szCs w:val="18"/>
          <w:lang w:eastAsia="en-US"/>
        </w:rPr>
        <w:t>Performance Features are grouped against more general Focus Areas, which in turn are grouped beneath an Indicator. There are a number of Performance Features that are relevant to both Indicators, but for practical purposes the Focus Areas and associated Performance Features have been aligned with the Indicator to which they make the most contribution.</w:t>
      </w:r>
    </w:p>
    <w:p w:rsidR="00BC037B" w:rsidRPr="0008682E" w:rsidRDefault="00BC037B" w:rsidP="00C54F12">
      <w:pPr>
        <w:autoSpaceDE w:val="0"/>
        <w:autoSpaceDN w:val="0"/>
        <w:adjustRightInd w:val="0"/>
        <w:rPr>
          <w:sz w:val="18"/>
          <w:szCs w:val="18"/>
          <w:lang w:eastAsia="en-US"/>
        </w:rPr>
      </w:pPr>
      <w:r w:rsidRPr="0008682E">
        <w:rPr>
          <w:sz w:val="18"/>
          <w:szCs w:val="18"/>
          <w:lang w:eastAsia="en-US"/>
        </w:rPr>
        <w:t>The ACSF is organised in a grid formation at each level to make it possible to consider specific aspects of performance for teaching, learning and assessment purposes. For convenience of reference, the progressions across the five levels are also captured in grids for each core skill in Appendix 1, Performance Features Grids. These grids provide a means of focusing on the development of specific elements of skills across the levels in order to identify an individual's strengths and areas of need and to inform decisions about curriculum development and planning.</w:t>
      </w:r>
    </w:p>
    <w:p w:rsidR="00BC037B" w:rsidRPr="0008682E" w:rsidRDefault="00BC037B" w:rsidP="00C54F12">
      <w:pPr>
        <w:autoSpaceDE w:val="0"/>
        <w:autoSpaceDN w:val="0"/>
        <w:adjustRightInd w:val="0"/>
        <w:rPr>
          <w:sz w:val="18"/>
          <w:szCs w:val="18"/>
          <w:lang w:eastAsia="en-US"/>
        </w:rPr>
      </w:pPr>
      <w:r w:rsidRPr="0008682E">
        <w:rPr>
          <w:sz w:val="18"/>
          <w:szCs w:val="18"/>
          <w:lang w:eastAsia="en-US"/>
        </w:rPr>
        <w:t>There is no suggestion that the Focus Areas and Performance Features should be treated as separate entities operating independently of each other. They have been presented separately in order to facilitate the understanding of teaching, learning and assessment processes, and it is important to keep in mind that overall performance is holistic. In real life, an individual will be combining a number of individual skills holistically to produce an outcome.</w:t>
      </w:r>
    </w:p>
    <w:p w:rsidR="00BC037B" w:rsidRPr="0008682E" w:rsidRDefault="00BC037B" w:rsidP="00737730">
      <w:pPr>
        <w:pStyle w:val="Heading3"/>
        <w:rPr>
          <w:lang w:eastAsia="en-US"/>
        </w:rPr>
      </w:pPr>
      <w:bookmarkStart w:id="51" w:name="_Toc310937493"/>
      <w:r w:rsidRPr="0008682E">
        <w:rPr>
          <w:lang w:eastAsia="en-US"/>
        </w:rPr>
        <w:t>Sample Activities</w:t>
      </w:r>
      <w:bookmarkEnd w:id="51"/>
    </w:p>
    <w:p w:rsidR="00BC037B" w:rsidRPr="0008682E" w:rsidRDefault="00BC037B" w:rsidP="00C54F12">
      <w:pPr>
        <w:autoSpaceDE w:val="0"/>
        <w:autoSpaceDN w:val="0"/>
        <w:adjustRightInd w:val="0"/>
        <w:rPr>
          <w:sz w:val="18"/>
          <w:szCs w:val="18"/>
          <w:lang w:eastAsia="en-US"/>
        </w:rPr>
      </w:pPr>
      <w:r w:rsidRPr="0008682E">
        <w:rPr>
          <w:sz w:val="18"/>
          <w:szCs w:val="18"/>
          <w:lang w:eastAsia="en-US"/>
        </w:rPr>
        <w:t>Research on adult learning suggests that adults learn most effectively when they learn skills that are personally relevant and authentic. Sample Activities have been chosen to provide examples of tasks and text types from a range of contexts that reflect the real life experiences of adults. Samples are included for each level and are organised against each of the three Domains of Communication to illustrate how the core skill varies according to purpose, audience and context.</w:t>
      </w:r>
    </w:p>
    <w:p w:rsidR="00BC037B" w:rsidRPr="0008682E" w:rsidRDefault="00BC037B" w:rsidP="00C54F12">
      <w:pPr>
        <w:autoSpaceDE w:val="0"/>
        <w:autoSpaceDN w:val="0"/>
        <w:adjustRightInd w:val="0"/>
        <w:rPr>
          <w:sz w:val="18"/>
          <w:szCs w:val="18"/>
          <w:lang w:eastAsia="en-US"/>
        </w:rPr>
      </w:pPr>
      <w:r w:rsidRPr="0008682E">
        <w:rPr>
          <w:sz w:val="18"/>
          <w:szCs w:val="18"/>
          <w:lang w:eastAsia="en-US"/>
        </w:rPr>
        <w:t>As the Sample Activities provided are only a small selection of those possible, they would not be expected to be relevant to all learners or all contexts. The Sample Activities are not, in themselves, assessment tasks. Rather, they provide ideas to guide the development of assessment tasks that are appropriate to the context and to the level.</w:t>
      </w:r>
    </w:p>
    <w:p w:rsidR="00BC037B" w:rsidRPr="0008682E" w:rsidRDefault="00BC037B" w:rsidP="00737730">
      <w:pPr>
        <w:pStyle w:val="Heading2"/>
        <w:rPr>
          <w:lang w:eastAsia="en-US"/>
        </w:rPr>
      </w:pPr>
      <w:bookmarkStart w:id="52" w:name="_Toc310931854"/>
      <w:bookmarkStart w:id="53" w:name="_Toc310937494"/>
      <w:r w:rsidRPr="0008682E">
        <w:rPr>
          <w:lang w:eastAsia="en-US"/>
        </w:rPr>
        <w:t>Overview of the ACSF</w:t>
      </w:r>
      <w:bookmarkEnd w:id="52"/>
      <w:bookmarkEnd w:id="53"/>
    </w:p>
    <w:p w:rsidR="00BC037B" w:rsidRPr="0008682E" w:rsidRDefault="00BC037B" w:rsidP="00C54F12">
      <w:pPr>
        <w:autoSpaceDE w:val="0"/>
        <w:autoSpaceDN w:val="0"/>
        <w:adjustRightInd w:val="0"/>
        <w:rPr>
          <w:sz w:val="18"/>
          <w:szCs w:val="18"/>
          <w:lang w:eastAsia="en-US"/>
        </w:rPr>
      </w:pPr>
      <w:r w:rsidRPr="0008682E">
        <w:rPr>
          <w:sz w:val="18"/>
          <w:szCs w:val="18"/>
          <w:lang w:eastAsia="en-US"/>
        </w:rPr>
        <w:t>Diagram 1 illustrates the structure and components of each of the five core skills in the ACSF.</w:t>
      </w:r>
    </w:p>
    <w:p w:rsidR="00BC037B" w:rsidRPr="0008682E" w:rsidRDefault="00A940BF" w:rsidP="00C54F12">
      <w:pPr>
        <w:autoSpaceDE w:val="0"/>
        <w:autoSpaceDN w:val="0"/>
        <w:adjustRightInd w:val="0"/>
        <w:rPr>
          <w:sz w:val="18"/>
          <w:szCs w:val="18"/>
          <w:lang w:eastAsia="en-US"/>
        </w:rPr>
      </w:pPr>
      <w:r>
        <w:rPr>
          <w:sz w:val="18"/>
          <w:szCs w:val="18"/>
          <w:lang w:eastAsia="en-US"/>
        </w:rPr>
        <w:pict>
          <v:shape id="_x0000_i1026" type="#_x0000_t75" alt="This diagram shows an overview of the ASCF. The five core skills are listed on the left of the diagram, and the right of the diagram lists the performance variables (support, context, text complexity, and task complexity), performance descriptors (indicators, focus areas, performance features, and sample activities) and the domains of communication (personal and community, workplace and employment, and education and training)." style="width:499.5pt;height:239.25pt">
            <v:imagedata r:id="rId15" o:title=""/>
          </v:shape>
        </w:pict>
      </w:r>
    </w:p>
    <w:p w:rsidR="00BC037B" w:rsidRPr="00737730" w:rsidRDefault="00BC037B" w:rsidP="00C54F12">
      <w:pPr>
        <w:autoSpaceDE w:val="0"/>
        <w:autoSpaceDN w:val="0"/>
        <w:adjustRightInd w:val="0"/>
        <w:rPr>
          <w:i/>
          <w:iCs/>
          <w:sz w:val="18"/>
          <w:szCs w:val="18"/>
          <w:lang w:eastAsia="en-US"/>
        </w:rPr>
      </w:pPr>
      <w:r w:rsidRPr="00737730">
        <w:rPr>
          <w:i/>
          <w:iCs/>
          <w:sz w:val="18"/>
          <w:szCs w:val="18"/>
          <w:lang w:eastAsia="en-US"/>
        </w:rPr>
        <w:t>Diagram 1: ACSF overview</w:t>
      </w:r>
    </w:p>
    <w:p w:rsidR="00BC037B" w:rsidRPr="0008682E" w:rsidRDefault="00BC037B" w:rsidP="00737730">
      <w:pPr>
        <w:pStyle w:val="Heading1"/>
        <w:rPr>
          <w:lang w:eastAsia="en-US"/>
        </w:rPr>
      </w:pPr>
      <w:bookmarkStart w:id="54" w:name="_Toc310931855"/>
      <w:bookmarkStart w:id="55" w:name="_Toc310937495"/>
      <w:r w:rsidRPr="0008682E">
        <w:rPr>
          <w:lang w:eastAsia="en-US"/>
        </w:rPr>
        <w:t>Introduction</w:t>
      </w:r>
      <w:bookmarkEnd w:id="54"/>
      <w:bookmarkEnd w:id="55"/>
    </w:p>
    <w:p w:rsidR="00BC037B" w:rsidRPr="0008682E" w:rsidRDefault="00BC037B" w:rsidP="009C0E20">
      <w:pPr>
        <w:pStyle w:val="Heading2"/>
        <w:rPr>
          <w:lang w:eastAsia="en-US"/>
        </w:rPr>
      </w:pPr>
      <w:bookmarkStart w:id="56" w:name="_Toc310931856"/>
      <w:bookmarkStart w:id="57" w:name="_Toc310937496"/>
      <w:r w:rsidRPr="0008682E">
        <w:rPr>
          <w:lang w:eastAsia="en-US"/>
        </w:rPr>
        <w:t>The ACSF in Action</w:t>
      </w:r>
      <w:bookmarkEnd w:id="56"/>
      <w:bookmarkEnd w:id="57"/>
    </w:p>
    <w:p w:rsidR="00BC037B" w:rsidRPr="0008682E" w:rsidRDefault="00BC037B" w:rsidP="00C54F12">
      <w:pPr>
        <w:autoSpaceDE w:val="0"/>
        <w:autoSpaceDN w:val="0"/>
        <w:adjustRightInd w:val="0"/>
        <w:rPr>
          <w:sz w:val="18"/>
          <w:szCs w:val="18"/>
          <w:lang w:eastAsia="en-US"/>
        </w:rPr>
      </w:pPr>
      <w:r w:rsidRPr="0008682E">
        <w:rPr>
          <w:sz w:val="18"/>
          <w:szCs w:val="18"/>
          <w:lang w:eastAsia="en-US"/>
        </w:rPr>
        <w:t>This section discusses assessment processes when using the ACSF to identify and describe an individual's performance in any of the core skills, and then illustrates the use of the ACSF and the concept of spiky profiles through a range of scenarios.</w:t>
      </w:r>
    </w:p>
    <w:p w:rsidR="00BC037B" w:rsidRPr="0008682E" w:rsidRDefault="00BC037B" w:rsidP="009C0E20">
      <w:pPr>
        <w:pStyle w:val="Heading3"/>
        <w:rPr>
          <w:lang w:eastAsia="en-US"/>
        </w:rPr>
      </w:pPr>
      <w:bookmarkStart w:id="58" w:name="_Toc310937497"/>
      <w:r w:rsidRPr="0008682E">
        <w:rPr>
          <w:lang w:eastAsia="en-US"/>
        </w:rPr>
        <w:t>Assessment</w:t>
      </w:r>
      <w:bookmarkEnd w:id="58"/>
    </w:p>
    <w:p w:rsidR="00BC037B" w:rsidRPr="0008682E" w:rsidRDefault="00BC037B" w:rsidP="00C54F12">
      <w:pPr>
        <w:autoSpaceDE w:val="0"/>
        <w:autoSpaceDN w:val="0"/>
        <w:adjustRightInd w:val="0"/>
        <w:rPr>
          <w:sz w:val="18"/>
          <w:szCs w:val="18"/>
          <w:lang w:eastAsia="en-US"/>
        </w:rPr>
      </w:pPr>
      <w:r w:rsidRPr="0008682E">
        <w:rPr>
          <w:sz w:val="18"/>
          <w:szCs w:val="18"/>
          <w:lang w:eastAsia="en-US"/>
        </w:rPr>
        <w:t>An individual's level of performance in any core skill is determined by whether they can demonstrate performance in each of the Indicators at that level. Performance in an Indicator is determined using the Performance Features. In a single assessment task it is highly unlikely that all or most of the Performance Features can be covered or demonstrated. Consistent with good practice, performance of an Indicator should be determined over time and across a number of different assessment tasks.</w:t>
      </w:r>
    </w:p>
    <w:p w:rsidR="00BC037B" w:rsidRPr="0008682E" w:rsidRDefault="00BC037B" w:rsidP="00C54F12">
      <w:pPr>
        <w:autoSpaceDE w:val="0"/>
        <w:autoSpaceDN w:val="0"/>
        <w:adjustRightInd w:val="0"/>
        <w:rPr>
          <w:sz w:val="18"/>
          <w:szCs w:val="18"/>
          <w:lang w:eastAsia="en-US"/>
        </w:rPr>
      </w:pPr>
      <w:r w:rsidRPr="0008682E">
        <w:rPr>
          <w:sz w:val="18"/>
          <w:szCs w:val="18"/>
          <w:lang w:eastAsia="en-US"/>
        </w:rPr>
        <w:t>When using the ACSF to determine performance levels, specialist LLN practitioners will need to use their professional judgement, taking context and purpose into account and recognising that certain Performance Features will be more important than others in specific contexts. For example, a person who is a capable writer but is weak in spelling would be assessed at the appropriate level for the majority of Performance Features demonstrated, as long as they had also developed a range of strategies to manage spelling in those contexts where it figured as an important part of the communication process.</w:t>
      </w:r>
    </w:p>
    <w:p w:rsidR="00BC037B" w:rsidRPr="0008682E" w:rsidRDefault="00BC037B" w:rsidP="00C54F12">
      <w:pPr>
        <w:autoSpaceDE w:val="0"/>
        <w:autoSpaceDN w:val="0"/>
        <w:adjustRightInd w:val="0"/>
        <w:rPr>
          <w:sz w:val="18"/>
          <w:szCs w:val="18"/>
          <w:lang w:eastAsia="en-US"/>
        </w:rPr>
      </w:pPr>
      <w:r w:rsidRPr="0008682E">
        <w:rPr>
          <w:sz w:val="18"/>
          <w:szCs w:val="18"/>
          <w:lang w:eastAsia="en-US"/>
        </w:rPr>
        <w:t>While Performance Features are represented as developing progressively, in reality an individual's performance may fluctuate depending on a range of factors. For example, a person may make more grammatical or punctuation mistakes when tackling a new text type in an unfamiliar context than when producing a routine text on a familiar topic. Thus, the Performance Variables Grid and Domains of Communication need to be taken into account as an integral part of using the ACSF.</w:t>
      </w:r>
    </w:p>
    <w:p w:rsidR="00BC037B" w:rsidRPr="0008682E" w:rsidRDefault="00BC037B" w:rsidP="00C54F12">
      <w:pPr>
        <w:autoSpaceDE w:val="0"/>
        <w:autoSpaceDN w:val="0"/>
        <w:adjustRightInd w:val="0"/>
        <w:rPr>
          <w:sz w:val="18"/>
          <w:szCs w:val="18"/>
          <w:lang w:eastAsia="en-US"/>
        </w:rPr>
      </w:pPr>
      <w:r w:rsidRPr="0008682E">
        <w:rPr>
          <w:sz w:val="18"/>
          <w:szCs w:val="18"/>
          <w:lang w:eastAsia="en-US"/>
        </w:rPr>
        <w:t>As learners progress from lower to higher levels of the ACSF, they will develop increasing breadth and depth of competence within and across the Domains of Communication. They will demonstrate performance in a broader range of text types, contexts and/or mathematical content knowledge and thei</w:t>
      </w:r>
      <w:r>
        <w:rPr>
          <w:sz w:val="18"/>
          <w:szCs w:val="18"/>
          <w:lang w:eastAsia="en-US"/>
        </w:rPr>
        <w:t xml:space="preserve">r level of specialist knowledge </w:t>
      </w:r>
      <w:r w:rsidRPr="0008682E">
        <w:rPr>
          <w:sz w:val="18"/>
          <w:szCs w:val="18"/>
          <w:lang w:eastAsia="en-US"/>
        </w:rPr>
        <w:t>of the LLN of a particular area will increase. In general LLN courses, such as the LLNP and community based programs, a learner should be able to demonstrate performance in relevant core skills across at least two Domains of Communication. In a specific industry or workplace situation, the context may remain within the workplace and employment Domain of Communication, but a broader range of text types or mathematical knowledge would be expected.</w:t>
      </w:r>
    </w:p>
    <w:p w:rsidR="00BC037B" w:rsidRPr="0008682E" w:rsidRDefault="00BC037B" w:rsidP="00C54F12">
      <w:pPr>
        <w:autoSpaceDE w:val="0"/>
        <w:autoSpaceDN w:val="0"/>
        <w:adjustRightInd w:val="0"/>
        <w:rPr>
          <w:sz w:val="18"/>
          <w:szCs w:val="18"/>
          <w:lang w:eastAsia="en-US"/>
        </w:rPr>
      </w:pPr>
      <w:r w:rsidRPr="0008682E">
        <w:rPr>
          <w:sz w:val="18"/>
          <w:szCs w:val="18"/>
          <w:lang w:eastAsia="en-US"/>
        </w:rPr>
        <w:t>When using the ACSF for assessment, an assessor should also be confident that there is sufficient evidence to support the assessment decision. This is particularly important for summative assessment where performance should be demonstrated on a number of occasions in a range of text types and/or contexts.</w:t>
      </w:r>
    </w:p>
    <w:p w:rsidR="00BC037B" w:rsidRPr="0008682E" w:rsidRDefault="00BC037B" w:rsidP="00C54F12">
      <w:pPr>
        <w:autoSpaceDE w:val="0"/>
        <w:autoSpaceDN w:val="0"/>
        <w:adjustRightInd w:val="0"/>
        <w:rPr>
          <w:sz w:val="18"/>
          <w:szCs w:val="18"/>
          <w:lang w:eastAsia="en-US"/>
        </w:rPr>
      </w:pPr>
      <w:r w:rsidRPr="0008682E">
        <w:rPr>
          <w:sz w:val="18"/>
          <w:szCs w:val="18"/>
          <w:lang w:eastAsia="en-US"/>
        </w:rPr>
        <w:t>In an initial assessment it is often not possible to generate this range, so decisions will be made on less evidence and may need to be confirmed in the early weeks of training.</w:t>
      </w:r>
    </w:p>
    <w:p w:rsidR="00BC037B" w:rsidRPr="0008682E" w:rsidRDefault="00BC037B" w:rsidP="009C0E20">
      <w:pPr>
        <w:pStyle w:val="Heading3"/>
        <w:rPr>
          <w:lang w:eastAsia="en-US"/>
        </w:rPr>
      </w:pPr>
      <w:bookmarkStart w:id="59" w:name="_Toc310937498"/>
      <w:r w:rsidRPr="0008682E">
        <w:rPr>
          <w:lang w:eastAsia="en-US"/>
        </w:rPr>
        <w:t>Spiky profiles</w:t>
      </w:r>
      <w:bookmarkEnd w:id="59"/>
    </w:p>
    <w:p w:rsidR="00BC037B" w:rsidRPr="0008682E" w:rsidRDefault="00BC037B" w:rsidP="00C54F12">
      <w:pPr>
        <w:autoSpaceDE w:val="0"/>
        <w:autoSpaceDN w:val="0"/>
        <w:adjustRightInd w:val="0"/>
        <w:rPr>
          <w:sz w:val="18"/>
          <w:szCs w:val="18"/>
          <w:lang w:eastAsia="en-US"/>
        </w:rPr>
      </w:pPr>
      <w:r w:rsidRPr="0008682E">
        <w:rPr>
          <w:sz w:val="18"/>
          <w:szCs w:val="18"/>
          <w:lang w:eastAsia="en-US"/>
        </w:rPr>
        <w:t>The ACSF recognises that an individual may be operating across different levels within a core skill, demonstrating some Performance Features across two or more levels, or performing more strongly in one Domain of Communication than in another. It is also likely that an individual will not perform at the same ACSF level across all five core skills. This can be captured visually in what is called a 'spiky profile' (Bateson 2001).</w:t>
      </w:r>
    </w:p>
    <w:p w:rsidR="00BC037B" w:rsidRPr="0008682E" w:rsidRDefault="00BC037B" w:rsidP="00C54F12">
      <w:pPr>
        <w:autoSpaceDE w:val="0"/>
        <w:autoSpaceDN w:val="0"/>
        <w:adjustRightInd w:val="0"/>
        <w:rPr>
          <w:sz w:val="18"/>
          <w:szCs w:val="18"/>
          <w:lang w:eastAsia="en-US"/>
        </w:rPr>
      </w:pPr>
      <w:r w:rsidRPr="0008682E">
        <w:rPr>
          <w:sz w:val="18"/>
          <w:szCs w:val="18"/>
          <w:lang w:eastAsia="en-US"/>
        </w:rPr>
        <w:t>Using the ACSF, an individual's performance across the five core skills can be benchmarked and a spiky profile constructed. This provides valuable information about an individual's areas of strength and specifically identifies any areas where further training could be beneficial.</w:t>
      </w:r>
    </w:p>
    <w:p w:rsidR="00BC037B" w:rsidRPr="0008682E" w:rsidRDefault="00BC037B" w:rsidP="009C0E20">
      <w:pPr>
        <w:pStyle w:val="Heading1"/>
        <w:rPr>
          <w:rFonts w:cs="Arial"/>
          <w:lang w:eastAsia="en-US"/>
        </w:rPr>
      </w:pPr>
      <w:bookmarkStart w:id="60" w:name="_Toc310931857"/>
      <w:bookmarkStart w:id="61" w:name="_Toc310937499"/>
      <w:r>
        <w:rPr>
          <w:lang w:eastAsia="en-US"/>
        </w:rPr>
        <w:t>Introduction</w:t>
      </w:r>
      <w:bookmarkEnd w:id="60"/>
      <w:bookmarkEnd w:id="61"/>
    </w:p>
    <w:p w:rsidR="00BC037B" w:rsidRPr="0008682E" w:rsidRDefault="00BC037B" w:rsidP="009C0E20">
      <w:pPr>
        <w:pStyle w:val="Heading3"/>
        <w:rPr>
          <w:lang w:eastAsia="en-US"/>
        </w:rPr>
      </w:pPr>
      <w:bookmarkStart w:id="62" w:name="_Toc310937500"/>
      <w:r w:rsidRPr="0008682E">
        <w:rPr>
          <w:lang w:eastAsia="en-US"/>
        </w:rPr>
        <w:t>Scenario 1: Helping meet the core skill requirements of a new job</w:t>
      </w:r>
      <w:bookmarkEnd w:id="62"/>
    </w:p>
    <w:p w:rsidR="00BC037B" w:rsidRPr="0008682E" w:rsidRDefault="00BC037B" w:rsidP="00C54F12">
      <w:pPr>
        <w:autoSpaceDE w:val="0"/>
        <w:autoSpaceDN w:val="0"/>
        <w:adjustRightInd w:val="0"/>
        <w:rPr>
          <w:sz w:val="18"/>
          <w:szCs w:val="18"/>
          <w:lang w:eastAsia="en-US"/>
        </w:rPr>
      </w:pPr>
      <w:r w:rsidRPr="0008682E">
        <w:rPr>
          <w:sz w:val="18"/>
          <w:szCs w:val="18"/>
          <w:lang w:eastAsia="en-US"/>
        </w:rPr>
        <w:t>Stav has been offered the opportunity to undertake training to prepare for a supervisory position. She has enrolled in Certificate IV in Frontline Management. An LLN specialist used the ACSF to compare the core skills required for this Certificate with Stav's current skills.</w:t>
      </w:r>
    </w:p>
    <w:p w:rsidR="00BC037B" w:rsidRPr="0008682E" w:rsidRDefault="00BC037B" w:rsidP="00C54F12">
      <w:pPr>
        <w:autoSpaceDE w:val="0"/>
        <w:autoSpaceDN w:val="0"/>
        <w:adjustRightInd w:val="0"/>
        <w:rPr>
          <w:sz w:val="18"/>
          <w:szCs w:val="18"/>
          <w:lang w:eastAsia="en-US"/>
        </w:rPr>
      </w:pPr>
      <w:r w:rsidRPr="0008682E">
        <w:rPr>
          <w:sz w:val="18"/>
          <w:szCs w:val="18"/>
          <w:lang w:eastAsia="en-US"/>
        </w:rPr>
        <w:t>In the assessment, the teacher/trainer chose texts and tasks from Stav's workplace context. However, when she introduced some unfamiliar texts and tasks relevant to the Frontline Management training, which involved using formal language for report writing and scanning more academic texts, it was clear that Stav was not confident and requested additional support. This was particularly marked in the Writing assessment.</w:t>
      </w:r>
    </w:p>
    <w:p w:rsidR="00BC037B" w:rsidRPr="0008682E" w:rsidRDefault="00BC037B" w:rsidP="00C54F12">
      <w:pPr>
        <w:autoSpaceDE w:val="0"/>
        <w:autoSpaceDN w:val="0"/>
        <w:adjustRightInd w:val="0"/>
        <w:rPr>
          <w:sz w:val="18"/>
          <w:szCs w:val="18"/>
          <w:lang w:eastAsia="en-US"/>
        </w:rPr>
      </w:pPr>
      <w:r w:rsidRPr="0008682E">
        <w:rPr>
          <w:sz w:val="18"/>
          <w:szCs w:val="18"/>
          <w:lang w:eastAsia="en-US"/>
        </w:rPr>
        <w:t>The spiky profile shows that Stav would benefit from developing her Reading, Writing and Oral Communication skills, and the LLN specialist will work with the workplace trainer to integrate targeted core skill development with the Certificate IV training.</w:t>
      </w:r>
    </w:p>
    <w:p w:rsidR="00BC037B" w:rsidRDefault="00A940BF" w:rsidP="00C54F12">
      <w:pPr>
        <w:autoSpaceDE w:val="0"/>
        <w:autoSpaceDN w:val="0"/>
        <w:adjustRightInd w:val="0"/>
        <w:rPr>
          <w:sz w:val="18"/>
          <w:szCs w:val="18"/>
          <w:lang w:eastAsia="en-US"/>
        </w:rPr>
      </w:pPr>
      <w:r>
        <w:rPr>
          <w:sz w:val="18"/>
          <w:szCs w:val="18"/>
          <w:lang w:eastAsia="en-US"/>
        </w:rPr>
        <w:pict>
          <v:shape id="_x0000_i1027" type="#_x0000_t75" alt="This bar chart shows the ACSF level required to complete Certificate IV in Frontline Management. It also shows Stav's current level of competence across the five core skills. Stav's current level of competence is lower than required in the core skills of reading, writing, and oral communication. " style="width:231pt;height:281.25pt">
            <v:imagedata r:id="rId16" o:title=""/>
          </v:shape>
        </w:pict>
      </w:r>
    </w:p>
    <w:p w:rsidR="00BC037B" w:rsidRDefault="00A940BF" w:rsidP="00C54F12">
      <w:pPr>
        <w:autoSpaceDE w:val="0"/>
        <w:autoSpaceDN w:val="0"/>
        <w:adjustRightInd w:val="0"/>
        <w:rPr>
          <w:sz w:val="18"/>
          <w:szCs w:val="18"/>
          <w:lang w:eastAsia="en-US"/>
        </w:rPr>
      </w:pPr>
      <w:r>
        <w:rPr>
          <w:sz w:val="18"/>
          <w:szCs w:val="18"/>
          <w:lang w:eastAsia="en-US"/>
        </w:rPr>
        <w:pict>
          <v:shape id="_x0000_i1028" type="#_x0000_t75" alt="This image provides a key to the preceding diagram." style="width:192pt;height:46.5pt">
            <v:imagedata r:id="rId17" o:title=""/>
          </v:shape>
        </w:pict>
      </w:r>
    </w:p>
    <w:p w:rsidR="00BC037B" w:rsidRPr="009C0E20" w:rsidRDefault="00BC037B" w:rsidP="00C54F12">
      <w:pPr>
        <w:autoSpaceDE w:val="0"/>
        <w:autoSpaceDN w:val="0"/>
        <w:adjustRightInd w:val="0"/>
        <w:rPr>
          <w:i/>
          <w:iCs/>
          <w:sz w:val="18"/>
          <w:szCs w:val="18"/>
          <w:lang w:eastAsia="en-US"/>
        </w:rPr>
      </w:pPr>
      <w:r w:rsidRPr="009C0E20">
        <w:rPr>
          <w:i/>
          <w:iCs/>
          <w:sz w:val="18"/>
          <w:szCs w:val="18"/>
          <w:lang w:eastAsia="en-US"/>
        </w:rPr>
        <w:t>Figure 1: Stav: Core skills profile</w:t>
      </w:r>
    </w:p>
    <w:p w:rsidR="00BC037B" w:rsidRPr="0008682E" w:rsidRDefault="00BC037B" w:rsidP="00C54F12">
      <w:pPr>
        <w:autoSpaceDE w:val="0"/>
        <w:autoSpaceDN w:val="0"/>
        <w:adjustRightInd w:val="0"/>
        <w:rPr>
          <w:sz w:val="18"/>
          <w:szCs w:val="18"/>
          <w:lang w:eastAsia="en-US"/>
        </w:rPr>
      </w:pPr>
    </w:p>
    <w:p w:rsidR="00BC037B" w:rsidRPr="0008682E" w:rsidRDefault="00BC037B" w:rsidP="009C0E20">
      <w:pPr>
        <w:pStyle w:val="Heading1"/>
        <w:rPr>
          <w:lang w:eastAsia="en-US"/>
        </w:rPr>
      </w:pPr>
      <w:bookmarkStart w:id="63" w:name="_Toc310931858"/>
      <w:bookmarkStart w:id="64" w:name="_Toc310937501"/>
      <w:r w:rsidRPr="0008682E">
        <w:rPr>
          <w:lang w:eastAsia="en-US"/>
        </w:rPr>
        <w:t>Introduction</w:t>
      </w:r>
      <w:bookmarkEnd w:id="63"/>
      <w:bookmarkEnd w:id="64"/>
    </w:p>
    <w:p w:rsidR="00BC037B" w:rsidRPr="0008682E" w:rsidRDefault="00BC037B" w:rsidP="009C0E20">
      <w:pPr>
        <w:pStyle w:val="Heading3"/>
        <w:rPr>
          <w:lang w:eastAsia="en-US"/>
        </w:rPr>
      </w:pPr>
      <w:bookmarkStart w:id="65" w:name="_Toc310937502"/>
      <w:r w:rsidRPr="0008682E">
        <w:rPr>
          <w:lang w:eastAsia="en-US"/>
        </w:rPr>
        <w:t>Scenario 2: Pinpointing strengths and learning needs</w:t>
      </w:r>
      <w:bookmarkEnd w:id="65"/>
    </w:p>
    <w:p w:rsidR="00BC037B" w:rsidRPr="0008682E" w:rsidRDefault="00BC037B" w:rsidP="00C54F12">
      <w:pPr>
        <w:autoSpaceDE w:val="0"/>
        <w:autoSpaceDN w:val="0"/>
        <w:adjustRightInd w:val="0"/>
        <w:rPr>
          <w:sz w:val="18"/>
          <w:szCs w:val="18"/>
          <w:lang w:eastAsia="en-US"/>
        </w:rPr>
      </w:pPr>
      <w:r w:rsidRPr="0008682E">
        <w:rPr>
          <w:sz w:val="18"/>
          <w:szCs w:val="18"/>
          <w:lang w:eastAsia="en-US"/>
        </w:rPr>
        <w:t>Amil has decided to enrol in Certificate III in Electrotechnology - Electrician, from the UEE07 Electrotechnology Training Package. He attends a pre assessment interview at the local TAFE institute and an LLN specialist assesses his skills as shown in Figures 2 and 3. Amil's overall spiky profile shows that his ACSF levels of performance vary across the five core skills. The assessor knows that the numeracy requirements of the Certificate III in Electrotechnology - Electrician are high, with a number of units at level 5 of the ACSF.</w:t>
      </w:r>
    </w:p>
    <w:p w:rsidR="00BC037B" w:rsidRPr="0008682E" w:rsidRDefault="00A940BF" w:rsidP="00C54F12">
      <w:pPr>
        <w:autoSpaceDE w:val="0"/>
        <w:autoSpaceDN w:val="0"/>
        <w:adjustRightInd w:val="0"/>
        <w:rPr>
          <w:sz w:val="18"/>
          <w:szCs w:val="18"/>
          <w:lang w:eastAsia="en-US"/>
        </w:rPr>
      </w:pPr>
      <w:r>
        <w:rPr>
          <w:sz w:val="18"/>
          <w:szCs w:val="18"/>
          <w:lang w:eastAsia="en-US"/>
        </w:rPr>
        <w:pict>
          <v:shape id="_x0000_i1029" type="#_x0000_t75" alt="This diagram shows Amil's core skills profile, with his current ACSF level of performance for each of the five core skills. Amil's ASCF level is 3 for Reading, Writing, and Numeracy. His ASCF level for Learning and Oral Communication is 4. " style="width:211.5pt;height:275.25pt">
            <v:imagedata r:id="rId18" o:title=""/>
          </v:shape>
        </w:pict>
      </w:r>
    </w:p>
    <w:p w:rsidR="00BC037B" w:rsidRPr="009C0E20" w:rsidRDefault="00BC037B" w:rsidP="00C54F12">
      <w:pPr>
        <w:autoSpaceDE w:val="0"/>
        <w:autoSpaceDN w:val="0"/>
        <w:adjustRightInd w:val="0"/>
        <w:rPr>
          <w:i/>
          <w:iCs/>
          <w:sz w:val="18"/>
          <w:szCs w:val="18"/>
          <w:lang w:eastAsia="en-US"/>
        </w:rPr>
      </w:pPr>
      <w:r w:rsidRPr="009C0E20">
        <w:rPr>
          <w:i/>
          <w:iCs/>
          <w:sz w:val="18"/>
          <w:szCs w:val="18"/>
          <w:lang w:eastAsia="en-US"/>
        </w:rPr>
        <w:t>Figure 2: Amil: Core skills profile</w:t>
      </w:r>
    </w:p>
    <w:p w:rsidR="00BC037B" w:rsidRPr="0008682E" w:rsidRDefault="00BC037B" w:rsidP="00C54F12">
      <w:pPr>
        <w:autoSpaceDE w:val="0"/>
        <w:autoSpaceDN w:val="0"/>
        <w:adjustRightInd w:val="0"/>
        <w:rPr>
          <w:sz w:val="18"/>
          <w:szCs w:val="18"/>
          <w:lang w:eastAsia="en-US"/>
        </w:rPr>
      </w:pPr>
      <w:r w:rsidRPr="0008682E">
        <w:rPr>
          <w:sz w:val="18"/>
          <w:szCs w:val="18"/>
          <w:lang w:eastAsia="en-US"/>
        </w:rPr>
        <w:t>Although his overall Numeracy level is assessed at ACSF level 3, further analysis of Amil's Numeracy skills against the three Numeracy Indicators identifies that he would benefit from some pre training and support in Numeracy and mathematics, in particular related to Indicators .09 and .11. This would help him to better identify the mathematics required within a task, and improve his skills in representing mathematical outcomes and communicating them to others.</w:t>
      </w:r>
    </w:p>
    <w:p w:rsidR="00BC037B" w:rsidRDefault="00A940BF" w:rsidP="00C54F12">
      <w:pPr>
        <w:autoSpaceDE w:val="0"/>
        <w:autoSpaceDN w:val="0"/>
        <w:adjustRightInd w:val="0"/>
        <w:rPr>
          <w:sz w:val="18"/>
          <w:szCs w:val="18"/>
          <w:lang w:eastAsia="en-US"/>
        </w:rPr>
      </w:pPr>
      <w:r>
        <w:rPr>
          <w:sz w:val="18"/>
          <w:szCs w:val="18"/>
          <w:lang w:eastAsia="en-US"/>
        </w:rPr>
        <w:pict>
          <v:shape id="_x0000_i1030" type="#_x0000_t75" alt="This bar chart shows the required ACSF level of performance across three numeracy indicators (.09, .10 and .11). It also shows Amil's current level of performance across the three indicators. The required level of performance for all three indicators is 5. Amil's level of performance is 3 for indicators .09 and .11. His level of performance for indicator 0.10 is 4." style="width:225.75pt;height:208.5pt">
            <v:imagedata r:id="rId19" o:title=""/>
          </v:shape>
        </w:pict>
      </w:r>
    </w:p>
    <w:p w:rsidR="00BC037B" w:rsidRDefault="00A940BF" w:rsidP="00C54F12">
      <w:pPr>
        <w:autoSpaceDE w:val="0"/>
        <w:autoSpaceDN w:val="0"/>
        <w:adjustRightInd w:val="0"/>
        <w:rPr>
          <w:sz w:val="18"/>
          <w:szCs w:val="18"/>
          <w:lang w:eastAsia="en-US"/>
        </w:rPr>
      </w:pPr>
      <w:r>
        <w:rPr>
          <w:sz w:val="18"/>
          <w:szCs w:val="18"/>
          <w:lang w:eastAsia="en-US"/>
        </w:rPr>
        <w:pict>
          <v:shape id="_x0000_i1031" type="#_x0000_t75" alt="This image provides a key to the preceding diagram." style="width:177pt;height:45pt">
            <v:imagedata r:id="rId20" o:title=""/>
          </v:shape>
        </w:pict>
      </w:r>
    </w:p>
    <w:p w:rsidR="00BC037B" w:rsidRPr="009C0E20" w:rsidRDefault="00BC037B" w:rsidP="00C54F12">
      <w:pPr>
        <w:autoSpaceDE w:val="0"/>
        <w:autoSpaceDN w:val="0"/>
        <w:adjustRightInd w:val="0"/>
        <w:rPr>
          <w:i/>
          <w:iCs/>
          <w:sz w:val="18"/>
          <w:szCs w:val="18"/>
          <w:lang w:eastAsia="en-US"/>
        </w:rPr>
      </w:pPr>
      <w:r w:rsidRPr="009C0E20">
        <w:rPr>
          <w:i/>
          <w:iCs/>
          <w:sz w:val="18"/>
          <w:szCs w:val="18"/>
          <w:lang w:eastAsia="en-US"/>
        </w:rPr>
        <w:t>Figure 3: Amil: Numeracy skills profile</w:t>
      </w:r>
    </w:p>
    <w:p w:rsidR="00BC037B" w:rsidRPr="0008682E" w:rsidRDefault="00BC037B" w:rsidP="009C0E20">
      <w:pPr>
        <w:pStyle w:val="Heading1"/>
        <w:rPr>
          <w:rFonts w:cs="Arial"/>
          <w:lang w:eastAsia="en-US"/>
        </w:rPr>
      </w:pPr>
      <w:bookmarkStart w:id="66" w:name="_Toc310931859"/>
      <w:bookmarkStart w:id="67" w:name="_Toc310937503"/>
      <w:r w:rsidRPr="0008682E">
        <w:rPr>
          <w:lang w:eastAsia="en-US"/>
        </w:rPr>
        <w:t>Introdu</w:t>
      </w:r>
      <w:r>
        <w:rPr>
          <w:lang w:eastAsia="en-US"/>
        </w:rPr>
        <w:t>ction</w:t>
      </w:r>
      <w:bookmarkEnd w:id="66"/>
      <w:bookmarkEnd w:id="67"/>
    </w:p>
    <w:p w:rsidR="00BC037B" w:rsidRPr="0008682E" w:rsidRDefault="00BC037B" w:rsidP="009C0E20">
      <w:pPr>
        <w:pStyle w:val="Heading3"/>
        <w:rPr>
          <w:lang w:eastAsia="en-US"/>
        </w:rPr>
      </w:pPr>
      <w:bookmarkStart w:id="68" w:name="_Toc310937504"/>
      <w:r w:rsidRPr="0008682E">
        <w:rPr>
          <w:lang w:eastAsia="en-US"/>
        </w:rPr>
        <w:t>Scenario 3: Helping a person meet the core skills requirements of a training program</w:t>
      </w:r>
      <w:bookmarkEnd w:id="68"/>
    </w:p>
    <w:p w:rsidR="00BC037B" w:rsidRPr="0008682E" w:rsidRDefault="00BC037B" w:rsidP="00C54F12">
      <w:pPr>
        <w:autoSpaceDE w:val="0"/>
        <w:autoSpaceDN w:val="0"/>
        <w:adjustRightInd w:val="0"/>
        <w:rPr>
          <w:sz w:val="18"/>
          <w:szCs w:val="18"/>
          <w:lang w:eastAsia="en-US"/>
        </w:rPr>
      </w:pPr>
      <w:r w:rsidRPr="0008682E">
        <w:rPr>
          <w:sz w:val="18"/>
          <w:szCs w:val="18"/>
          <w:lang w:eastAsia="en-US"/>
        </w:rPr>
        <w:t>Dylan is 17 and is currently doing year 12 VCAL (Victorian Certificate in Applied Learning). He likes outdoor work and thinks he would like to do some sort of gardening or landscape work. As part of his year 12 he is doing the two core units from Certificate II in Horticulture. These are AHCOHS201A Participate in OHS process and AHCWRK209A Participate in environmentally sustainable work practices.</w:t>
      </w:r>
    </w:p>
    <w:p w:rsidR="00BC037B" w:rsidRPr="0008682E" w:rsidRDefault="00BC037B" w:rsidP="00C54F12">
      <w:pPr>
        <w:autoSpaceDE w:val="0"/>
        <w:autoSpaceDN w:val="0"/>
        <w:adjustRightInd w:val="0"/>
        <w:rPr>
          <w:sz w:val="18"/>
          <w:szCs w:val="18"/>
          <w:lang w:eastAsia="en-US"/>
        </w:rPr>
      </w:pPr>
      <w:r w:rsidRPr="0008682E">
        <w:rPr>
          <w:sz w:val="18"/>
          <w:szCs w:val="18"/>
          <w:lang w:eastAsia="en-US"/>
        </w:rPr>
        <w:t>Dylan's teacher assessed Dylan's LLN skills against the ACSF. In the assessment she used some material that Dylan was familiar with (e.g. correctly sequenced instructions for uploading photos on a social networking site). She also included some reading texts from the vocational education and training (VET) units that Dylan will study. Some of these (e.g. an example of some standard operating procedures) provided challenges to Dylan, as he had not worked with them before. The context of the assessment material included both familiar and unfamiliar texts at ACSF level 3. Dylan was also asked to sequence a set of dot points from some VET legislation.</w:t>
      </w:r>
    </w:p>
    <w:p w:rsidR="00BC037B" w:rsidRPr="0008682E" w:rsidRDefault="00BC037B" w:rsidP="00C54F12">
      <w:pPr>
        <w:autoSpaceDE w:val="0"/>
        <w:autoSpaceDN w:val="0"/>
        <w:adjustRightInd w:val="0"/>
        <w:rPr>
          <w:sz w:val="18"/>
          <w:szCs w:val="18"/>
          <w:lang w:eastAsia="en-US"/>
        </w:rPr>
      </w:pPr>
      <w:r w:rsidRPr="0008682E">
        <w:rPr>
          <w:sz w:val="18"/>
          <w:szCs w:val="18"/>
          <w:lang w:eastAsia="en-US"/>
        </w:rPr>
        <w:t>He struggled with the complexity of this task. Overall Dylan coped well with reading texts and tasks with which he was familiar in his personal life. However when the Domain of Communication changed to the workplace and employment arena, he struggled due to his lack of prior knowledge and experience.</w:t>
      </w:r>
    </w:p>
    <w:p w:rsidR="00BC037B" w:rsidRPr="0008682E" w:rsidRDefault="00BC037B" w:rsidP="00C54F12">
      <w:pPr>
        <w:autoSpaceDE w:val="0"/>
        <w:autoSpaceDN w:val="0"/>
        <w:adjustRightInd w:val="0"/>
        <w:rPr>
          <w:sz w:val="18"/>
          <w:szCs w:val="18"/>
          <w:lang w:eastAsia="en-US"/>
        </w:rPr>
      </w:pPr>
      <w:r w:rsidRPr="0008682E">
        <w:rPr>
          <w:sz w:val="18"/>
          <w:szCs w:val="18"/>
          <w:lang w:eastAsia="en-US"/>
        </w:rPr>
        <w:t>The assessment also included a discussion about a letter to the editor, focusing on graffiti. Dylan clearly disagreed with the writer and found it difficult to acknowledge the writer's point of view.</w:t>
      </w:r>
    </w:p>
    <w:p w:rsidR="00BC037B" w:rsidRDefault="00BC037B" w:rsidP="00C54F12">
      <w:pPr>
        <w:autoSpaceDE w:val="0"/>
        <w:autoSpaceDN w:val="0"/>
        <w:adjustRightInd w:val="0"/>
        <w:rPr>
          <w:sz w:val="18"/>
          <w:szCs w:val="18"/>
          <w:lang w:eastAsia="en-US"/>
        </w:rPr>
      </w:pPr>
      <w:r w:rsidRPr="0008682E">
        <w:rPr>
          <w:sz w:val="18"/>
          <w:szCs w:val="18"/>
          <w:lang w:eastAsia="en-US"/>
        </w:rPr>
        <w:t>The teacher also mapped the LLN requirements of the two horticultural units to the ACSF (see Table 4). In Oral Communication, there was a mixture of level 3 and level 4 requirements which alerted the teacher to the fact that Dylan would be unlikely to be able to work independently. Based on the assessment and the ACSF mapping, Dylan's teacher identified that he will require additional support in the core skills of Learning and Numeracy as well as in some areas of Reading and Oral Communication if he is to successfully meet the requirements for both VET units. This is illustrated in Table 4.</w:t>
      </w:r>
    </w:p>
    <w:p w:rsidR="00BC037B" w:rsidRPr="0008682E" w:rsidRDefault="00BC037B" w:rsidP="00C54F12">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1745"/>
        <w:gridCol w:w="3003"/>
        <w:gridCol w:w="2992"/>
        <w:gridCol w:w="3003"/>
      </w:tblGrid>
      <w:tr w:rsidR="00BC037B" w:rsidRPr="00AB1039">
        <w:tc>
          <w:tcPr>
            <w:tcW w:w="4219" w:type="dxa"/>
            <w:gridSpan w:val="2"/>
            <w:tcBorders>
              <w:top w:val="single" w:sz="6" w:space="0" w:color="auto"/>
              <w:left w:val="single" w:sz="6" w:space="0" w:color="auto"/>
              <w:bottom w:val="single" w:sz="6" w:space="0" w:color="auto"/>
              <w:right w:val="single" w:sz="6" w:space="0" w:color="auto"/>
            </w:tcBorders>
            <w:shd w:val="clear" w:color="auto" w:fill="D2232A"/>
          </w:tcPr>
          <w:p w:rsidR="00BC037B" w:rsidRPr="00AB1039" w:rsidRDefault="00BC037B" w:rsidP="009C0E20">
            <w:pPr>
              <w:pStyle w:val="TableText"/>
              <w:jc w:val="center"/>
              <w:rPr>
                <w:rFonts w:cs="Arial"/>
                <w:color w:val="FFFFFF"/>
                <w:sz w:val="18"/>
                <w:szCs w:val="18"/>
              </w:rPr>
            </w:pPr>
            <w:r w:rsidRPr="00AB1039">
              <w:rPr>
                <w:color w:val="FFFFFF"/>
                <w:sz w:val="18"/>
                <w:szCs w:val="18"/>
              </w:rPr>
              <w:t>Dylan’s core sill levels</w:t>
            </w:r>
          </w:p>
        </w:tc>
        <w:tc>
          <w:tcPr>
            <w:tcW w:w="2659" w:type="dxa"/>
            <w:tcBorders>
              <w:top w:val="single" w:sz="6" w:space="0" w:color="auto"/>
              <w:left w:val="single" w:sz="6" w:space="0" w:color="auto"/>
              <w:bottom w:val="single" w:sz="6" w:space="0" w:color="auto"/>
              <w:right w:val="single" w:sz="6" w:space="0" w:color="auto"/>
            </w:tcBorders>
            <w:shd w:val="clear" w:color="auto" w:fill="D2232A"/>
          </w:tcPr>
          <w:p w:rsidR="00BC037B" w:rsidRPr="00AB1039" w:rsidRDefault="00BC037B" w:rsidP="009C0E20">
            <w:pPr>
              <w:pStyle w:val="TableText"/>
              <w:jc w:val="center"/>
              <w:rPr>
                <w:rFonts w:cs="Arial"/>
                <w:color w:val="FFFFFF"/>
                <w:sz w:val="18"/>
                <w:szCs w:val="18"/>
              </w:rPr>
            </w:pPr>
            <w:r w:rsidRPr="00AB1039">
              <w:rPr>
                <w:color w:val="FFFFFF"/>
                <w:sz w:val="18"/>
                <w:szCs w:val="18"/>
              </w:rPr>
              <w:t>AHCOHS201A Participate in OHS process</w:t>
            </w:r>
          </w:p>
        </w:tc>
        <w:tc>
          <w:tcPr>
            <w:tcW w:w="2669" w:type="dxa"/>
            <w:tcBorders>
              <w:top w:val="single" w:sz="6" w:space="0" w:color="auto"/>
              <w:left w:val="single" w:sz="6" w:space="0" w:color="auto"/>
              <w:bottom w:val="single" w:sz="6" w:space="0" w:color="auto"/>
              <w:right w:val="single" w:sz="6" w:space="0" w:color="auto"/>
            </w:tcBorders>
            <w:shd w:val="clear" w:color="auto" w:fill="D2232A"/>
          </w:tcPr>
          <w:p w:rsidR="00BC037B" w:rsidRPr="00AB1039" w:rsidRDefault="00BC037B" w:rsidP="009C0E20">
            <w:pPr>
              <w:pStyle w:val="TableText"/>
              <w:jc w:val="center"/>
              <w:rPr>
                <w:rFonts w:cs="Arial"/>
                <w:color w:val="FFFFFF"/>
                <w:sz w:val="18"/>
                <w:szCs w:val="18"/>
              </w:rPr>
            </w:pPr>
            <w:r w:rsidRPr="00AB1039">
              <w:rPr>
                <w:color w:val="FFFFFF"/>
                <w:sz w:val="18"/>
                <w:szCs w:val="18"/>
              </w:rPr>
              <w:t>AHCWRK209A Participate in environmentally sustainable work practices</w:t>
            </w:r>
          </w:p>
        </w:tc>
      </w:tr>
      <w:tr w:rsidR="00BC037B" w:rsidRPr="00AB1039">
        <w:tc>
          <w:tcPr>
            <w:tcW w:w="1550" w:type="dxa"/>
            <w:tcBorders>
              <w:top w:val="single" w:sz="6" w:space="0" w:color="auto"/>
              <w:left w:val="single" w:sz="6" w:space="0" w:color="auto"/>
              <w:bottom w:val="single" w:sz="6" w:space="0" w:color="auto"/>
              <w:right w:val="single" w:sz="6" w:space="0" w:color="auto"/>
            </w:tcBorders>
          </w:tcPr>
          <w:p w:rsidR="00BC037B" w:rsidRPr="00AB1039" w:rsidRDefault="00BC037B" w:rsidP="009C0E20">
            <w:pPr>
              <w:pStyle w:val="TableText"/>
              <w:jc w:val="center"/>
              <w:rPr>
                <w:b/>
                <w:bCs/>
                <w:sz w:val="18"/>
                <w:szCs w:val="18"/>
                <w:lang w:eastAsia="en-US"/>
              </w:rPr>
            </w:pPr>
            <w:r w:rsidRPr="00AB1039">
              <w:rPr>
                <w:b/>
                <w:bCs/>
                <w:sz w:val="18"/>
                <w:szCs w:val="18"/>
                <w:lang w:eastAsia="en-US"/>
              </w:rPr>
              <w:t>Learning</w:t>
            </w:r>
          </w:p>
        </w:tc>
        <w:tc>
          <w:tcPr>
            <w:tcW w:w="2669" w:type="dxa"/>
            <w:tcBorders>
              <w:top w:val="single" w:sz="6" w:space="0" w:color="auto"/>
              <w:left w:val="single" w:sz="6" w:space="0" w:color="auto"/>
              <w:bottom w:val="single" w:sz="6" w:space="0" w:color="auto"/>
              <w:right w:val="single" w:sz="6" w:space="0" w:color="auto"/>
            </w:tcBorders>
          </w:tcPr>
          <w:p w:rsidR="00BC037B" w:rsidRPr="00AB1039" w:rsidRDefault="00BC037B" w:rsidP="009C0E20">
            <w:pPr>
              <w:pStyle w:val="TableText"/>
              <w:jc w:val="center"/>
              <w:rPr>
                <w:sz w:val="18"/>
                <w:szCs w:val="18"/>
                <w:lang w:eastAsia="en-US"/>
              </w:rPr>
            </w:pPr>
            <w:r w:rsidRPr="00AB1039">
              <w:rPr>
                <w:sz w:val="18"/>
                <w:szCs w:val="18"/>
                <w:lang w:eastAsia="en-US"/>
              </w:rPr>
              <w:t>2</w:t>
            </w:r>
          </w:p>
        </w:tc>
        <w:tc>
          <w:tcPr>
            <w:tcW w:w="2659" w:type="dxa"/>
            <w:tcBorders>
              <w:top w:val="single" w:sz="6" w:space="0" w:color="auto"/>
              <w:left w:val="single" w:sz="6" w:space="0" w:color="auto"/>
              <w:bottom w:val="single" w:sz="6" w:space="0" w:color="auto"/>
              <w:right w:val="single" w:sz="6" w:space="0" w:color="auto"/>
            </w:tcBorders>
          </w:tcPr>
          <w:p w:rsidR="00BC037B" w:rsidRPr="00AB1039" w:rsidRDefault="00BC037B" w:rsidP="009C0E20">
            <w:pPr>
              <w:pStyle w:val="TableText"/>
              <w:jc w:val="center"/>
              <w:rPr>
                <w:sz w:val="18"/>
                <w:szCs w:val="18"/>
                <w:lang w:eastAsia="en-US"/>
              </w:rPr>
            </w:pPr>
            <w:r w:rsidRPr="00AB1039">
              <w:rPr>
                <w:sz w:val="18"/>
                <w:szCs w:val="18"/>
                <w:lang w:eastAsia="en-US"/>
              </w:rPr>
              <w:t>3</w:t>
            </w:r>
          </w:p>
        </w:tc>
        <w:tc>
          <w:tcPr>
            <w:tcW w:w="2669" w:type="dxa"/>
            <w:tcBorders>
              <w:top w:val="single" w:sz="6" w:space="0" w:color="auto"/>
              <w:left w:val="single" w:sz="6" w:space="0" w:color="auto"/>
              <w:bottom w:val="single" w:sz="6" w:space="0" w:color="auto"/>
              <w:right w:val="single" w:sz="6" w:space="0" w:color="auto"/>
            </w:tcBorders>
          </w:tcPr>
          <w:p w:rsidR="00BC037B" w:rsidRPr="00AB1039" w:rsidRDefault="00BC037B" w:rsidP="009C0E20">
            <w:pPr>
              <w:pStyle w:val="TableText"/>
              <w:jc w:val="center"/>
              <w:rPr>
                <w:sz w:val="18"/>
                <w:szCs w:val="18"/>
                <w:lang w:eastAsia="en-US"/>
              </w:rPr>
            </w:pPr>
            <w:r w:rsidRPr="00AB1039">
              <w:rPr>
                <w:sz w:val="18"/>
                <w:szCs w:val="18"/>
                <w:lang w:eastAsia="en-US"/>
              </w:rPr>
              <w:t>3</w:t>
            </w:r>
          </w:p>
        </w:tc>
      </w:tr>
      <w:tr w:rsidR="00BC037B" w:rsidRPr="00AB1039">
        <w:tc>
          <w:tcPr>
            <w:tcW w:w="1550" w:type="dxa"/>
            <w:tcBorders>
              <w:top w:val="single" w:sz="6" w:space="0" w:color="auto"/>
              <w:left w:val="single" w:sz="6" w:space="0" w:color="auto"/>
              <w:bottom w:val="single" w:sz="6" w:space="0" w:color="auto"/>
              <w:right w:val="single" w:sz="6" w:space="0" w:color="auto"/>
            </w:tcBorders>
          </w:tcPr>
          <w:p w:rsidR="00BC037B" w:rsidRPr="00AB1039" w:rsidRDefault="00BC037B" w:rsidP="009C0E20">
            <w:pPr>
              <w:pStyle w:val="TableText"/>
              <w:jc w:val="center"/>
              <w:rPr>
                <w:b/>
                <w:bCs/>
                <w:sz w:val="18"/>
                <w:szCs w:val="18"/>
                <w:lang w:eastAsia="en-US"/>
              </w:rPr>
            </w:pPr>
            <w:r w:rsidRPr="00AB1039">
              <w:rPr>
                <w:b/>
                <w:bCs/>
                <w:sz w:val="18"/>
                <w:szCs w:val="18"/>
                <w:lang w:eastAsia="en-US"/>
              </w:rPr>
              <w:t>Reading</w:t>
            </w:r>
          </w:p>
        </w:tc>
        <w:tc>
          <w:tcPr>
            <w:tcW w:w="2669" w:type="dxa"/>
            <w:tcBorders>
              <w:top w:val="single" w:sz="6" w:space="0" w:color="auto"/>
              <w:left w:val="single" w:sz="6" w:space="0" w:color="auto"/>
              <w:bottom w:val="single" w:sz="6" w:space="0" w:color="auto"/>
              <w:right w:val="single" w:sz="6" w:space="0" w:color="auto"/>
            </w:tcBorders>
          </w:tcPr>
          <w:p w:rsidR="00BC037B" w:rsidRPr="00AB1039" w:rsidRDefault="00BC037B" w:rsidP="009C0E20">
            <w:pPr>
              <w:pStyle w:val="TableText"/>
              <w:jc w:val="center"/>
              <w:rPr>
                <w:sz w:val="18"/>
                <w:szCs w:val="18"/>
                <w:lang w:eastAsia="en-US"/>
              </w:rPr>
            </w:pPr>
            <w:r w:rsidRPr="00AB1039">
              <w:rPr>
                <w:sz w:val="18"/>
                <w:szCs w:val="18"/>
                <w:lang w:eastAsia="en-US"/>
              </w:rPr>
              <w:t>3 spiky, i.e. not familiar with standard operating procedures, legislation</w:t>
            </w:r>
          </w:p>
        </w:tc>
        <w:tc>
          <w:tcPr>
            <w:tcW w:w="2659" w:type="dxa"/>
            <w:tcBorders>
              <w:top w:val="single" w:sz="6" w:space="0" w:color="auto"/>
              <w:left w:val="single" w:sz="6" w:space="0" w:color="auto"/>
              <w:bottom w:val="single" w:sz="6" w:space="0" w:color="auto"/>
              <w:right w:val="single" w:sz="6" w:space="0" w:color="auto"/>
            </w:tcBorders>
          </w:tcPr>
          <w:p w:rsidR="00BC037B" w:rsidRPr="00AB1039" w:rsidRDefault="00BC037B" w:rsidP="009C0E20">
            <w:pPr>
              <w:pStyle w:val="TableText"/>
              <w:jc w:val="center"/>
              <w:rPr>
                <w:sz w:val="18"/>
                <w:szCs w:val="18"/>
                <w:lang w:eastAsia="en-US"/>
              </w:rPr>
            </w:pPr>
            <w:r w:rsidRPr="00AB1039">
              <w:rPr>
                <w:sz w:val="18"/>
                <w:szCs w:val="18"/>
                <w:lang w:eastAsia="en-US"/>
              </w:rPr>
              <w:t>3</w:t>
            </w:r>
          </w:p>
        </w:tc>
        <w:tc>
          <w:tcPr>
            <w:tcW w:w="2669" w:type="dxa"/>
            <w:tcBorders>
              <w:top w:val="single" w:sz="6" w:space="0" w:color="auto"/>
              <w:left w:val="single" w:sz="6" w:space="0" w:color="auto"/>
              <w:bottom w:val="single" w:sz="6" w:space="0" w:color="auto"/>
              <w:right w:val="single" w:sz="6" w:space="0" w:color="auto"/>
            </w:tcBorders>
          </w:tcPr>
          <w:p w:rsidR="00BC037B" w:rsidRPr="00AB1039" w:rsidRDefault="00BC037B" w:rsidP="009C0E20">
            <w:pPr>
              <w:pStyle w:val="TableText"/>
              <w:jc w:val="center"/>
              <w:rPr>
                <w:sz w:val="18"/>
                <w:szCs w:val="18"/>
                <w:lang w:eastAsia="en-US"/>
              </w:rPr>
            </w:pPr>
            <w:r w:rsidRPr="00AB1039">
              <w:rPr>
                <w:sz w:val="18"/>
                <w:szCs w:val="18"/>
                <w:lang w:eastAsia="en-US"/>
              </w:rPr>
              <w:t>3</w:t>
            </w:r>
          </w:p>
        </w:tc>
      </w:tr>
      <w:tr w:rsidR="00BC037B" w:rsidRPr="00AB1039">
        <w:tc>
          <w:tcPr>
            <w:tcW w:w="1550" w:type="dxa"/>
            <w:tcBorders>
              <w:top w:val="single" w:sz="6" w:space="0" w:color="auto"/>
              <w:left w:val="single" w:sz="6" w:space="0" w:color="auto"/>
              <w:bottom w:val="single" w:sz="6" w:space="0" w:color="auto"/>
              <w:right w:val="single" w:sz="6" w:space="0" w:color="auto"/>
            </w:tcBorders>
          </w:tcPr>
          <w:p w:rsidR="00BC037B" w:rsidRPr="00AB1039" w:rsidRDefault="00BC037B" w:rsidP="009C0E20">
            <w:pPr>
              <w:pStyle w:val="TableText"/>
              <w:jc w:val="center"/>
              <w:rPr>
                <w:b/>
                <w:bCs/>
                <w:sz w:val="18"/>
                <w:szCs w:val="18"/>
                <w:lang w:eastAsia="en-US"/>
              </w:rPr>
            </w:pPr>
            <w:r w:rsidRPr="00AB1039">
              <w:rPr>
                <w:b/>
                <w:bCs/>
                <w:sz w:val="18"/>
                <w:szCs w:val="18"/>
                <w:lang w:eastAsia="en-US"/>
              </w:rPr>
              <w:t>Writing</w:t>
            </w:r>
          </w:p>
        </w:tc>
        <w:tc>
          <w:tcPr>
            <w:tcW w:w="2669" w:type="dxa"/>
            <w:tcBorders>
              <w:top w:val="single" w:sz="6" w:space="0" w:color="auto"/>
              <w:left w:val="single" w:sz="6" w:space="0" w:color="auto"/>
              <w:bottom w:val="single" w:sz="6" w:space="0" w:color="auto"/>
              <w:right w:val="single" w:sz="6" w:space="0" w:color="auto"/>
            </w:tcBorders>
          </w:tcPr>
          <w:p w:rsidR="00BC037B" w:rsidRPr="00AB1039" w:rsidRDefault="00BC037B" w:rsidP="009C0E20">
            <w:pPr>
              <w:pStyle w:val="TableText"/>
              <w:jc w:val="center"/>
              <w:rPr>
                <w:sz w:val="18"/>
                <w:szCs w:val="18"/>
                <w:lang w:eastAsia="en-US"/>
              </w:rPr>
            </w:pPr>
            <w:r w:rsidRPr="00AB1039">
              <w:rPr>
                <w:sz w:val="18"/>
                <w:szCs w:val="18"/>
                <w:lang w:eastAsia="en-US"/>
              </w:rPr>
              <w:t>2</w:t>
            </w:r>
          </w:p>
        </w:tc>
        <w:tc>
          <w:tcPr>
            <w:tcW w:w="2659" w:type="dxa"/>
            <w:tcBorders>
              <w:top w:val="single" w:sz="6" w:space="0" w:color="auto"/>
              <w:left w:val="single" w:sz="6" w:space="0" w:color="auto"/>
              <w:bottom w:val="single" w:sz="6" w:space="0" w:color="auto"/>
              <w:right w:val="single" w:sz="6" w:space="0" w:color="auto"/>
            </w:tcBorders>
          </w:tcPr>
          <w:p w:rsidR="00BC037B" w:rsidRPr="00AB1039" w:rsidRDefault="00BC037B" w:rsidP="009C0E20">
            <w:pPr>
              <w:pStyle w:val="TableText"/>
              <w:jc w:val="center"/>
              <w:rPr>
                <w:sz w:val="18"/>
                <w:szCs w:val="18"/>
                <w:lang w:eastAsia="en-US"/>
              </w:rPr>
            </w:pPr>
            <w:r w:rsidRPr="00AB1039">
              <w:rPr>
                <w:sz w:val="18"/>
                <w:szCs w:val="18"/>
                <w:lang w:eastAsia="en-US"/>
              </w:rPr>
              <w:t>2 but could be 3 depending on enterprise requirements</w:t>
            </w:r>
          </w:p>
        </w:tc>
        <w:tc>
          <w:tcPr>
            <w:tcW w:w="2669" w:type="dxa"/>
            <w:tcBorders>
              <w:top w:val="single" w:sz="6" w:space="0" w:color="auto"/>
              <w:left w:val="single" w:sz="6" w:space="0" w:color="auto"/>
              <w:bottom w:val="single" w:sz="6" w:space="0" w:color="auto"/>
              <w:right w:val="single" w:sz="6" w:space="0" w:color="auto"/>
            </w:tcBorders>
          </w:tcPr>
          <w:p w:rsidR="00BC037B" w:rsidRPr="00AB1039" w:rsidRDefault="00BC037B" w:rsidP="009C0E20">
            <w:pPr>
              <w:pStyle w:val="TableText"/>
              <w:jc w:val="center"/>
              <w:rPr>
                <w:sz w:val="18"/>
                <w:szCs w:val="18"/>
                <w:lang w:eastAsia="en-US"/>
              </w:rPr>
            </w:pPr>
            <w:r w:rsidRPr="00AB1039">
              <w:rPr>
                <w:sz w:val="18"/>
                <w:szCs w:val="18"/>
                <w:lang w:eastAsia="en-US"/>
              </w:rPr>
              <w:t>2</w:t>
            </w:r>
          </w:p>
        </w:tc>
      </w:tr>
      <w:tr w:rsidR="00BC037B" w:rsidRPr="00AB1039">
        <w:tc>
          <w:tcPr>
            <w:tcW w:w="1550" w:type="dxa"/>
            <w:tcBorders>
              <w:top w:val="single" w:sz="6" w:space="0" w:color="auto"/>
              <w:left w:val="single" w:sz="6" w:space="0" w:color="auto"/>
              <w:bottom w:val="single" w:sz="6" w:space="0" w:color="auto"/>
              <w:right w:val="single" w:sz="6" w:space="0" w:color="auto"/>
            </w:tcBorders>
          </w:tcPr>
          <w:p w:rsidR="00BC037B" w:rsidRPr="00AB1039" w:rsidRDefault="00BC037B" w:rsidP="009C0E20">
            <w:pPr>
              <w:pStyle w:val="TableText"/>
              <w:jc w:val="center"/>
              <w:rPr>
                <w:b/>
                <w:bCs/>
                <w:sz w:val="18"/>
                <w:szCs w:val="18"/>
                <w:lang w:eastAsia="en-US"/>
              </w:rPr>
            </w:pPr>
            <w:r w:rsidRPr="00AB1039">
              <w:rPr>
                <w:b/>
                <w:bCs/>
                <w:sz w:val="18"/>
                <w:szCs w:val="18"/>
                <w:lang w:eastAsia="en-US"/>
              </w:rPr>
              <w:t>Oral Communication</w:t>
            </w:r>
          </w:p>
        </w:tc>
        <w:tc>
          <w:tcPr>
            <w:tcW w:w="2669" w:type="dxa"/>
            <w:tcBorders>
              <w:top w:val="single" w:sz="6" w:space="0" w:color="auto"/>
              <w:left w:val="single" w:sz="6" w:space="0" w:color="auto"/>
              <w:bottom w:val="single" w:sz="6" w:space="0" w:color="auto"/>
              <w:right w:val="single" w:sz="6" w:space="0" w:color="auto"/>
            </w:tcBorders>
          </w:tcPr>
          <w:p w:rsidR="00BC037B" w:rsidRPr="00AB1039" w:rsidRDefault="00BC037B" w:rsidP="009C0E20">
            <w:pPr>
              <w:pStyle w:val="TableText"/>
              <w:jc w:val="center"/>
              <w:rPr>
                <w:sz w:val="18"/>
                <w:szCs w:val="18"/>
                <w:lang w:eastAsia="en-US"/>
              </w:rPr>
            </w:pPr>
            <w:r w:rsidRPr="00AB1039">
              <w:rPr>
                <w:sz w:val="18"/>
                <w:szCs w:val="18"/>
                <w:lang w:eastAsia="en-US"/>
              </w:rPr>
              <w:t>3 spiky, i.e. could benefit from skills in effective teamwork, listening and responding to the views of others</w:t>
            </w:r>
          </w:p>
        </w:tc>
        <w:tc>
          <w:tcPr>
            <w:tcW w:w="2659" w:type="dxa"/>
            <w:tcBorders>
              <w:top w:val="single" w:sz="6" w:space="0" w:color="auto"/>
              <w:left w:val="single" w:sz="6" w:space="0" w:color="auto"/>
              <w:bottom w:val="single" w:sz="6" w:space="0" w:color="auto"/>
              <w:right w:val="single" w:sz="6" w:space="0" w:color="auto"/>
            </w:tcBorders>
          </w:tcPr>
          <w:p w:rsidR="00BC037B" w:rsidRPr="00AB1039" w:rsidRDefault="00BC037B" w:rsidP="009C0E20">
            <w:pPr>
              <w:pStyle w:val="TableText"/>
              <w:jc w:val="center"/>
              <w:rPr>
                <w:sz w:val="18"/>
                <w:szCs w:val="18"/>
                <w:lang w:eastAsia="en-US"/>
              </w:rPr>
            </w:pPr>
            <w:r w:rsidRPr="00AB1039">
              <w:rPr>
                <w:sz w:val="18"/>
                <w:szCs w:val="18"/>
                <w:lang w:eastAsia="en-US"/>
              </w:rPr>
              <w:t>3 with some 4, e.g. contributes to participative arrangements in the workplace</w:t>
            </w:r>
          </w:p>
        </w:tc>
        <w:tc>
          <w:tcPr>
            <w:tcW w:w="2669" w:type="dxa"/>
            <w:tcBorders>
              <w:top w:val="single" w:sz="6" w:space="0" w:color="auto"/>
              <w:left w:val="single" w:sz="6" w:space="0" w:color="auto"/>
              <w:bottom w:val="single" w:sz="6" w:space="0" w:color="auto"/>
              <w:right w:val="single" w:sz="6" w:space="0" w:color="auto"/>
            </w:tcBorders>
          </w:tcPr>
          <w:p w:rsidR="00BC037B" w:rsidRPr="00AB1039" w:rsidRDefault="00BC037B" w:rsidP="009C0E20">
            <w:pPr>
              <w:pStyle w:val="TableText"/>
              <w:jc w:val="center"/>
              <w:rPr>
                <w:sz w:val="18"/>
                <w:szCs w:val="18"/>
                <w:lang w:eastAsia="en-US"/>
              </w:rPr>
            </w:pPr>
            <w:r w:rsidRPr="00AB1039">
              <w:rPr>
                <w:sz w:val="18"/>
                <w:szCs w:val="18"/>
                <w:lang w:eastAsia="en-US"/>
              </w:rPr>
              <w:t>3 with some 4, e.g. support teamwork and participation in a sustainable organisation</w:t>
            </w:r>
          </w:p>
        </w:tc>
      </w:tr>
      <w:tr w:rsidR="00BC037B" w:rsidRPr="00AB1039">
        <w:tc>
          <w:tcPr>
            <w:tcW w:w="1550" w:type="dxa"/>
            <w:tcBorders>
              <w:top w:val="single" w:sz="6" w:space="0" w:color="auto"/>
              <w:left w:val="single" w:sz="6" w:space="0" w:color="auto"/>
              <w:bottom w:val="single" w:sz="6" w:space="0" w:color="auto"/>
              <w:right w:val="single" w:sz="6" w:space="0" w:color="auto"/>
            </w:tcBorders>
          </w:tcPr>
          <w:p w:rsidR="00BC037B" w:rsidRPr="00AB1039" w:rsidRDefault="00BC037B" w:rsidP="009C0E20">
            <w:pPr>
              <w:pStyle w:val="TableText"/>
              <w:jc w:val="center"/>
              <w:rPr>
                <w:b/>
                <w:bCs/>
                <w:sz w:val="18"/>
                <w:szCs w:val="18"/>
                <w:lang w:eastAsia="en-US"/>
              </w:rPr>
            </w:pPr>
            <w:r w:rsidRPr="00AB1039">
              <w:rPr>
                <w:b/>
                <w:bCs/>
                <w:sz w:val="18"/>
                <w:szCs w:val="18"/>
                <w:lang w:eastAsia="en-US"/>
              </w:rPr>
              <w:t>Numeracy</w:t>
            </w:r>
          </w:p>
        </w:tc>
        <w:tc>
          <w:tcPr>
            <w:tcW w:w="2669" w:type="dxa"/>
            <w:tcBorders>
              <w:top w:val="single" w:sz="6" w:space="0" w:color="auto"/>
              <w:left w:val="single" w:sz="6" w:space="0" w:color="auto"/>
              <w:bottom w:val="single" w:sz="6" w:space="0" w:color="auto"/>
              <w:right w:val="single" w:sz="6" w:space="0" w:color="auto"/>
            </w:tcBorders>
          </w:tcPr>
          <w:p w:rsidR="00BC037B" w:rsidRPr="00AB1039" w:rsidRDefault="00BC037B" w:rsidP="009C0E20">
            <w:pPr>
              <w:pStyle w:val="TableText"/>
              <w:jc w:val="center"/>
              <w:rPr>
                <w:sz w:val="18"/>
                <w:szCs w:val="18"/>
                <w:lang w:eastAsia="en-US"/>
              </w:rPr>
            </w:pPr>
            <w:r w:rsidRPr="00AB1039">
              <w:rPr>
                <w:sz w:val="18"/>
                <w:szCs w:val="18"/>
                <w:lang w:eastAsia="en-US"/>
              </w:rPr>
              <w:t>1</w:t>
            </w:r>
          </w:p>
        </w:tc>
        <w:tc>
          <w:tcPr>
            <w:tcW w:w="2659" w:type="dxa"/>
            <w:tcBorders>
              <w:top w:val="single" w:sz="6" w:space="0" w:color="auto"/>
              <w:left w:val="single" w:sz="6" w:space="0" w:color="auto"/>
              <w:bottom w:val="single" w:sz="6" w:space="0" w:color="auto"/>
              <w:right w:val="single" w:sz="6" w:space="0" w:color="auto"/>
            </w:tcBorders>
          </w:tcPr>
          <w:p w:rsidR="00BC037B" w:rsidRPr="00AB1039" w:rsidRDefault="00BC037B" w:rsidP="009C0E20">
            <w:pPr>
              <w:pStyle w:val="TableText"/>
              <w:jc w:val="center"/>
              <w:rPr>
                <w:sz w:val="18"/>
                <w:szCs w:val="18"/>
                <w:lang w:eastAsia="en-US"/>
              </w:rPr>
            </w:pPr>
            <w:r w:rsidRPr="00AB1039">
              <w:rPr>
                <w:sz w:val="18"/>
                <w:szCs w:val="18"/>
                <w:lang w:eastAsia="en-US"/>
              </w:rPr>
              <w:t>2</w:t>
            </w:r>
          </w:p>
        </w:tc>
        <w:tc>
          <w:tcPr>
            <w:tcW w:w="2669" w:type="dxa"/>
            <w:tcBorders>
              <w:top w:val="single" w:sz="6" w:space="0" w:color="auto"/>
              <w:left w:val="single" w:sz="6" w:space="0" w:color="auto"/>
              <w:bottom w:val="single" w:sz="6" w:space="0" w:color="auto"/>
              <w:right w:val="single" w:sz="6" w:space="0" w:color="auto"/>
            </w:tcBorders>
          </w:tcPr>
          <w:p w:rsidR="00BC037B" w:rsidRPr="00AB1039" w:rsidRDefault="00BC037B" w:rsidP="009C0E20">
            <w:pPr>
              <w:pStyle w:val="TableText"/>
              <w:jc w:val="center"/>
              <w:rPr>
                <w:sz w:val="18"/>
                <w:szCs w:val="18"/>
                <w:lang w:eastAsia="en-US"/>
              </w:rPr>
            </w:pPr>
            <w:r w:rsidRPr="00AB1039">
              <w:rPr>
                <w:sz w:val="18"/>
                <w:szCs w:val="18"/>
                <w:lang w:eastAsia="en-US"/>
              </w:rPr>
              <w:t>2</w:t>
            </w:r>
          </w:p>
        </w:tc>
      </w:tr>
    </w:tbl>
    <w:p w:rsidR="00BC037B" w:rsidRDefault="00BC037B" w:rsidP="00C54F12">
      <w:pPr>
        <w:autoSpaceDE w:val="0"/>
        <w:autoSpaceDN w:val="0"/>
        <w:adjustRightInd w:val="0"/>
        <w:rPr>
          <w:sz w:val="18"/>
          <w:szCs w:val="18"/>
          <w:lang w:eastAsia="en-US"/>
        </w:rPr>
      </w:pPr>
    </w:p>
    <w:p w:rsidR="00BC037B" w:rsidRPr="009C0E20" w:rsidRDefault="00BC037B" w:rsidP="00C54F12">
      <w:pPr>
        <w:autoSpaceDE w:val="0"/>
        <w:autoSpaceDN w:val="0"/>
        <w:adjustRightInd w:val="0"/>
        <w:rPr>
          <w:i/>
          <w:iCs/>
          <w:sz w:val="18"/>
          <w:szCs w:val="18"/>
          <w:lang w:eastAsia="en-US"/>
        </w:rPr>
      </w:pPr>
      <w:r w:rsidRPr="009C0E20">
        <w:rPr>
          <w:i/>
          <w:iCs/>
          <w:sz w:val="18"/>
          <w:szCs w:val="18"/>
          <w:lang w:eastAsia="en-US"/>
        </w:rPr>
        <w:t>Table 4: Dylan's ACSF ratings</w:t>
      </w:r>
    </w:p>
    <w:p w:rsidR="00BC037B" w:rsidRPr="0008682E" w:rsidRDefault="00BC037B" w:rsidP="009C0E20">
      <w:pPr>
        <w:pStyle w:val="Heading1"/>
        <w:rPr>
          <w:lang w:eastAsia="en-US"/>
        </w:rPr>
      </w:pPr>
      <w:bookmarkStart w:id="69" w:name="_Toc310931860"/>
      <w:bookmarkStart w:id="70" w:name="_Toc310937505"/>
      <w:r w:rsidRPr="0008682E">
        <w:rPr>
          <w:lang w:eastAsia="en-US"/>
        </w:rPr>
        <w:t>Introduction</w:t>
      </w:r>
      <w:bookmarkEnd w:id="69"/>
      <w:bookmarkEnd w:id="70"/>
    </w:p>
    <w:p w:rsidR="00BC037B" w:rsidRPr="0008682E" w:rsidRDefault="00BC037B" w:rsidP="009C0E20">
      <w:pPr>
        <w:pStyle w:val="Heading2"/>
        <w:rPr>
          <w:lang w:eastAsia="en-US"/>
        </w:rPr>
      </w:pPr>
      <w:bookmarkStart w:id="71" w:name="_Toc310931861"/>
      <w:bookmarkStart w:id="72" w:name="_Toc310937506"/>
      <w:r w:rsidRPr="0008682E">
        <w:rPr>
          <w:lang w:eastAsia="en-US"/>
        </w:rPr>
        <w:t>The ACSF and the AQF</w:t>
      </w:r>
      <w:bookmarkEnd w:id="71"/>
      <w:bookmarkEnd w:id="72"/>
    </w:p>
    <w:p w:rsidR="00BC037B" w:rsidRPr="0008682E" w:rsidRDefault="00BC037B" w:rsidP="00C54F12">
      <w:pPr>
        <w:autoSpaceDE w:val="0"/>
        <w:autoSpaceDN w:val="0"/>
        <w:adjustRightInd w:val="0"/>
        <w:rPr>
          <w:sz w:val="18"/>
          <w:szCs w:val="18"/>
          <w:lang w:eastAsia="en-US"/>
        </w:rPr>
      </w:pPr>
      <w:r w:rsidRPr="0008682E">
        <w:rPr>
          <w:sz w:val="18"/>
          <w:szCs w:val="18"/>
          <w:lang w:eastAsia="en-US"/>
        </w:rPr>
        <w:t>The Australian Qualifications Framework (AQF) is a single, 10 level, coherent framework for qualifications in the school, VET and higher education sectors in Australia. The levels of the AQF do not match up directly with the performance levels of the ACSF. This is because of the way that units of competency and qualifications have been written. Effective performance in different industries requires different core skills and core skill requirements will also vary in different contexts.</w:t>
      </w:r>
    </w:p>
    <w:p w:rsidR="00BC037B" w:rsidRPr="0008682E" w:rsidRDefault="00BC037B" w:rsidP="00C54F12">
      <w:pPr>
        <w:autoSpaceDE w:val="0"/>
        <w:autoSpaceDN w:val="0"/>
        <w:adjustRightInd w:val="0"/>
        <w:rPr>
          <w:sz w:val="18"/>
          <w:szCs w:val="18"/>
          <w:lang w:eastAsia="en-US"/>
        </w:rPr>
      </w:pPr>
      <w:r w:rsidRPr="0008682E">
        <w:rPr>
          <w:sz w:val="18"/>
          <w:szCs w:val="18"/>
          <w:lang w:eastAsia="en-US"/>
        </w:rPr>
        <w:t>As the core skill requirements of AQF qualifications reflect the requirements of the occupational and academic contexts to which they relate, it follows that two qualifications at the same AQF level can have different core skill requirements. For example, qualifications in building and plumbing overall have higher Numeracy requirements than qualifications at the same AQF level in the areas of floristry or entertainment.</w:t>
      </w:r>
    </w:p>
    <w:p w:rsidR="00BC037B" w:rsidRPr="0008682E" w:rsidRDefault="00BC037B" w:rsidP="00C54F12">
      <w:pPr>
        <w:autoSpaceDE w:val="0"/>
        <w:autoSpaceDN w:val="0"/>
        <w:adjustRightInd w:val="0"/>
        <w:rPr>
          <w:sz w:val="18"/>
          <w:szCs w:val="18"/>
          <w:lang w:eastAsia="en-US"/>
        </w:rPr>
      </w:pPr>
      <w:r w:rsidRPr="0008682E">
        <w:rPr>
          <w:sz w:val="18"/>
          <w:szCs w:val="18"/>
          <w:lang w:eastAsia="en-US"/>
        </w:rPr>
        <w:t>Other specific examples include:</w:t>
      </w:r>
    </w:p>
    <w:p w:rsidR="00BC037B" w:rsidRPr="0008682E" w:rsidRDefault="00BC037B" w:rsidP="00AB1039">
      <w:pPr>
        <w:pStyle w:val="ListBullet"/>
      </w:pPr>
      <w:r w:rsidRPr="0008682E">
        <w:t>the Numeracy level required to complete several units from the Certificate III in Electrotechnology - Electrician equates to ACSF level 5; however, the requirements in the other core skills are lower</w:t>
      </w:r>
    </w:p>
    <w:p w:rsidR="00BC037B" w:rsidRPr="0008682E" w:rsidRDefault="00BC037B" w:rsidP="00AB1039">
      <w:pPr>
        <w:pStyle w:val="ListBullet"/>
      </w:pPr>
      <w:r w:rsidRPr="0008682E">
        <w:t>the Reading knowledge required to complete several units in a Certificate IV in Business - Frontline Management equates to ACSF level 3</w:t>
      </w:r>
    </w:p>
    <w:p w:rsidR="00BC037B" w:rsidRPr="0008682E" w:rsidRDefault="00BC037B" w:rsidP="00AB1039">
      <w:pPr>
        <w:pStyle w:val="ListBullet"/>
      </w:pPr>
      <w:r w:rsidRPr="0008682E">
        <w:t>the Oral Communication skills required to complete units in a Certificate III in Aged Care equate to ACSF level 3.</w:t>
      </w:r>
    </w:p>
    <w:p w:rsidR="00BC037B" w:rsidRDefault="00BC037B" w:rsidP="009C0E20">
      <w:pPr>
        <w:pStyle w:val="Heading1"/>
        <w:rPr>
          <w:lang w:eastAsia="en-US"/>
        </w:rPr>
      </w:pPr>
      <w:bookmarkStart w:id="73" w:name="_Toc310931862"/>
      <w:bookmarkStart w:id="74" w:name="_Toc310937507"/>
      <w:r>
        <w:rPr>
          <w:lang w:eastAsia="en-US"/>
        </w:rPr>
        <w:t>Introduction</w:t>
      </w:r>
      <w:bookmarkEnd w:id="73"/>
      <w:bookmarkEnd w:id="74"/>
    </w:p>
    <w:p w:rsidR="00BC037B" w:rsidRPr="0008682E" w:rsidRDefault="00BC037B" w:rsidP="009C0E20">
      <w:pPr>
        <w:pStyle w:val="Heading2"/>
        <w:rPr>
          <w:lang w:eastAsia="en-US"/>
        </w:rPr>
      </w:pPr>
      <w:bookmarkStart w:id="75" w:name="_Toc310931863"/>
      <w:bookmarkStart w:id="76" w:name="_Toc310937508"/>
      <w:r w:rsidRPr="0008682E">
        <w:rPr>
          <w:lang w:eastAsia="en-US"/>
        </w:rPr>
        <w:t>Notes</w:t>
      </w:r>
      <w:bookmarkEnd w:id="75"/>
      <w:bookmarkEnd w:id="76"/>
    </w:p>
    <w:p w:rsidR="00BC037B" w:rsidRPr="0008682E" w:rsidRDefault="00BC037B" w:rsidP="009C0E20">
      <w:pPr>
        <w:pStyle w:val="Heading1"/>
        <w:rPr>
          <w:lang w:eastAsia="en-US"/>
        </w:rPr>
      </w:pPr>
      <w:bookmarkStart w:id="77" w:name="_Toc310931864"/>
      <w:bookmarkStart w:id="78" w:name="_Toc310937509"/>
      <w:r w:rsidRPr="0008682E">
        <w:rPr>
          <w:lang w:eastAsia="en-US"/>
        </w:rPr>
        <w:t>Learning</w:t>
      </w:r>
      <w:bookmarkEnd w:id="77"/>
      <w:bookmarkEnd w:id="78"/>
    </w:p>
    <w:p w:rsidR="00BC037B" w:rsidRPr="0008682E" w:rsidRDefault="00BC037B" w:rsidP="009C0E20">
      <w:pPr>
        <w:pStyle w:val="Heading2-2"/>
        <w:rPr>
          <w:lang w:eastAsia="en-US"/>
        </w:rPr>
      </w:pPr>
      <w:bookmarkStart w:id="79" w:name="_Toc310931865"/>
      <w:bookmarkStart w:id="80" w:name="_Toc310937510"/>
      <w:r w:rsidRPr="0008682E">
        <w:rPr>
          <w:lang w:eastAsia="en-US"/>
        </w:rPr>
        <w:t>Learning</w:t>
      </w:r>
      <w:bookmarkEnd w:id="79"/>
      <w:bookmarkEnd w:id="80"/>
    </w:p>
    <w:p w:rsidR="00BC037B" w:rsidRPr="0008682E" w:rsidRDefault="00BC037B" w:rsidP="00C54F12">
      <w:pPr>
        <w:autoSpaceDE w:val="0"/>
        <w:autoSpaceDN w:val="0"/>
        <w:adjustRightInd w:val="0"/>
        <w:rPr>
          <w:sz w:val="18"/>
          <w:szCs w:val="18"/>
          <w:lang w:eastAsia="en-US"/>
        </w:rPr>
      </w:pPr>
      <w:r w:rsidRPr="0008682E">
        <w:rPr>
          <w:sz w:val="18"/>
          <w:szCs w:val="18"/>
          <w:lang w:eastAsia="en-US"/>
        </w:rPr>
        <w:t>The rapid rate of change affecting all aspects of contemporary life has implications for participation in community, social, training and work spheres. Crucial to adapting to rapidly evolving environments is an individual's orientation towards learning, and the range of strategies they can draw on to assist their learning.</w:t>
      </w:r>
    </w:p>
    <w:p w:rsidR="00BC037B" w:rsidRPr="0008682E" w:rsidRDefault="00BC037B" w:rsidP="00C54F12">
      <w:pPr>
        <w:autoSpaceDE w:val="0"/>
        <w:autoSpaceDN w:val="0"/>
        <w:adjustRightInd w:val="0"/>
        <w:rPr>
          <w:sz w:val="18"/>
          <w:szCs w:val="18"/>
          <w:lang w:eastAsia="en-US"/>
        </w:rPr>
      </w:pPr>
      <w:r w:rsidRPr="0008682E">
        <w:rPr>
          <w:sz w:val="18"/>
          <w:szCs w:val="18"/>
          <w:lang w:eastAsia="en-US"/>
        </w:rPr>
        <w:t>A set of key principles underpins the Learning core skill.</w:t>
      </w:r>
    </w:p>
    <w:p w:rsidR="00BC037B" w:rsidRPr="0008682E" w:rsidRDefault="00BC037B" w:rsidP="00AB1039">
      <w:pPr>
        <w:pStyle w:val="ListBullet"/>
      </w:pPr>
      <w:r w:rsidRPr="0008682E">
        <w:t>Learning is a purposeful, goal-directed activity, undertaken to achieve objectives that are valued by the learner.</w:t>
      </w:r>
    </w:p>
    <w:p w:rsidR="00BC037B" w:rsidRPr="0008682E" w:rsidRDefault="00BC037B" w:rsidP="00AB1039">
      <w:pPr>
        <w:pStyle w:val="ListBullet"/>
      </w:pPr>
      <w:r w:rsidRPr="0008682E">
        <w:t>Learning is an active process of gaining understanding and developing skills. Learners draw on their prior knowledge and experience as they shape meaning.</w:t>
      </w:r>
    </w:p>
    <w:p w:rsidR="00BC037B" w:rsidRPr="0008682E" w:rsidRDefault="00BC037B" w:rsidP="00AB1039">
      <w:pPr>
        <w:pStyle w:val="ListBullet"/>
      </w:pPr>
      <w:r w:rsidRPr="0008682E">
        <w:t>Learning is socially constructed, occurring within, and strongly influenced by, context and culture.</w:t>
      </w:r>
    </w:p>
    <w:p w:rsidR="00BC037B" w:rsidRPr="0008682E" w:rsidRDefault="00BC037B" w:rsidP="00AB1039">
      <w:pPr>
        <w:pStyle w:val="ListBullet"/>
      </w:pPr>
      <w:r w:rsidRPr="0008682E">
        <w:t>An individual's knowledge and skills are contextualised and do not necessarily transfer neatly from one situation to another without adaptation. Effective transfer requires practice, time and appropriate support.</w:t>
      </w:r>
    </w:p>
    <w:p w:rsidR="00BC037B" w:rsidRPr="0008682E" w:rsidRDefault="00BC037B" w:rsidP="00AB1039">
      <w:pPr>
        <w:pStyle w:val="ListBullet"/>
      </w:pPr>
      <w:r w:rsidRPr="0008682E">
        <w:t>Learning does not necessarily occur in a logical, incrementally increasing fashion. Each time individuals take on a new challenge, they are likely to need time, support and resources before their performance improves.</w:t>
      </w:r>
    </w:p>
    <w:p w:rsidR="00BC037B" w:rsidRPr="0008682E" w:rsidRDefault="00BC037B" w:rsidP="00AB1039">
      <w:pPr>
        <w:pStyle w:val="ListBullet"/>
      </w:pPr>
      <w:r w:rsidRPr="0008682E">
        <w:t>Learning has cognitive, emotional and social dimensions. Although all individuals learn, not everything that is learned about learning is necessarily positive. Some adults have developed negative perceptions of thems</w:t>
      </w:r>
      <w:r>
        <w:t xml:space="preserve">elves as learners. This can act </w:t>
      </w:r>
      <w:r w:rsidRPr="0008682E">
        <w:t>as a barrier to further learning, particularly in formal contexts.</w:t>
      </w:r>
    </w:p>
    <w:p w:rsidR="00BC037B" w:rsidRPr="0008682E" w:rsidRDefault="00BC037B" w:rsidP="001E2239">
      <w:pPr>
        <w:pStyle w:val="Heading3-2"/>
        <w:rPr>
          <w:lang w:eastAsia="en-US"/>
        </w:rPr>
      </w:pPr>
      <w:bookmarkStart w:id="81" w:name="_Toc310937511"/>
      <w:r w:rsidRPr="0008682E">
        <w:rPr>
          <w:lang w:eastAsia="en-US"/>
        </w:rPr>
        <w:t>Learning Indicators</w:t>
      </w:r>
      <w:bookmarkEnd w:id="81"/>
    </w:p>
    <w:p w:rsidR="00BC037B" w:rsidRPr="0008682E" w:rsidRDefault="00BC037B" w:rsidP="00C54F12">
      <w:pPr>
        <w:autoSpaceDE w:val="0"/>
        <w:autoSpaceDN w:val="0"/>
        <w:adjustRightInd w:val="0"/>
        <w:rPr>
          <w:sz w:val="18"/>
          <w:szCs w:val="18"/>
          <w:lang w:eastAsia="en-US"/>
        </w:rPr>
      </w:pPr>
      <w:r w:rsidRPr="0008682E">
        <w:rPr>
          <w:sz w:val="18"/>
          <w:szCs w:val="18"/>
          <w:lang w:eastAsia="en-US"/>
        </w:rPr>
        <w:t>An adult's learning performance is described against two Performance Indicators.</w:t>
      </w:r>
    </w:p>
    <w:p w:rsidR="00BC037B" w:rsidRPr="0008682E" w:rsidRDefault="00BC037B" w:rsidP="00AB1039">
      <w:pPr>
        <w:pStyle w:val="ListBullet"/>
      </w:pPr>
      <w:r w:rsidRPr="0008682E">
        <w:t>The first Learning Indicator addresses the awareness of self as a learner, planning and management of learning.</w:t>
      </w:r>
    </w:p>
    <w:p w:rsidR="00BC037B" w:rsidRPr="0008682E" w:rsidRDefault="00BC037B" w:rsidP="00AB1039">
      <w:pPr>
        <w:pStyle w:val="ListBullet"/>
      </w:pPr>
      <w:r w:rsidRPr="0008682E">
        <w:t>The second Learning Indicator addresses the acquisition and application of practical strategies that facilitate learning.</w:t>
      </w:r>
    </w:p>
    <w:p w:rsidR="00BC037B" w:rsidRDefault="00BC037B" w:rsidP="00C54F12">
      <w:pPr>
        <w:autoSpaceDE w:val="0"/>
        <w:autoSpaceDN w:val="0"/>
        <w:adjustRightInd w:val="0"/>
        <w:rPr>
          <w:sz w:val="18"/>
          <w:szCs w:val="18"/>
          <w:lang w:eastAsia="en-US"/>
        </w:rPr>
      </w:pPr>
      <w:r w:rsidRPr="0008682E">
        <w:rPr>
          <w:sz w:val="18"/>
          <w:szCs w:val="18"/>
          <w:lang w:eastAsia="en-US"/>
        </w:rPr>
        <w:t>Specific Indicator statements describe exit performance at each level.</w:t>
      </w:r>
    </w:p>
    <w:p w:rsidR="00BC037B" w:rsidRPr="0008682E" w:rsidRDefault="00BC037B" w:rsidP="00C54F12">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1015"/>
        <w:gridCol w:w="1331"/>
        <w:gridCol w:w="8397"/>
      </w:tblGrid>
      <w:tr w:rsidR="00BC037B" w:rsidRPr="00AB1039">
        <w:tc>
          <w:tcPr>
            <w:tcW w:w="9648" w:type="dxa"/>
            <w:gridSpan w:val="3"/>
            <w:tcBorders>
              <w:top w:val="single" w:sz="6" w:space="0" w:color="auto"/>
              <w:left w:val="single" w:sz="6" w:space="0" w:color="auto"/>
              <w:bottom w:val="single" w:sz="6" w:space="0" w:color="auto"/>
              <w:right w:val="single" w:sz="6" w:space="0" w:color="auto"/>
            </w:tcBorders>
            <w:shd w:val="clear" w:color="auto" w:fill="FBAB18"/>
          </w:tcPr>
          <w:p w:rsidR="00BC037B" w:rsidRPr="00AB1039" w:rsidRDefault="00BC037B" w:rsidP="001E2239">
            <w:pPr>
              <w:pStyle w:val="TableText"/>
              <w:jc w:val="center"/>
              <w:rPr>
                <w:rFonts w:cs="Arial"/>
                <w:color w:val="FFFFFF"/>
                <w:sz w:val="18"/>
                <w:szCs w:val="18"/>
              </w:rPr>
            </w:pPr>
            <w:r w:rsidRPr="00AB1039">
              <w:rPr>
                <w:color w:val="FFFFFF"/>
                <w:sz w:val="18"/>
                <w:szCs w:val="18"/>
              </w:rPr>
              <w:t>LEARNING INDICATORS BY LEVEL</w:t>
            </w:r>
          </w:p>
        </w:tc>
      </w:tr>
      <w:tr w:rsidR="00BC037B" w:rsidRPr="00AB1039">
        <w:tc>
          <w:tcPr>
            <w:tcW w:w="912" w:type="dxa"/>
            <w:tcBorders>
              <w:top w:val="single" w:sz="6" w:space="0" w:color="auto"/>
              <w:left w:val="single" w:sz="6" w:space="0" w:color="auto"/>
              <w:bottom w:val="single" w:sz="6" w:space="0" w:color="auto"/>
              <w:right w:val="single" w:sz="6" w:space="0" w:color="auto"/>
            </w:tcBorders>
          </w:tcPr>
          <w:p w:rsidR="00BC037B" w:rsidRPr="00AB1039" w:rsidRDefault="00BC037B" w:rsidP="001E2239">
            <w:pPr>
              <w:pStyle w:val="TableText"/>
              <w:rPr>
                <w:sz w:val="18"/>
                <w:szCs w:val="18"/>
                <w:lang w:eastAsia="en-US"/>
              </w:rPr>
            </w:pPr>
            <w:r w:rsidRPr="00AB1039">
              <w:rPr>
                <w:sz w:val="18"/>
                <w:szCs w:val="18"/>
                <w:lang w:eastAsia="en-US"/>
              </w:rPr>
              <w:t>Level</w:t>
            </w:r>
          </w:p>
        </w:tc>
        <w:tc>
          <w:tcPr>
            <w:tcW w:w="8736" w:type="dxa"/>
            <w:gridSpan w:val="2"/>
            <w:tcBorders>
              <w:top w:val="single" w:sz="6" w:space="0" w:color="auto"/>
              <w:left w:val="single" w:sz="6" w:space="0" w:color="auto"/>
              <w:bottom w:val="single" w:sz="6" w:space="0" w:color="auto"/>
              <w:right w:val="single" w:sz="6" w:space="0" w:color="auto"/>
            </w:tcBorders>
          </w:tcPr>
          <w:p w:rsidR="00BC037B" w:rsidRPr="00AB1039" w:rsidRDefault="00BC037B" w:rsidP="001E2239">
            <w:pPr>
              <w:pStyle w:val="TableText"/>
              <w:rPr>
                <w:sz w:val="18"/>
                <w:szCs w:val="18"/>
                <w:lang w:eastAsia="en-US"/>
              </w:rPr>
            </w:pPr>
            <w:r w:rsidRPr="00AB1039">
              <w:rPr>
                <w:sz w:val="18"/>
                <w:szCs w:val="18"/>
                <w:lang w:eastAsia="en-US"/>
              </w:rPr>
              <w:t>Indicator</w:t>
            </w:r>
          </w:p>
        </w:tc>
      </w:tr>
      <w:tr w:rsidR="00BC037B" w:rsidRPr="00AB1039">
        <w:tc>
          <w:tcPr>
            <w:tcW w:w="912" w:type="dxa"/>
            <w:vMerge w:val="restart"/>
            <w:tcBorders>
              <w:top w:val="single" w:sz="6" w:space="0" w:color="auto"/>
              <w:left w:val="single" w:sz="6" w:space="0" w:color="auto"/>
              <w:bottom w:val="nil"/>
              <w:right w:val="single" w:sz="6" w:space="0" w:color="auto"/>
            </w:tcBorders>
          </w:tcPr>
          <w:p w:rsidR="00BC037B" w:rsidRPr="00AB1039" w:rsidRDefault="00BC037B" w:rsidP="001E2239">
            <w:pPr>
              <w:pStyle w:val="TableText"/>
              <w:rPr>
                <w:sz w:val="18"/>
                <w:szCs w:val="18"/>
                <w:lang w:eastAsia="en-US"/>
              </w:rPr>
            </w:pPr>
            <w:r w:rsidRPr="00AB1039">
              <w:rPr>
                <w:sz w:val="18"/>
                <w:szCs w:val="18"/>
                <w:lang w:eastAsia="en-US"/>
              </w:rPr>
              <w:t>1</w:t>
            </w:r>
          </w:p>
        </w:tc>
        <w:tc>
          <w:tcPr>
            <w:tcW w:w="1195" w:type="dxa"/>
            <w:tcBorders>
              <w:top w:val="single" w:sz="6" w:space="0" w:color="auto"/>
              <w:left w:val="single" w:sz="6" w:space="0" w:color="auto"/>
              <w:bottom w:val="single" w:sz="6" w:space="0" w:color="auto"/>
              <w:right w:val="single" w:sz="6" w:space="0" w:color="auto"/>
            </w:tcBorders>
          </w:tcPr>
          <w:p w:rsidR="00BC037B" w:rsidRPr="00AB1039" w:rsidRDefault="00BC037B" w:rsidP="001E2239">
            <w:pPr>
              <w:pStyle w:val="TableText"/>
              <w:rPr>
                <w:sz w:val="18"/>
                <w:szCs w:val="18"/>
                <w:lang w:eastAsia="en-US"/>
              </w:rPr>
            </w:pPr>
            <w:r w:rsidRPr="00AB1039">
              <w:rPr>
                <w:sz w:val="18"/>
                <w:szCs w:val="18"/>
                <w:lang w:eastAsia="en-US"/>
              </w:rPr>
              <w:t>1.01</w:t>
            </w:r>
          </w:p>
        </w:tc>
        <w:tc>
          <w:tcPr>
            <w:tcW w:w="7541" w:type="dxa"/>
            <w:tcBorders>
              <w:top w:val="single" w:sz="6" w:space="0" w:color="auto"/>
              <w:left w:val="single" w:sz="6" w:space="0" w:color="auto"/>
              <w:bottom w:val="single" w:sz="6" w:space="0" w:color="auto"/>
              <w:right w:val="single" w:sz="6" w:space="0" w:color="auto"/>
            </w:tcBorders>
          </w:tcPr>
          <w:p w:rsidR="00BC037B" w:rsidRPr="00AB1039" w:rsidRDefault="00BC037B" w:rsidP="001E2239">
            <w:pPr>
              <w:pStyle w:val="TableText"/>
              <w:rPr>
                <w:sz w:val="18"/>
                <w:szCs w:val="18"/>
                <w:lang w:eastAsia="en-US"/>
              </w:rPr>
            </w:pPr>
            <w:r w:rsidRPr="00AB1039">
              <w:rPr>
                <w:sz w:val="18"/>
                <w:szCs w:val="18"/>
                <w:lang w:eastAsia="en-US"/>
              </w:rPr>
              <w:t>Demonstrates some awareness of self as a learner</w:t>
            </w:r>
          </w:p>
        </w:tc>
      </w:tr>
      <w:tr w:rsidR="00BC037B" w:rsidRPr="00AB1039">
        <w:tc>
          <w:tcPr>
            <w:tcW w:w="912" w:type="dxa"/>
            <w:vMerge/>
            <w:tcBorders>
              <w:top w:val="nil"/>
              <w:left w:val="single" w:sz="6" w:space="0" w:color="auto"/>
              <w:bottom w:val="single" w:sz="6" w:space="0" w:color="auto"/>
              <w:right w:val="single" w:sz="6" w:space="0" w:color="auto"/>
            </w:tcBorders>
          </w:tcPr>
          <w:p w:rsidR="00BC037B" w:rsidRPr="00AB1039" w:rsidRDefault="00BC037B" w:rsidP="001E2239">
            <w:pPr>
              <w:pStyle w:val="TableText"/>
              <w:rPr>
                <w:rFonts w:cs="Arial"/>
                <w:sz w:val="18"/>
                <w:szCs w:val="18"/>
                <w:lang w:eastAsia="en-US"/>
              </w:rPr>
            </w:pPr>
          </w:p>
          <w:p w:rsidR="00BC037B" w:rsidRPr="00AB1039" w:rsidRDefault="00BC037B" w:rsidP="001E2239">
            <w:pPr>
              <w:pStyle w:val="TableText"/>
              <w:rPr>
                <w:rFonts w:cs="Arial"/>
                <w:sz w:val="18"/>
                <w:szCs w:val="18"/>
                <w:lang w:eastAsia="en-US"/>
              </w:rPr>
            </w:pPr>
          </w:p>
        </w:tc>
        <w:tc>
          <w:tcPr>
            <w:tcW w:w="1195" w:type="dxa"/>
            <w:tcBorders>
              <w:top w:val="single" w:sz="6" w:space="0" w:color="auto"/>
              <w:left w:val="single" w:sz="6" w:space="0" w:color="auto"/>
              <w:bottom w:val="single" w:sz="6" w:space="0" w:color="auto"/>
              <w:right w:val="single" w:sz="6" w:space="0" w:color="auto"/>
            </w:tcBorders>
          </w:tcPr>
          <w:p w:rsidR="00BC037B" w:rsidRPr="00AB1039" w:rsidRDefault="00BC037B" w:rsidP="001E2239">
            <w:pPr>
              <w:pStyle w:val="TableText"/>
              <w:rPr>
                <w:sz w:val="18"/>
                <w:szCs w:val="18"/>
                <w:lang w:eastAsia="en-US"/>
              </w:rPr>
            </w:pPr>
            <w:r w:rsidRPr="00AB1039">
              <w:rPr>
                <w:sz w:val="18"/>
                <w:szCs w:val="18"/>
                <w:lang w:eastAsia="en-US"/>
              </w:rPr>
              <w:t>1.02</w:t>
            </w:r>
          </w:p>
        </w:tc>
        <w:tc>
          <w:tcPr>
            <w:tcW w:w="7541" w:type="dxa"/>
            <w:tcBorders>
              <w:top w:val="single" w:sz="6" w:space="0" w:color="auto"/>
              <w:left w:val="single" w:sz="6" w:space="0" w:color="auto"/>
              <w:bottom w:val="single" w:sz="6" w:space="0" w:color="auto"/>
              <w:right w:val="single" w:sz="6" w:space="0" w:color="auto"/>
            </w:tcBorders>
          </w:tcPr>
          <w:p w:rsidR="00BC037B" w:rsidRPr="00AB1039" w:rsidRDefault="00BC037B" w:rsidP="001E2239">
            <w:pPr>
              <w:pStyle w:val="TableText"/>
              <w:rPr>
                <w:sz w:val="18"/>
                <w:szCs w:val="18"/>
                <w:lang w:eastAsia="en-US"/>
              </w:rPr>
            </w:pPr>
            <w:r w:rsidRPr="00AB1039">
              <w:rPr>
                <w:sz w:val="18"/>
                <w:szCs w:val="18"/>
                <w:lang w:eastAsia="en-US"/>
              </w:rPr>
              <w:t>Takes first steps towards developing explicit learning strategies</w:t>
            </w:r>
          </w:p>
        </w:tc>
      </w:tr>
      <w:tr w:rsidR="00BC037B" w:rsidRPr="00AB1039">
        <w:tc>
          <w:tcPr>
            <w:tcW w:w="912" w:type="dxa"/>
            <w:vMerge w:val="restart"/>
            <w:tcBorders>
              <w:top w:val="single" w:sz="6" w:space="0" w:color="auto"/>
              <w:left w:val="single" w:sz="6" w:space="0" w:color="auto"/>
              <w:bottom w:val="nil"/>
              <w:right w:val="single" w:sz="6" w:space="0" w:color="auto"/>
            </w:tcBorders>
          </w:tcPr>
          <w:p w:rsidR="00BC037B" w:rsidRPr="00AB1039" w:rsidRDefault="00BC037B" w:rsidP="001E2239">
            <w:pPr>
              <w:pStyle w:val="TableText"/>
              <w:rPr>
                <w:sz w:val="18"/>
                <w:szCs w:val="18"/>
                <w:lang w:eastAsia="en-US"/>
              </w:rPr>
            </w:pPr>
            <w:r w:rsidRPr="00AB1039">
              <w:rPr>
                <w:sz w:val="18"/>
                <w:szCs w:val="18"/>
                <w:lang w:eastAsia="en-US"/>
              </w:rPr>
              <w:t>2</w:t>
            </w:r>
          </w:p>
        </w:tc>
        <w:tc>
          <w:tcPr>
            <w:tcW w:w="1195" w:type="dxa"/>
            <w:tcBorders>
              <w:top w:val="single" w:sz="6" w:space="0" w:color="auto"/>
              <w:left w:val="single" w:sz="6" w:space="0" w:color="auto"/>
              <w:bottom w:val="single" w:sz="6" w:space="0" w:color="auto"/>
              <w:right w:val="single" w:sz="6" w:space="0" w:color="auto"/>
            </w:tcBorders>
          </w:tcPr>
          <w:p w:rsidR="00BC037B" w:rsidRPr="00AB1039" w:rsidRDefault="00BC037B" w:rsidP="001E2239">
            <w:pPr>
              <w:pStyle w:val="TableText"/>
              <w:rPr>
                <w:sz w:val="18"/>
                <w:szCs w:val="18"/>
                <w:lang w:eastAsia="en-US"/>
              </w:rPr>
            </w:pPr>
            <w:r w:rsidRPr="00AB1039">
              <w:rPr>
                <w:sz w:val="18"/>
                <w:szCs w:val="18"/>
                <w:lang w:eastAsia="en-US"/>
              </w:rPr>
              <w:t>2.01</w:t>
            </w:r>
          </w:p>
        </w:tc>
        <w:tc>
          <w:tcPr>
            <w:tcW w:w="7541" w:type="dxa"/>
            <w:tcBorders>
              <w:top w:val="single" w:sz="6" w:space="0" w:color="auto"/>
              <w:left w:val="single" w:sz="6" w:space="0" w:color="auto"/>
              <w:bottom w:val="single" w:sz="6" w:space="0" w:color="auto"/>
              <w:right w:val="single" w:sz="6" w:space="0" w:color="auto"/>
            </w:tcBorders>
          </w:tcPr>
          <w:p w:rsidR="00BC037B" w:rsidRPr="00AB1039" w:rsidRDefault="00BC037B" w:rsidP="001E2239">
            <w:pPr>
              <w:pStyle w:val="TableText"/>
              <w:rPr>
                <w:sz w:val="18"/>
                <w:szCs w:val="18"/>
                <w:lang w:eastAsia="en-US"/>
              </w:rPr>
            </w:pPr>
            <w:r w:rsidRPr="00AB1039">
              <w:rPr>
                <w:sz w:val="18"/>
                <w:szCs w:val="18"/>
                <w:lang w:eastAsia="en-US"/>
              </w:rPr>
              <w:t>Demonstrates some awareness of learning strengths and areas of need, and begins to plan and manage the learning process</w:t>
            </w:r>
          </w:p>
        </w:tc>
      </w:tr>
      <w:tr w:rsidR="00BC037B" w:rsidRPr="00AB1039">
        <w:tc>
          <w:tcPr>
            <w:tcW w:w="912" w:type="dxa"/>
            <w:vMerge/>
            <w:tcBorders>
              <w:top w:val="nil"/>
              <w:left w:val="single" w:sz="6" w:space="0" w:color="auto"/>
              <w:bottom w:val="single" w:sz="6" w:space="0" w:color="auto"/>
              <w:right w:val="single" w:sz="6" w:space="0" w:color="auto"/>
            </w:tcBorders>
          </w:tcPr>
          <w:p w:rsidR="00BC037B" w:rsidRPr="00AB1039" w:rsidRDefault="00BC037B" w:rsidP="001E2239">
            <w:pPr>
              <w:pStyle w:val="TableText"/>
              <w:rPr>
                <w:rFonts w:cs="Arial"/>
                <w:sz w:val="18"/>
                <w:szCs w:val="18"/>
                <w:lang w:eastAsia="en-US"/>
              </w:rPr>
            </w:pPr>
          </w:p>
          <w:p w:rsidR="00BC037B" w:rsidRPr="00AB1039" w:rsidRDefault="00BC037B" w:rsidP="001E2239">
            <w:pPr>
              <w:pStyle w:val="TableText"/>
              <w:rPr>
                <w:rFonts w:cs="Arial"/>
                <w:sz w:val="18"/>
                <w:szCs w:val="18"/>
                <w:lang w:eastAsia="en-US"/>
              </w:rPr>
            </w:pPr>
          </w:p>
        </w:tc>
        <w:tc>
          <w:tcPr>
            <w:tcW w:w="1195" w:type="dxa"/>
            <w:tcBorders>
              <w:top w:val="single" w:sz="6" w:space="0" w:color="auto"/>
              <w:left w:val="single" w:sz="6" w:space="0" w:color="auto"/>
              <w:bottom w:val="single" w:sz="6" w:space="0" w:color="auto"/>
              <w:right w:val="single" w:sz="6" w:space="0" w:color="auto"/>
            </w:tcBorders>
          </w:tcPr>
          <w:p w:rsidR="00BC037B" w:rsidRPr="00AB1039" w:rsidRDefault="00BC037B" w:rsidP="001E2239">
            <w:pPr>
              <w:pStyle w:val="TableText"/>
              <w:rPr>
                <w:sz w:val="18"/>
                <w:szCs w:val="18"/>
                <w:lang w:eastAsia="en-US"/>
              </w:rPr>
            </w:pPr>
            <w:r w:rsidRPr="00AB1039">
              <w:rPr>
                <w:sz w:val="18"/>
                <w:szCs w:val="18"/>
                <w:lang w:eastAsia="en-US"/>
              </w:rPr>
              <w:t>2.02</w:t>
            </w:r>
          </w:p>
        </w:tc>
        <w:tc>
          <w:tcPr>
            <w:tcW w:w="7541" w:type="dxa"/>
            <w:tcBorders>
              <w:top w:val="single" w:sz="6" w:space="0" w:color="auto"/>
              <w:left w:val="single" w:sz="6" w:space="0" w:color="auto"/>
              <w:bottom w:val="single" w:sz="6" w:space="0" w:color="auto"/>
              <w:right w:val="single" w:sz="6" w:space="0" w:color="auto"/>
            </w:tcBorders>
          </w:tcPr>
          <w:p w:rsidR="00BC037B" w:rsidRPr="00AB1039" w:rsidRDefault="00BC037B" w:rsidP="001E2239">
            <w:pPr>
              <w:pStyle w:val="TableText"/>
              <w:rPr>
                <w:sz w:val="18"/>
                <w:szCs w:val="18"/>
                <w:lang w:eastAsia="en-US"/>
              </w:rPr>
            </w:pPr>
            <w:r w:rsidRPr="00AB1039">
              <w:rPr>
                <w:sz w:val="18"/>
                <w:szCs w:val="18"/>
                <w:lang w:eastAsia="en-US"/>
              </w:rPr>
              <w:t>Applies a limited range of learning strategies in structured and familiar contexts</w:t>
            </w:r>
          </w:p>
        </w:tc>
      </w:tr>
      <w:tr w:rsidR="00BC037B" w:rsidRPr="00AB1039">
        <w:tc>
          <w:tcPr>
            <w:tcW w:w="912" w:type="dxa"/>
            <w:vMerge w:val="restart"/>
            <w:tcBorders>
              <w:top w:val="single" w:sz="6" w:space="0" w:color="auto"/>
              <w:left w:val="single" w:sz="6" w:space="0" w:color="auto"/>
              <w:bottom w:val="nil"/>
              <w:right w:val="single" w:sz="6" w:space="0" w:color="auto"/>
            </w:tcBorders>
          </w:tcPr>
          <w:p w:rsidR="00BC037B" w:rsidRPr="00AB1039" w:rsidRDefault="00BC037B" w:rsidP="001E2239">
            <w:pPr>
              <w:pStyle w:val="TableText"/>
              <w:rPr>
                <w:sz w:val="18"/>
                <w:szCs w:val="18"/>
                <w:lang w:eastAsia="en-US"/>
              </w:rPr>
            </w:pPr>
            <w:r w:rsidRPr="00AB1039">
              <w:rPr>
                <w:sz w:val="18"/>
                <w:szCs w:val="18"/>
                <w:lang w:eastAsia="en-US"/>
              </w:rPr>
              <w:t>3</w:t>
            </w:r>
          </w:p>
        </w:tc>
        <w:tc>
          <w:tcPr>
            <w:tcW w:w="1195" w:type="dxa"/>
            <w:tcBorders>
              <w:top w:val="single" w:sz="6" w:space="0" w:color="auto"/>
              <w:left w:val="single" w:sz="6" w:space="0" w:color="auto"/>
              <w:bottom w:val="single" w:sz="6" w:space="0" w:color="auto"/>
              <w:right w:val="single" w:sz="6" w:space="0" w:color="auto"/>
            </w:tcBorders>
          </w:tcPr>
          <w:p w:rsidR="00BC037B" w:rsidRPr="00AB1039" w:rsidRDefault="00BC037B" w:rsidP="001E2239">
            <w:pPr>
              <w:pStyle w:val="TableText"/>
              <w:rPr>
                <w:sz w:val="18"/>
                <w:szCs w:val="18"/>
                <w:lang w:eastAsia="en-US"/>
              </w:rPr>
            </w:pPr>
            <w:r w:rsidRPr="00AB1039">
              <w:rPr>
                <w:sz w:val="18"/>
                <w:szCs w:val="18"/>
                <w:lang w:eastAsia="en-US"/>
              </w:rPr>
              <w:t>3.01</w:t>
            </w:r>
          </w:p>
        </w:tc>
        <w:tc>
          <w:tcPr>
            <w:tcW w:w="7541" w:type="dxa"/>
            <w:tcBorders>
              <w:top w:val="single" w:sz="6" w:space="0" w:color="auto"/>
              <w:left w:val="single" w:sz="6" w:space="0" w:color="auto"/>
              <w:bottom w:val="single" w:sz="6" w:space="0" w:color="auto"/>
              <w:right w:val="single" w:sz="6" w:space="0" w:color="auto"/>
            </w:tcBorders>
          </w:tcPr>
          <w:p w:rsidR="00BC037B" w:rsidRPr="00AB1039" w:rsidRDefault="00BC037B" w:rsidP="001E2239">
            <w:pPr>
              <w:pStyle w:val="TableText"/>
              <w:rPr>
                <w:sz w:val="18"/>
                <w:szCs w:val="18"/>
                <w:lang w:eastAsia="en-US"/>
              </w:rPr>
            </w:pPr>
            <w:r w:rsidRPr="00AB1039">
              <w:rPr>
                <w:sz w:val="18"/>
                <w:szCs w:val="18"/>
                <w:lang w:eastAsia="en-US"/>
              </w:rPr>
              <w:t>Plans, implements and adjusts processes as required to achieve learning outcomes and begins to seek new challenges</w:t>
            </w:r>
          </w:p>
        </w:tc>
      </w:tr>
      <w:tr w:rsidR="00BC037B" w:rsidRPr="00AB1039">
        <w:tc>
          <w:tcPr>
            <w:tcW w:w="912" w:type="dxa"/>
            <w:vMerge/>
            <w:tcBorders>
              <w:top w:val="nil"/>
              <w:left w:val="single" w:sz="6" w:space="0" w:color="auto"/>
              <w:bottom w:val="single" w:sz="6" w:space="0" w:color="auto"/>
              <w:right w:val="single" w:sz="6" w:space="0" w:color="auto"/>
            </w:tcBorders>
          </w:tcPr>
          <w:p w:rsidR="00BC037B" w:rsidRPr="00AB1039" w:rsidRDefault="00BC037B" w:rsidP="001E2239">
            <w:pPr>
              <w:pStyle w:val="TableText"/>
              <w:rPr>
                <w:rFonts w:cs="Arial"/>
                <w:sz w:val="18"/>
                <w:szCs w:val="18"/>
                <w:lang w:eastAsia="en-US"/>
              </w:rPr>
            </w:pPr>
          </w:p>
          <w:p w:rsidR="00BC037B" w:rsidRPr="00AB1039" w:rsidRDefault="00BC037B" w:rsidP="001E2239">
            <w:pPr>
              <w:pStyle w:val="TableText"/>
              <w:rPr>
                <w:rFonts w:cs="Arial"/>
                <w:sz w:val="18"/>
                <w:szCs w:val="18"/>
                <w:lang w:eastAsia="en-US"/>
              </w:rPr>
            </w:pPr>
          </w:p>
        </w:tc>
        <w:tc>
          <w:tcPr>
            <w:tcW w:w="1195" w:type="dxa"/>
            <w:tcBorders>
              <w:top w:val="single" w:sz="6" w:space="0" w:color="auto"/>
              <w:left w:val="single" w:sz="6" w:space="0" w:color="auto"/>
              <w:bottom w:val="single" w:sz="6" w:space="0" w:color="auto"/>
              <w:right w:val="single" w:sz="6" w:space="0" w:color="auto"/>
            </w:tcBorders>
          </w:tcPr>
          <w:p w:rsidR="00BC037B" w:rsidRPr="00AB1039" w:rsidRDefault="00BC037B" w:rsidP="001E2239">
            <w:pPr>
              <w:pStyle w:val="TableText"/>
              <w:rPr>
                <w:sz w:val="18"/>
                <w:szCs w:val="18"/>
                <w:lang w:eastAsia="en-US"/>
              </w:rPr>
            </w:pPr>
            <w:r w:rsidRPr="00AB1039">
              <w:rPr>
                <w:sz w:val="18"/>
                <w:szCs w:val="18"/>
                <w:lang w:eastAsia="en-US"/>
              </w:rPr>
              <w:t>3.02</w:t>
            </w:r>
          </w:p>
        </w:tc>
        <w:tc>
          <w:tcPr>
            <w:tcW w:w="7541" w:type="dxa"/>
            <w:tcBorders>
              <w:top w:val="single" w:sz="6" w:space="0" w:color="auto"/>
              <w:left w:val="single" w:sz="6" w:space="0" w:color="auto"/>
              <w:bottom w:val="single" w:sz="6" w:space="0" w:color="auto"/>
              <w:right w:val="single" w:sz="6" w:space="0" w:color="auto"/>
            </w:tcBorders>
          </w:tcPr>
          <w:p w:rsidR="00BC037B" w:rsidRPr="00AB1039" w:rsidRDefault="00BC037B" w:rsidP="001E2239">
            <w:pPr>
              <w:pStyle w:val="TableText"/>
              <w:rPr>
                <w:sz w:val="18"/>
                <w:szCs w:val="18"/>
                <w:lang w:eastAsia="en-US"/>
              </w:rPr>
            </w:pPr>
            <w:r w:rsidRPr="00AB1039">
              <w:rPr>
                <w:sz w:val="18"/>
                <w:szCs w:val="18"/>
                <w:lang w:eastAsia="en-US"/>
              </w:rPr>
              <w:t>Experiments with new learning strategies in familiar contexts and applies some strategies in less familiar contexts</w:t>
            </w:r>
          </w:p>
        </w:tc>
      </w:tr>
      <w:tr w:rsidR="00BC037B" w:rsidRPr="00AB1039">
        <w:tc>
          <w:tcPr>
            <w:tcW w:w="912" w:type="dxa"/>
            <w:vMerge w:val="restart"/>
            <w:tcBorders>
              <w:top w:val="single" w:sz="6" w:space="0" w:color="auto"/>
              <w:left w:val="single" w:sz="6" w:space="0" w:color="auto"/>
              <w:bottom w:val="nil"/>
              <w:right w:val="single" w:sz="6" w:space="0" w:color="auto"/>
            </w:tcBorders>
          </w:tcPr>
          <w:p w:rsidR="00BC037B" w:rsidRPr="00AB1039" w:rsidRDefault="00BC037B" w:rsidP="001E2239">
            <w:pPr>
              <w:pStyle w:val="TableText"/>
              <w:rPr>
                <w:sz w:val="18"/>
                <w:szCs w:val="18"/>
                <w:lang w:eastAsia="en-US"/>
              </w:rPr>
            </w:pPr>
            <w:r w:rsidRPr="00AB1039">
              <w:rPr>
                <w:sz w:val="18"/>
                <w:szCs w:val="18"/>
                <w:lang w:eastAsia="en-US"/>
              </w:rPr>
              <w:t>4</w:t>
            </w:r>
          </w:p>
        </w:tc>
        <w:tc>
          <w:tcPr>
            <w:tcW w:w="1195" w:type="dxa"/>
            <w:tcBorders>
              <w:top w:val="single" w:sz="6" w:space="0" w:color="auto"/>
              <w:left w:val="single" w:sz="6" w:space="0" w:color="auto"/>
              <w:bottom w:val="single" w:sz="6" w:space="0" w:color="auto"/>
              <w:right w:val="single" w:sz="6" w:space="0" w:color="auto"/>
            </w:tcBorders>
          </w:tcPr>
          <w:p w:rsidR="00BC037B" w:rsidRPr="00AB1039" w:rsidRDefault="00BC037B" w:rsidP="001E2239">
            <w:pPr>
              <w:pStyle w:val="TableText"/>
              <w:rPr>
                <w:sz w:val="18"/>
                <w:szCs w:val="18"/>
                <w:lang w:eastAsia="en-US"/>
              </w:rPr>
            </w:pPr>
            <w:r w:rsidRPr="00AB1039">
              <w:rPr>
                <w:sz w:val="18"/>
                <w:szCs w:val="18"/>
                <w:lang w:eastAsia="en-US"/>
              </w:rPr>
              <w:t>4.01</w:t>
            </w:r>
          </w:p>
        </w:tc>
        <w:tc>
          <w:tcPr>
            <w:tcW w:w="7541" w:type="dxa"/>
            <w:tcBorders>
              <w:top w:val="single" w:sz="6" w:space="0" w:color="auto"/>
              <w:left w:val="single" w:sz="6" w:space="0" w:color="auto"/>
              <w:bottom w:val="single" w:sz="6" w:space="0" w:color="auto"/>
              <w:right w:val="single" w:sz="6" w:space="0" w:color="auto"/>
            </w:tcBorders>
          </w:tcPr>
          <w:p w:rsidR="00BC037B" w:rsidRPr="00AB1039" w:rsidRDefault="00BC037B" w:rsidP="001E2239">
            <w:pPr>
              <w:pStyle w:val="TableText"/>
              <w:rPr>
                <w:sz w:val="18"/>
                <w:szCs w:val="18"/>
                <w:lang w:eastAsia="en-US"/>
              </w:rPr>
            </w:pPr>
            <w:r w:rsidRPr="00AB1039">
              <w:rPr>
                <w:sz w:val="18"/>
                <w:szCs w:val="18"/>
                <w:lang w:eastAsia="en-US"/>
              </w:rPr>
              <w:t>Accepts new learning challenges, explicitly designing, reflecting on and redesigning approaches to learning as an integral part of the process</w:t>
            </w:r>
          </w:p>
        </w:tc>
      </w:tr>
      <w:tr w:rsidR="00BC037B" w:rsidRPr="00AB1039">
        <w:tc>
          <w:tcPr>
            <w:tcW w:w="912" w:type="dxa"/>
            <w:vMerge/>
            <w:tcBorders>
              <w:top w:val="nil"/>
              <w:left w:val="single" w:sz="6" w:space="0" w:color="auto"/>
              <w:bottom w:val="single" w:sz="6" w:space="0" w:color="auto"/>
              <w:right w:val="single" w:sz="6" w:space="0" w:color="auto"/>
            </w:tcBorders>
          </w:tcPr>
          <w:p w:rsidR="00BC037B" w:rsidRPr="00AB1039" w:rsidRDefault="00BC037B" w:rsidP="001E2239">
            <w:pPr>
              <w:pStyle w:val="TableText"/>
              <w:rPr>
                <w:rFonts w:cs="Arial"/>
                <w:sz w:val="18"/>
                <w:szCs w:val="18"/>
                <w:lang w:eastAsia="en-US"/>
              </w:rPr>
            </w:pPr>
          </w:p>
          <w:p w:rsidR="00BC037B" w:rsidRPr="00AB1039" w:rsidRDefault="00BC037B" w:rsidP="001E2239">
            <w:pPr>
              <w:pStyle w:val="TableText"/>
              <w:rPr>
                <w:rFonts w:cs="Arial"/>
                <w:sz w:val="18"/>
                <w:szCs w:val="18"/>
                <w:lang w:eastAsia="en-US"/>
              </w:rPr>
            </w:pPr>
          </w:p>
        </w:tc>
        <w:tc>
          <w:tcPr>
            <w:tcW w:w="1195" w:type="dxa"/>
            <w:tcBorders>
              <w:top w:val="single" w:sz="6" w:space="0" w:color="auto"/>
              <w:left w:val="single" w:sz="6" w:space="0" w:color="auto"/>
              <w:bottom w:val="single" w:sz="6" w:space="0" w:color="auto"/>
              <w:right w:val="single" w:sz="6" w:space="0" w:color="auto"/>
            </w:tcBorders>
          </w:tcPr>
          <w:p w:rsidR="00BC037B" w:rsidRPr="00AB1039" w:rsidRDefault="00BC037B" w:rsidP="001E2239">
            <w:pPr>
              <w:pStyle w:val="TableText"/>
              <w:rPr>
                <w:sz w:val="18"/>
                <w:szCs w:val="18"/>
                <w:lang w:eastAsia="en-US"/>
              </w:rPr>
            </w:pPr>
            <w:r w:rsidRPr="00AB1039">
              <w:rPr>
                <w:sz w:val="18"/>
                <w:szCs w:val="18"/>
                <w:lang w:eastAsia="en-US"/>
              </w:rPr>
              <w:t>4.02</w:t>
            </w:r>
          </w:p>
        </w:tc>
        <w:tc>
          <w:tcPr>
            <w:tcW w:w="7541" w:type="dxa"/>
            <w:tcBorders>
              <w:top w:val="single" w:sz="6" w:space="0" w:color="auto"/>
              <w:left w:val="single" w:sz="6" w:space="0" w:color="auto"/>
              <w:bottom w:val="single" w:sz="6" w:space="0" w:color="auto"/>
              <w:right w:val="single" w:sz="6" w:space="0" w:color="auto"/>
            </w:tcBorders>
          </w:tcPr>
          <w:p w:rsidR="00BC037B" w:rsidRPr="00AB1039" w:rsidRDefault="00BC037B" w:rsidP="001E2239">
            <w:pPr>
              <w:pStyle w:val="TableText"/>
              <w:rPr>
                <w:sz w:val="18"/>
                <w:szCs w:val="18"/>
                <w:lang w:eastAsia="en-US"/>
              </w:rPr>
            </w:pPr>
            <w:r w:rsidRPr="00AB1039">
              <w:rPr>
                <w:sz w:val="18"/>
                <w:szCs w:val="18"/>
                <w:lang w:eastAsia="en-US"/>
              </w:rPr>
              <w:t>Adapts a range of familiar strategies to new contexts and experiments with new approaches</w:t>
            </w:r>
          </w:p>
        </w:tc>
      </w:tr>
      <w:tr w:rsidR="00BC037B" w:rsidRPr="00AB1039">
        <w:tc>
          <w:tcPr>
            <w:tcW w:w="912" w:type="dxa"/>
            <w:vMerge w:val="restart"/>
            <w:tcBorders>
              <w:top w:val="single" w:sz="6" w:space="0" w:color="auto"/>
              <w:left w:val="single" w:sz="6" w:space="0" w:color="auto"/>
              <w:bottom w:val="nil"/>
              <w:right w:val="single" w:sz="6" w:space="0" w:color="auto"/>
            </w:tcBorders>
          </w:tcPr>
          <w:p w:rsidR="00BC037B" w:rsidRPr="00AB1039" w:rsidRDefault="00BC037B" w:rsidP="001E2239">
            <w:pPr>
              <w:pStyle w:val="TableText"/>
              <w:rPr>
                <w:sz w:val="18"/>
                <w:szCs w:val="18"/>
                <w:lang w:eastAsia="en-US"/>
              </w:rPr>
            </w:pPr>
            <w:r w:rsidRPr="00AB1039">
              <w:rPr>
                <w:sz w:val="18"/>
                <w:szCs w:val="18"/>
                <w:lang w:eastAsia="en-US"/>
              </w:rPr>
              <w:t>5</w:t>
            </w:r>
          </w:p>
        </w:tc>
        <w:tc>
          <w:tcPr>
            <w:tcW w:w="1195" w:type="dxa"/>
            <w:tcBorders>
              <w:top w:val="single" w:sz="6" w:space="0" w:color="auto"/>
              <w:left w:val="single" w:sz="6" w:space="0" w:color="auto"/>
              <w:bottom w:val="single" w:sz="6" w:space="0" w:color="auto"/>
              <w:right w:val="single" w:sz="6" w:space="0" w:color="auto"/>
            </w:tcBorders>
          </w:tcPr>
          <w:p w:rsidR="00BC037B" w:rsidRPr="00AB1039" w:rsidRDefault="00BC037B" w:rsidP="001E2239">
            <w:pPr>
              <w:pStyle w:val="TableText"/>
              <w:rPr>
                <w:sz w:val="18"/>
                <w:szCs w:val="18"/>
                <w:lang w:eastAsia="en-US"/>
              </w:rPr>
            </w:pPr>
            <w:r w:rsidRPr="00AB1039">
              <w:rPr>
                <w:sz w:val="18"/>
                <w:szCs w:val="18"/>
                <w:lang w:eastAsia="en-US"/>
              </w:rPr>
              <w:t>5.01</w:t>
            </w:r>
          </w:p>
        </w:tc>
        <w:tc>
          <w:tcPr>
            <w:tcW w:w="7541" w:type="dxa"/>
            <w:tcBorders>
              <w:top w:val="single" w:sz="6" w:space="0" w:color="auto"/>
              <w:left w:val="single" w:sz="6" w:space="0" w:color="auto"/>
              <w:bottom w:val="single" w:sz="6" w:space="0" w:color="auto"/>
              <w:right w:val="single" w:sz="6" w:space="0" w:color="auto"/>
            </w:tcBorders>
          </w:tcPr>
          <w:p w:rsidR="00BC037B" w:rsidRPr="00AB1039" w:rsidRDefault="00BC037B" w:rsidP="001E2239">
            <w:pPr>
              <w:pStyle w:val="TableText"/>
              <w:rPr>
                <w:sz w:val="18"/>
                <w:szCs w:val="18"/>
                <w:lang w:eastAsia="en-US"/>
              </w:rPr>
            </w:pPr>
            <w:r w:rsidRPr="00AB1039">
              <w:rPr>
                <w:sz w:val="18"/>
                <w:szCs w:val="18"/>
                <w:lang w:eastAsia="en-US"/>
              </w:rPr>
              <w:t>Self directs learning, actively designing and managing learning processes appropriate to the context</w:t>
            </w:r>
          </w:p>
        </w:tc>
      </w:tr>
      <w:tr w:rsidR="00BC037B" w:rsidRPr="00AB1039">
        <w:tc>
          <w:tcPr>
            <w:tcW w:w="912" w:type="dxa"/>
            <w:vMerge/>
            <w:tcBorders>
              <w:top w:val="nil"/>
              <w:left w:val="single" w:sz="6" w:space="0" w:color="auto"/>
              <w:bottom w:val="single" w:sz="6" w:space="0" w:color="auto"/>
              <w:right w:val="single" w:sz="6" w:space="0" w:color="auto"/>
            </w:tcBorders>
          </w:tcPr>
          <w:p w:rsidR="00BC037B" w:rsidRPr="00AB1039" w:rsidRDefault="00BC037B" w:rsidP="001E2239">
            <w:pPr>
              <w:pStyle w:val="TableText"/>
              <w:rPr>
                <w:rFonts w:cs="Arial"/>
                <w:sz w:val="18"/>
                <w:szCs w:val="18"/>
                <w:lang w:eastAsia="en-US"/>
              </w:rPr>
            </w:pPr>
          </w:p>
          <w:p w:rsidR="00BC037B" w:rsidRPr="00AB1039" w:rsidRDefault="00BC037B" w:rsidP="001E2239">
            <w:pPr>
              <w:pStyle w:val="TableText"/>
              <w:rPr>
                <w:rFonts w:cs="Arial"/>
                <w:sz w:val="18"/>
                <w:szCs w:val="18"/>
                <w:lang w:eastAsia="en-US"/>
              </w:rPr>
            </w:pPr>
          </w:p>
        </w:tc>
        <w:tc>
          <w:tcPr>
            <w:tcW w:w="1195" w:type="dxa"/>
            <w:tcBorders>
              <w:top w:val="single" w:sz="6" w:space="0" w:color="auto"/>
              <w:left w:val="single" w:sz="6" w:space="0" w:color="auto"/>
              <w:bottom w:val="single" w:sz="6" w:space="0" w:color="auto"/>
              <w:right w:val="single" w:sz="6" w:space="0" w:color="auto"/>
            </w:tcBorders>
          </w:tcPr>
          <w:p w:rsidR="00BC037B" w:rsidRPr="00AB1039" w:rsidRDefault="00BC037B" w:rsidP="001E2239">
            <w:pPr>
              <w:pStyle w:val="TableText"/>
              <w:rPr>
                <w:sz w:val="18"/>
                <w:szCs w:val="18"/>
                <w:lang w:eastAsia="en-US"/>
              </w:rPr>
            </w:pPr>
            <w:r w:rsidRPr="00AB1039">
              <w:rPr>
                <w:sz w:val="18"/>
                <w:szCs w:val="18"/>
                <w:lang w:eastAsia="en-US"/>
              </w:rPr>
              <w:t>5.02</w:t>
            </w:r>
          </w:p>
        </w:tc>
        <w:tc>
          <w:tcPr>
            <w:tcW w:w="7541" w:type="dxa"/>
            <w:tcBorders>
              <w:top w:val="single" w:sz="6" w:space="0" w:color="auto"/>
              <w:left w:val="single" w:sz="6" w:space="0" w:color="auto"/>
              <w:bottom w:val="single" w:sz="6" w:space="0" w:color="auto"/>
              <w:right w:val="single" w:sz="6" w:space="0" w:color="auto"/>
            </w:tcBorders>
          </w:tcPr>
          <w:p w:rsidR="00BC037B" w:rsidRPr="00AB1039" w:rsidRDefault="00BC037B" w:rsidP="001E2239">
            <w:pPr>
              <w:pStyle w:val="TableText"/>
              <w:rPr>
                <w:sz w:val="18"/>
                <w:szCs w:val="18"/>
                <w:lang w:eastAsia="en-US"/>
              </w:rPr>
            </w:pPr>
            <w:r w:rsidRPr="00AB1039">
              <w:rPr>
                <w:sz w:val="18"/>
                <w:szCs w:val="18"/>
                <w:lang w:eastAsia="en-US"/>
              </w:rPr>
              <w:t>Draws on a broad and expanding repertoire of strategies to facilitate personal and professional learning</w:t>
            </w:r>
          </w:p>
        </w:tc>
      </w:tr>
    </w:tbl>
    <w:p w:rsidR="00BC037B" w:rsidRPr="0008682E" w:rsidRDefault="00BC037B" w:rsidP="00C54F12">
      <w:pPr>
        <w:autoSpaceDE w:val="0"/>
        <w:autoSpaceDN w:val="0"/>
        <w:adjustRightInd w:val="0"/>
        <w:rPr>
          <w:sz w:val="18"/>
          <w:szCs w:val="18"/>
          <w:lang w:eastAsia="en-US"/>
        </w:rPr>
      </w:pPr>
    </w:p>
    <w:p w:rsidR="00BC037B" w:rsidRPr="0008682E" w:rsidRDefault="00BC037B" w:rsidP="001E2239">
      <w:pPr>
        <w:pStyle w:val="Heading1"/>
        <w:rPr>
          <w:lang w:eastAsia="en-US"/>
        </w:rPr>
      </w:pPr>
      <w:bookmarkStart w:id="82" w:name="_Toc310931866"/>
      <w:bookmarkStart w:id="83" w:name="_Toc310937512"/>
      <w:r w:rsidRPr="0008682E">
        <w:rPr>
          <w:lang w:eastAsia="en-US"/>
        </w:rPr>
        <w:t>Learning</w:t>
      </w:r>
      <w:bookmarkEnd w:id="82"/>
      <w:bookmarkEnd w:id="83"/>
    </w:p>
    <w:p w:rsidR="00BC037B" w:rsidRPr="0008682E" w:rsidRDefault="00BC037B" w:rsidP="001E2239">
      <w:pPr>
        <w:pStyle w:val="Heading2-2"/>
        <w:rPr>
          <w:lang w:eastAsia="en-US"/>
        </w:rPr>
      </w:pPr>
      <w:bookmarkStart w:id="84" w:name="_Toc310931867"/>
      <w:bookmarkStart w:id="85" w:name="_Toc310937513"/>
      <w:r w:rsidRPr="0008682E">
        <w:rPr>
          <w:lang w:eastAsia="en-US"/>
        </w:rPr>
        <w:t>Learning Focus Areas</w:t>
      </w:r>
      <w:bookmarkEnd w:id="84"/>
      <w:bookmarkEnd w:id="85"/>
    </w:p>
    <w:p w:rsidR="00BC037B" w:rsidRDefault="00BC037B" w:rsidP="00C54F12">
      <w:pPr>
        <w:autoSpaceDE w:val="0"/>
        <w:autoSpaceDN w:val="0"/>
        <w:adjustRightInd w:val="0"/>
        <w:rPr>
          <w:sz w:val="18"/>
          <w:szCs w:val="18"/>
          <w:lang w:eastAsia="en-US"/>
        </w:rPr>
      </w:pPr>
      <w:r w:rsidRPr="0008682E">
        <w:rPr>
          <w:sz w:val="18"/>
          <w:szCs w:val="18"/>
          <w:lang w:eastAsia="en-US"/>
        </w:rPr>
        <w:t>Detailed descriptors called Performance Features are organised against a set of Focus Areas common across all levels.</w:t>
      </w:r>
    </w:p>
    <w:p w:rsidR="00BC037B" w:rsidRPr="0008682E" w:rsidRDefault="00BC037B" w:rsidP="00C54F12">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5371"/>
        <w:gridCol w:w="5372"/>
      </w:tblGrid>
      <w:tr w:rsidR="00BC037B" w:rsidRPr="00AB1039">
        <w:tc>
          <w:tcPr>
            <w:tcW w:w="4824" w:type="dxa"/>
            <w:tcBorders>
              <w:top w:val="single" w:sz="6" w:space="0" w:color="auto"/>
              <w:left w:val="single" w:sz="6" w:space="0" w:color="auto"/>
              <w:bottom w:val="single" w:sz="6" w:space="0" w:color="auto"/>
              <w:right w:val="single" w:sz="6" w:space="0" w:color="auto"/>
            </w:tcBorders>
            <w:shd w:val="clear" w:color="auto" w:fill="FBAB18"/>
          </w:tcPr>
          <w:p w:rsidR="00BC037B" w:rsidRPr="00AB1039" w:rsidRDefault="00BC037B" w:rsidP="001E2239">
            <w:pPr>
              <w:pStyle w:val="TableText"/>
              <w:rPr>
                <w:color w:val="FFFFFF"/>
                <w:sz w:val="18"/>
                <w:szCs w:val="18"/>
                <w:lang w:eastAsia="en-US"/>
              </w:rPr>
            </w:pPr>
            <w:r w:rsidRPr="00AB1039">
              <w:rPr>
                <w:color w:val="FFFFFF"/>
                <w:sz w:val="18"/>
                <w:szCs w:val="18"/>
                <w:lang w:eastAsia="en-US"/>
              </w:rPr>
              <w:t>INDICATOR .01</w:t>
            </w:r>
          </w:p>
        </w:tc>
        <w:tc>
          <w:tcPr>
            <w:tcW w:w="4824" w:type="dxa"/>
            <w:tcBorders>
              <w:top w:val="single" w:sz="6" w:space="0" w:color="auto"/>
              <w:left w:val="single" w:sz="6" w:space="0" w:color="auto"/>
              <w:bottom w:val="single" w:sz="6" w:space="0" w:color="auto"/>
              <w:right w:val="single" w:sz="6" w:space="0" w:color="auto"/>
            </w:tcBorders>
            <w:shd w:val="clear" w:color="auto" w:fill="FBAB18"/>
          </w:tcPr>
          <w:p w:rsidR="00BC037B" w:rsidRPr="00AB1039" w:rsidRDefault="00BC037B" w:rsidP="001E2239">
            <w:pPr>
              <w:pStyle w:val="TableText"/>
              <w:rPr>
                <w:color w:val="FFFFFF"/>
                <w:sz w:val="18"/>
                <w:szCs w:val="18"/>
                <w:lang w:eastAsia="en-US"/>
              </w:rPr>
            </w:pPr>
            <w:r w:rsidRPr="00AB1039">
              <w:rPr>
                <w:color w:val="FFFFFF"/>
                <w:sz w:val="18"/>
                <w:szCs w:val="18"/>
                <w:lang w:eastAsia="en-US"/>
              </w:rPr>
              <w:t>INDICATOR .02</w:t>
            </w:r>
          </w:p>
        </w:tc>
      </w:tr>
      <w:tr w:rsidR="00BC037B" w:rsidRPr="00AB1039">
        <w:tc>
          <w:tcPr>
            <w:tcW w:w="4824" w:type="dxa"/>
            <w:tcBorders>
              <w:top w:val="single" w:sz="6" w:space="0" w:color="auto"/>
              <w:left w:val="single" w:sz="6" w:space="0" w:color="auto"/>
              <w:bottom w:val="single" w:sz="6" w:space="0" w:color="auto"/>
              <w:right w:val="single" w:sz="6" w:space="0" w:color="auto"/>
            </w:tcBorders>
            <w:shd w:val="clear" w:color="auto" w:fill="CCCCCC"/>
          </w:tcPr>
          <w:p w:rsidR="00BC037B" w:rsidRPr="00AB1039" w:rsidRDefault="00BC037B" w:rsidP="001E2239">
            <w:pPr>
              <w:pStyle w:val="TableText"/>
              <w:rPr>
                <w:b/>
                <w:bCs/>
                <w:sz w:val="18"/>
                <w:szCs w:val="18"/>
                <w:lang w:eastAsia="en-US"/>
              </w:rPr>
            </w:pPr>
            <w:r w:rsidRPr="00AB1039">
              <w:rPr>
                <w:b/>
                <w:bCs/>
                <w:sz w:val="18"/>
                <w:szCs w:val="18"/>
                <w:lang w:eastAsia="en-US"/>
              </w:rPr>
              <w:t>Awareness of self as a learner, planning and management of learning</w:t>
            </w:r>
          </w:p>
        </w:tc>
        <w:tc>
          <w:tcPr>
            <w:tcW w:w="4824" w:type="dxa"/>
            <w:tcBorders>
              <w:top w:val="single" w:sz="6" w:space="0" w:color="auto"/>
              <w:left w:val="single" w:sz="6" w:space="0" w:color="auto"/>
              <w:bottom w:val="single" w:sz="6" w:space="0" w:color="auto"/>
              <w:right w:val="single" w:sz="6" w:space="0" w:color="auto"/>
            </w:tcBorders>
            <w:shd w:val="clear" w:color="auto" w:fill="CCCCCC"/>
          </w:tcPr>
          <w:p w:rsidR="00BC037B" w:rsidRPr="00AB1039" w:rsidRDefault="00BC037B" w:rsidP="001E2239">
            <w:pPr>
              <w:pStyle w:val="TableText"/>
              <w:rPr>
                <w:b/>
                <w:bCs/>
                <w:sz w:val="18"/>
                <w:szCs w:val="18"/>
                <w:lang w:eastAsia="en-US"/>
              </w:rPr>
            </w:pPr>
            <w:r w:rsidRPr="00AB1039">
              <w:rPr>
                <w:b/>
                <w:bCs/>
                <w:sz w:val="18"/>
                <w:szCs w:val="18"/>
                <w:lang w:eastAsia="en-US"/>
              </w:rPr>
              <w:t>The acquisition and application of practical strategies that facilitate learning</w:t>
            </w:r>
          </w:p>
        </w:tc>
      </w:tr>
      <w:tr w:rsidR="00BC037B" w:rsidRPr="00AB1039">
        <w:tc>
          <w:tcPr>
            <w:tcW w:w="4824" w:type="dxa"/>
            <w:tcBorders>
              <w:top w:val="single" w:sz="6" w:space="0" w:color="auto"/>
              <w:left w:val="single" w:sz="6" w:space="0" w:color="auto"/>
              <w:bottom w:val="single" w:sz="6" w:space="0" w:color="auto"/>
              <w:right w:val="single" w:sz="6" w:space="0" w:color="auto"/>
            </w:tcBorders>
          </w:tcPr>
          <w:p w:rsidR="00BC037B" w:rsidRPr="00AB1039" w:rsidRDefault="00BC037B" w:rsidP="00AB1039">
            <w:pPr>
              <w:pStyle w:val="tablebullet"/>
            </w:pPr>
            <w:r w:rsidRPr="00AB1039">
              <w:t>Learner identity</w:t>
            </w:r>
          </w:p>
          <w:p w:rsidR="00BC037B" w:rsidRPr="00AB1039" w:rsidRDefault="00BC037B" w:rsidP="00AB1039">
            <w:pPr>
              <w:pStyle w:val="tablebullet"/>
            </w:pPr>
            <w:r w:rsidRPr="00AB1039">
              <w:t>Goals and pathways</w:t>
            </w:r>
          </w:p>
          <w:p w:rsidR="00BC037B" w:rsidRPr="00AB1039" w:rsidRDefault="00BC037B" w:rsidP="00AB1039">
            <w:pPr>
              <w:pStyle w:val="tablebullet"/>
            </w:pPr>
            <w:r w:rsidRPr="00AB1039">
              <w:t>Planning and organising</w:t>
            </w:r>
          </w:p>
        </w:tc>
        <w:tc>
          <w:tcPr>
            <w:tcW w:w="4824" w:type="dxa"/>
            <w:tcBorders>
              <w:top w:val="single" w:sz="6" w:space="0" w:color="auto"/>
              <w:left w:val="single" w:sz="6" w:space="0" w:color="auto"/>
              <w:bottom w:val="single" w:sz="6" w:space="0" w:color="auto"/>
              <w:right w:val="single" w:sz="6" w:space="0" w:color="auto"/>
            </w:tcBorders>
          </w:tcPr>
          <w:p w:rsidR="00BC037B" w:rsidRPr="00AB1039" w:rsidRDefault="00BC037B" w:rsidP="00AB1039">
            <w:pPr>
              <w:pStyle w:val="tablebullet"/>
            </w:pPr>
            <w:r w:rsidRPr="00AB1039">
              <w:t>Locating, evaluating and organising information</w:t>
            </w:r>
          </w:p>
          <w:p w:rsidR="00BC037B" w:rsidRPr="00AB1039" w:rsidRDefault="00BC037B" w:rsidP="00AB1039">
            <w:pPr>
              <w:pStyle w:val="tablebullet"/>
            </w:pPr>
            <w:r w:rsidRPr="00AB1039">
              <w:t>Using prior knowledge and scaffolding</w:t>
            </w:r>
          </w:p>
          <w:p w:rsidR="00BC037B" w:rsidRPr="00AB1039" w:rsidRDefault="00BC037B" w:rsidP="00AB1039">
            <w:pPr>
              <w:pStyle w:val="tablebullet"/>
            </w:pPr>
            <w:r w:rsidRPr="00AB1039">
              <w:t>Learning with and from others</w:t>
            </w:r>
          </w:p>
        </w:tc>
      </w:tr>
    </w:tbl>
    <w:p w:rsidR="00BC037B" w:rsidRPr="0008682E" w:rsidRDefault="00BC037B" w:rsidP="00C54F12">
      <w:pPr>
        <w:autoSpaceDE w:val="0"/>
        <w:autoSpaceDN w:val="0"/>
        <w:adjustRightInd w:val="0"/>
        <w:rPr>
          <w:sz w:val="18"/>
          <w:szCs w:val="18"/>
          <w:lang w:eastAsia="en-US"/>
        </w:rPr>
      </w:pPr>
      <w:r w:rsidRPr="0008682E">
        <w:rPr>
          <w:sz w:val="18"/>
          <w:szCs w:val="18"/>
          <w:lang w:eastAsia="en-US"/>
        </w:rPr>
        <w:t>The Focus Areas reflect a number of critical factors that influence development of an individual's expertise as a learner. These include:</w:t>
      </w:r>
    </w:p>
    <w:p w:rsidR="00BC037B" w:rsidRPr="0008682E" w:rsidRDefault="00BC037B" w:rsidP="00AB1039">
      <w:pPr>
        <w:pStyle w:val="ListBullet"/>
      </w:pPr>
      <w:r w:rsidRPr="0008682E">
        <w:t>how individuals see themselves as learners, including their self esteem and awareness of strengths, weaknesses and lear</w:t>
      </w:r>
      <w:r>
        <w:t xml:space="preserve">ning style preferences (Knowles </w:t>
      </w:r>
      <w:r w:rsidRPr="0008682E">
        <w:t>1984, Argyris 1993, Lawrence 2000, Knightly &amp; Whiteman 2006)</w:t>
      </w:r>
    </w:p>
    <w:p w:rsidR="00BC037B" w:rsidRPr="0008682E" w:rsidRDefault="00BC037B" w:rsidP="00AB1039">
      <w:pPr>
        <w:pStyle w:val="ListBullet"/>
      </w:pPr>
      <w:r w:rsidRPr="0008682E">
        <w:t>the degree of motivation and engagement in learning and the stage of the learner on the 'novice to expert' continuum, in a partic</w:t>
      </w:r>
      <w:r>
        <w:t xml:space="preserve">ular context (Dreyfus &amp; Dreyfus </w:t>
      </w:r>
      <w:r w:rsidRPr="0008682E">
        <w:t>1985, Benner 1984, Daley 1999, Schuller et al 2005)</w:t>
      </w:r>
    </w:p>
    <w:p w:rsidR="00BC037B" w:rsidRPr="0008682E" w:rsidRDefault="00BC037B" w:rsidP="00AB1039">
      <w:pPr>
        <w:pStyle w:val="ListBullet"/>
      </w:pPr>
      <w:r w:rsidRPr="0008682E">
        <w:t>the extent to which a learner is consciously aware of, and able to take control of, the learning process (Livingstone 1977, Sternberg 1986, Swatz &amp; Perkins 1989, Perkins 1995)</w:t>
      </w:r>
    </w:p>
    <w:p w:rsidR="00BC037B" w:rsidRPr="0008682E" w:rsidRDefault="00BC037B" w:rsidP="00AB1039">
      <w:pPr>
        <w:pStyle w:val="ListBullet"/>
      </w:pPr>
      <w:r w:rsidRPr="0008682E">
        <w:t>how well a learner can actively reflect on performance and feedback and learn from this (Schon 1983, Butler 1996, Ferry &amp; Ross-Gordon 1998, Daley 1999)</w:t>
      </w:r>
    </w:p>
    <w:p w:rsidR="00BC037B" w:rsidRPr="0008682E" w:rsidRDefault="00BC037B" w:rsidP="00AB1039">
      <w:pPr>
        <w:pStyle w:val="ListBullet"/>
      </w:pPr>
      <w:r w:rsidRPr="0008682E">
        <w:t>how effectively a learner is able to transfer and adapt prior knowledge, skills and understandings to new situations (Misko 1995, Perkins 1995)</w:t>
      </w:r>
    </w:p>
    <w:p w:rsidR="00BC037B" w:rsidRPr="0008682E" w:rsidRDefault="00BC037B" w:rsidP="00AB1039">
      <w:pPr>
        <w:pStyle w:val="ListBullet"/>
      </w:pPr>
      <w:r w:rsidRPr="0008682E">
        <w:t>learning dispositions or habits of mind such as transferring prior knowledge and skills, persistence and taking responsible risks (Costa &amp; Kallick 2001)</w:t>
      </w:r>
    </w:p>
    <w:p w:rsidR="00BC037B" w:rsidRPr="0008682E" w:rsidRDefault="00BC037B" w:rsidP="00AB1039">
      <w:pPr>
        <w:pStyle w:val="ListBullet"/>
      </w:pPr>
      <w:r w:rsidRPr="0008682E">
        <w:t>knowledge and application of practical strategies to facilitate learning, including thinking techniques (Schwatz &amp; Perkins 1989, Garner 1990, Argryis 1993, Gordon 1996, de Bono 1982, Dick 1997)</w:t>
      </w:r>
    </w:p>
    <w:p w:rsidR="00BC037B" w:rsidRPr="0008682E" w:rsidRDefault="00BC037B" w:rsidP="00AB1039">
      <w:pPr>
        <w:pStyle w:val="ListBullet"/>
      </w:pPr>
      <w:r w:rsidRPr="0008682E">
        <w:t>the ways in which an individual learns with, and from, other people (Vygotsky 1977, Lave 1988, Perkins 1995), including interaction with a mentor or coach (Greene &amp; Grant 2003) and through membership of workgroups and formal teams (Katzenback &amp; Smith 1993).</w:t>
      </w:r>
    </w:p>
    <w:p w:rsidR="00BC037B" w:rsidRPr="0008682E" w:rsidRDefault="00BC037B" w:rsidP="001E2239">
      <w:pPr>
        <w:pStyle w:val="Heading1"/>
        <w:rPr>
          <w:rFonts w:cs="Arial"/>
          <w:lang w:eastAsia="en-US"/>
        </w:rPr>
      </w:pPr>
      <w:bookmarkStart w:id="86" w:name="_Toc310931868"/>
      <w:bookmarkStart w:id="87" w:name="_Toc310937514"/>
      <w:r>
        <w:rPr>
          <w:lang w:eastAsia="en-US"/>
        </w:rPr>
        <w:t>Learning</w:t>
      </w:r>
      <w:bookmarkEnd w:id="86"/>
      <w:bookmarkEnd w:id="87"/>
    </w:p>
    <w:p w:rsidR="00BC037B" w:rsidRPr="0008682E" w:rsidRDefault="00BC037B" w:rsidP="001E2239">
      <w:pPr>
        <w:pStyle w:val="Heading2-2"/>
        <w:rPr>
          <w:lang w:eastAsia="en-US"/>
        </w:rPr>
      </w:pPr>
      <w:bookmarkStart w:id="88" w:name="_Toc310931869"/>
      <w:bookmarkStart w:id="89" w:name="_Toc310937515"/>
      <w:r w:rsidRPr="0008682E">
        <w:rPr>
          <w:lang w:eastAsia="en-US"/>
        </w:rPr>
        <w:t>How the Learning core skill is structured</w:t>
      </w:r>
      <w:bookmarkEnd w:id="88"/>
      <w:bookmarkEnd w:id="89"/>
    </w:p>
    <w:p w:rsidR="00BC037B" w:rsidRPr="0008682E" w:rsidRDefault="00BC037B" w:rsidP="00C54F12">
      <w:pPr>
        <w:autoSpaceDE w:val="0"/>
        <w:autoSpaceDN w:val="0"/>
        <w:adjustRightInd w:val="0"/>
        <w:rPr>
          <w:sz w:val="18"/>
          <w:szCs w:val="18"/>
          <w:lang w:eastAsia="en-US"/>
        </w:rPr>
      </w:pPr>
      <w:r w:rsidRPr="0008682E">
        <w:rPr>
          <w:sz w:val="18"/>
          <w:szCs w:val="18"/>
          <w:lang w:eastAsia="en-US"/>
        </w:rPr>
        <w:t>The Learning core skill is organised into five performance levels, from 1 to 5.</w:t>
      </w:r>
    </w:p>
    <w:p w:rsidR="00BC037B" w:rsidRPr="0008682E" w:rsidRDefault="00BC037B" w:rsidP="00C54F12">
      <w:pPr>
        <w:autoSpaceDE w:val="0"/>
        <w:autoSpaceDN w:val="0"/>
        <w:adjustRightInd w:val="0"/>
        <w:rPr>
          <w:sz w:val="18"/>
          <w:szCs w:val="18"/>
          <w:lang w:eastAsia="en-US"/>
        </w:rPr>
      </w:pPr>
      <w:r w:rsidRPr="0008682E">
        <w:rPr>
          <w:sz w:val="18"/>
          <w:szCs w:val="18"/>
          <w:lang w:eastAsia="en-US"/>
        </w:rPr>
        <w:t>Each level contains the following elements:</w:t>
      </w:r>
    </w:p>
    <w:p w:rsidR="00BC037B" w:rsidRPr="0008682E" w:rsidRDefault="00BC037B" w:rsidP="00AB1039">
      <w:pPr>
        <w:pStyle w:val="ListBullet"/>
      </w:pPr>
      <w:r w:rsidRPr="0008682E">
        <w:t>four performance variables to be taken into account in determining the performance level</w:t>
      </w:r>
    </w:p>
    <w:p w:rsidR="00BC037B" w:rsidRPr="0008682E" w:rsidRDefault="00BC037B" w:rsidP="00AB1039">
      <w:pPr>
        <w:pStyle w:val="ListBullet"/>
      </w:pPr>
      <w:r w:rsidRPr="0008682E">
        <w:t>two Performance Indicators providing an overview of exit performance at each level</w:t>
      </w:r>
    </w:p>
    <w:p w:rsidR="00BC037B" w:rsidRPr="0008682E" w:rsidRDefault="00BC037B" w:rsidP="00AB1039">
      <w:pPr>
        <w:pStyle w:val="ListBullet"/>
      </w:pPr>
      <w:r w:rsidRPr="0008682E">
        <w:t>a set of Focus Areas for each Indicator against which Performance Features are organised</w:t>
      </w:r>
    </w:p>
    <w:p w:rsidR="00BC037B" w:rsidRPr="0008682E" w:rsidRDefault="00BC037B" w:rsidP="00AB1039">
      <w:pPr>
        <w:pStyle w:val="ListBullet"/>
      </w:pPr>
      <w:r w:rsidRPr="0008682E">
        <w:t>a set of Performance Features providing detailed descriptions of what an individual is able to do at each level</w:t>
      </w:r>
    </w:p>
    <w:p w:rsidR="00BC037B" w:rsidRPr="0008682E" w:rsidRDefault="00BC037B" w:rsidP="00AB1039">
      <w:pPr>
        <w:pStyle w:val="ListBullet"/>
      </w:pPr>
      <w:r w:rsidRPr="0008682E">
        <w:t>a set of Sample Activities providing examples of tasks and text types from a range of contexts, grouped according to the Domains of Communication.</w:t>
      </w:r>
    </w:p>
    <w:p w:rsidR="00BC037B" w:rsidRPr="0008682E" w:rsidRDefault="00A940BF" w:rsidP="00C54F12">
      <w:pPr>
        <w:autoSpaceDE w:val="0"/>
        <w:autoSpaceDN w:val="0"/>
        <w:adjustRightInd w:val="0"/>
        <w:rPr>
          <w:sz w:val="18"/>
          <w:szCs w:val="18"/>
          <w:lang w:eastAsia="en-US"/>
        </w:rPr>
      </w:pPr>
      <w:r>
        <w:rPr>
          <w:sz w:val="18"/>
          <w:szCs w:val="18"/>
          <w:lang w:eastAsia="en-US"/>
        </w:rPr>
        <w:pict>
          <v:shape id="_x0000_i1032" type="#_x0000_t75" alt="This diagram shows an overview of learning. The right of the diagram lists the performance variables (support, context, text complexity, and task complexity), performance descriptors (indicators, focus areas, performance features, and sample activities) and the domains of communication (personal and community, workplace and employment, and education and training)." style="width:493.5pt;height:299.25pt">
            <v:imagedata r:id="rId21" o:title=""/>
          </v:shape>
        </w:pict>
      </w:r>
    </w:p>
    <w:p w:rsidR="00BC037B" w:rsidRPr="001E2239" w:rsidRDefault="00BC037B" w:rsidP="00C54F12">
      <w:pPr>
        <w:autoSpaceDE w:val="0"/>
        <w:autoSpaceDN w:val="0"/>
        <w:adjustRightInd w:val="0"/>
        <w:rPr>
          <w:i/>
          <w:iCs/>
          <w:sz w:val="18"/>
          <w:szCs w:val="18"/>
          <w:lang w:eastAsia="en-US"/>
        </w:rPr>
      </w:pPr>
      <w:r w:rsidRPr="001E2239">
        <w:rPr>
          <w:i/>
          <w:iCs/>
          <w:sz w:val="18"/>
          <w:szCs w:val="18"/>
          <w:lang w:eastAsia="en-US"/>
        </w:rPr>
        <w:t>Diagram 2: Learning overview</w:t>
      </w:r>
    </w:p>
    <w:p w:rsidR="00BC037B" w:rsidRDefault="00BC037B" w:rsidP="001E2239">
      <w:pPr>
        <w:pStyle w:val="Heading1"/>
        <w:rPr>
          <w:lang w:eastAsia="en-US"/>
        </w:rPr>
      </w:pPr>
      <w:bookmarkStart w:id="90" w:name="_Toc310931870"/>
      <w:bookmarkStart w:id="91" w:name="_Toc310937516"/>
      <w:r>
        <w:rPr>
          <w:lang w:eastAsia="en-US"/>
        </w:rPr>
        <w:t>Learning</w:t>
      </w:r>
      <w:bookmarkEnd w:id="90"/>
      <w:bookmarkEnd w:id="91"/>
    </w:p>
    <w:p w:rsidR="00BC037B" w:rsidRPr="0008682E" w:rsidRDefault="00BC037B" w:rsidP="001E2239">
      <w:pPr>
        <w:pStyle w:val="Heading2-2"/>
        <w:rPr>
          <w:lang w:eastAsia="en-US"/>
        </w:rPr>
      </w:pPr>
      <w:bookmarkStart w:id="92" w:name="_Toc310931871"/>
      <w:bookmarkStart w:id="93" w:name="_Toc310937517"/>
      <w:r w:rsidRPr="0008682E">
        <w:rPr>
          <w:lang w:eastAsia="en-US"/>
        </w:rPr>
        <w:t>Notes</w:t>
      </w:r>
      <w:bookmarkEnd w:id="92"/>
      <w:bookmarkEnd w:id="93"/>
    </w:p>
    <w:p w:rsidR="00BC037B" w:rsidRDefault="00BC037B" w:rsidP="001E2239">
      <w:pPr>
        <w:pStyle w:val="Heading1"/>
        <w:rPr>
          <w:rFonts w:cs="Arial"/>
          <w:lang w:eastAsia="en-US"/>
        </w:rPr>
      </w:pPr>
      <w:bookmarkStart w:id="94" w:name="_Toc310931872"/>
      <w:bookmarkStart w:id="95" w:name="_Toc310937518"/>
      <w:r>
        <w:rPr>
          <w:lang w:eastAsia="en-US"/>
        </w:rPr>
        <w:t>Level 1</w:t>
      </w:r>
      <w:bookmarkEnd w:id="94"/>
      <w:bookmarkEnd w:id="95"/>
    </w:p>
    <w:p w:rsidR="00BC037B" w:rsidRPr="00F017EB" w:rsidRDefault="00BC037B" w:rsidP="00F017EB">
      <w:pPr>
        <w:rPr>
          <w:lang w:eastAsia="en-US"/>
        </w:rPr>
      </w:pPr>
    </w:p>
    <w:tbl>
      <w:tblPr>
        <w:tblW w:w="5000" w:type="pct"/>
        <w:tblLayout w:type="fixed"/>
        <w:tblCellMar>
          <w:left w:w="40" w:type="dxa"/>
          <w:right w:w="40" w:type="dxa"/>
        </w:tblCellMar>
        <w:tblLook w:val="0000" w:firstRow="0" w:lastRow="0" w:firstColumn="0" w:lastColumn="0" w:noHBand="0" w:noVBand="0"/>
      </w:tblPr>
      <w:tblGrid>
        <w:gridCol w:w="2688"/>
        <w:gridCol w:w="2685"/>
        <w:gridCol w:w="2685"/>
        <w:gridCol w:w="2685"/>
      </w:tblGrid>
      <w:tr w:rsidR="00BC037B" w:rsidRPr="00AB1039">
        <w:tc>
          <w:tcPr>
            <w:tcW w:w="9644" w:type="dxa"/>
            <w:gridSpan w:val="4"/>
            <w:tcBorders>
              <w:top w:val="single" w:sz="6" w:space="0" w:color="auto"/>
              <w:left w:val="single" w:sz="6" w:space="0" w:color="auto"/>
              <w:bottom w:val="single" w:sz="6" w:space="0" w:color="auto"/>
              <w:right w:val="single" w:sz="6" w:space="0" w:color="auto"/>
            </w:tcBorders>
            <w:shd w:val="clear" w:color="auto" w:fill="FBAB18"/>
          </w:tcPr>
          <w:p w:rsidR="00BC037B" w:rsidRPr="00AB1039" w:rsidRDefault="00BC037B" w:rsidP="0093745A">
            <w:pPr>
              <w:pStyle w:val="TableText"/>
              <w:rPr>
                <w:color w:val="FFFFFF"/>
                <w:sz w:val="18"/>
                <w:szCs w:val="18"/>
                <w:lang w:eastAsia="en-US"/>
              </w:rPr>
            </w:pPr>
            <w:r w:rsidRPr="00AB1039">
              <w:rPr>
                <w:color w:val="FFFFFF"/>
                <w:sz w:val="18"/>
                <w:szCs w:val="18"/>
                <w:lang w:eastAsia="en-US"/>
              </w:rPr>
              <w:t>LEARNING LEVEL 1</w:t>
            </w:r>
          </w:p>
        </w:tc>
      </w:tr>
      <w:tr w:rsidR="00BC037B" w:rsidRPr="00AB1039">
        <w:tc>
          <w:tcPr>
            <w:tcW w:w="2414" w:type="dxa"/>
            <w:tcBorders>
              <w:top w:val="single" w:sz="6" w:space="0" w:color="auto"/>
              <w:left w:val="single" w:sz="6" w:space="0" w:color="auto"/>
              <w:bottom w:val="single" w:sz="6" w:space="0" w:color="auto"/>
              <w:right w:val="single" w:sz="6" w:space="0" w:color="auto"/>
            </w:tcBorders>
          </w:tcPr>
          <w:p w:rsidR="00BC037B" w:rsidRPr="00AB1039" w:rsidRDefault="00BC037B" w:rsidP="0093745A">
            <w:pPr>
              <w:pStyle w:val="TableText"/>
              <w:rPr>
                <w:sz w:val="18"/>
                <w:szCs w:val="18"/>
                <w:lang w:eastAsia="en-US"/>
              </w:rPr>
            </w:pPr>
            <w:r w:rsidRPr="00AB1039">
              <w:rPr>
                <w:sz w:val="18"/>
                <w:szCs w:val="18"/>
                <w:lang w:eastAsia="en-US"/>
              </w:rPr>
              <w:t>1.01</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AB1039" w:rsidRDefault="00BC037B" w:rsidP="0093745A">
            <w:pPr>
              <w:pStyle w:val="TableText"/>
              <w:rPr>
                <w:b/>
                <w:bCs/>
                <w:sz w:val="18"/>
                <w:szCs w:val="18"/>
                <w:lang w:eastAsia="en-US"/>
              </w:rPr>
            </w:pPr>
            <w:r w:rsidRPr="00AB1039">
              <w:rPr>
                <w:b/>
                <w:bCs/>
                <w:sz w:val="18"/>
                <w:szCs w:val="18"/>
                <w:lang w:eastAsia="en-US"/>
              </w:rPr>
              <w:t>Demonstrates some awareness of self as a learner</w:t>
            </w:r>
          </w:p>
        </w:tc>
      </w:tr>
      <w:tr w:rsidR="00BC037B" w:rsidRPr="00AB1039">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AB1039" w:rsidRDefault="00BC037B" w:rsidP="0093745A">
            <w:pPr>
              <w:pStyle w:val="TableText"/>
              <w:rPr>
                <w:sz w:val="18"/>
                <w:szCs w:val="18"/>
                <w:lang w:eastAsia="en-US"/>
              </w:rPr>
            </w:pPr>
            <w:r w:rsidRPr="00AB1039">
              <w:rPr>
                <w:sz w:val="18"/>
                <w:szCs w:val="18"/>
                <w:lang w:eastAsia="en-US"/>
              </w:rPr>
              <w:t>SUPPORT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AB1039" w:rsidRDefault="00BC037B" w:rsidP="0093745A">
            <w:pPr>
              <w:pStyle w:val="TableText"/>
              <w:rPr>
                <w:sz w:val="18"/>
                <w:szCs w:val="18"/>
                <w:lang w:eastAsia="en-US"/>
              </w:rPr>
            </w:pPr>
            <w:r w:rsidRPr="00AB1039">
              <w:rPr>
                <w:sz w:val="18"/>
                <w:szCs w:val="18"/>
                <w:lang w:eastAsia="en-US"/>
              </w:rPr>
              <w:t>CONTEXT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AB1039" w:rsidRDefault="00BC037B" w:rsidP="0093745A">
            <w:pPr>
              <w:pStyle w:val="TableText"/>
              <w:rPr>
                <w:sz w:val="18"/>
                <w:szCs w:val="18"/>
                <w:lang w:eastAsia="en-US"/>
              </w:rPr>
            </w:pPr>
            <w:r w:rsidRPr="00AB1039">
              <w:rPr>
                <w:sz w:val="18"/>
                <w:szCs w:val="18"/>
                <w:lang w:eastAsia="en-US"/>
              </w:rPr>
              <w:t>TEXT COMPLEXITY</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AB1039" w:rsidRDefault="00BC037B" w:rsidP="0093745A">
            <w:pPr>
              <w:pStyle w:val="TableText"/>
              <w:rPr>
                <w:sz w:val="18"/>
                <w:szCs w:val="18"/>
                <w:lang w:eastAsia="en-US"/>
              </w:rPr>
            </w:pPr>
            <w:r w:rsidRPr="00AB1039">
              <w:rPr>
                <w:sz w:val="18"/>
                <w:szCs w:val="18"/>
                <w:lang w:eastAsia="en-US"/>
              </w:rPr>
              <w:t>TASK COMPLEXITY</w:t>
            </w:r>
          </w:p>
        </w:tc>
      </w:tr>
      <w:tr w:rsidR="00BC037B" w:rsidRPr="00AB1039">
        <w:tc>
          <w:tcPr>
            <w:tcW w:w="2414" w:type="dxa"/>
            <w:tcBorders>
              <w:top w:val="single" w:sz="6" w:space="0" w:color="auto"/>
              <w:left w:val="single" w:sz="6" w:space="0" w:color="auto"/>
              <w:bottom w:val="single" w:sz="6" w:space="0" w:color="auto"/>
              <w:right w:val="single" w:sz="6" w:space="0" w:color="auto"/>
            </w:tcBorders>
          </w:tcPr>
          <w:p w:rsidR="00BC037B" w:rsidRPr="00AB1039" w:rsidRDefault="00BC037B" w:rsidP="0093745A">
            <w:pPr>
              <w:pStyle w:val="TableText"/>
              <w:rPr>
                <w:sz w:val="18"/>
                <w:szCs w:val="18"/>
                <w:lang w:eastAsia="en-US"/>
              </w:rPr>
            </w:pPr>
            <w:r w:rsidRPr="00AB1039">
              <w:rPr>
                <w:sz w:val="18"/>
                <w:szCs w:val="18"/>
                <w:lang w:eastAsia="en-US"/>
              </w:rPr>
              <w:t>Works alongside an expert/mentor where prompting and advice can be provided</w:t>
            </w:r>
          </w:p>
        </w:tc>
        <w:tc>
          <w:tcPr>
            <w:tcW w:w="2410" w:type="dxa"/>
            <w:tcBorders>
              <w:top w:val="single" w:sz="6" w:space="0" w:color="auto"/>
              <w:left w:val="single" w:sz="6" w:space="0" w:color="auto"/>
              <w:bottom w:val="single" w:sz="6" w:space="0" w:color="auto"/>
              <w:right w:val="single" w:sz="6" w:space="0" w:color="auto"/>
            </w:tcBorders>
          </w:tcPr>
          <w:p w:rsidR="00BC037B" w:rsidRPr="00AB1039" w:rsidRDefault="00BC037B" w:rsidP="0093745A">
            <w:pPr>
              <w:pStyle w:val="TableText"/>
              <w:rPr>
                <w:sz w:val="18"/>
                <w:szCs w:val="18"/>
                <w:lang w:eastAsia="en-US"/>
              </w:rPr>
            </w:pPr>
            <w:r w:rsidRPr="00AB1039">
              <w:rPr>
                <w:sz w:val="18"/>
                <w:szCs w:val="18"/>
                <w:lang w:eastAsia="en-US"/>
              </w:rPr>
              <w:t>Highly familiar contexts</w:t>
            </w:r>
          </w:p>
          <w:p w:rsidR="00BC037B" w:rsidRPr="00AB1039" w:rsidRDefault="00BC037B" w:rsidP="0093745A">
            <w:pPr>
              <w:pStyle w:val="TableText"/>
              <w:rPr>
                <w:sz w:val="18"/>
                <w:szCs w:val="18"/>
                <w:lang w:eastAsia="en-US"/>
              </w:rPr>
            </w:pPr>
            <w:r w:rsidRPr="00AB1039">
              <w:rPr>
                <w:sz w:val="18"/>
                <w:szCs w:val="18"/>
                <w:lang w:eastAsia="en-US"/>
              </w:rPr>
              <w:t>Concrete and immediate</w:t>
            </w:r>
          </w:p>
          <w:p w:rsidR="00BC037B" w:rsidRPr="00AB1039" w:rsidRDefault="00BC037B" w:rsidP="0093745A">
            <w:pPr>
              <w:pStyle w:val="TableText"/>
              <w:rPr>
                <w:sz w:val="18"/>
                <w:szCs w:val="18"/>
                <w:lang w:eastAsia="en-US"/>
              </w:rPr>
            </w:pPr>
            <w:r w:rsidRPr="00AB1039">
              <w:rPr>
                <w:sz w:val="18"/>
                <w:szCs w:val="18"/>
                <w:lang w:eastAsia="en-US"/>
              </w:rPr>
              <w:t>Very restricted range of contexts</w:t>
            </w:r>
          </w:p>
        </w:tc>
        <w:tc>
          <w:tcPr>
            <w:tcW w:w="2410" w:type="dxa"/>
            <w:tcBorders>
              <w:top w:val="single" w:sz="6" w:space="0" w:color="auto"/>
              <w:left w:val="single" w:sz="6" w:space="0" w:color="auto"/>
              <w:bottom w:val="single" w:sz="6" w:space="0" w:color="auto"/>
              <w:right w:val="single" w:sz="6" w:space="0" w:color="auto"/>
            </w:tcBorders>
          </w:tcPr>
          <w:p w:rsidR="00BC037B" w:rsidRPr="00AB1039" w:rsidRDefault="00BC037B" w:rsidP="0093745A">
            <w:pPr>
              <w:pStyle w:val="TableText"/>
              <w:rPr>
                <w:sz w:val="18"/>
                <w:szCs w:val="18"/>
                <w:lang w:eastAsia="en-US"/>
              </w:rPr>
            </w:pPr>
            <w:r w:rsidRPr="00AB1039">
              <w:rPr>
                <w:sz w:val="18"/>
                <w:szCs w:val="18"/>
                <w:lang w:eastAsia="en-US"/>
              </w:rPr>
              <w:t>Short and simple</w:t>
            </w:r>
          </w:p>
          <w:p w:rsidR="00BC037B" w:rsidRPr="00AB1039" w:rsidRDefault="00BC037B" w:rsidP="0093745A">
            <w:pPr>
              <w:pStyle w:val="TableText"/>
              <w:rPr>
                <w:sz w:val="18"/>
                <w:szCs w:val="18"/>
                <w:lang w:eastAsia="en-US"/>
              </w:rPr>
            </w:pPr>
            <w:r w:rsidRPr="00AB1039">
              <w:rPr>
                <w:sz w:val="18"/>
                <w:szCs w:val="18"/>
                <w:lang w:eastAsia="en-US"/>
              </w:rPr>
              <w:t>Highly explicit purpose</w:t>
            </w:r>
          </w:p>
          <w:p w:rsidR="00BC037B" w:rsidRPr="00AB1039" w:rsidRDefault="00BC037B" w:rsidP="0093745A">
            <w:pPr>
              <w:pStyle w:val="TableText"/>
              <w:rPr>
                <w:sz w:val="18"/>
                <w:szCs w:val="18"/>
                <w:lang w:eastAsia="en-US"/>
              </w:rPr>
            </w:pPr>
            <w:r w:rsidRPr="00AB1039">
              <w:rPr>
                <w:sz w:val="18"/>
                <w:szCs w:val="18"/>
                <w:lang w:eastAsia="en-US"/>
              </w:rPr>
              <w:t>Limited highly familiar vocabulary</w:t>
            </w:r>
          </w:p>
        </w:tc>
        <w:tc>
          <w:tcPr>
            <w:tcW w:w="2410" w:type="dxa"/>
            <w:tcBorders>
              <w:top w:val="single" w:sz="6" w:space="0" w:color="auto"/>
              <w:left w:val="single" w:sz="6" w:space="0" w:color="auto"/>
              <w:bottom w:val="single" w:sz="6" w:space="0" w:color="auto"/>
              <w:right w:val="single" w:sz="6" w:space="0" w:color="auto"/>
            </w:tcBorders>
          </w:tcPr>
          <w:p w:rsidR="00BC037B" w:rsidRPr="00AB1039" w:rsidRDefault="00BC037B" w:rsidP="0093745A">
            <w:pPr>
              <w:pStyle w:val="TableText"/>
              <w:rPr>
                <w:sz w:val="18"/>
                <w:szCs w:val="18"/>
                <w:lang w:eastAsia="en-US"/>
              </w:rPr>
            </w:pPr>
            <w:r w:rsidRPr="00AB1039">
              <w:rPr>
                <w:sz w:val="18"/>
                <w:szCs w:val="18"/>
                <w:lang w:eastAsia="en-US"/>
              </w:rPr>
              <w:t>Concrete tasks of 1 or 2 steps</w:t>
            </w:r>
          </w:p>
          <w:p w:rsidR="00BC037B" w:rsidRPr="00AB1039" w:rsidRDefault="00BC037B" w:rsidP="0093745A">
            <w:pPr>
              <w:pStyle w:val="TableText"/>
              <w:rPr>
                <w:sz w:val="18"/>
                <w:szCs w:val="18"/>
                <w:lang w:eastAsia="en-US"/>
              </w:rPr>
            </w:pPr>
            <w:r w:rsidRPr="00AB1039">
              <w:rPr>
                <w:sz w:val="18"/>
                <w:szCs w:val="18"/>
                <w:lang w:eastAsia="en-US"/>
              </w:rPr>
              <w:t>Processes include locating, recognising</w:t>
            </w:r>
          </w:p>
        </w:tc>
      </w:tr>
      <w:tr w:rsidR="00BC037B" w:rsidRPr="00AB1039">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AB1039" w:rsidRDefault="00BC037B" w:rsidP="0093745A">
            <w:pPr>
              <w:pStyle w:val="TableText"/>
              <w:rPr>
                <w:sz w:val="18"/>
                <w:szCs w:val="18"/>
                <w:lang w:eastAsia="en-US"/>
              </w:rPr>
            </w:pPr>
            <w:r w:rsidRPr="00AB1039">
              <w:rPr>
                <w:sz w:val="18"/>
                <w:szCs w:val="18"/>
                <w:lang w:eastAsia="en-US"/>
              </w:rPr>
              <w:t>FOCUS AREA:</w:t>
            </w:r>
          </w:p>
        </w:tc>
        <w:tc>
          <w:tcPr>
            <w:tcW w:w="7230" w:type="dxa"/>
            <w:gridSpan w:val="3"/>
            <w:tcBorders>
              <w:top w:val="single" w:sz="6" w:space="0" w:color="auto"/>
              <w:left w:val="single" w:sz="6" w:space="0" w:color="auto"/>
              <w:bottom w:val="single" w:sz="6" w:space="0" w:color="auto"/>
              <w:right w:val="single" w:sz="6" w:space="0" w:color="auto"/>
            </w:tcBorders>
            <w:shd w:val="clear" w:color="auto" w:fill="CCCCCC"/>
          </w:tcPr>
          <w:p w:rsidR="00BC037B" w:rsidRPr="00AB1039" w:rsidRDefault="00BC037B" w:rsidP="0093745A">
            <w:pPr>
              <w:pStyle w:val="TableText"/>
              <w:rPr>
                <w:sz w:val="18"/>
                <w:szCs w:val="18"/>
                <w:lang w:eastAsia="en-US"/>
              </w:rPr>
            </w:pPr>
            <w:r w:rsidRPr="00AB1039">
              <w:rPr>
                <w:sz w:val="18"/>
                <w:szCs w:val="18"/>
                <w:lang w:eastAsia="en-US"/>
              </w:rPr>
              <w:t>PERFORMANCE FEATURES INCLUDE:</w:t>
            </w:r>
          </w:p>
        </w:tc>
      </w:tr>
      <w:tr w:rsidR="00BC037B" w:rsidRPr="00AB1039">
        <w:tc>
          <w:tcPr>
            <w:tcW w:w="2414" w:type="dxa"/>
            <w:tcBorders>
              <w:top w:val="single" w:sz="6" w:space="0" w:color="auto"/>
              <w:left w:val="single" w:sz="6" w:space="0" w:color="auto"/>
              <w:bottom w:val="single" w:sz="6" w:space="0" w:color="auto"/>
              <w:right w:val="single" w:sz="6" w:space="0" w:color="auto"/>
            </w:tcBorders>
          </w:tcPr>
          <w:p w:rsidR="00BC037B" w:rsidRPr="00AB1039" w:rsidRDefault="00BC037B" w:rsidP="0093745A">
            <w:pPr>
              <w:pStyle w:val="TableText"/>
              <w:rPr>
                <w:b/>
                <w:bCs/>
                <w:sz w:val="18"/>
                <w:szCs w:val="18"/>
                <w:lang w:eastAsia="en-US"/>
              </w:rPr>
            </w:pPr>
            <w:r w:rsidRPr="00AB1039">
              <w:rPr>
                <w:b/>
                <w:bCs/>
                <w:sz w:val="18"/>
                <w:szCs w:val="18"/>
                <w:lang w:eastAsia="en-US"/>
              </w:rPr>
              <w:t>Learner identity</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AB1039" w:rsidRDefault="00BC037B" w:rsidP="00AB1039">
            <w:pPr>
              <w:pStyle w:val="tablebullet"/>
              <w:rPr>
                <w:rFonts w:ascii="Armada" w:hAnsi="Armada"/>
              </w:rPr>
            </w:pPr>
            <w:r w:rsidRPr="00AB1039">
              <w:rPr>
                <w:rFonts w:ascii="Armada" w:hAnsi="Armada"/>
              </w:rPr>
              <w:t>Identifies some past experiences of successful learning and some areas of need</w:t>
            </w:r>
          </w:p>
          <w:p w:rsidR="00BC037B" w:rsidRPr="00AB1039" w:rsidRDefault="00BC037B" w:rsidP="00AB1039">
            <w:pPr>
              <w:pStyle w:val="tablebullet"/>
              <w:rPr>
                <w:rFonts w:ascii="Armada" w:hAnsi="Armada"/>
              </w:rPr>
            </w:pPr>
            <w:r w:rsidRPr="00AB1039">
              <w:rPr>
                <w:rFonts w:ascii="Armada" w:hAnsi="Armada"/>
              </w:rPr>
              <w:t>Identifies some preferred approaches to learning, e.g. alone, with a group or on a computer</w:t>
            </w:r>
          </w:p>
          <w:p w:rsidR="00BC037B" w:rsidRPr="00AB1039" w:rsidRDefault="00BC037B" w:rsidP="00AB1039">
            <w:pPr>
              <w:pStyle w:val="tablebullet"/>
              <w:rPr>
                <w:rFonts w:ascii="Armada" w:hAnsi="Armada"/>
              </w:rPr>
            </w:pPr>
            <w:r w:rsidRPr="00AB1039">
              <w:rPr>
                <w:rFonts w:ascii="Armada" w:hAnsi="Armada"/>
              </w:rPr>
              <w:t>Engages in learning activities where scaffolding reduces the need for risk taking</w:t>
            </w:r>
          </w:p>
          <w:p w:rsidR="00BC037B" w:rsidRPr="00AB1039" w:rsidRDefault="00BC037B" w:rsidP="00AB1039">
            <w:pPr>
              <w:pStyle w:val="tablebullet"/>
              <w:rPr>
                <w:rFonts w:ascii="Armada" w:hAnsi="Armada"/>
              </w:rPr>
            </w:pPr>
            <w:r w:rsidRPr="00AB1039">
              <w:rPr>
                <w:rFonts w:ascii="Armada" w:hAnsi="Armada"/>
              </w:rPr>
              <w:t>Follows instructions provided by a supervisor, teacher/trainer or mentor</w:t>
            </w:r>
          </w:p>
        </w:tc>
      </w:tr>
      <w:tr w:rsidR="00BC037B" w:rsidRPr="00AB1039">
        <w:tc>
          <w:tcPr>
            <w:tcW w:w="2414" w:type="dxa"/>
            <w:tcBorders>
              <w:top w:val="single" w:sz="6" w:space="0" w:color="auto"/>
              <w:left w:val="single" w:sz="6" w:space="0" w:color="auto"/>
              <w:bottom w:val="single" w:sz="6" w:space="0" w:color="auto"/>
              <w:right w:val="single" w:sz="6" w:space="0" w:color="auto"/>
            </w:tcBorders>
          </w:tcPr>
          <w:p w:rsidR="00BC037B" w:rsidRPr="00AB1039" w:rsidRDefault="00BC037B" w:rsidP="0093745A">
            <w:pPr>
              <w:pStyle w:val="TableText"/>
              <w:rPr>
                <w:b/>
                <w:bCs/>
                <w:sz w:val="18"/>
                <w:szCs w:val="18"/>
                <w:lang w:eastAsia="en-US"/>
              </w:rPr>
            </w:pPr>
            <w:r w:rsidRPr="00AB1039">
              <w:rPr>
                <w:b/>
                <w:bCs/>
                <w:sz w:val="18"/>
                <w:szCs w:val="18"/>
                <w:lang w:eastAsia="en-US"/>
              </w:rPr>
              <w:t>Goals and pathways</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AB1039" w:rsidRDefault="00BC037B" w:rsidP="00AB1039">
            <w:pPr>
              <w:pStyle w:val="tablebullet"/>
              <w:rPr>
                <w:rFonts w:ascii="Armada" w:hAnsi="Armada"/>
              </w:rPr>
            </w:pPr>
            <w:r w:rsidRPr="00AB1039">
              <w:rPr>
                <w:rFonts w:ascii="Armada" w:hAnsi="Armada"/>
              </w:rPr>
              <w:t>Identifies a personal/career goal involving a need to develop new understandings, skills and knowledge</w:t>
            </w:r>
          </w:p>
          <w:p w:rsidR="00BC037B" w:rsidRPr="00AB1039" w:rsidRDefault="00BC037B" w:rsidP="00AB1039">
            <w:pPr>
              <w:pStyle w:val="tablebullet"/>
              <w:rPr>
                <w:rFonts w:ascii="Armada" w:hAnsi="Armada"/>
              </w:rPr>
            </w:pPr>
            <w:r w:rsidRPr="00AB1039">
              <w:rPr>
                <w:rFonts w:ascii="Armada" w:hAnsi="Armada"/>
              </w:rPr>
              <w:t>Identifies one or two short term learning objectives with assistance</w:t>
            </w:r>
          </w:p>
          <w:p w:rsidR="00BC037B" w:rsidRPr="00AB1039" w:rsidRDefault="00BC037B" w:rsidP="00AB1039">
            <w:pPr>
              <w:pStyle w:val="tablebullet"/>
              <w:rPr>
                <w:rFonts w:ascii="Armada" w:hAnsi="Armada"/>
              </w:rPr>
            </w:pPr>
            <w:r w:rsidRPr="00AB1039">
              <w:rPr>
                <w:rFonts w:ascii="Armada" w:hAnsi="Armada"/>
              </w:rPr>
              <w:t>Identifies some potential barriers to learning, e.g. child care issues</w:t>
            </w:r>
          </w:p>
          <w:p w:rsidR="00BC037B" w:rsidRPr="00AB1039" w:rsidRDefault="00BC037B" w:rsidP="00AB1039">
            <w:pPr>
              <w:pStyle w:val="tablebullet"/>
              <w:rPr>
                <w:rFonts w:ascii="Armada" w:hAnsi="Armada"/>
              </w:rPr>
            </w:pPr>
            <w:r w:rsidRPr="00AB1039">
              <w:rPr>
                <w:rFonts w:ascii="Armada" w:hAnsi="Armada"/>
              </w:rPr>
              <w:t>Develops a simple short term learning plan with assistance</w:t>
            </w:r>
          </w:p>
        </w:tc>
      </w:tr>
      <w:tr w:rsidR="00BC037B" w:rsidRPr="00AB1039">
        <w:tc>
          <w:tcPr>
            <w:tcW w:w="2414" w:type="dxa"/>
            <w:tcBorders>
              <w:top w:val="single" w:sz="6" w:space="0" w:color="auto"/>
              <w:left w:val="single" w:sz="6" w:space="0" w:color="auto"/>
              <w:bottom w:val="single" w:sz="6" w:space="0" w:color="auto"/>
              <w:right w:val="single" w:sz="6" w:space="0" w:color="auto"/>
            </w:tcBorders>
          </w:tcPr>
          <w:p w:rsidR="00BC037B" w:rsidRPr="00AB1039" w:rsidRDefault="00BC037B" w:rsidP="0093745A">
            <w:pPr>
              <w:pStyle w:val="TableText"/>
              <w:rPr>
                <w:b/>
                <w:bCs/>
                <w:sz w:val="18"/>
                <w:szCs w:val="18"/>
                <w:lang w:eastAsia="en-US"/>
              </w:rPr>
            </w:pPr>
            <w:r w:rsidRPr="00AB1039">
              <w:rPr>
                <w:b/>
                <w:bCs/>
                <w:sz w:val="18"/>
                <w:szCs w:val="18"/>
                <w:lang w:eastAsia="en-US"/>
              </w:rPr>
              <w:t>Planning and organising</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AB1039" w:rsidRDefault="00BC037B" w:rsidP="00AB1039">
            <w:pPr>
              <w:pStyle w:val="tablebullet"/>
              <w:rPr>
                <w:rFonts w:ascii="Armada" w:hAnsi="Armada"/>
              </w:rPr>
            </w:pPr>
            <w:r w:rsidRPr="00AB1039">
              <w:rPr>
                <w:rFonts w:ascii="Armada" w:hAnsi="Armada"/>
              </w:rPr>
              <w:t>Attempts new concrete tasks/activities of one or two steps with a highly explicit purpose</w:t>
            </w:r>
          </w:p>
          <w:p w:rsidR="00BC037B" w:rsidRPr="00AB1039" w:rsidRDefault="00BC037B" w:rsidP="00AB1039">
            <w:pPr>
              <w:pStyle w:val="tablebullet"/>
              <w:rPr>
                <w:rFonts w:ascii="Armada" w:hAnsi="Armada"/>
              </w:rPr>
            </w:pPr>
            <w:r w:rsidRPr="00AB1039">
              <w:rPr>
                <w:rFonts w:ascii="Armada" w:hAnsi="Armada"/>
              </w:rPr>
              <w:t>Identifies the first step of a new task with familiar features</w:t>
            </w:r>
          </w:p>
          <w:p w:rsidR="00BC037B" w:rsidRPr="00AB1039" w:rsidRDefault="00BC037B" w:rsidP="00AB1039">
            <w:pPr>
              <w:pStyle w:val="tablebullet"/>
              <w:rPr>
                <w:rFonts w:ascii="Armada" w:hAnsi="Armada"/>
              </w:rPr>
            </w:pPr>
            <w:r w:rsidRPr="00AB1039">
              <w:rPr>
                <w:rFonts w:ascii="Armada" w:hAnsi="Armada"/>
              </w:rPr>
              <w:t>Identifies a limited range of support resources, e.g. supervisor, shop assistant or DVD</w:t>
            </w:r>
          </w:p>
          <w:p w:rsidR="00BC037B" w:rsidRPr="00AB1039" w:rsidRDefault="00BC037B" w:rsidP="00AB1039">
            <w:pPr>
              <w:pStyle w:val="tablebullet"/>
              <w:rPr>
                <w:rFonts w:ascii="Armada" w:hAnsi="Armada"/>
              </w:rPr>
            </w:pPr>
            <w:r w:rsidRPr="00AB1039">
              <w:rPr>
                <w:rFonts w:ascii="Armada" w:hAnsi="Armada"/>
              </w:rPr>
              <w:t>Identifies some appropriate tools from the immediate environment (e.g. simple measuring instruments or a dictionary) and uses them for a limited range of applications</w:t>
            </w:r>
          </w:p>
        </w:tc>
      </w:tr>
    </w:tbl>
    <w:p w:rsidR="00BC037B" w:rsidRPr="0008682E" w:rsidRDefault="00BC037B" w:rsidP="00C54F12">
      <w:pPr>
        <w:autoSpaceDE w:val="0"/>
        <w:autoSpaceDN w:val="0"/>
        <w:adjustRightInd w:val="0"/>
        <w:rPr>
          <w:sz w:val="18"/>
          <w:szCs w:val="18"/>
          <w:lang w:eastAsia="en-US"/>
        </w:rPr>
      </w:pPr>
    </w:p>
    <w:p w:rsidR="00BC037B" w:rsidRDefault="00BC037B" w:rsidP="00993157">
      <w:pPr>
        <w:pStyle w:val="Heading1"/>
        <w:rPr>
          <w:rFonts w:cs="Arial"/>
          <w:lang w:eastAsia="en-US"/>
        </w:rPr>
      </w:pPr>
      <w:bookmarkStart w:id="96" w:name="_Toc310931873"/>
      <w:bookmarkStart w:id="97" w:name="_Toc310937519"/>
      <w:r w:rsidRPr="0008682E">
        <w:rPr>
          <w:lang w:eastAsia="en-US"/>
        </w:rPr>
        <w:t>Learning</w:t>
      </w:r>
      <w:bookmarkEnd w:id="96"/>
      <w:bookmarkEnd w:id="97"/>
    </w:p>
    <w:p w:rsidR="00BC037B" w:rsidRPr="0008682E" w:rsidRDefault="00BC037B" w:rsidP="00C54F12">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2687"/>
        <w:gridCol w:w="2684"/>
        <w:gridCol w:w="2684"/>
        <w:gridCol w:w="2688"/>
      </w:tblGrid>
      <w:tr w:rsidR="00BC037B" w:rsidRPr="00AB1039">
        <w:tc>
          <w:tcPr>
            <w:tcW w:w="9648" w:type="dxa"/>
            <w:gridSpan w:val="4"/>
            <w:tcBorders>
              <w:top w:val="single" w:sz="6" w:space="0" w:color="auto"/>
              <w:left w:val="single" w:sz="6" w:space="0" w:color="auto"/>
              <w:bottom w:val="single" w:sz="6" w:space="0" w:color="auto"/>
              <w:right w:val="single" w:sz="6" w:space="0" w:color="auto"/>
            </w:tcBorders>
            <w:shd w:val="clear" w:color="auto" w:fill="FBAB18"/>
          </w:tcPr>
          <w:p w:rsidR="00BC037B" w:rsidRPr="00AB1039" w:rsidRDefault="00BC037B" w:rsidP="00993157">
            <w:pPr>
              <w:pStyle w:val="TableText"/>
              <w:rPr>
                <w:color w:val="FFFFFF"/>
                <w:sz w:val="18"/>
                <w:szCs w:val="18"/>
                <w:lang w:eastAsia="en-US"/>
              </w:rPr>
            </w:pPr>
            <w:r w:rsidRPr="00AB1039">
              <w:rPr>
                <w:color w:val="FFFFFF"/>
                <w:sz w:val="18"/>
                <w:szCs w:val="18"/>
                <w:lang w:eastAsia="en-US"/>
              </w:rPr>
              <w:t>LEARNING LEVEL 1</w:t>
            </w:r>
          </w:p>
        </w:tc>
      </w:tr>
      <w:tr w:rsidR="00BC037B" w:rsidRPr="00AB1039">
        <w:tc>
          <w:tcPr>
            <w:tcW w:w="2414" w:type="dxa"/>
            <w:tcBorders>
              <w:top w:val="single" w:sz="6" w:space="0" w:color="auto"/>
              <w:left w:val="single" w:sz="6" w:space="0" w:color="auto"/>
              <w:bottom w:val="single" w:sz="6" w:space="0" w:color="auto"/>
              <w:right w:val="single" w:sz="6" w:space="0" w:color="auto"/>
            </w:tcBorders>
          </w:tcPr>
          <w:p w:rsidR="00BC037B" w:rsidRPr="00AB1039" w:rsidRDefault="00BC037B" w:rsidP="00993157">
            <w:pPr>
              <w:pStyle w:val="TableText"/>
              <w:rPr>
                <w:sz w:val="18"/>
                <w:szCs w:val="18"/>
                <w:lang w:eastAsia="en-US"/>
              </w:rPr>
            </w:pPr>
            <w:r w:rsidRPr="00AB1039">
              <w:rPr>
                <w:sz w:val="18"/>
                <w:szCs w:val="18"/>
                <w:lang w:eastAsia="en-US"/>
              </w:rPr>
              <w:t>1.02</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AB1039" w:rsidRDefault="00BC037B" w:rsidP="00993157">
            <w:pPr>
              <w:pStyle w:val="TableText"/>
              <w:rPr>
                <w:b/>
                <w:bCs/>
                <w:sz w:val="18"/>
                <w:szCs w:val="18"/>
                <w:lang w:eastAsia="en-US"/>
              </w:rPr>
            </w:pPr>
            <w:r w:rsidRPr="00AB1039">
              <w:rPr>
                <w:b/>
                <w:bCs/>
                <w:sz w:val="18"/>
                <w:szCs w:val="18"/>
                <w:lang w:eastAsia="en-US"/>
              </w:rPr>
              <w:t>Takes first steps towards developing explicit learning strategies</w:t>
            </w:r>
          </w:p>
        </w:tc>
      </w:tr>
      <w:tr w:rsidR="00BC037B" w:rsidRPr="00AB1039">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AB1039" w:rsidRDefault="00BC037B" w:rsidP="00993157">
            <w:pPr>
              <w:pStyle w:val="TableText"/>
              <w:rPr>
                <w:sz w:val="18"/>
                <w:szCs w:val="18"/>
                <w:lang w:eastAsia="en-US"/>
              </w:rPr>
            </w:pPr>
            <w:r w:rsidRPr="00AB1039">
              <w:rPr>
                <w:sz w:val="18"/>
                <w:szCs w:val="18"/>
                <w:lang w:eastAsia="en-US"/>
              </w:rPr>
              <w:t>SUPPORT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AB1039" w:rsidRDefault="00BC037B" w:rsidP="00993157">
            <w:pPr>
              <w:pStyle w:val="TableText"/>
              <w:rPr>
                <w:sz w:val="18"/>
                <w:szCs w:val="18"/>
                <w:lang w:eastAsia="en-US"/>
              </w:rPr>
            </w:pPr>
            <w:r w:rsidRPr="00AB1039">
              <w:rPr>
                <w:sz w:val="18"/>
                <w:szCs w:val="18"/>
                <w:lang w:eastAsia="en-US"/>
              </w:rPr>
              <w:t>CONTEXT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AB1039" w:rsidRDefault="00BC037B" w:rsidP="00993157">
            <w:pPr>
              <w:pStyle w:val="TableText"/>
              <w:rPr>
                <w:sz w:val="18"/>
                <w:szCs w:val="18"/>
                <w:lang w:eastAsia="en-US"/>
              </w:rPr>
            </w:pPr>
            <w:r w:rsidRPr="00AB1039">
              <w:rPr>
                <w:sz w:val="18"/>
                <w:szCs w:val="18"/>
                <w:lang w:eastAsia="en-US"/>
              </w:rPr>
              <w:t>TEXT COMPLEXITY</w:t>
            </w:r>
          </w:p>
        </w:tc>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AB1039" w:rsidRDefault="00BC037B" w:rsidP="00993157">
            <w:pPr>
              <w:pStyle w:val="TableText"/>
              <w:rPr>
                <w:sz w:val="18"/>
                <w:szCs w:val="18"/>
                <w:lang w:eastAsia="en-US"/>
              </w:rPr>
            </w:pPr>
            <w:r w:rsidRPr="00AB1039">
              <w:rPr>
                <w:sz w:val="18"/>
                <w:szCs w:val="18"/>
                <w:lang w:eastAsia="en-US"/>
              </w:rPr>
              <w:t>TASK COMPLEXITY</w:t>
            </w:r>
          </w:p>
        </w:tc>
      </w:tr>
      <w:tr w:rsidR="00BC037B" w:rsidRPr="00AB1039">
        <w:tc>
          <w:tcPr>
            <w:tcW w:w="2414" w:type="dxa"/>
            <w:tcBorders>
              <w:top w:val="single" w:sz="6" w:space="0" w:color="auto"/>
              <w:left w:val="single" w:sz="6" w:space="0" w:color="auto"/>
              <w:bottom w:val="single" w:sz="6" w:space="0" w:color="auto"/>
              <w:right w:val="single" w:sz="6" w:space="0" w:color="auto"/>
            </w:tcBorders>
          </w:tcPr>
          <w:p w:rsidR="00BC037B" w:rsidRPr="00AB1039" w:rsidRDefault="00BC037B" w:rsidP="00AB1039">
            <w:pPr>
              <w:pStyle w:val="TableText"/>
              <w:ind w:right="55"/>
              <w:rPr>
                <w:sz w:val="18"/>
                <w:szCs w:val="18"/>
                <w:lang w:eastAsia="en-US"/>
              </w:rPr>
            </w:pPr>
            <w:r w:rsidRPr="00AB1039">
              <w:rPr>
                <w:sz w:val="18"/>
                <w:szCs w:val="18"/>
                <w:lang w:eastAsia="en-US"/>
              </w:rPr>
              <w:t>Works alongside expert/mentor where prompting and advice can be provided</w:t>
            </w:r>
          </w:p>
        </w:tc>
        <w:tc>
          <w:tcPr>
            <w:tcW w:w="2410" w:type="dxa"/>
            <w:tcBorders>
              <w:top w:val="single" w:sz="6" w:space="0" w:color="auto"/>
              <w:left w:val="single" w:sz="6" w:space="0" w:color="auto"/>
              <w:bottom w:val="single" w:sz="6" w:space="0" w:color="auto"/>
              <w:right w:val="single" w:sz="6" w:space="0" w:color="auto"/>
            </w:tcBorders>
          </w:tcPr>
          <w:p w:rsidR="00BC037B" w:rsidRPr="00AB1039" w:rsidRDefault="00BC037B" w:rsidP="00993157">
            <w:pPr>
              <w:pStyle w:val="TableText"/>
              <w:rPr>
                <w:sz w:val="18"/>
                <w:szCs w:val="18"/>
                <w:lang w:eastAsia="en-US"/>
              </w:rPr>
            </w:pPr>
            <w:r w:rsidRPr="00AB1039">
              <w:rPr>
                <w:sz w:val="18"/>
                <w:szCs w:val="18"/>
                <w:lang w:eastAsia="en-US"/>
              </w:rPr>
              <w:t>Highly familiar contexts</w:t>
            </w:r>
          </w:p>
          <w:p w:rsidR="00BC037B" w:rsidRPr="00AB1039" w:rsidRDefault="00BC037B" w:rsidP="00993157">
            <w:pPr>
              <w:pStyle w:val="TableText"/>
              <w:rPr>
                <w:sz w:val="18"/>
                <w:szCs w:val="18"/>
                <w:lang w:eastAsia="en-US"/>
              </w:rPr>
            </w:pPr>
            <w:r w:rsidRPr="00AB1039">
              <w:rPr>
                <w:sz w:val="18"/>
                <w:szCs w:val="18"/>
                <w:lang w:eastAsia="en-US"/>
              </w:rPr>
              <w:t>Concrete and immediate</w:t>
            </w:r>
          </w:p>
          <w:p w:rsidR="00BC037B" w:rsidRPr="00AB1039" w:rsidRDefault="00BC037B" w:rsidP="00993157">
            <w:pPr>
              <w:pStyle w:val="TableText"/>
              <w:rPr>
                <w:sz w:val="18"/>
                <w:szCs w:val="18"/>
                <w:lang w:eastAsia="en-US"/>
              </w:rPr>
            </w:pPr>
            <w:r w:rsidRPr="00AB1039">
              <w:rPr>
                <w:sz w:val="18"/>
                <w:szCs w:val="18"/>
                <w:lang w:eastAsia="en-US"/>
              </w:rPr>
              <w:t>Very restricted range of contexts</w:t>
            </w:r>
          </w:p>
        </w:tc>
        <w:tc>
          <w:tcPr>
            <w:tcW w:w="2410" w:type="dxa"/>
            <w:tcBorders>
              <w:top w:val="single" w:sz="6" w:space="0" w:color="auto"/>
              <w:left w:val="single" w:sz="6" w:space="0" w:color="auto"/>
              <w:bottom w:val="single" w:sz="6" w:space="0" w:color="auto"/>
              <w:right w:val="single" w:sz="6" w:space="0" w:color="auto"/>
            </w:tcBorders>
          </w:tcPr>
          <w:p w:rsidR="00BC037B" w:rsidRPr="00AB1039" w:rsidRDefault="00BC037B" w:rsidP="00993157">
            <w:pPr>
              <w:pStyle w:val="TableText"/>
              <w:rPr>
                <w:sz w:val="18"/>
                <w:szCs w:val="18"/>
                <w:lang w:eastAsia="en-US"/>
              </w:rPr>
            </w:pPr>
            <w:r w:rsidRPr="00AB1039">
              <w:rPr>
                <w:sz w:val="18"/>
                <w:szCs w:val="18"/>
                <w:lang w:eastAsia="en-US"/>
              </w:rPr>
              <w:t>Short and simple</w:t>
            </w:r>
          </w:p>
          <w:p w:rsidR="00BC037B" w:rsidRPr="00AB1039" w:rsidRDefault="00BC037B" w:rsidP="00993157">
            <w:pPr>
              <w:pStyle w:val="TableText"/>
              <w:rPr>
                <w:sz w:val="18"/>
                <w:szCs w:val="18"/>
                <w:lang w:eastAsia="en-US"/>
              </w:rPr>
            </w:pPr>
            <w:r w:rsidRPr="00AB1039">
              <w:rPr>
                <w:sz w:val="18"/>
                <w:szCs w:val="18"/>
                <w:lang w:eastAsia="en-US"/>
              </w:rPr>
              <w:t>Highly explicit purpose</w:t>
            </w:r>
          </w:p>
          <w:p w:rsidR="00BC037B" w:rsidRPr="00AB1039" w:rsidRDefault="00BC037B" w:rsidP="00993157">
            <w:pPr>
              <w:pStyle w:val="TableText"/>
              <w:rPr>
                <w:sz w:val="18"/>
                <w:szCs w:val="18"/>
                <w:lang w:eastAsia="en-US"/>
              </w:rPr>
            </w:pPr>
            <w:r w:rsidRPr="00AB1039">
              <w:rPr>
                <w:sz w:val="18"/>
                <w:szCs w:val="18"/>
                <w:lang w:eastAsia="en-US"/>
              </w:rPr>
              <w:t>Limited, highly familiar vocabulary</w:t>
            </w:r>
          </w:p>
        </w:tc>
        <w:tc>
          <w:tcPr>
            <w:tcW w:w="2414" w:type="dxa"/>
            <w:tcBorders>
              <w:top w:val="single" w:sz="6" w:space="0" w:color="auto"/>
              <w:left w:val="single" w:sz="6" w:space="0" w:color="auto"/>
              <w:bottom w:val="single" w:sz="6" w:space="0" w:color="auto"/>
              <w:right w:val="single" w:sz="6" w:space="0" w:color="auto"/>
            </w:tcBorders>
          </w:tcPr>
          <w:p w:rsidR="00BC037B" w:rsidRPr="00AB1039" w:rsidRDefault="00BC037B" w:rsidP="00993157">
            <w:pPr>
              <w:pStyle w:val="TableText"/>
              <w:rPr>
                <w:sz w:val="18"/>
                <w:szCs w:val="18"/>
                <w:lang w:eastAsia="en-US"/>
              </w:rPr>
            </w:pPr>
            <w:r w:rsidRPr="00AB1039">
              <w:rPr>
                <w:sz w:val="18"/>
                <w:szCs w:val="18"/>
                <w:lang w:eastAsia="en-US"/>
              </w:rPr>
              <w:t>Concrete tasks of 1 or 2 steps</w:t>
            </w:r>
          </w:p>
          <w:p w:rsidR="00BC037B" w:rsidRPr="00AB1039" w:rsidRDefault="00BC037B" w:rsidP="00993157">
            <w:pPr>
              <w:pStyle w:val="TableText"/>
              <w:rPr>
                <w:sz w:val="18"/>
                <w:szCs w:val="18"/>
                <w:lang w:eastAsia="en-US"/>
              </w:rPr>
            </w:pPr>
            <w:r w:rsidRPr="00AB1039">
              <w:rPr>
                <w:sz w:val="18"/>
                <w:szCs w:val="18"/>
                <w:lang w:eastAsia="en-US"/>
              </w:rPr>
              <w:t>Processes include locating, recognising</w:t>
            </w:r>
          </w:p>
        </w:tc>
      </w:tr>
      <w:tr w:rsidR="00BC037B" w:rsidRPr="00AB1039">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AB1039" w:rsidRDefault="00BC037B" w:rsidP="00993157">
            <w:pPr>
              <w:pStyle w:val="TableText"/>
              <w:rPr>
                <w:sz w:val="18"/>
                <w:szCs w:val="18"/>
                <w:lang w:eastAsia="en-US"/>
              </w:rPr>
            </w:pPr>
            <w:r w:rsidRPr="00AB1039">
              <w:rPr>
                <w:sz w:val="18"/>
                <w:szCs w:val="18"/>
                <w:lang w:eastAsia="en-US"/>
              </w:rPr>
              <w:t>FOCUS AREA:</w:t>
            </w:r>
          </w:p>
        </w:tc>
        <w:tc>
          <w:tcPr>
            <w:tcW w:w="7234" w:type="dxa"/>
            <w:gridSpan w:val="3"/>
            <w:tcBorders>
              <w:top w:val="single" w:sz="6" w:space="0" w:color="auto"/>
              <w:left w:val="single" w:sz="6" w:space="0" w:color="auto"/>
              <w:bottom w:val="single" w:sz="6" w:space="0" w:color="auto"/>
              <w:right w:val="single" w:sz="6" w:space="0" w:color="auto"/>
            </w:tcBorders>
            <w:shd w:val="clear" w:color="auto" w:fill="CCCCCC"/>
          </w:tcPr>
          <w:p w:rsidR="00BC037B" w:rsidRPr="00AB1039" w:rsidRDefault="00BC037B" w:rsidP="00993157">
            <w:pPr>
              <w:pStyle w:val="TableText"/>
              <w:rPr>
                <w:sz w:val="18"/>
                <w:szCs w:val="18"/>
                <w:lang w:eastAsia="en-US"/>
              </w:rPr>
            </w:pPr>
            <w:r w:rsidRPr="00AB1039">
              <w:rPr>
                <w:sz w:val="18"/>
                <w:szCs w:val="18"/>
                <w:lang w:eastAsia="en-US"/>
              </w:rPr>
              <w:t>PERFORMANCE FEATURES INCLUDE:</w:t>
            </w:r>
          </w:p>
        </w:tc>
      </w:tr>
      <w:tr w:rsidR="00BC037B" w:rsidRPr="00AB1039">
        <w:tc>
          <w:tcPr>
            <w:tcW w:w="2414" w:type="dxa"/>
            <w:tcBorders>
              <w:top w:val="single" w:sz="6" w:space="0" w:color="auto"/>
              <w:left w:val="single" w:sz="6" w:space="0" w:color="auto"/>
              <w:bottom w:val="single" w:sz="6" w:space="0" w:color="auto"/>
              <w:right w:val="single" w:sz="6" w:space="0" w:color="auto"/>
            </w:tcBorders>
          </w:tcPr>
          <w:p w:rsidR="00BC037B" w:rsidRPr="00AB1039" w:rsidRDefault="00BC037B" w:rsidP="00993157">
            <w:pPr>
              <w:pStyle w:val="TableText"/>
              <w:rPr>
                <w:b/>
                <w:bCs/>
                <w:sz w:val="18"/>
                <w:szCs w:val="18"/>
                <w:lang w:eastAsia="en-US"/>
              </w:rPr>
            </w:pPr>
            <w:r w:rsidRPr="00AB1039">
              <w:rPr>
                <w:b/>
                <w:bCs/>
                <w:sz w:val="18"/>
                <w:szCs w:val="18"/>
                <w:lang w:eastAsia="en-US"/>
              </w:rPr>
              <w:t>Locating, evaluating and organising information</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AB1039" w:rsidRDefault="00BC037B" w:rsidP="00AB1039">
            <w:pPr>
              <w:pStyle w:val="tablebullet"/>
              <w:rPr>
                <w:rFonts w:ascii="Armada" w:hAnsi="Armada"/>
              </w:rPr>
            </w:pPr>
            <w:r w:rsidRPr="00AB1039">
              <w:rPr>
                <w:rFonts w:ascii="Armada" w:hAnsi="Armada"/>
              </w:rPr>
              <w:t>Identifies the general area/topic on which information is required</w:t>
            </w:r>
          </w:p>
          <w:p w:rsidR="00BC037B" w:rsidRPr="00AB1039" w:rsidRDefault="00BC037B" w:rsidP="00AB1039">
            <w:pPr>
              <w:pStyle w:val="tablebullet"/>
              <w:rPr>
                <w:rFonts w:ascii="Armada" w:hAnsi="Armada"/>
              </w:rPr>
            </w:pPr>
            <w:r w:rsidRPr="00AB1039">
              <w:rPr>
                <w:rFonts w:ascii="Armada" w:hAnsi="Armada"/>
              </w:rPr>
              <w:t>Begins to use information seeking strategies with assistance, e.g. enters a key word in a search engine</w:t>
            </w:r>
          </w:p>
          <w:p w:rsidR="00BC037B" w:rsidRPr="00AB1039" w:rsidRDefault="00BC037B" w:rsidP="00AB1039">
            <w:pPr>
              <w:pStyle w:val="tablebullet"/>
              <w:rPr>
                <w:rFonts w:ascii="Armada" w:hAnsi="Armada"/>
              </w:rPr>
            </w:pPr>
            <w:r w:rsidRPr="00AB1039">
              <w:rPr>
                <w:rFonts w:ascii="Armada" w:hAnsi="Armada"/>
              </w:rPr>
              <w:t>Uses simple strategies to organise and help remember information, e.g. builds a word bank</w:t>
            </w:r>
          </w:p>
        </w:tc>
      </w:tr>
      <w:tr w:rsidR="00BC037B" w:rsidRPr="00AB1039">
        <w:tc>
          <w:tcPr>
            <w:tcW w:w="2414" w:type="dxa"/>
            <w:tcBorders>
              <w:top w:val="single" w:sz="6" w:space="0" w:color="auto"/>
              <w:left w:val="single" w:sz="6" w:space="0" w:color="auto"/>
              <w:bottom w:val="single" w:sz="6" w:space="0" w:color="auto"/>
              <w:right w:val="single" w:sz="6" w:space="0" w:color="auto"/>
            </w:tcBorders>
          </w:tcPr>
          <w:p w:rsidR="00BC037B" w:rsidRPr="00AB1039" w:rsidRDefault="00BC037B" w:rsidP="00993157">
            <w:pPr>
              <w:pStyle w:val="TableText"/>
              <w:rPr>
                <w:b/>
                <w:bCs/>
                <w:sz w:val="18"/>
                <w:szCs w:val="18"/>
                <w:lang w:eastAsia="en-US"/>
              </w:rPr>
            </w:pPr>
            <w:r w:rsidRPr="00AB1039">
              <w:rPr>
                <w:b/>
                <w:bCs/>
                <w:sz w:val="18"/>
                <w:szCs w:val="18"/>
                <w:lang w:eastAsia="en-US"/>
              </w:rPr>
              <w:t>Using prior knowledge and scaffolding</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AB1039" w:rsidRDefault="00BC037B" w:rsidP="00AB1039">
            <w:pPr>
              <w:pStyle w:val="tablebullet"/>
              <w:rPr>
                <w:rFonts w:ascii="Armada" w:hAnsi="Armada"/>
              </w:rPr>
            </w:pPr>
            <w:r w:rsidRPr="00AB1039">
              <w:rPr>
                <w:rFonts w:ascii="Armada" w:hAnsi="Armada"/>
              </w:rPr>
              <w:t>With prompting, identifies some prior knowledge or skill that may be useful in the current learning context</w:t>
            </w:r>
          </w:p>
          <w:p w:rsidR="00BC037B" w:rsidRPr="00AB1039" w:rsidRDefault="00BC037B" w:rsidP="00AB1039">
            <w:pPr>
              <w:pStyle w:val="tablebullet"/>
              <w:rPr>
                <w:rFonts w:ascii="Armada" w:hAnsi="Armada"/>
              </w:rPr>
            </w:pPr>
            <w:r w:rsidRPr="00AB1039">
              <w:rPr>
                <w:rFonts w:ascii="Armada" w:hAnsi="Armada"/>
              </w:rPr>
              <w:t>Follows simple, structured processes provided by others through modelling or step by step instructions</w:t>
            </w:r>
          </w:p>
          <w:p w:rsidR="00BC037B" w:rsidRPr="00AB1039" w:rsidRDefault="00BC037B" w:rsidP="00AB1039">
            <w:pPr>
              <w:pStyle w:val="tablebullet"/>
              <w:rPr>
                <w:rFonts w:ascii="Armada" w:hAnsi="Armada"/>
              </w:rPr>
            </w:pPr>
            <w:r w:rsidRPr="00AB1039">
              <w:rPr>
                <w:rFonts w:ascii="Armada" w:hAnsi="Armada"/>
              </w:rPr>
              <w:t>Uses simple processes to make links between pieces of information, e.g. matching, grouping or simple sequencing</w:t>
            </w:r>
          </w:p>
          <w:p w:rsidR="00BC037B" w:rsidRPr="00AB1039" w:rsidRDefault="00BC037B" w:rsidP="00AB1039">
            <w:pPr>
              <w:pStyle w:val="tablebullet"/>
              <w:rPr>
                <w:rFonts w:ascii="Armada" w:hAnsi="Armada"/>
              </w:rPr>
            </w:pPr>
            <w:r w:rsidRPr="00AB1039">
              <w:rPr>
                <w:rFonts w:ascii="Armada" w:hAnsi="Armada"/>
              </w:rPr>
              <w:t>Practises skills in familiar contexts, e.g. uses English with a neighbour or observes a workmate</w:t>
            </w:r>
          </w:p>
        </w:tc>
      </w:tr>
      <w:tr w:rsidR="00BC037B" w:rsidRPr="00AB1039">
        <w:tc>
          <w:tcPr>
            <w:tcW w:w="2414" w:type="dxa"/>
            <w:tcBorders>
              <w:top w:val="single" w:sz="6" w:space="0" w:color="auto"/>
              <w:left w:val="single" w:sz="6" w:space="0" w:color="auto"/>
              <w:bottom w:val="single" w:sz="6" w:space="0" w:color="auto"/>
              <w:right w:val="single" w:sz="6" w:space="0" w:color="auto"/>
            </w:tcBorders>
          </w:tcPr>
          <w:p w:rsidR="00BC037B" w:rsidRPr="00AB1039" w:rsidRDefault="00BC037B" w:rsidP="00993157">
            <w:pPr>
              <w:pStyle w:val="TableText"/>
              <w:rPr>
                <w:b/>
                <w:bCs/>
                <w:sz w:val="18"/>
                <w:szCs w:val="18"/>
                <w:lang w:eastAsia="en-US"/>
              </w:rPr>
            </w:pPr>
            <w:r w:rsidRPr="00AB1039">
              <w:rPr>
                <w:b/>
                <w:bCs/>
                <w:sz w:val="18"/>
                <w:szCs w:val="18"/>
                <w:lang w:eastAsia="en-US"/>
              </w:rPr>
              <w:t>Learning with and from others</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AB1039" w:rsidRDefault="00BC037B" w:rsidP="00AB1039">
            <w:pPr>
              <w:pStyle w:val="tablebullet"/>
              <w:rPr>
                <w:rFonts w:ascii="Armada" w:hAnsi="Armada"/>
              </w:rPr>
            </w:pPr>
            <w:r w:rsidRPr="00AB1039">
              <w:rPr>
                <w:rFonts w:ascii="Armada" w:hAnsi="Armada"/>
              </w:rPr>
              <w:t>Follows basic social rules for interacting with others, e.g. takes turn in speaking, listens to others or shares resources with a partner</w:t>
            </w:r>
          </w:p>
          <w:p w:rsidR="00BC037B" w:rsidRPr="00AB1039" w:rsidRDefault="00BC037B" w:rsidP="00AB1039">
            <w:pPr>
              <w:pStyle w:val="tablebullet"/>
              <w:rPr>
                <w:rFonts w:ascii="Armada" w:hAnsi="Armada"/>
              </w:rPr>
            </w:pPr>
            <w:r w:rsidRPr="00AB1039">
              <w:rPr>
                <w:rFonts w:ascii="Armada" w:hAnsi="Armada"/>
              </w:rPr>
              <w:t>Takes some steps to identify appropriate support, e.g. seeks assistance from a trusted person</w:t>
            </w:r>
          </w:p>
        </w:tc>
      </w:tr>
    </w:tbl>
    <w:p w:rsidR="00BC037B" w:rsidRDefault="00BC037B" w:rsidP="00C54F12">
      <w:pPr>
        <w:autoSpaceDE w:val="0"/>
        <w:autoSpaceDN w:val="0"/>
        <w:adjustRightInd w:val="0"/>
        <w:rPr>
          <w:sz w:val="18"/>
          <w:szCs w:val="18"/>
          <w:lang w:eastAsia="en-US"/>
        </w:rPr>
      </w:pPr>
    </w:p>
    <w:p w:rsidR="00BC037B" w:rsidRPr="0008682E" w:rsidRDefault="00BC037B" w:rsidP="003E7708">
      <w:pPr>
        <w:pStyle w:val="Heading1"/>
        <w:rPr>
          <w:rFonts w:cs="Arial"/>
          <w:lang w:eastAsia="en-US"/>
        </w:rPr>
      </w:pPr>
      <w:bookmarkStart w:id="98" w:name="_Toc310931874"/>
      <w:bookmarkStart w:id="99" w:name="_Toc310937520"/>
      <w:r>
        <w:rPr>
          <w:lang w:eastAsia="en-US"/>
        </w:rPr>
        <w:t>Level 1</w:t>
      </w:r>
      <w:bookmarkEnd w:id="98"/>
      <w:bookmarkEnd w:id="99"/>
    </w:p>
    <w:p w:rsidR="00BC037B" w:rsidRPr="0008682E" w:rsidRDefault="00BC037B" w:rsidP="00C54F12">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3661"/>
        <w:gridCol w:w="7082"/>
      </w:tblGrid>
      <w:tr w:rsidR="00BC037B" w:rsidRPr="004A7D50">
        <w:tc>
          <w:tcPr>
            <w:tcW w:w="3288" w:type="dxa"/>
            <w:tcBorders>
              <w:top w:val="single" w:sz="6" w:space="0" w:color="auto"/>
              <w:left w:val="single" w:sz="6" w:space="0" w:color="auto"/>
              <w:bottom w:val="single" w:sz="6" w:space="0" w:color="auto"/>
              <w:right w:val="single" w:sz="6" w:space="0" w:color="auto"/>
            </w:tcBorders>
            <w:shd w:val="clear" w:color="auto" w:fill="FBAB18"/>
          </w:tcPr>
          <w:p w:rsidR="00BC037B" w:rsidRPr="004A7D50" w:rsidRDefault="00BC037B" w:rsidP="00B75C62">
            <w:pPr>
              <w:pStyle w:val="TableText"/>
              <w:rPr>
                <w:rFonts w:cs="Arial"/>
                <w:color w:val="FFFFFF"/>
                <w:sz w:val="18"/>
                <w:szCs w:val="18"/>
                <w:lang w:eastAsia="en-US"/>
              </w:rPr>
            </w:pPr>
            <w:r w:rsidRPr="004A7D50">
              <w:rPr>
                <w:color w:val="FFFFFF"/>
                <w:sz w:val="18"/>
                <w:szCs w:val="18"/>
                <w:lang w:eastAsia="en-US"/>
              </w:rPr>
              <w:t>DOMAINS OF COMMUNICATION</w:t>
            </w:r>
          </w:p>
        </w:tc>
        <w:tc>
          <w:tcPr>
            <w:tcW w:w="6360" w:type="dxa"/>
            <w:tcBorders>
              <w:top w:val="single" w:sz="6" w:space="0" w:color="auto"/>
              <w:left w:val="single" w:sz="6" w:space="0" w:color="auto"/>
              <w:bottom w:val="single" w:sz="6" w:space="0" w:color="auto"/>
              <w:right w:val="single" w:sz="6" w:space="0" w:color="auto"/>
            </w:tcBorders>
            <w:shd w:val="clear" w:color="auto" w:fill="FBAB18"/>
          </w:tcPr>
          <w:p w:rsidR="00BC037B" w:rsidRPr="004A7D50" w:rsidRDefault="00BC037B" w:rsidP="00B75C62">
            <w:pPr>
              <w:pStyle w:val="TableText"/>
              <w:rPr>
                <w:rFonts w:cs="Arial"/>
                <w:color w:val="FFFFFF"/>
                <w:sz w:val="18"/>
                <w:szCs w:val="18"/>
                <w:lang w:eastAsia="en-US"/>
              </w:rPr>
            </w:pPr>
            <w:r w:rsidRPr="004A7D50">
              <w:rPr>
                <w:color w:val="FFFFFF"/>
                <w:sz w:val="18"/>
                <w:szCs w:val="18"/>
                <w:lang w:eastAsia="en-US"/>
              </w:rPr>
              <w:t>LEARNING LEVEL 1 - SAMPLE ACTIVITIES</w:t>
            </w:r>
          </w:p>
        </w:tc>
      </w:tr>
      <w:tr w:rsidR="00BC037B" w:rsidRPr="004A7D50">
        <w:tc>
          <w:tcPr>
            <w:tcW w:w="3288" w:type="dxa"/>
            <w:tcBorders>
              <w:top w:val="single" w:sz="6" w:space="0" w:color="auto"/>
              <w:left w:val="single" w:sz="6" w:space="0" w:color="auto"/>
              <w:bottom w:val="single" w:sz="6" w:space="0" w:color="auto"/>
              <w:right w:val="single" w:sz="6" w:space="0" w:color="auto"/>
            </w:tcBorders>
          </w:tcPr>
          <w:p w:rsidR="00BC037B" w:rsidRPr="004A7D50" w:rsidRDefault="00BC037B" w:rsidP="00B75C62">
            <w:pPr>
              <w:pStyle w:val="TableText"/>
              <w:rPr>
                <w:b/>
                <w:bCs/>
                <w:sz w:val="18"/>
                <w:szCs w:val="18"/>
                <w:lang w:eastAsia="en-US"/>
              </w:rPr>
            </w:pPr>
            <w:r w:rsidRPr="004A7D50">
              <w:rPr>
                <w:b/>
                <w:bCs/>
                <w:sz w:val="18"/>
                <w:szCs w:val="18"/>
                <w:lang w:eastAsia="en-US"/>
              </w:rPr>
              <w:t>Personal and community</w:t>
            </w:r>
          </w:p>
        </w:tc>
        <w:tc>
          <w:tcPr>
            <w:tcW w:w="6360" w:type="dxa"/>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Asks a friend for assistance</w:t>
            </w:r>
          </w:p>
          <w:p w:rsidR="00BC037B" w:rsidRPr="004A7D50" w:rsidRDefault="00BC037B" w:rsidP="00AB1039">
            <w:pPr>
              <w:pStyle w:val="tablebullet"/>
            </w:pPr>
            <w:r w:rsidRPr="004A7D50">
              <w:t>Recounts a personal experience that is connected to new information or ideas being presented</w:t>
            </w:r>
          </w:p>
          <w:p w:rsidR="00BC037B" w:rsidRPr="004A7D50" w:rsidRDefault="00BC037B" w:rsidP="00AB1039">
            <w:pPr>
              <w:pStyle w:val="tablebullet"/>
            </w:pPr>
            <w:r w:rsidRPr="004A7D50">
              <w:t>Joins a library or community group</w:t>
            </w:r>
          </w:p>
          <w:p w:rsidR="00BC037B" w:rsidRPr="004A7D50" w:rsidRDefault="00BC037B" w:rsidP="00AB1039">
            <w:pPr>
              <w:pStyle w:val="tablebullet"/>
            </w:pPr>
            <w:r w:rsidRPr="004A7D50">
              <w:t>Locates the TV guide in a newspaper by using the index</w:t>
            </w:r>
          </w:p>
          <w:p w:rsidR="00BC037B" w:rsidRPr="004A7D50" w:rsidRDefault="00BC037B" w:rsidP="00AB1039">
            <w:pPr>
              <w:pStyle w:val="tablebullet"/>
            </w:pPr>
            <w:r w:rsidRPr="004A7D50">
              <w:t>Logs on and off a computer website</w:t>
            </w:r>
          </w:p>
          <w:p w:rsidR="00BC037B" w:rsidRPr="004A7D50" w:rsidRDefault="00BC037B" w:rsidP="00AB1039">
            <w:pPr>
              <w:pStyle w:val="tablebullet"/>
            </w:pPr>
            <w:r w:rsidRPr="004A7D50">
              <w:t>Locates a given website with assistance</w:t>
            </w:r>
          </w:p>
          <w:p w:rsidR="00BC037B" w:rsidRPr="004A7D50" w:rsidRDefault="00BC037B" w:rsidP="00AB1039">
            <w:pPr>
              <w:pStyle w:val="tablebullet"/>
            </w:pPr>
            <w:r w:rsidRPr="004A7D50">
              <w:t>Begins to use email with support</w:t>
            </w:r>
          </w:p>
        </w:tc>
      </w:tr>
      <w:tr w:rsidR="00BC037B" w:rsidRPr="004A7D50">
        <w:tc>
          <w:tcPr>
            <w:tcW w:w="3288" w:type="dxa"/>
            <w:tcBorders>
              <w:top w:val="single" w:sz="6" w:space="0" w:color="auto"/>
              <w:left w:val="single" w:sz="6" w:space="0" w:color="auto"/>
              <w:bottom w:val="single" w:sz="6" w:space="0" w:color="auto"/>
              <w:right w:val="single" w:sz="6" w:space="0" w:color="auto"/>
            </w:tcBorders>
          </w:tcPr>
          <w:p w:rsidR="00BC037B" w:rsidRPr="004A7D50" w:rsidRDefault="00BC037B" w:rsidP="00B75C62">
            <w:pPr>
              <w:pStyle w:val="TableText"/>
              <w:rPr>
                <w:b/>
                <w:bCs/>
                <w:sz w:val="18"/>
                <w:szCs w:val="18"/>
                <w:lang w:eastAsia="en-US"/>
              </w:rPr>
            </w:pPr>
            <w:r w:rsidRPr="004A7D50">
              <w:rPr>
                <w:b/>
                <w:bCs/>
                <w:sz w:val="18"/>
                <w:szCs w:val="18"/>
                <w:lang w:eastAsia="en-US"/>
              </w:rPr>
              <w:t>Workplace and employment</w:t>
            </w:r>
          </w:p>
        </w:tc>
        <w:tc>
          <w:tcPr>
            <w:tcW w:w="6360" w:type="dxa"/>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Attends work as required and informs the supervisor if they are unable to attend</w:t>
            </w:r>
          </w:p>
          <w:p w:rsidR="00BC037B" w:rsidRPr="004A7D50" w:rsidRDefault="00BC037B" w:rsidP="00AB1039">
            <w:pPr>
              <w:pStyle w:val="tablebullet"/>
            </w:pPr>
            <w:r w:rsidRPr="004A7D50">
              <w:t>Attends work ready with appropriate clothing, tools and other resources as required</w:t>
            </w:r>
          </w:p>
          <w:p w:rsidR="00BC037B" w:rsidRPr="004A7D50" w:rsidRDefault="00BC037B" w:rsidP="00AB1039">
            <w:pPr>
              <w:pStyle w:val="tablebullet"/>
            </w:pPr>
            <w:r w:rsidRPr="004A7D50">
              <w:t>Identifies and approaches a more experienced worker for assistance</w:t>
            </w:r>
          </w:p>
          <w:p w:rsidR="00BC037B" w:rsidRPr="004A7D50" w:rsidRDefault="00BC037B" w:rsidP="00AB1039">
            <w:pPr>
              <w:pStyle w:val="tablebullet"/>
            </w:pPr>
            <w:r w:rsidRPr="004A7D50">
              <w:t>Keeps a list of words frequently used in the workplace</w:t>
            </w:r>
          </w:p>
          <w:p w:rsidR="00BC037B" w:rsidRPr="004A7D50" w:rsidRDefault="00BC037B" w:rsidP="00AB1039">
            <w:pPr>
              <w:pStyle w:val="tablebullet"/>
            </w:pPr>
            <w:r w:rsidRPr="004A7D50">
              <w:t>Begins to locate information by using an index, contents page or menu</w:t>
            </w:r>
          </w:p>
          <w:p w:rsidR="00BC037B" w:rsidRPr="004A7D50" w:rsidRDefault="00BC037B" w:rsidP="00AB1039">
            <w:pPr>
              <w:pStyle w:val="tablebullet"/>
            </w:pPr>
            <w:r w:rsidRPr="004A7D50">
              <w:t>Logs on and off a computer website</w:t>
            </w:r>
          </w:p>
          <w:p w:rsidR="00BC037B" w:rsidRPr="004A7D50" w:rsidRDefault="00BC037B" w:rsidP="00AB1039">
            <w:pPr>
              <w:pStyle w:val="tablebullet"/>
            </w:pPr>
            <w:r w:rsidRPr="004A7D50">
              <w:t>Uses a diary or planner to record key dates</w:t>
            </w:r>
          </w:p>
          <w:p w:rsidR="00BC037B" w:rsidRPr="004A7D50" w:rsidRDefault="00BC037B" w:rsidP="00AB1039">
            <w:pPr>
              <w:pStyle w:val="tablebullet"/>
            </w:pPr>
            <w:r w:rsidRPr="004A7D50">
              <w:t>Begins to use email with support</w:t>
            </w:r>
          </w:p>
          <w:p w:rsidR="00BC037B" w:rsidRPr="004A7D50" w:rsidRDefault="00BC037B" w:rsidP="00AB1039">
            <w:pPr>
              <w:pStyle w:val="tablebullet"/>
            </w:pPr>
            <w:r w:rsidRPr="004A7D50">
              <w:t>Remembers and uses access codes</w:t>
            </w:r>
          </w:p>
        </w:tc>
      </w:tr>
      <w:tr w:rsidR="00BC037B" w:rsidRPr="004A7D50">
        <w:tc>
          <w:tcPr>
            <w:tcW w:w="3288" w:type="dxa"/>
            <w:tcBorders>
              <w:top w:val="single" w:sz="6" w:space="0" w:color="auto"/>
              <w:left w:val="single" w:sz="6" w:space="0" w:color="auto"/>
              <w:bottom w:val="single" w:sz="6" w:space="0" w:color="auto"/>
              <w:right w:val="single" w:sz="6" w:space="0" w:color="auto"/>
            </w:tcBorders>
          </w:tcPr>
          <w:p w:rsidR="00BC037B" w:rsidRPr="004A7D50" w:rsidRDefault="00BC037B" w:rsidP="00B75C62">
            <w:pPr>
              <w:pStyle w:val="TableText"/>
              <w:rPr>
                <w:b/>
                <w:bCs/>
                <w:sz w:val="18"/>
                <w:szCs w:val="18"/>
                <w:lang w:eastAsia="en-US"/>
              </w:rPr>
            </w:pPr>
            <w:r w:rsidRPr="004A7D50">
              <w:rPr>
                <w:b/>
                <w:bCs/>
                <w:sz w:val="18"/>
                <w:szCs w:val="18"/>
                <w:lang w:eastAsia="en-US"/>
              </w:rPr>
              <w:t>Education and training</w:t>
            </w:r>
          </w:p>
        </w:tc>
        <w:tc>
          <w:tcPr>
            <w:tcW w:w="6360" w:type="dxa"/>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Asks a teacher/trainer or peer for assistance</w:t>
            </w:r>
          </w:p>
          <w:p w:rsidR="00BC037B" w:rsidRPr="004A7D50" w:rsidRDefault="00BC037B" w:rsidP="00AB1039">
            <w:pPr>
              <w:pStyle w:val="tablebullet"/>
            </w:pPr>
            <w:r w:rsidRPr="004A7D50">
              <w:t>Expresses a desire to improve skills, e.g. numeracy or reading skills</w:t>
            </w:r>
          </w:p>
          <w:p w:rsidR="00BC037B" w:rsidRPr="004A7D50" w:rsidRDefault="00BC037B" w:rsidP="00AB1039">
            <w:pPr>
              <w:pStyle w:val="tablebullet"/>
            </w:pPr>
            <w:r w:rsidRPr="004A7D50">
              <w:t>Establishes a suitable place for independent study</w:t>
            </w:r>
          </w:p>
          <w:p w:rsidR="00BC037B" w:rsidRPr="004A7D50" w:rsidRDefault="00BC037B" w:rsidP="00AB1039">
            <w:pPr>
              <w:pStyle w:val="tablebullet"/>
            </w:pPr>
            <w:r w:rsidRPr="004A7D50">
              <w:t>Attends class/training sessions regularly and informs others if they are not able to attend</w:t>
            </w:r>
          </w:p>
          <w:p w:rsidR="00BC037B" w:rsidRPr="004A7D50" w:rsidRDefault="00BC037B" w:rsidP="00AB1039">
            <w:pPr>
              <w:pStyle w:val="tablebullet"/>
            </w:pPr>
            <w:r w:rsidRPr="004A7D50">
              <w:t>Takes required materials to training/class</w:t>
            </w:r>
          </w:p>
          <w:p w:rsidR="00BC037B" w:rsidRPr="004A7D50" w:rsidRDefault="00BC037B" w:rsidP="00AB1039">
            <w:pPr>
              <w:pStyle w:val="tablebullet"/>
            </w:pPr>
            <w:r w:rsidRPr="004A7D50">
              <w:t>Reviews word list/definitions/spelling</w:t>
            </w:r>
          </w:p>
          <w:p w:rsidR="00BC037B" w:rsidRPr="004A7D50" w:rsidRDefault="00BC037B" w:rsidP="00AB1039">
            <w:pPr>
              <w:pStyle w:val="tablebullet"/>
            </w:pPr>
            <w:r w:rsidRPr="004A7D50">
              <w:t>Saves notes in a labelled folder</w:t>
            </w:r>
          </w:p>
          <w:p w:rsidR="00BC037B" w:rsidRPr="004A7D50" w:rsidRDefault="00BC037B" w:rsidP="00AB1039">
            <w:pPr>
              <w:pStyle w:val="tablebullet"/>
            </w:pPr>
            <w:r w:rsidRPr="004A7D50">
              <w:t>Keeps a list of frequently used words</w:t>
            </w:r>
          </w:p>
          <w:p w:rsidR="00BC037B" w:rsidRPr="004A7D50" w:rsidRDefault="00BC037B" w:rsidP="00AB1039">
            <w:pPr>
              <w:pStyle w:val="tablebullet"/>
            </w:pPr>
            <w:r w:rsidRPr="004A7D50">
              <w:t>Uses a diary or a planner to record training commitments, term dates and holidays</w:t>
            </w:r>
          </w:p>
          <w:p w:rsidR="00BC037B" w:rsidRPr="004A7D50" w:rsidRDefault="00BC037B" w:rsidP="00AB1039">
            <w:pPr>
              <w:pStyle w:val="tablebullet"/>
            </w:pPr>
            <w:r w:rsidRPr="004A7D50">
              <w:t>Identifies other learning supports, e.g. a computer in a public library or a bilingual dictionary</w:t>
            </w:r>
          </w:p>
        </w:tc>
      </w:tr>
    </w:tbl>
    <w:p w:rsidR="00BC037B" w:rsidRDefault="00BC037B" w:rsidP="00C54F12">
      <w:pPr>
        <w:autoSpaceDE w:val="0"/>
        <w:autoSpaceDN w:val="0"/>
        <w:adjustRightInd w:val="0"/>
        <w:rPr>
          <w:sz w:val="18"/>
          <w:szCs w:val="18"/>
          <w:lang w:eastAsia="en-US"/>
        </w:rPr>
      </w:pPr>
    </w:p>
    <w:p w:rsidR="00BC037B" w:rsidRDefault="00BC037B" w:rsidP="00B75C62">
      <w:pPr>
        <w:pStyle w:val="Heading1"/>
        <w:rPr>
          <w:rFonts w:cs="Arial"/>
          <w:lang w:eastAsia="en-US"/>
        </w:rPr>
      </w:pPr>
      <w:bookmarkStart w:id="100" w:name="_Toc310931875"/>
      <w:bookmarkStart w:id="101" w:name="_Toc310937521"/>
      <w:r>
        <w:rPr>
          <w:lang w:eastAsia="en-US"/>
        </w:rPr>
        <w:t>Learning</w:t>
      </w:r>
      <w:bookmarkEnd w:id="100"/>
      <w:bookmarkEnd w:id="101"/>
    </w:p>
    <w:p w:rsidR="00BC037B" w:rsidRDefault="00BC037B" w:rsidP="00B75C62">
      <w:pPr>
        <w:pStyle w:val="Heading2-2"/>
        <w:rPr>
          <w:lang w:eastAsia="en-US"/>
        </w:rPr>
      </w:pPr>
      <w:bookmarkStart w:id="102" w:name="_Toc310931876"/>
      <w:bookmarkStart w:id="103" w:name="_Toc310937522"/>
      <w:r>
        <w:rPr>
          <w:lang w:eastAsia="en-US"/>
        </w:rPr>
        <w:t>Notes</w:t>
      </w:r>
      <w:bookmarkEnd w:id="102"/>
      <w:bookmarkEnd w:id="103"/>
    </w:p>
    <w:p w:rsidR="00BC037B" w:rsidRDefault="00BC037B" w:rsidP="00B75C62">
      <w:pPr>
        <w:pStyle w:val="Heading1"/>
        <w:rPr>
          <w:rFonts w:cs="Arial"/>
          <w:lang w:eastAsia="en-US"/>
        </w:rPr>
      </w:pPr>
      <w:bookmarkStart w:id="104" w:name="_Toc310931877"/>
      <w:bookmarkStart w:id="105" w:name="_Toc310937523"/>
      <w:r w:rsidRPr="0008682E">
        <w:rPr>
          <w:lang w:eastAsia="en-US"/>
        </w:rPr>
        <w:t>Level</w:t>
      </w:r>
      <w:r>
        <w:rPr>
          <w:lang w:eastAsia="en-US"/>
        </w:rPr>
        <w:t xml:space="preserve"> </w:t>
      </w:r>
      <w:r w:rsidRPr="0008682E">
        <w:rPr>
          <w:lang w:eastAsia="en-US"/>
        </w:rPr>
        <w:t>2</w:t>
      </w:r>
      <w:bookmarkEnd w:id="104"/>
      <w:bookmarkEnd w:id="105"/>
    </w:p>
    <w:p w:rsidR="00BC037B" w:rsidRPr="0008682E" w:rsidRDefault="00BC037B" w:rsidP="00C54F12">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2688"/>
        <w:gridCol w:w="2685"/>
        <w:gridCol w:w="2685"/>
        <w:gridCol w:w="2685"/>
      </w:tblGrid>
      <w:tr w:rsidR="00BC037B" w:rsidRPr="004A7D50">
        <w:tc>
          <w:tcPr>
            <w:tcW w:w="9644" w:type="dxa"/>
            <w:gridSpan w:val="4"/>
            <w:tcBorders>
              <w:top w:val="single" w:sz="6" w:space="0" w:color="auto"/>
              <w:left w:val="single" w:sz="6" w:space="0" w:color="auto"/>
              <w:bottom w:val="single" w:sz="6" w:space="0" w:color="auto"/>
              <w:right w:val="single" w:sz="6" w:space="0" w:color="auto"/>
            </w:tcBorders>
            <w:shd w:val="clear" w:color="auto" w:fill="FBAB18"/>
          </w:tcPr>
          <w:p w:rsidR="00BC037B" w:rsidRPr="004A7D50" w:rsidRDefault="00BC037B" w:rsidP="00B75C62">
            <w:pPr>
              <w:pStyle w:val="TableText"/>
              <w:rPr>
                <w:color w:val="FFFFFF"/>
                <w:sz w:val="18"/>
                <w:szCs w:val="18"/>
                <w:lang w:eastAsia="en-US"/>
              </w:rPr>
            </w:pPr>
            <w:r w:rsidRPr="004A7D50">
              <w:rPr>
                <w:color w:val="FFFFFF"/>
                <w:sz w:val="18"/>
                <w:szCs w:val="18"/>
                <w:lang w:eastAsia="en-US"/>
              </w:rPr>
              <w:t>LEARNING LEVEL 2</w:t>
            </w:r>
          </w:p>
        </w:tc>
      </w:tr>
      <w:tr w:rsidR="00BC037B" w:rsidRPr="004A7D50">
        <w:tc>
          <w:tcPr>
            <w:tcW w:w="2414" w:type="dxa"/>
            <w:tcBorders>
              <w:top w:val="single" w:sz="6" w:space="0" w:color="auto"/>
              <w:left w:val="single" w:sz="6" w:space="0" w:color="auto"/>
              <w:bottom w:val="single" w:sz="6" w:space="0" w:color="auto"/>
              <w:right w:val="single" w:sz="6" w:space="0" w:color="auto"/>
            </w:tcBorders>
          </w:tcPr>
          <w:p w:rsidR="00BC037B" w:rsidRPr="004A7D50" w:rsidRDefault="00BC037B" w:rsidP="00B75C62">
            <w:pPr>
              <w:pStyle w:val="TableText"/>
              <w:rPr>
                <w:sz w:val="18"/>
                <w:szCs w:val="18"/>
                <w:lang w:eastAsia="en-US"/>
              </w:rPr>
            </w:pPr>
            <w:r w:rsidRPr="004A7D50">
              <w:rPr>
                <w:sz w:val="18"/>
                <w:szCs w:val="18"/>
                <w:lang w:eastAsia="en-US"/>
              </w:rPr>
              <w:t>2.01</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B75C62">
            <w:pPr>
              <w:pStyle w:val="TableText"/>
              <w:rPr>
                <w:b/>
                <w:bCs/>
                <w:sz w:val="18"/>
                <w:szCs w:val="18"/>
                <w:lang w:eastAsia="en-US"/>
              </w:rPr>
            </w:pPr>
            <w:r w:rsidRPr="004A7D50">
              <w:rPr>
                <w:b/>
                <w:bCs/>
                <w:sz w:val="18"/>
                <w:szCs w:val="18"/>
                <w:lang w:eastAsia="en-US"/>
              </w:rPr>
              <w:t>Demonstrates some awareness of learning strengths and areas of need, and begins to plan and manage the learning process</w:t>
            </w:r>
          </w:p>
        </w:tc>
      </w:tr>
      <w:tr w:rsidR="00BC037B" w:rsidRPr="004A7D50">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B75C62">
            <w:pPr>
              <w:pStyle w:val="TableText"/>
              <w:rPr>
                <w:sz w:val="18"/>
                <w:szCs w:val="18"/>
                <w:lang w:eastAsia="en-US"/>
              </w:rPr>
            </w:pPr>
            <w:r w:rsidRPr="004A7D50">
              <w:rPr>
                <w:sz w:val="18"/>
                <w:szCs w:val="18"/>
                <w:lang w:eastAsia="en-US"/>
              </w:rPr>
              <w:t>SUPPORT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B75C62">
            <w:pPr>
              <w:pStyle w:val="TableText"/>
              <w:rPr>
                <w:sz w:val="18"/>
                <w:szCs w:val="18"/>
                <w:lang w:eastAsia="en-US"/>
              </w:rPr>
            </w:pPr>
            <w:r w:rsidRPr="004A7D50">
              <w:rPr>
                <w:sz w:val="18"/>
                <w:szCs w:val="18"/>
                <w:lang w:eastAsia="en-US"/>
              </w:rPr>
              <w:t>CONTEXT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B75C62">
            <w:pPr>
              <w:pStyle w:val="TableText"/>
              <w:rPr>
                <w:sz w:val="18"/>
                <w:szCs w:val="18"/>
                <w:lang w:eastAsia="en-US"/>
              </w:rPr>
            </w:pPr>
            <w:r w:rsidRPr="004A7D50">
              <w:rPr>
                <w:sz w:val="18"/>
                <w:szCs w:val="18"/>
                <w:lang w:eastAsia="en-US"/>
              </w:rPr>
              <w:t>TEXT COMPLEXITY</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B75C62">
            <w:pPr>
              <w:pStyle w:val="TableText"/>
              <w:rPr>
                <w:sz w:val="18"/>
                <w:szCs w:val="18"/>
                <w:lang w:eastAsia="en-US"/>
              </w:rPr>
            </w:pPr>
            <w:r w:rsidRPr="004A7D50">
              <w:rPr>
                <w:sz w:val="18"/>
                <w:szCs w:val="18"/>
                <w:lang w:eastAsia="en-US"/>
              </w:rPr>
              <w:t>TASK COMPLEXITY</w:t>
            </w:r>
          </w:p>
        </w:tc>
      </w:tr>
      <w:tr w:rsidR="00BC037B" w:rsidRPr="004A7D50">
        <w:tc>
          <w:tcPr>
            <w:tcW w:w="2414" w:type="dxa"/>
            <w:tcBorders>
              <w:top w:val="single" w:sz="6" w:space="0" w:color="auto"/>
              <w:left w:val="single" w:sz="6" w:space="0" w:color="auto"/>
              <w:bottom w:val="single" w:sz="6" w:space="0" w:color="auto"/>
              <w:right w:val="single" w:sz="6" w:space="0" w:color="auto"/>
            </w:tcBorders>
          </w:tcPr>
          <w:p w:rsidR="00BC037B" w:rsidRPr="004A7D50" w:rsidRDefault="00BC037B" w:rsidP="00B75C62">
            <w:pPr>
              <w:pStyle w:val="TableText"/>
              <w:rPr>
                <w:sz w:val="18"/>
                <w:szCs w:val="18"/>
                <w:lang w:eastAsia="en-US"/>
              </w:rPr>
            </w:pPr>
            <w:r w:rsidRPr="004A7D50">
              <w:rPr>
                <w:sz w:val="18"/>
                <w:szCs w:val="18"/>
                <w:lang w:eastAsia="en-US"/>
              </w:rPr>
              <w:t>May work with an expert/mentor where support is available if requested</w:t>
            </w:r>
          </w:p>
        </w:tc>
        <w:tc>
          <w:tcPr>
            <w:tcW w:w="2410" w:type="dxa"/>
            <w:tcBorders>
              <w:top w:val="single" w:sz="6" w:space="0" w:color="auto"/>
              <w:left w:val="single" w:sz="6" w:space="0" w:color="auto"/>
              <w:bottom w:val="single" w:sz="6" w:space="0" w:color="auto"/>
              <w:right w:val="single" w:sz="6" w:space="0" w:color="auto"/>
            </w:tcBorders>
          </w:tcPr>
          <w:p w:rsidR="00BC037B" w:rsidRPr="004A7D50" w:rsidRDefault="00BC037B" w:rsidP="00B75C62">
            <w:pPr>
              <w:pStyle w:val="TableText"/>
              <w:rPr>
                <w:sz w:val="18"/>
                <w:szCs w:val="18"/>
                <w:lang w:eastAsia="en-US"/>
              </w:rPr>
            </w:pPr>
            <w:r w:rsidRPr="004A7D50">
              <w:rPr>
                <w:sz w:val="18"/>
                <w:szCs w:val="18"/>
                <w:lang w:eastAsia="en-US"/>
              </w:rPr>
              <w:t>Familiar and predictable contexts</w:t>
            </w:r>
          </w:p>
          <w:p w:rsidR="00BC037B" w:rsidRPr="004A7D50" w:rsidRDefault="00BC037B" w:rsidP="00B75C62">
            <w:pPr>
              <w:pStyle w:val="TableText"/>
              <w:rPr>
                <w:sz w:val="18"/>
                <w:szCs w:val="18"/>
                <w:lang w:eastAsia="en-US"/>
              </w:rPr>
            </w:pPr>
            <w:r w:rsidRPr="004A7D50">
              <w:rPr>
                <w:sz w:val="18"/>
                <w:szCs w:val="18"/>
                <w:lang w:eastAsia="en-US"/>
              </w:rPr>
              <w:t>Limited range of contexts</w:t>
            </w:r>
          </w:p>
        </w:tc>
        <w:tc>
          <w:tcPr>
            <w:tcW w:w="2410" w:type="dxa"/>
            <w:tcBorders>
              <w:top w:val="single" w:sz="6" w:space="0" w:color="auto"/>
              <w:left w:val="single" w:sz="6" w:space="0" w:color="auto"/>
              <w:bottom w:val="single" w:sz="6" w:space="0" w:color="auto"/>
              <w:right w:val="single" w:sz="6" w:space="0" w:color="auto"/>
            </w:tcBorders>
          </w:tcPr>
          <w:p w:rsidR="00BC037B" w:rsidRPr="004A7D50" w:rsidRDefault="00BC037B" w:rsidP="00B75C62">
            <w:pPr>
              <w:pStyle w:val="TableText"/>
              <w:rPr>
                <w:sz w:val="18"/>
                <w:szCs w:val="18"/>
                <w:lang w:eastAsia="en-US"/>
              </w:rPr>
            </w:pPr>
            <w:r w:rsidRPr="004A7D50">
              <w:rPr>
                <w:sz w:val="18"/>
                <w:szCs w:val="18"/>
                <w:lang w:eastAsia="en-US"/>
              </w:rPr>
              <w:t>Simple familiar texts with clear purpose</w:t>
            </w:r>
          </w:p>
          <w:p w:rsidR="00BC037B" w:rsidRPr="004A7D50" w:rsidRDefault="00BC037B" w:rsidP="00B75C62">
            <w:pPr>
              <w:pStyle w:val="TableText"/>
              <w:rPr>
                <w:sz w:val="18"/>
                <w:szCs w:val="18"/>
                <w:lang w:eastAsia="en-US"/>
              </w:rPr>
            </w:pPr>
            <w:r w:rsidRPr="004A7D50">
              <w:rPr>
                <w:sz w:val="18"/>
                <w:szCs w:val="18"/>
                <w:lang w:eastAsia="en-US"/>
              </w:rPr>
              <w:t>Familiar vocabulary</w:t>
            </w:r>
          </w:p>
        </w:tc>
        <w:tc>
          <w:tcPr>
            <w:tcW w:w="2410" w:type="dxa"/>
            <w:tcBorders>
              <w:top w:val="single" w:sz="6" w:space="0" w:color="auto"/>
              <w:left w:val="single" w:sz="6" w:space="0" w:color="auto"/>
              <w:bottom w:val="single" w:sz="6" w:space="0" w:color="auto"/>
              <w:right w:val="single" w:sz="6" w:space="0" w:color="auto"/>
            </w:tcBorders>
          </w:tcPr>
          <w:p w:rsidR="00BC037B" w:rsidRPr="004A7D50" w:rsidRDefault="00BC037B" w:rsidP="00B75C62">
            <w:pPr>
              <w:pStyle w:val="TableText"/>
              <w:rPr>
                <w:sz w:val="18"/>
                <w:szCs w:val="18"/>
                <w:lang w:eastAsia="en-US"/>
              </w:rPr>
            </w:pPr>
            <w:r w:rsidRPr="004A7D50">
              <w:rPr>
                <w:sz w:val="18"/>
                <w:szCs w:val="18"/>
                <w:lang w:eastAsia="en-US"/>
              </w:rPr>
              <w:t>Explicit tasks involving a limited number of familiar steps</w:t>
            </w:r>
          </w:p>
          <w:p w:rsidR="00BC037B" w:rsidRPr="004A7D50" w:rsidRDefault="00BC037B" w:rsidP="00B75C62">
            <w:pPr>
              <w:pStyle w:val="TableText"/>
              <w:rPr>
                <w:sz w:val="18"/>
                <w:szCs w:val="18"/>
                <w:lang w:eastAsia="en-US"/>
              </w:rPr>
            </w:pPr>
            <w:r w:rsidRPr="004A7D50">
              <w:rPr>
                <w:sz w:val="18"/>
                <w:szCs w:val="18"/>
                <w:lang w:eastAsia="en-US"/>
              </w:rPr>
              <w:t>Processes include identifying, simple interpreting, simple sequencing</w:t>
            </w:r>
          </w:p>
        </w:tc>
      </w:tr>
      <w:tr w:rsidR="00BC037B" w:rsidRPr="004A7D50">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B75C62">
            <w:pPr>
              <w:pStyle w:val="TableText"/>
              <w:rPr>
                <w:sz w:val="18"/>
                <w:szCs w:val="18"/>
                <w:lang w:eastAsia="en-US"/>
              </w:rPr>
            </w:pPr>
            <w:r w:rsidRPr="004A7D50">
              <w:rPr>
                <w:sz w:val="18"/>
                <w:szCs w:val="18"/>
                <w:lang w:eastAsia="en-US"/>
              </w:rPr>
              <w:t>FOCUS AREA:</w:t>
            </w:r>
          </w:p>
        </w:tc>
        <w:tc>
          <w:tcPr>
            <w:tcW w:w="7230" w:type="dxa"/>
            <w:gridSpan w:val="3"/>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B75C62">
            <w:pPr>
              <w:pStyle w:val="TableText"/>
              <w:rPr>
                <w:sz w:val="18"/>
                <w:szCs w:val="18"/>
                <w:lang w:eastAsia="en-US"/>
              </w:rPr>
            </w:pPr>
            <w:r w:rsidRPr="004A7D50">
              <w:rPr>
                <w:sz w:val="18"/>
                <w:szCs w:val="18"/>
                <w:lang w:eastAsia="en-US"/>
              </w:rPr>
              <w:t>PERFORMANCE FEATURES INCLUDE:</w:t>
            </w:r>
          </w:p>
        </w:tc>
      </w:tr>
      <w:tr w:rsidR="00BC037B" w:rsidRPr="004A7D50">
        <w:tc>
          <w:tcPr>
            <w:tcW w:w="2414" w:type="dxa"/>
            <w:tcBorders>
              <w:top w:val="single" w:sz="6" w:space="0" w:color="auto"/>
              <w:left w:val="single" w:sz="6" w:space="0" w:color="auto"/>
              <w:bottom w:val="single" w:sz="6" w:space="0" w:color="auto"/>
              <w:right w:val="single" w:sz="6" w:space="0" w:color="auto"/>
            </w:tcBorders>
          </w:tcPr>
          <w:p w:rsidR="00BC037B" w:rsidRPr="004A7D50" w:rsidRDefault="00BC037B" w:rsidP="00B75C62">
            <w:pPr>
              <w:pStyle w:val="TableText"/>
              <w:rPr>
                <w:b/>
                <w:bCs/>
                <w:sz w:val="18"/>
                <w:szCs w:val="18"/>
                <w:lang w:eastAsia="en-US"/>
              </w:rPr>
            </w:pPr>
            <w:r w:rsidRPr="004A7D50">
              <w:rPr>
                <w:b/>
                <w:bCs/>
                <w:sz w:val="18"/>
                <w:szCs w:val="18"/>
                <w:lang w:eastAsia="en-US"/>
              </w:rPr>
              <w:t>Learner identity</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Identifies some strengths and weaknesses as a learner</w:t>
            </w:r>
          </w:p>
          <w:p w:rsidR="00BC037B" w:rsidRPr="004A7D50" w:rsidRDefault="00BC037B" w:rsidP="00AB1039">
            <w:pPr>
              <w:pStyle w:val="tablebullet"/>
            </w:pPr>
            <w:r w:rsidRPr="004A7D50">
              <w:t>Identifies preferred learning modes/styles, e.g. hands-on, observing or copying</w:t>
            </w:r>
          </w:p>
          <w:p w:rsidR="00BC037B" w:rsidRPr="004A7D50" w:rsidRDefault="00BC037B" w:rsidP="00AB1039">
            <w:pPr>
              <w:pStyle w:val="tablebullet"/>
            </w:pPr>
            <w:r w:rsidRPr="004A7D50">
              <w:t>Takes responsibility for some aspects of learning in familiar contexts</w:t>
            </w:r>
          </w:p>
          <w:p w:rsidR="00BC037B" w:rsidRPr="004A7D50" w:rsidRDefault="00BC037B" w:rsidP="00AB1039">
            <w:pPr>
              <w:pStyle w:val="tablebullet"/>
            </w:pPr>
            <w:r w:rsidRPr="004A7D50">
              <w:t>Takes limited risks within a supportive environment</w:t>
            </w:r>
          </w:p>
          <w:p w:rsidR="00BC037B" w:rsidRPr="004A7D50" w:rsidRDefault="00BC037B" w:rsidP="00AB1039">
            <w:pPr>
              <w:pStyle w:val="tablebullet"/>
            </w:pPr>
            <w:r w:rsidRPr="004A7D50">
              <w:t>Demonstrates some persistence in own approach to learning</w:t>
            </w:r>
          </w:p>
        </w:tc>
      </w:tr>
      <w:tr w:rsidR="00BC037B" w:rsidRPr="004A7D50">
        <w:tc>
          <w:tcPr>
            <w:tcW w:w="2414" w:type="dxa"/>
            <w:tcBorders>
              <w:top w:val="single" w:sz="6" w:space="0" w:color="auto"/>
              <w:left w:val="single" w:sz="6" w:space="0" w:color="auto"/>
              <w:bottom w:val="single" w:sz="6" w:space="0" w:color="auto"/>
              <w:right w:val="single" w:sz="6" w:space="0" w:color="auto"/>
            </w:tcBorders>
          </w:tcPr>
          <w:p w:rsidR="00BC037B" w:rsidRPr="004A7D50" w:rsidRDefault="00BC037B" w:rsidP="00B75C62">
            <w:pPr>
              <w:pStyle w:val="TableText"/>
              <w:rPr>
                <w:b/>
                <w:bCs/>
                <w:sz w:val="18"/>
                <w:szCs w:val="18"/>
                <w:lang w:eastAsia="en-US"/>
              </w:rPr>
            </w:pPr>
            <w:r w:rsidRPr="004A7D50">
              <w:rPr>
                <w:b/>
                <w:bCs/>
                <w:sz w:val="18"/>
                <w:szCs w:val="18"/>
                <w:lang w:eastAsia="en-US"/>
              </w:rPr>
              <w:t>Goals and pathways</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Identifies and clarifies a goal and associated learning needs</w:t>
            </w:r>
          </w:p>
          <w:p w:rsidR="00BC037B" w:rsidRPr="004A7D50" w:rsidRDefault="00BC037B" w:rsidP="00AB1039">
            <w:pPr>
              <w:pStyle w:val="tablebullet"/>
            </w:pPr>
            <w:r w:rsidRPr="004A7D50">
              <w:t>Selects from some relevant learning pathways</w:t>
            </w:r>
          </w:p>
          <w:p w:rsidR="00BC037B" w:rsidRPr="004A7D50" w:rsidRDefault="00BC037B" w:rsidP="00AB1039">
            <w:pPr>
              <w:pStyle w:val="tablebullet"/>
            </w:pPr>
            <w:r w:rsidRPr="004A7D50">
              <w:t>Develops a simple plan to achieve goals with short term objectives</w:t>
            </w:r>
          </w:p>
          <w:p w:rsidR="00BC037B" w:rsidRPr="004A7D50" w:rsidRDefault="00BC037B" w:rsidP="00AB1039">
            <w:pPr>
              <w:pStyle w:val="tablebullet"/>
            </w:pPr>
            <w:r w:rsidRPr="004A7D50">
              <w:t>Identifies potential barriers to learning and suggests some possible solutions</w:t>
            </w:r>
          </w:p>
        </w:tc>
      </w:tr>
      <w:tr w:rsidR="00BC037B" w:rsidRPr="004A7D50">
        <w:tc>
          <w:tcPr>
            <w:tcW w:w="2414" w:type="dxa"/>
            <w:tcBorders>
              <w:top w:val="single" w:sz="6" w:space="0" w:color="auto"/>
              <w:left w:val="single" w:sz="6" w:space="0" w:color="auto"/>
              <w:bottom w:val="single" w:sz="6" w:space="0" w:color="auto"/>
              <w:right w:val="single" w:sz="6" w:space="0" w:color="auto"/>
            </w:tcBorders>
          </w:tcPr>
          <w:p w:rsidR="00BC037B" w:rsidRPr="004A7D50" w:rsidRDefault="00BC037B" w:rsidP="00B75C62">
            <w:pPr>
              <w:pStyle w:val="TableText"/>
              <w:rPr>
                <w:b/>
                <w:bCs/>
                <w:sz w:val="18"/>
                <w:szCs w:val="18"/>
                <w:lang w:eastAsia="en-US"/>
              </w:rPr>
            </w:pPr>
            <w:r w:rsidRPr="004A7D50">
              <w:rPr>
                <w:b/>
                <w:bCs/>
                <w:sz w:val="18"/>
                <w:szCs w:val="18"/>
                <w:lang w:eastAsia="en-US"/>
              </w:rPr>
              <w:t>Planning and organising</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Attempts new tasks/activities with an explicit purpose containing a limited number of steps</w:t>
            </w:r>
          </w:p>
          <w:p w:rsidR="00BC037B" w:rsidRPr="004A7D50" w:rsidRDefault="00BC037B" w:rsidP="00AB1039">
            <w:pPr>
              <w:pStyle w:val="tablebullet"/>
            </w:pPr>
            <w:r w:rsidRPr="004A7D50">
              <w:t>Identifies the main steps required to complete a familiar task</w:t>
            </w:r>
          </w:p>
          <w:p w:rsidR="00BC037B" w:rsidRPr="004A7D50" w:rsidRDefault="00BC037B" w:rsidP="00AB1039">
            <w:pPr>
              <w:pStyle w:val="tablebullet"/>
            </w:pPr>
            <w:r w:rsidRPr="004A7D50">
              <w:t>Identifies and accesses a small range of support resources</w:t>
            </w:r>
          </w:p>
          <w:p w:rsidR="00BC037B" w:rsidRPr="004A7D50" w:rsidRDefault="00BC037B" w:rsidP="00AB1039">
            <w:pPr>
              <w:pStyle w:val="tablebullet"/>
            </w:pPr>
            <w:r w:rsidRPr="004A7D50">
              <w:t>Uses some ICT based tools with assistance, e.g. a DVD guide or online self assessment</w:t>
            </w:r>
          </w:p>
        </w:tc>
      </w:tr>
    </w:tbl>
    <w:p w:rsidR="00BC037B" w:rsidRPr="004A7D50" w:rsidRDefault="00BC037B" w:rsidP="00C54F12">
      <w:pPr>
        <w:autoSpaceDE w:val="0"/>
        <w:autoSpaceDN w:val="0"/>
        <w:adjustRightInd w:val="0"/>
        <w:rPr>
          <w:sz w:val="18"/>
          <w:szCs w:val="18"/>
          <w:lang w:eastAsia="en-US"/>
        </w:rPr>
      </w:pPr>
    </w:p>
    <w:p w:rsidR="00BC037B" w:rsidRDefault="00BC037B" w:rsidP="0017728F">
      <w:pPr>
        <w:pStyle w:val="Heading1"/>
        <w:rPr>
          <w:rFonts w:cs="Arial"/>
          <w:lang w:eastAsia="en-US"/>
        </w:rPr>
      </w:pPr>
      <w:bookmarkStart w:id="106" w:name="_Toc310931878"/>
      <w:bookmarkStart w:id="107" w:name="_Toc310937524"/>
      <w:r w:rsidRPr="0008682E">
        <w:rPr>
          <w:lang w:eastAsia="en-US"/>
        </w:rPr>
        <w:t>Learning</w:t>
      </w:r>
      <w:bookmarkEnd w:id="106"/>
      <w:bookmarkEnd w:id="107"/>
    </w:p>
    <w:p w:rsidR="00BC037B" w:rsidRPr="0008682E" w:rsidRDefault="00BC037B" w:rsidP="00C54F12">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2687"/>
        <w:gridCol w:w="2684"/>
        <w:gridCol w:w="2684"/>
        <w:gridCol w:w="2688"/>
      </w:tblGrid>
      <w:tr w:rsidR="00BC037B" w:rsidRPr="004A7D50">
        <w:tc>
          <w:tcPr>
            <w:tcW w:w="9648" w:type="dxa"/>
            <w:gridSpan w:val="4"/>
            <w:tcBorders>
              <w:top w:val="single" w:sz="6" w:space="0" w:color="auto"/>
              <w:left w:val="single" w:sz="6" w:space="0" w:color="auto"/>
              <w:bottom w:val="single" w:sz="6" w:space="0" w:color="auto"/>
              <w:right w:val="single" w:sz="6" w:space="0" w:color="auto"/>
            </w:tcBorders>
            <w:shd w:val="clear" w:color="auto" w:fill="FBAB18"/>
          </w:tcPr>
          <w:p w:rsidR="00BC037B" w:rsidRPr="004A7D50" w:rsidRDefault="00BC037B" w:rsidP="0017728F">
            <w:pPr>
              <w:pStyle w:val="TableText"/>
              <w:rPr>
                <w:color w:val="FFFFFF"/>
                <w:sz w:val="18"/>
                <w:szCs w:val="18"/>
                <w:lang w:eastAsia="en-US"/>
              </w:rPr>
            </w:pPr>
            <w:r w:rsidRPr="004A7D50">
              <w:rPr>
                <w:color w:val="FFFFFF"/>
                <w:sz w:val="18"/>
                <w:szCs w:val="18"/>
                <w:lang w:eastAsia="en-US"/>
              </w:rPr>
              <w:t>LEARNING LEVEL 2</w:t>
            </w:r>
          </w:p>
        </w:tc>
      </w:tr>
      <w:tr w:rsidR="00BC037B" w:rsidRPr="004A7D50">
        <w:tc>
          <w:tcPr>
            <w:tcW w:w="2414" w:type="dxa"/>
            <w:tcBorders>
              <w:top w:val="single" w:sz="6" w:space="0" w:color="auto"/>
              <w:left w:val="single" w:sz="6" w:space="0" w:color="auto"/>
              <w:bottom w:val="single" w:sz="6" w:space="0" w:color="auto"/>
              <w:right w:val="single" w:sz="6" w:space="0" w:color="auto"/>
            </w:tcBorders>
          </w:tcPr>
          <w:p w:rsidR="00BC037B" w:rsidRPr="004A7D50" w:rsidRDefault="00BC037B" w:rsidP="0017728F">
            <w:pPr>
              <w:pStyle w:val="TableText"/>
              <w:rPr>
                <w:sz w:val="18"/>
                <w:szCs w:val="18"/>
                <w:lang w:eastAsia="en-US"/>
              </w:rPr>
            </w:pPr>
            <w:r w:rsidRPr="004A7D50">
              <w:rPr>
                <w:sz w:val="18"/>
                <w:szCs w:val="18"/>
                <w:lang w:eastAsia="en-US"/>
              </w:rPr>
              <w:t>2.02</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17728F">
            <w:pPr>
              <w:pStyle w:val="TableText"/>
              <w:rPr>
                <w:b/>
                <w:bCs/>
                <w:sz w:val="18"/>
                <w:szCs w:val="18"/>
                <w:lang w:eastAsia="en-US"/>
              </w:rPr>
            </w:pPr>
            <w:r w:rsidRPr="004A7D50">
              <w:rPr>
                <w:b/>
                <w:bCs/>
                <w:sz w:val="18"/>
                <w:szCs w:val="18"/>
                <w:lang w:eastAsia="en-US"/>
              </w:rPr>
              <w:t>Applies a limited range of learning strategies in structured and familiar contexts</w:t>
            </w:r>
          </w:p>
        </w:tc>
      </w:tr>
      <w:tr w:rsidR="00BC037B" w:rsidRPr="004A7D50">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17728F">
            <w:pPr>
              <w:pStyle w:val="TableText"/>
              <w:rPr>
                <w:sz w:val="18"/>
                <w:szCs w:val="18"/>
                <w:lang w:eastAsia="en-US"/>
              </w:rPr>
            </w:pPr>
            <w:r w:rsidRPr="004A7D50">
              <w:rPr>
                <w:sz w:val="18"/>
                <w:szCs w:val="18"/>
                <w:lang w:eastAsia="en-US"/>
              </w:rPr>
              <w:t>SUPPORT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17728F">
            <w:pPr>
              <w:pStyle w:val="TableText"/>
              <w:rPr>
                <w:sz w:val="18"/>
                <w:szCs w:val="18"/>
                <w:lang w:eastAsia="en-US"/>
              </w:rPr>
            </w:pPr>
            <w:r w:rsidRPr="004A7D50">
              <w:rPr>
                <w:sz w:val="18"/>
                <w:szCs w:val="18"/>
                <w:lang w:eastAsia="en-US"/>
              </w:rPr>
              <w:t>CONTEXT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17728F">
            <w:pPr>
              <w:pStyle w:val="TableText"/>
              <w:rPr>
                <w:sz w:val="18"/>
                <w:szCs w:val="18"/>
                <w:lang w:eastAsia="en-US"/>
              </w:rPr>
            </w:pPr>
            <w:r w:rsidRPr="004A7D50">
              <w:rPr>
                <w:sz w:val="18"/>
                <w:szCs w:val="18"/>
                <w:lang w:eastAsia="en-US"/>
              </w:rPr>
              <w:t>TEXT COMPLEXITY</w:t>
            </w:r>
          </w:p>
        </w:tc>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17728F">
            <w:pPr>
              <w:pStyle w:val="TableText"/>
              <w:rPr>
                <w:sz w:val="18"/>
                <w:szCs w:val="18"/>
                <w:lang w:eastAsia="en-US"/>
              </w:rPr>
            </w:pPr>
            <w:r w:rsidRPr="004A7D50">
              <w:rPr>
                <w:sz w:val="18"/>
                <w:szCs w:val="18"/>
                <w:lang w:eastAsia="en-US"/>
              </w:rPr>
              <w:t>TASK COMPLEXITY</w:t>
            </w:r>
          </w:p>
        </w:tc>
      </w:tr>
      <w:tr w:rsidR="00BC037B" w:rsidRPr="004A7D50">
        <w:tc>
          <w:tcPr>
            <w:tcW w:w="2414" w:type="dxa"/>
            <w:tcBorders>
              <w:top w:val="single" w:sz="6" w:space="0" w:color="auto"/>
              <w:left w:val="single" w:sz="6" w:space="0" w:color="auto"/>
              <w:bottom w:val="single" w:sz="6" w:space="0" w:color="auto"/>
              <w:right w:val="single" w:sz="6" w:space="0" w:color="auto"/>
            </w:tcBorders>
          </w:tcPr>
          <w:p w:rsidR="00BC037B" w:rsidRPr="004A7D50" w:rsidRDefault="00BC037B" w:rsidP="0017728F">
            <w:pPr>
              <w:pStyle w:val="TableText"/>
              <w:rPr>
                <w:sz w:val="18"/>
                <w:szCs w:val="18"/>
                <w:lang w:eastAsia="en-US"/>
              </w:rPr>
            </w:pPr>
            <w:r w:rsidRPr="004A7D50">
              <w:rPr>
                <w:sz w:val="18"/>
                <w:szCs w:val="18"/>
                <w:lang w:eastAsia="en-US"/>
              </w:rPr>
              <w:t>May work with an expert/mentor where support is available if requested</w:t>
            </w:r>
          </w:p>
        </w:tc>
        <w:tc>
          <w:tcPr>
            <w:tcW w:w="2410" w:type="dxa"/>
            <w:tcBorders>
              <w:top w:val="single" w:sz="6" w:space="0" w:color="auto"/>
              <w:left w:val="single" w:sz="6" w:space="0" w:color="auto"/>
              <w:bottom w:val="single" w:sz="6" w:space="0" w:color="auto"/>
              <w:right w:val="single" w:sz="6" w:space="0" w:color="auto"/>
            </w:tcBorders>
          </w:tcPr>
          <w:p w:rsidR="00BC037B" w:rsidRPr="004A7D50" w:rsidRDefault="00BC037B" w:rsidP="0017728F">
            <w:pPr>
              <w:pStyle w:val="TableText"/>
              <w:rPr>
                <w:sz w:val="18"/>
                <w:szCs w:val="18"/>
                <w:lang w:eastAsia="en-US"/>
              </w:rPr>
            </w:pPr>
            <w:r w:rsidRPr="004A7D50">
              <w:rPr>
                <w:sz w:val="18"/>
                <w:szCs w:val="18"/>
                <w:lang w:eastAsia="en-US"/>
              </w:rPr>
              <w:t>Familiar and predictable contexts</w:t>
            </w:r>
          </w:p>
          <w:p w:rsidR="00BC037B" w:rsidRPr="004A7D50" w:rsidRDefault="00BC037B" w:rsidP="0017728F">
            <w:pPr>
              <w:pStyle w:val="TableText"/>
              <w:rPr>
                <w:sz w:val="18"/>
                <w:szCs w:val="18"/>
                <w:lang w:eastAsia="en-US"/>
              </w:rPr>
            </w:pPr>
            <w:r w:rsidRPr="004A7D50">
              <w:rPr>
                <w:sz w:val="18"/>
                <w:szCs w:val="18"/>
                <w:lang w:eastAsia="en-US"/>
              </w:rPr>
              <w:t>Limited range of contexts</w:t>
            </w:r>
          </w:p>
        </w:tc>
        <w:tc>
          <w:tcPr>
            <w:tcW w:w="2410" w:type="dxa"/>
            <w:tcBorders>
              <w:top w:val="single" w:sz="6" w:space="0" w:color="auto"/>
              <w:left w:val="single" w:sz="6" w:space="0" w:color="auto"/>
              <w:bottom w:val="single" w:sz="6" w:space="0" w:color="auto"/>
              <w:right w:val="single" w:sz="6" w:space="0" w:color="auto"/>
            </w:tcBorders>
          </w:tcPr>
          <w:p w:rsidR="00BC037B" w:rsidRPr="004A7D50" w:rsidRDefault="00BC037B" w:rsidP="0017728F">
            <w:pPr>
              <w:pStyle w:val="TableText"/>
              <w:rPr>
                <w:sz w:val="18"/>
                <w:szCs w:val="18"/>
                <w:lang w:eastAsia="en-US"/>
              </w:rPr>
            </w:pPr>
            <w:r w:rsidRPr="004A7D50">
              <w:rPr>
                <w:sz w:val="18"/>
                <w:szCs w:val="18"/>
                <w:lang w:eastAsia="en-US"/>
              </w:rPr>
              <w:t>Simple familiar texts with clear purpose</w:t>
            </w:r>
          </w:p>
          <w:p w:rsidR="00BC037B" w:rsidRPr="004A7D50" w:rsidRDefault="00BC037B" w:rsidP="0017728F">
            <w:pPr>
              <w:pStyle w:val="TableText"/>
              <w:rPr>
                <w:sz w:val="18"/>
                <w:szCs w:val="18"/>
                <w:lang w:eastAsia="en-US"/>
              </w:rPr>
            </w:pPr>
            <w:r w:rsidRPr="004A7D50">
              <w:rPr>
                <w:sz w:val="18"/>
                <w:szCs w:val="18"/>
                <w:lang w:eastAsia="en-US"/>
              </w:rPr>
              <w:t>Familiar vocabulary</w:t>
            </w:r>
          </w:p>
        </w:tc>
        <w:tc>
          <w:tcPr>
            <w:tcW w:w="2414" w:type="dxa"/>
            <w:tcBorders>
              <w:top w:val="single" w:sz="6" w:space="0" w:color="auto"/>
              <w:left w:val="single" w:sz="6" w:space="0" w:color="auto"/>
              <w:bottom w:val="single" w:sz="6" w:space="0" w:color="auto"/>
              <w:right w:val="single" w:sz="6" w:space="0" w:color="auto"/>
            </w:tcBorders>
          </w:tcPr>
          <w:p w:rsidR="00BC037B" w:rsidRPr="004A7D50" w:rsidRDefault="00BC037B" w:rsidP="0017728F">
            <w:pPr>
              <w:pStyle w:val="TableText"/>
              <w:rPr>
                <w:sz w:val="18"/>
                <w:szCs w:val="18"/>
                <w:lang w:eastAsia="en-US"/>
              </w:rPr>
            </w:pPr>
            <w:r w:rsidRPr="004A7D50">
              <w:rPr>
                <w:sz w:val="18"/>
                <w:szCs w:val="18"/>
                <w:lang w:eastAsia="en-US"/>
              </w:rPr>
              <w:t>Explicit tasks involving a limited number of familiar steps</w:t>
            </w:r>
          </w:p>
          <w:p w:rsidR="00BC037B" w:rsidRPr="004A7D50" w:rsidRDefault="00BC037B" w:rsidP="0017728F">
            <w:pPr>
              <w:pStyle w:val="TableText"/>
              <w:rPr>
                <w:sz w:val="18"/>
                <w:szCs w:val="18"/>
                <w:lang w:eastAsia="en-US"/>
              </w:rPr>
            </w:pPr>
            <w:r w:rsidRPr="004A7D50">
              <w:rPr>
                <w:sz w:val="18"/>
                <w:szCs w:val="18"/>
                <w:lang w:eastAsia="en-US"/>
              </w:rPr>
              <w:t>Processes include identifying, simple interpreting, simple sequencing</w:t>
            </w:r>
          </w:p>
        </w:tc>
      </w:tr>
      <w:tr w:rsidR="00BC037B" w:rsidRPr="004A7D50">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17728F">
            <w:pPr>
              <w:pStyle w:val="TableText"/>
              <w:rPr>
                <w:sz w:val="18"/>
                <w:szCs w:val="18"/>
                <w:lang w:eastAsia="en-US"/>
              </w:rPr>
            </w:pPr>
            <w:r w:rsidRPr="004A7D50">
              <w:rPr>
                <w:sz w:val="18"/>
                <w:szCs w:val="18"/>
                <w:lang w:eastAsia="en-US"/>
              </w:rPr>
              <w:t>FOCUS AREA:</w:t>
            </w:r>
          </w:p>
        </w:tc>
        <w:tc>
          <w:tcPr>
            <w:tcW w:w="7234" w:type="dxa"/>
            <w:gridSpan w:val="3"/>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17728F">
            <w:pPr>
              <w:pStyle w:val="TableText"/>
              <w:rPr>
                <w:sz w:val="18"/>
                <w:szCs w:val="18"/>
                <w:lang w:eastAsia="en-US"/>
              </w:rPr>
            </w:pPr>
            <w:r w:rsidRPr="004A7D50">
              <w:rPr>
                <w:sz w:val="18"/>
                <w:szCs w:val="18"/>
                <w:lang w:eastAsia="en-US"/>
              </w:rPr>
              <w:t>PERFORMANCE FEATURES INCLUDE:</w:t>
            </w:r>
          </w:p>
        </w:tc>
      </w:tr>
      <w:tr w:rsidR="00BC037B" w:rsidRPr="004A7D50">
        <w:tc>
          <w:tcPr>
            <w:tcW w:w="2414" w:type="dxa"/>
            <w:tcBorders>
              <w:top w:val="single" w:sz="6" w:space="0" w:color="auto"/>
              <w:left w:val="single" w:sz="6" w:space="0" w:color="auto"/>
              <w:bottom w:val="single" w:sz="6" w:space="0" w:color="auto"/>
              <w:right w:val="single" w:sz="6" w:space="0" w:color="auto"/>
            </w:tcBorders>
          </w:tcPr>
          <w:p w:rsidR="00BC037B" w:rsidRPr="004A7D50" w:rsidRDefault="00BC037B" w:rsidP="0017728F">
            <w:pPr>
              <w:pStyle w:val="TableText"/>
              <w:rPr>
                <w:b/>
                <w:bCs/>
                <w:sz w:val="18"/>
                <w:szCs w:val="18"/>
                <w:lang w:eastAsia="en-US"/>
              </w:rPr>
            </w:pPr>
            <w:r w:rsidRPr="004A7D50">
              <w:rPr>
                <w:b/>
                <w:bCs/>
                <w:sz w:val="18"/>
                <w:szCs w:val="18"/>
                <w:lang w:eastAsia="en-US"/>
              </w:rPr>
              <w:t>Locating, evaluating and organising information</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Begins to pose simple questions to help focus information search</w:t>
            </w:r>
          </w:p>
          <w:p w:rsidR="00BC037B" w:rsidRPr="004A7D50" w:rsidRDefault="00BC037B" w:rsidP="00AB1039">
            <w:pPr>
              <w:pStyle w:val="tablebullet"/>
            </w:pPr>
            <w:r w:rsidRPr="004A7D50">
              <w:t>Uses simple web search queries to locate information on the internet</w:t>
            </w:r>
          </w:p>
          <w:p w:rsidR="00BC037B" w:rsidRPr="004A7D50" w:rsidRDefault="00BC037B" w:rsidP="00AB1039">
            <w:pPr>
              <w:pStyle w:val="tablebullet"/>
            </w:pPr>
            <w:r w:rsidRPr="004A7D50">
              <w:t>Recognises that some texts are more appropriate for a purpose than others</w:t>
            </w:r>
          </w:p>
          <w:p w:rsidR="00BC037B" w:rsidRPr="004A7D50" w:rsidRDefault="00BC037B" w:rsidP="00AB1039">
            <w:pPr>
              <w:pStyle w:val="tablebullet"/>
            </w:pPr>
            <w:r w:rsidRPr="004A7D50">
              <w:t>Uses a small range of strategies to assess the potential of a text, e.g. scans the cover, title or illustrations</w:t>
            </w:r>
          </w:p>
          <w:p w:rsidR="00BC037B" w:rsidRPr="004A7D50" w:rsidRDefault="00BC037B" w:rsidP="00AB1039">
            <w:pPr>
              <w:pStyle w:val="tablebullet"/>
            </w:pPr>
            <w:r w:rsidRPr="004A7D50">
              <w:t>Begins to evaluate relevance of information on familiar subjects</w:t>
            </w:r>
          </w:p>
          <w:p w:rsidR="00BC037B" w:rsidRPr="004A7D50" w:rsidRDefault="00BC037B" w:rsidP="00AB1039">
            <w:pPr>
              <w:pStyle w:val="tablebullet"/>
            </w:pPr>
            <w:r w:rsidRPr="004A7D50">
              <w:t>Uses simple organising methods to manage reference material, e.g. labels a file box or a Word folder</w:t>
            </w:r>
          </w:p>
        </w:tc>
      </w:tr>
      <w:tr w:rsidR="00BC037B" w:rsidRPr="004A7D50">
        <w:tc>
          <w:tcPr>
            <w:tcW w:w="2414" w:type="dxa"/>
            <w:tcBorders>
              <w:top w:val="single" w:sz="6" w:space="0" w:color="auto"/>
              <w:left w:val="single" w:sz="6" w:space="0" w:color="auto"/>
              <w:bottom w:val="single" w:sz="6" w:space="0" w:color="auto"/>
              <w:right w:val="single" w:sz="6" w:space="0" w:color="auto"/>
            </w:tcBorders>
          </w:tcPr>
          <w:p w:rsidR="00BC037B" w:rsidRPr="004A7D50" w:rsidRDefault="00BC037B" w:rsidP="0017728F">
            <w:pPr>
              <w:pStyle w:val="TableText"/>
              <w:rPr>
                <w:b/>
                <w:bCs/>
                <w:sz w:val="18"/>
                <w:szCs w:val="18"/>
                <w:lang w:eastAsia="en-US"/>
              </w:rPr>
            </w:pPr>
            <w:r w:rsidRPr="004A7D50">
              <w:rPr>
                <w:b/>
                <w:bCs/>
                <w:sz w:val="18"/>
                <w:szCs w:val="18"/>
                <w:lang w:eastAsia="en-US"/>
              </w:rPr>
              <w:t>Using prior knowledge and scaffolding</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Applies some prior knowledge, skills or familiar learning processes to a new task, but not always with appropriate adaptations</w:t>
            </w:r>
          </w:p>
          <w:p w:rsidR="00BC037B" w:rsidRPr="004A7D50" w:rsidRDefault="00BC037B" w:rsidP="00AB1039">
            <w:pPr>
              <w:pStyle w:val="tablebullet"/>
            </w:pPr>
            <w:r w:rsidRPr="004A7D50">
              <w:t>Uses familiar scaffolding provided by others to support learning process, e.g. illustrated guidelines, templates, checklists or 'how to' DVDs</w:t>
            </w:r>
          </w:p>
          <w:p w:rsidR="00BC037B" w:rsidRPr="004A7D50" w:rsidRDefault="00BC037B" w:rsidP="00AB1039">
            <w:pPr>
              <w:pStyle w:val="tablebullet"/>
            </w:pPr>
            <w:r w:rsidRPr="004A7D50">
              <w:t>Uses simple strategies to clarify and remember main points or reinforce elements of a skill, e.g. copying, underlining, reciting or practising a set procedure</w:t>
            </w:r>
          </w:p>
        </w:tc>
      </w:tr>
      <w:tr w:rsidR="00BC037B" w:rsidRPr="004A7D50">
        <w:tc>
          <w:tcPr>
            <w:tcW w:w="2414" w:type="dxa"/>
            <w:tcBorders>
              <w:top w:val="single" w:sz="6" w:space="0" w:color="auto"/>
              <w:left w:val="single" w:sz="6" w:space="0" w:color="auto"/>
              <w:bottom w:val="single" w:sz="6" w:space="0" w:color="auto"/>
              <w:right w:val="single" w:sz="6" w:space="0" w:color="auto"/>
            </w:tcBorders>
          </w:tcPr>
          <w:p w:rsidR="00BC037B" w:rsidRPr="004A7D50" w:rsidRDefault="00BC037B" w:rsidP="0017728F">
            <w:pPr>
              <w:pStyle w:val="TableText"/>
              <w:rPr>
                <w:b/>
                <w:bCs/>
                <w:sz w:val="18"/>
                <w:szCs w:val="18"/>
                <w:lang w:eastAsia="en-US"/>
              </w:rPr>
            </w:pPr>
            <w:r w:rsidRPr="004A7D50">
              <w:rPr>
                <w:b/>
                <w:bCs/>
                <w:sz w:val="18"/>
                <w:szCs w:val="18"/>
                <w:lang w:eastAsia="en-US"/>
              </w:rPr>
              <w:t>Learning with and from others</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Fulfils the basic roles of a group member, e.g. contributes to discussion or accepts allocated tasks</w:t>
            </w:r>
          </w:p>
          <w:p w:rsidR="00BC037B" w:rsidRPr="004A7D50" w:rsidRDefault="00BC037B" w:rsidP="00AB1039">
            <w:pPr>
              <w:pStyle w:val="tablebullet"/>
            </w:pPr>
            <w:r w:rsidRPr="004A7D50">
              <w:t>Asks questions of a teacher/trainer, mentor or expert in the field</w:t>
            </w:r>
          </w:p>
          <w:p w:rsidR="00BC037B" w:rsidRPr="004A7D50" w:rsidRDefault="00BC037B" w:rsidP="00AB1039">
            <w:pPr>
              <w:pStyle w:val="tablebullet"/>
            </w:pPr>
            <w:r w:rsidRPr="004A7D50">
              <w:t>With assistance, identifies some cultural similarities and differences in individuals' perspectives, such as approaches to work and learning</w:t>
            </w:r>
          </w:p>
        </w:tc>
      </w:tr>
    </w:tbl>
    <w:p w:rsidR="00BC037B" w:rsidRPr="0008682E" w:rsidRDefault="00BC037B" w:rsidP="00C54F12">
      <w:pPr>
        <w:autoSpaceDE w:val="0"/>
        <w:autoSpaceDN w:val="0"/>
        <w:adjustRightInd w:val="0"/>
        <w:rPr>
          <w:sz w:val="18"/>
          <w:szCs w:val="18"/>
          <w:lang w:eastAsia="en-US"/>
        </w:rPr>
      </w:pPr>
    </w:p>
    <w:p w:rsidR="00BC037B" w:rsidRDefault="00BC037B" w:rsidP="0017728F">
      <w:pPr>
        <w:pStyle w:val="Heading1"/>
        <w:rPr>
          <w:rFonts w:cs="Arial"/>
          <w:lang w:eastAsia="en-US"/>
        </w:rPr>
      </w:pPr>
      <w:bookmarkStart w:id="108" w:name="_Toc310931879"/>
      <w:bookmarkStart w:id="109" w:name="_Toc310937525"/>
      <w:r w:rsidRPr="0008682E">
        <w:rPr>
          <w:lang w:eastAsia="en-US"/>
        </w:rPr>
        <w:t>Level</w:t>
      </w:r>
      <w:r>
        <w:rPr>
          <w:lang w:eastAsia="en-US"/>
        </w:rPr>
        <w:t xml:space="preserve"> </w:t>
      </w:r>
      <w:r w:rsidRPr="0008682E">
        <w:rPr>
          <w:lang w:eastAsia="en-US"/>
        </w:rPr>
        <w:t>2</w:t>
      </w:r>
      <w:bookmarkEnd w:id="108"/>
      <w:bookmarkEnd w:id="109"/>
    </w:p>
    <w:p w:rsidR="00BC037B" w:rsidRPr="0008682E" w:rsidRDefault="00BC037B" w:rsidP="00C54F12">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3797"/>
        <w:gridCol w:w="6946"/>
      </w:tblGrid>
      <w:tr w:rsidR="00BC037B" w:rsidRPr="004A7D50">
        <w:tc>
          <w:tcPr>
            <w:tcW w:w="3408" w:type="dxa"/>
            <w:tcBorders>
              <w:top w:val="single" w:sz="6" w:space="0" w:color="auto"/>
              <w:left w:val="single" w:sz="6" w:space="0" w:color="auto"/>
              <w:bottom w:val="single" w:sz="6" w:space="0" w:color="auto"/>
              <w:right w:val="single" w:sz="6" w:space="0" w:color="auto"/>
            </w:tcBorders>
            <w:shd w:val="clear" w:color="auto" w:fill="FBAB18"/>
          </w:tcPr>
          <w:p w:rsidR="00BC037B" w:rsidRPr="004A7D50" w:rsidRDefault="00BC037B" w:rsidP="0017728F">
            <w:pPr>
              <w:pStyle w:val="TableText"/>
              <w:rPr>
                <w:color w:val="FFFFFF"/>
                <w:sz w:val="18"/>
                <w:szCs w:val="18"/>
                <w:lang w:eastAsia="en-US"/>
              </w:rPr>
            </w:pPr>
            <w:r w:rsidRPr="004A7D50">
              <w:rPr>
                <w:color w:val="FFFFFF"/>
                <w:sz w:val="18"/>
                <w:szCs w:val="18"/>
                <w:lang w:eastAsia="en-US"/>
              </w:rPr>
              <w:t>DOMAINS OF COMMUNICATION</w:t>
            </w:r>
          </w:p>
        </w:tc>
        <w:tc>
          <w:tcPr>
            <w:tcW w:w="6235" w:type="dxa"/>
            <w:tcBorders>
              <w:top w:val="single" w:sz="6" w:space="0" w:color="auto"/>
              <w:left w:val="single" w:sz="6" w:space="0" w:color="auto"/>
              <w:bottom w:val="single" w:sz="6" w:space="0" w:color="auto"/>
              <w:right w:val="single" w:sz="6" w:space="0" w:color="auto"/>
            </w:tcBorders>
            <w:shd w:val="clear" w:color="auto" w:fill="FBAB18"/>
          </w:tcPr>
          <w:p w:rsidR="00BC037B" w:rsidRPr="004A7D50" w:rsidRDefault="00BC037B" w:rsidP="0017728F">
            <w:pPr>
              <w:pStyle w:val="TableText"/>
              <w:rPr>
                <w:color w:val="FFFFFF"/>
                <w:sz w:val="18"/>
                <w:szCs w:val="18"/>
                <w:lang w:eastAsia="en-US"/>
              </w:rPr>
            </w:pPr>
            <w:r w:rsidRPr="004A7D50">
              <w:rPr>
                <w:color w:val="FFFFFF"/>
                <w:sz w:val="18"/>
                <w:szCs w:val="18"/>
                <w:lang w:eastAsia="en-US"/>
              </w:rPr>
              <w:t>LEARNING LEVEL 2 - SAMPLE ACTIVITIES</w:t>
            </w:r>
          </w:p>
        </w:tc>
      </w:tr>
      <w:tr w:rsidR="00BC037B" w:rsidRPr="004A7D50">
        <w:tc>
          <w:tcPr>
            <w:tcW w:w="3408" w:type="dxa"/>
            <w:tcBorders>
              <w:top w:val="single" w:sz="6" w:space="0" w:color="auto"/>
              <w:left w:val="single" w:sz="6" w:space="0" w:color="auto"/>
              <w:bottom w:val="single" w:sz="6" w:space="0" w:color="auto"/>
              <w:right w:val="single" w:sz="6" w:space="0" w:color="auto"/>
            </w:tcBorders>
          </w:tcPr>
          <w:p w:rsidR="00BC037B" w:rsidRPr="004A7D50" w:rsidRDefault="00BC037B" w:rsidP="0017728F">
            <w:pPr>
              <w:pStyle w:val="TableText"/>
              <w:rPr>
                <w:b/>
                <w:bCs/>
                <w:sz w:val="18"/>
                <w:szCs w:val="18"/>
                <w:lang w:eastAsia="en-US"/>
              </w:rPr>
            </w:pPr>
            <w:r w:rsidRPr="004A7D50">
              <w:rPr>
                <w:b/>
                <w:bCs/>
                <w:sz w:val="18"/>
                <w:szCs w:val="18"/>
                <w:lang w:eastAsia="en-US"/>
              </w:rPr>
              <w:t>Personal and community</w:t>
            </w:r>
          </w:p>
        </w:tc>
        <w:tc>
          <w:tcPr>
            <w:tcW w:w="6235" w:type="dxa"/>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Arranges child care so they can attend another activity</w:t>
            </w:r>
          </w:p>
          <w:p w:rsidR="00BC037B" w:rsidRPr="004A7D50" w:rsidRDefault="00BC037B" w:rsidP="00AB1039">
            <w:pPr>
              <w:pStyle w:val="tablebullet"/>
            </w:pPr>
            <w:r w:rsidRPr="004A7D50">
              <w:t>Arranges transport to an event</w:t>
            </w:r>
          </w:p>
          <w:p w:rsidR="00BC037B" w:rsidRPr="004A7D50" w:rsidRDefault="00BC037B" w:rsidP="00AB1039">
            <w:pPr>
              <w:pStyle w:val="tablebullet"/>
            </w:pPr>
            <w:r w:rsidRPr="004A7D50">
              <w:t>Uses key words and a search engine to find information, e.g. the oldest/biggest building in world</w:t>
            </w:r>
          </w:p>
          <w:p w:rsidR="00BC037B" w:rsidRPr="004A7D50" w:rsidRDefault="00BC037B" w:rsidP="00AB1039">
            <w:pPr>
              <w:pStyle w:val="tablebullet"/>
            </w:pPr>
            <w:r w:rsidRPr="004A7D50">
              <w:t>Finds out when the next school council planning meeting is scheduled and identifies questions to ask</w:t>
            </w:r>
          </w:p>
          <w:p w:rsidR="00BC037B" w:rsidRPr="004A7D50" w:rsidRDefault="00BC037B" w:rsidP="00AB1039">
            <w:pPr>
              <w:pStyle w:val="tablebullet"/>
            </w:pPr>
            <w:r w:rsidRPr="004A7D50">
              <w:t>Approaches local council to clarify rules on water use</w:t>
            </w:r>
          </w:p>
          <w:p w:rsidR="00BC037B" w:rsidRPr="004A7D50" w:rsidRDefault="00BC037B" w:rsidP="00AB1039">
            <w:pPr>
              <w:pStyle w:val="tablebullet"/>
            </w:pPr>
            <w:r w:rsidRPr="004A7D50">
              <w:t>Engages with others to carry out group activities</w:t>
            </w:r>
          </w:p>
          <w:p w:rsidR="00BC037B" w:rsidRPr="004A7D50" w:rsidRDefault="00BC037B" w:rsidP="00AB1039">
            <w:pPr>
              <w:pStyle w:val="tablebullet"/>
            </w:pPr>
            <w:r w:rsidRPr="004A7D50">
              <w:t>Makes a checklist of tasks to be completed</w:t>
            </w:r>
          </w:p>
          <w:p w:rsidR="00BC037B" w:rsidRPr="004A7D50" w:rsidRDefault="00BC037B" w:rsidP="00AB1039">
            <w:pPr>
              <w:pStyle w:val="tablebullet"/>
            </w:pPr>
            <w:r w:rsidRPr="004A7D50">
              <w:t>Begins to evaluate the relevance of information, e.g. from the internet</w:t>
            </w:r>
          </w:p>
        </w:tc>
      </w:tr>
      <w:tr w:rsidR="00BC037B" w:rsidRPr="004A7D50">
        <w:tc>
          <w:tcPr>
            <w:tcW w:w="3408" w:type="dxa"/>
            <w:tcBorders>
              <w:top w:val="single" w:sz="6" w:space="0" w:color="auto"/>
              <w:left w:val="single" w:sz="6" w:space="0" w:color="auto"/>
              <w:bottom w:val="single" w:sz="6" w:space="0" w:color="auto"/>
              <w:right w:val="single" w:sz="6" w:space="0" w:color="auto"/>
            </w:tcBorders>
          </w:tcPr>
          <w:p w:rsidR="00BC037B" w:rsidRPr="004A7D50" w:rsidRDefault="00BC037B" w:rsidP="0017728F">
            <w:pPr>
              <w:pStyle w:val="TableText"/>
              <w:rPr>
                <w:b/>
                <w:bCs/>
                <w:sz w:val="18"/>
                <w:szCs w:val="18"/>
                <w:lang w:eastAsia="en-US"/>
              </w:rPr>
            </w:pPr>
            <w:r w:rsidRPr="004A7D50">
              <w:rPr>
                <w:b/>
                <w:bCs/>
                <w:sz w:val="18"/>
                <w:szCs w:val="18"/>
                <w:lang w:eastAsia="en-US"/>
              </w:rPr>
              <w:t>Workplace and employment</w:t>
            </w:r>
          </w:p>
        </w:tc>
        <w:tc>
          <w:tcPr>
            <w:tcW w:w="6235" w:type="dxa"/>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Locates key information for work, e.g. work instruction</w:t>
            </w:r>
          </w:p>
          <w:p w:rsidR="00BC037B" w:rsidRPr="004A7D50" w:rsidRDefault="00BC037B" w:rsidP="00AB1039">
            <w:pPr>
              <w:pStyle w:val="tablebullet"/>
            </w:pPr>
            <w:r w:rsidRPr="004A7D50">
              <w:t>Discusses work goals with the supervisor and identifies possible strategies to achieve them</w:t>
            </w:r>
          </w:p>
          <w:p w:rsidR="00BC037B" w:rsidRPr="004A7D50" w:rsidRDefault="00BC037B" w:rsidP="00AB1039">
            <w:pPr>
              <w:pStyle w:val="tablebullet"/>
            </w:pPr>
            <w:r w:rsidRPr="004A7D50">
              <w:t>Attempts to take the supervisor's feedback into account when practising new skills</w:t>
            </w:r>
          </w:p>
          <w:p w:rsidR="00BC037B" w:rsidRPr="004A7D50" w:rsidRDefault="00BC037B" w:rsidP="00AB1039">
            <w:pPr>
              <w:pStyle w:val="tablebullet"/>
            </w:pPr>
            <w:r w:rsidRPr="004A7D50">
              <w:t>Works with another employee to check the accuracy of data entries</w:t>
            </w:r>
          </w:p>
          <w:p w:rsidR="00BC037B" w:rsidRPr="004A7D50" w:rsidRDefault="00BC037B" w:rsidP="00AB1039">
            <w:pPr>
              <w:pStyle w:val="tablebullet"/>
            </w:pPr>
            <w:r w:rsidRPr="004A7D50">
              <w:t>Makes a checklist of tasks to be completed</w:t>
            </w:r>
          </w:p>
          <w:p w:rsidR="00BC037B" w:rsidRPr="004A7D50" w:rsidRDefault="00BC037B" w:rsidP="00AB1039">
            <w:pPr>
              <w:pStyle w:val="tablebullet"/>
            </w:pPr>
            <w:r w:rsidRPr="004A7D50">
              <w:t>Accepts guidance from a mentor</w:t>
            </w:r>
          </w:p>
          <w:p w:rsidR="00BC037B" w:rsidRPr="004A7D50" w:rsidRDefault="00BC037B" w:rsidP="00AB1039">
            <w:pPr>
              <w:pStyle w:val="tablebullet"/>
            </w:pPr>
            <w:r w:rsidRPr="004A7D50">
              <w:t>Establishes a positive role as a group member by listening to the ideas of others and considering their needs</w:t>
            </w:r>
          </w:p>
          <w:p w:rsidR="00BC037B" w:rsidRPr="004A7D50" w:rsidRDefault="00BC037B" w:rsidP="00AB1039">
            <w:pPr>
              <w:pStyle w:val="tablebullet"/>
            </w:pPr>
            <w:r w:rsidRPr="004A7D50">
              <w:t>Uses a computer to search for possible jobs</w:t>
            </w:r>
          </w:p>
          <w:p w:rsidR="00BC037B" w:rsidRPr="004A7D50" w:rsidRDefault="00BC037B" w:rsidP="00AB1039">
            <w:pPr>
              <w:pStyle w:val="tablebullet"/>
            </w:pPr>
            <w:r w:rsidRPr="004A7D50">
              <w:t>Negotiates work rosters in order to attend training</w:t>
            </w:r>
          </w:p>
        </w:tc>
      </w:tr>
      <w:tr w:rsidR="00BC037B" w:rsidRPr="004A7D50">
        <w:tc>
          <w:tcPr>
            <w:tcW w:w="3408" w:type="dxa"/>
            <w:tcBorders>
              <w:top w:val="single" w:sz="6" w:space="0" w:color="auto"/>
              <w:left w:val="single" w:sz="6" w:space="0" w:color="auto"/>
              <w:bottom w:val="single" w:sz="6" w:space="0" w:color="auto"/>
              <w:right w:val="single" w:sz="6" w:space="0" w:color="auto"/>
            </w:tcBorders>
          </w:tcPr>
          <w:p w:rsidR="00BC037B" w:rsidRPr="004A7D50" w:rsidRDefault="00BC037B" w:rsidP="0017728F">
            <w:pPr>
              <w:pStyle w:val="TableText"/>
              <w:rPr>
                <w:b/>
                <w:bCs/>
                <w:sz w:val="18"/>
                <w:szCs w:val="18"/>
                <w:lang w:eastAsia="en-US"/>
              </w:rPr>
            </w:pPr>
            <w:r w:rsidRPr="004A7D50">
              <w:rPr>
                <w:b/>
                <w:bCs/>
                <w:sz w:val="18"/>
                <w:szCs w:val="18"/>
                <w:lang w:eastAsia="en-US"/>
              </w:rPr>
              <w:t>Education and training</w:t>
            </w:r>
          </w:p>
        </w:tc>
        <w:tc>
          <w:tcPr>
            <w:tcW w:w="6235" w:type="dxa"/>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Identifies possible areas for further training</w:t>
            </w:r>
          </w:p>
          <w:p w:rsidR="00BC037B" w:rsidRPr="004A7D50" w:rsidRDefault="00BC037B" w:rsidP="00AB1039">
            <w:pPr>
              <w:pStyle w:val="tablebullet"/>
            </w:pPr>
            <w:r w:rsidRPr="004A7D50">
              <w:t>Engages with others to carry out group activities</w:t>
            </w:r>
          </w:p>
          <w:p w:rsidR="00BC037B" w:rsidRPr="004A7D50" w:rsidRDefault="00BC037B" w:rsidP="00AB1039">
            <w:pPr>
              <w:pStyle w:val="tablebullet"/>
            </w:pPr>
            <w:r w:rsidRPr="004A7D50">
              <w:t>Attempts to take the teacher/trainer's feedback into account when practising new skills</w:t>
            </w:r>
          </w:p>
          <w:p w:rsidR="00BC037B" w:rsidRPr="004A7D50" w:rsidRDefault="00BC037B" w:rsidP="00AB1039">
            <w:pPr>
              <w:pStyle w:val="tablebullet"/>
            </w:pPr>
            <w:r w:rsidRPr="004A7D50">
              <w:t>Arranges for another learner to collect work if they are unable to attend class</w:t>
            </w:r>
          </w:p>
          <w:p w:rsidR="00BC037B" w:rsidRPr="004A7D50" w:rsidRDefault="00BC037B" w:rsidP="00AB1039">
            <w:pPr>
              <w:pStyle w:val="tablebullet"/>
            </w:pPr>
            <w:r w:rsidRPr="004A7D50">
              <w:t>Follows a template to develop a simple learning plan</w:t>
            </w:r>
          </w:p>
          <w:p w:rsidR="00BC037B" w:rsidRPr="004A7D50" w:rsidRDefault="00BC037B" w:rsidP="00AB1039">
            <w:pPr>
              <w:pStyle w:val="tablebullet"/>
            </w:pPr>
            <w:r w:rsidRPr="004A7D50">
              <w:t>Develops a simple grid to collate information from a class survey</w:t>
            </w:r>
          </w:p>
          <w:p w:rsidR="00BC037B" w:rsidRPr="004A7D50" w:rsidRDefault="00BC037B" w:rsidP="00AB1039">
            <w:pPr>
              <w:pStyle w:val="tablebullet"/>
            </w:pPr>
            <w:r w:rsidRPr="004A7D50">
              <w:t>Self corrects own text on the computer using a spellchecker, word lists or bilingual dictionary</w:t>
            </w:r>
          </w:p>
          <w:p w:rsidR="00BC037B" w:rsidRPr="004A7D50" w:rsidRDefault="00BC037B" w:rsidP="00AB1039">
            <w:pPr>
              <w:pStyle w:val="tablebullet"/>
            </w:pPr>
            <w:r w:rsidRPr="004A7D50">
              <w:t>Uses a format facility on the computer to find out how to change fonts or bullets</w:t>
            </w:r>
          </w:p>
          <w:p w:rsidR="00BC037B" w:rsidRPr="004A7D50" w:rsidRDefault="00BC037B" w:rsidP="00AB1039">
            <w:pPr>
              <w:pStyle w:val="tablebullet"/>
            </w:pPr>
            <w:r w:rsidRPr="004A7D50">
              <w:t>Uses a small range of e-learning resources, e.g. DVDs or software programs</w:t>
            </w:r>
          </w:p>
          <w:p w:rsidR="00BC037B" w:rsidRPr="004A7D50" w:rsidRDefault="00BC037B" w:rsidP="00AB1039">
            <w:pPr>
              <w:pStyle w:val="tablebullet"/>
            </w:pPr>
            <w:r w:rsidRPr="004A7D50">
              <w:t>Creates a folder on a computer to save work or relevant information</w:t>
            </w:r>
          </w:p>
          <w:p w:rsidR="00BC037B" w:rsidRPr="004A7D50" w:rsidRDefault="00BC037B" w:rsidP="00AB1039">
            <w:pPr>
              <w:pStyle w:val="tablebullet"/>
            </w:pPr>
            <w:r w:rsidRPr="004A7D50">
              <w:t>Uses a computer to search for possible courses</w:t>
            </w:r>
          </w:p>
          <w:p w:rsidR="00BC037B" w:rsidRPr="004A7D50" w:rsidRDefault="00BC037B" w:rsidP="00AB1039">
            <w:pPr>
              <w:pStyle w:val="tablebullet"/>
            </w:pPr>
            <w:r w:rsidRPr="004A7D50">
              <w:t>Independently updates own personal dictionary/word list</w:t>
            </w:r>
          </w:p>
        </w:tc>
      </w:tr>
    </w:tbl>
    <w:p w:rsidR="00BC037B" w:rsidRDefault="00BC037B" w:rsidP="00C54F12">
      <w:pPr>
        <w:autoSpaceDE w:val="0"/>
        <w:autoSpaceDN w:val="0"/>
        <w:adjustRightInd w:val="0"/>
        <w:rPr>
          <w:sz w:val="18"/>
          <w:szCs w:val="18"/>
          <w:lang w:eastAsia="en-US"/>
        </w:rPr>
      </w:pPr>
    </w:p>
    <w:p w:rsidR="00BC037B" w:rsidRDefault="00BC037B" w:rsidP="0017728F">
      <w:pPr>
        <w:pStyle w:val="Heading1"/>
        <w:rPr>
          <w:lang w:eastAsia="en-US"/>
        </w:rPr>
      </w:pPr>
      <w:bookmarkStart w:id="110" w:name="_Toc310931880"/>
      <w:bookmarkStart w:id="111" w:name="_Toc310937526"/>
      <w:r>
        <w:rPr>
          <w:lang w:eastAsia="en-US"/>
        </w:rPr>
        <w:t>Learning</w:t>
      </w:r>
      <w:bookmarkEnd w:id="110"/>
      <w:bookmarkEnd w:id="111"/>
    </w:p>
    <w:p w:rsidR="00BC037B" w:rsidRPr="0008682E" w:rsidRDefault="00BC037B" w:rsidP="0017728F">
      <w:pPr>
        <w:pStyle w:val="Heading2-2"/>
        <w:rPr>
          <w:lang w:eastAsia="en-US"/>
        </w:rPr>
      </w:pPr>
      <w:bookmarkStart w:id="112" w:name="_Toc310931881"/>
      <w:bookmarkStart w:id="113" w:name="_Toc310937527"/>
      <w:r w:rsidRPr="0008682E">
        <w:rPr>
          <w:lang w:eastAsia="en-US"/>
        </w:rPr>
        <w:t>Notes</w:t>
      </w:r>
      <w:bookmarkEnd w:id="112"/>
      <w:bookmarkEnd w:id="113"/>
    </w:p>
    <w:p w:rsidR="00BC037B" w:rsidRDefault="00BC037B" w:rsidP="0017728F">
      <w:pPr>
        <w:pStyle w:val="Heading1"/>
        <w:rPr>
          <w:rFonts w:cs="Arial"/>
          <w:lang w:eastAsia="en-US"/>
        </w:rPr>
      </w:pPr>
      <w:bookmarkStart w:id="114" w:name="_Toc310931882"/>
      <w:bookmarkStart w:id="115" w:name="_Toc310937528"/>
      <w:r w:rsidRPr="0008682E">
        <w:rPr>
          <w:lang w:eastAsia="en-US"/>
        </w:rPr>
        <w:t>Level</w:t>
      </w:r>
      <w:r>
        <w:rPr>
          <w:lang w:eastAsia="en-US"/>
        </w:rPr>
        <w:t xml:space="preserve"> </w:t>
      </w:r>
      <w:r w:rsidRPr="0008682E">
        <w:rPr>
          <w:lang w:eastAsia="en-US"/>
        </w:rPr>
        <w:t>3</w:t>
      </w:r>
      <w:bookmarkEnd w:id="114"/>
      <w:bookmarkEnd w:id="115"/>
    </w:p>
    <w:p w:rsidR="00BC037B" w:rsidRPr="0008682E" w:rsidRDefault="00BC037B" w:rsidP="00C54F12">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2688"/>
        <w:gridCol w:w="2685"/>
        <w:gridCol w:w="2685"/>
        <w:gridCol w:w="2685"/>
      </w:tblGrid>
      <w:tr w:rsidR="00BC037B" w:rsidRPr="004A7D50">
        <w:tc>
          <w:tcPr>
            <w:tcW w:w="9644" w:type="dxa"/>
            <w:gridSpan w:val="4"/>
            <w:tcBorders>
              <w:top w:val="single" w:sz="6" w:space="0" w:color="auto"/>
              <w:left w:val="single" w:sz="6" w:space="0" w:color="auto"/>
              <w:bottom w:val="single" w:sz="6" w:space="0" w:color="auto"/>
              <w:right w:val="single" w:sz="6" w:space="0" w:color="auto"/>
            </w:tcBorders>
            <w:shd w:val="clear" w:color="auto" w:fill="FBAB18"/>
          </w:tcPr>
          <w:p w:rsidR="00BC037B" w:rsidRPr="004A7D50" w:rsidRDefault="00BC037B" w:rsidP="0017728F">
            <w:pPr>
              <w:pStyle w:val="TableText"/>
              <w:rPr>
                <w:color w:val="FFFFFF"/>
                <w:sz w:val="18"/>
                <w:szCs w:val="18"/>
                <w:lang w:eastAsia="en-US"/>
              </w:rPr>
            </w:pPr>
            <w:r w:rsidRPr="004A7D50">
              <w:rPr>
                <w:color w:val="FFFFFF"/>
                <w:sz w:val="18"/>
                <w:szCs w:val="18"/>
                <w:lang w:eastAsia="en-US"/>
              </w:rPr>
              <w:t>LEARNING LEVEL 3</w:t>
            </w:r>
          </w:p>
        </w:tc>
      </w:tr>
      <w:tr w:rsidR="00BC037B" w:rsidRPr="004A7D50">
        <w:tc>
          <w:tcPr>
            <w:tcW w:w="2414" w:type="dxa"/>
            <w:tcBorders>
              <w:top w:val="single" w:sz="6" w:space="0" w:color="auto"/>
              <w:left w:val="single" w:sz="6" w:space="0" w:color="auto"/>
              <w:bottom w:val="single" w:sz="6" w:space="0" w:color="auto"/>
              <w:right w:val="single" w:sz="6" w:space="0" w:color="auto"/>
            </w:tcBorders>
          </w:tcPr>
          <w:p w:rsidR="00BC037B" w:rsidRPr="004A7D50" w:rsidRDefault="00BC037B" w:rsidP="0017728F">
            <w:pPr>
              <w:pStyle w:val="TableText"/>
              <w:rPr>
                <w:sz w:val="18"/>
                <w:szCs w:val="18"/>
                <w:lang w:eastAsia="en-US"/>
              </w:rPr>
            </w:pPr>
            <w:r w:rsidRPr="004A7D50">
              <w:rPr>
                <w:sz w:val="18"/>
                <w:szCs w:val="18"/>
                <w:lang w:eastAsia="en-US"/>
              </w:rPr>
              <w:t>3.01</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17728F">
            <w:pPr>
              <w:pStyle w:val="TableText"/>
              <w:rPr>
                <w:b/>
                <w:bCs/>
                <w:sz w:val="18"/>
                <w:szCs w:val="18"/>
                <w:lang w:eastAsia="en-US"/>
              </w:rPr>
            </w:pPr>
            <w:r w:rsidRPr="004A7D50">
              <w:rPr>
                <w:b/>
                <w:bCs/>
                <w:sz w:val="18"/>
                <w:szCs w:val="18"/>
                <w:lang w:eastAsia="en-US"/>
              </w:rPr>
              <w:t>Plans, implements and adjusts processes as required to achieve learning outcomes and begins to seek new challenges</w:t>
            </w:r>
          </w:p>
        </w:tc>
      </w:tr>
      <w:tr w:rsidR="00BC037B" w:rsidRPr="004A7D50">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17728F">
            <w:pPr>
              <w:pStyle w:val="TableText"/>
              <w:rPr>
                <w:sz w:val="18"/>
                <w:szCs w:val="18"/>
                <w:lang w:eastAsia="en-US"/>
              </w:rPr>
            </w:pPr>
            <w:r w:rsidRPr="004A7D50">
              <w:rPr>
                <w:sz w:val="18"/>
                <w:szCs w:val="18"/>
                <w:lang w:eastAsia="en-US"/>
              </w:rPr>
              <w:t>SUPPORT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17728F">
            <w:pPr>
              <w:pStyle w:val="TableText"/>
              <w:rPr>
                <w:sz w:val="18"/>
                <w:szCs w:val="18"/>
                <w:lang w:eastAsia="en-US"/>
              </w:rPr>
            </w:pPr>
            <w:r w:rsidRPr="004A7D50">
              <w:rPr>
                <w:sz w:val="18"/>
                <w:szCs w:val="18"/>
                <w:lang w:eastAsia="en-US"/>
              </w:rPr>
              <w:t>CONTEXT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17728F">
            <w:pPr>
              <w:pStyle w:val="TableText"/>
              <w:rPr>
                <w:sz w:val="18"/>
                <w:szCs w:val="18"/>
                <w:lang w:eastAsia="en-US"/>
              </w:rPr>
            </w:pPr>
            <w:r w:rsidRPr="004A7D50">
              <w:rPr>
                <w:sz w:val="18"/>
                <w:szCs w:val="18"/>
                <w:lang w:eastAsia="en-US"/>
              </w:rPr>
              <w:t>TEXT COMPLEXITY</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17728F">
            <w:pPr>
              <w:pStyle w:val="TableText"/>
              <w:rPr>
                <w:sz w:val="18"/>
                <w:szCs w:val="18"/>
                <w:lang w:eastAsia="en-US"/>
              </w:rPr>
            </w:pPr>
            <w:r w:rsidRPr="004A7D50">
              <w:rPr>
                <w:sz w:val="18"/>
                <w:szCs w:val="18"/>
                <w:lang w:eastAsia="en-US"/>
              </w:rPr>
              <w:t>TASK COMPLEXITY</w:t>
            </w:r>
          </w:p>
        </w:tc>
      </w:tr>
      <w:tr w:rsidR="00BC037B" w:rsidRPr="004A7D50">
        <w:tc>
          <w:tcPr>
            <w:tcW w:w="2414" w:type="dxa"/>
            <w:tcBorders>
              <w:top w:val="single" w:sz="6" w:space="0" w:color="auto"/>
              <w:left w:val="single" w:sz="6" w:space="0" w:color="auto"/>
              <w:bottom w:val="single" w:sz="6" w:space="0" w:color="auto"/>
              <w:right w:val="single" w:sz="6" w:space="0" w:color="auto"/>
            </w:tcBorders>
          </w:tcPr>
          <w:p w:rsidR="00BC037B" w:rsidRPr="004A7D50" w:rsidRDefault="00BC037B" w:rsidP="0017728F">
            <w:pPr>
              <w:pStyle w:val="TableText"/>
              <w:rPr>
                <w:sz w:val="18"/>
                <w:szCs w:val="18"/>
                <w:lang w:eastAsia="en-US"/>
              </w:rPr>
            </w:pPr>
            <w:r w:rsidRPr="004A7D50">
              <w:rPr>
                <w:sz w:val="18"/>
                <w:szCs w:val="18"/>
                <w:lang w:eastAsia="en-US"/>
              </w:rPr>
              <w:t>Works independently and uses own familiar support resources</w:t>
            </w:r>
          </w:p>
        </w:tc>
        <w:tc>
          <w:tcPr>
            <w:tcW w:w="2410" w:type="dxa"/>
            <w:tcBorders>
              <w:top w:val="single" w:sz="6" w:space="0" w:color="auto"/>
              <w:left w:val="single" w:sz="6" w:space="0" w:color="auto"/>
              <w:bottom w:val="single" w:sz="6" w:space="0" w:color="auto"/>
              <w:right w:val="single" w:sz="6" w:space="0" w:color="auto"/>
            </w:tcBorders>
          </w:tcPr>
          <w:p w:rsidR="00BC037B" w:rsidRPr="004A7D50" w:rsidRDefault="00BC037B" w:rsidP="0017728F">
            <w:pPr>
              <w:pStyle w:val="TableText"/>
              <w:rPr>
                <w:sz w:val="18"/>
                <w:szCs w:val="18"/>
                <w:lang w:eastAsia="en-US"/>
              </w:rPr>
            </w:pPr>
            <w:r w:rsidRPr="004A7D50">
              <w:rPr>
                <w:sz w:val="18"/>
                <w:szCs w:val="18"/>
                <w:lang w:eastAsia="en-US"/>
              </w:rPr>
              <w:t>Range of familiar contexts</w:t>
            </w:r>
          </w:p>
          <w:p w:rsidR="00BC037B" w:rsidRPr="004A7D50" w:rsidRDefault="00BC037B" w:rsidP="0017728F">
            <w:pPr>
              <w:pStyle w:val="TableText"/>
              <w:rPr>
                <w:sz w:val="18"/>
                <w:szCs w:val="18"/>
                <w:lang w:eastAsia="en-US"/>
              </w:rPr>
            </w:pPr>
            <w:r w:rsidRPr="004A7D50">
              <w:rPr>
                <w:sz w:val="18"/>
                <w:szCs w:val="18"/>
                <w:lang w:eastAsia="en-US"/>
              </w:rPr>
              <w:t>Some less familiar contexts</w:t>
            </w:r>
          </w:p>
          <w:p w:rsidR="00BC037B" w:rsidRPr="004A7D50" w:rsidRDefault="00BC037B" w:rsidP="0017728F">
            <w:pPr>
              <w:pStyle w:val="TableText"/>
              <w:rPr>
                <w:sz w:val="18"/>
                <w:szCs w:val="18"/>
                <w:lang w:eastAsia="en-US"/>
              </w:rPr>
            </w:pPr>
            <w:r w:rsidRPr="004A7D50">
              <w:rPr>
                <w:sz w:val="18"/>
                <w:szCs w:val="18"/>
                <w:lang w:eastAsia="en-US"/>
              </w:rPr>
              <w:t>Some specialisation in familiar/known contexts</w:t>
            </w:r>
          </w:p>
        </w:tc>
        <w:tc>
          <w:tcPr>
            <w:tcW w:w="2410" w:type="dxa"/>
            <w:tcBorders>
              <w:top w:val="single" w:sz="6" w:space="0" w:color="auto"/>
              <w:left w:val="single" w:sz="6" w:space="0" w:color="auto"/>
              <w:bottom w:val="single" w:sz="6" w:space="0" w:color="auto"/>
              <w:right w:val="single" w:sz="6" w:space="0" w:color="auto"/>
            </w:tcBorders>
          </w:tcPr>
          <w:p w:rsidR="00BC037B" w:rsidRPr="004A7D50" w:rsidRDefault="00BC037B" w:rsidP="0017728F">
            <w:pPr>
              <w:pStyle w:val="TableText"/>
              <w:rPr>
                <w:sz w:val="18"/>
                <w:szCs w:val="18"/>
                <w:lang w:eastAsia="en-US"/>
              </w:rPr>
            </w:pPr>
            <w:r w:rsidRPr="004A7D50">
              <w:rPr>
                <w:sz w:val="18"/>
                <w:szCs w:val="18"/>
                <w:lang w:eastAsia="en-US"/>
              </w:rPr>
              <w:t>Routine texts</w:t>
            </w:r>
          </w:p>
          <w:p w:rsidR="00BC037B" w:rsidRPr="004A7D50" w:rsidRDefault="00BC037B" w:rsidP="0017728F">
            <w:pPr>
              <w:pStyle w:val="TableText"/>
              <w:rPr>
                <w:sz w:val="18"/>
                <w:szCs w:val="18"/>
                <w:lang w:eastAsia="en-US"/>
              </w:rPr>
            </w:pPr>
            <w:r w:rsidRPr="004A7D50">
              <w:rPr>
                <w:sz w:val="18"/>
                <w:szCs w:val="18"/>
                <w:lang w:eastAsia="en-US"/>
              </w:rPr>
              <w:t>May include some unfamiliar elements, embedded information and abstraction</w:t>
            </w:r>
          </w:p>
          <w:p w:rsidR="00BC037B" w:rsidRPr="004A7D50" w:rsidRDefault="00BC037B" w:rsidP="0017728F">
            <w:pPr>
              <w:pStyle w:val="TableText"/>
              <w:rPr>
                <w:sz w:val="18"/>
                <w:szCs w:val="18"/>
                <w:lang w:eastAsia="en-US"/>
              </w:rPr>
            </w:pPr>
            <w:r w:rsidRPr="004A7D50">
              <w:rPr>
                <w:sz w:val="18"/>
                <w:szCs w:val="18"/>
                <w:lang w:eastAsia="en-US"/>
              </w:rPr>
              <w:t>Includes some specialised vocabulary</w:t>
            </w:r>
          </w:p>
        </w:tc>
        <w:tc>
          <w:tcPr>
            <w:tcW w:w="2410" w:type="dxa"/>
            <w:tcBorders>
              <w:top w:val="single" w:sz="6" w:space="0" w:color="auto"/>
              <w:left w:val="single" w:sz="6" w:space="0" w:color="auto"/>
              <w:bottom w:val="single" w:sz="6" w:space="0" w:color="auto"/>
              <w:right w:val="single" w:sz="6" w:space="0" w:color="auto"/>
            </w:tcBorders>
          </w:tcPr>
          <w:p w:rsidR="00BC037B" w:rsidRPr="004A7D50" w:rsidRDefault="00BC037B" w:rsidP="0017728F">
            <w:pPr>
              <w:pStyle w:val="TableText"/>
              <w:rPr>
                <w:sz w:val="18"/>
                <w:szCs w:val="18"/>
                <w:lang w:eastAsia="en-US"/>
              </w:rPr>
            </w:pPr>
            <w:r w:rsidRPr="004A7D50">
              <w:rPr>
                <w:sz w:val="18"/>
                <w:szCs w:val="18"/>
                <w:lang w:eastAsia="en-US"/>
              </w:rPr>
              <w:t>Tasks involve a number of steps</w:t>
            </w:r>
          </w:p>
          <w:p w:rsidR="00BC037B" w:rsidRPr="004A7D50" w:rsidRDefault="00BC037B" w:rsidP="0017728F">
            <w:pPr>
              <w:pStyle w:val="TableText"/>
              <w:rPr>
                <w:sz w:val="18"/>
                <w:szCs w:val="18"/>
                <w:lang w:eastAsia="en-US"/>
              </w:rPr>
            </w:pPr>
            <w:r w:rsidRPr="004A7D50">
              <w:rPr>
                <w:sz w:val="18"/>
                <w:szCs w:val="18"/>
                <w:lang w:eastAsia="en-US"/>
              </w:rPr>
              <w:t>Processes include sequencing, integrating, interpreting, simple extrapolating, simple inferencing, simple abstracting</w:t>
            </w:r>
          </w:p>
        </w:tc>
      </w:tr>
      <w:tr w:rsidR="00BC037B" w:rsidRPr="004A7D50">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17728F">
            <w:pPr>
              <w:pStyle w:val="TableText"/>
              <w:rPr>
                <w:sz w:val="18"/>
                <w:szCs w:val="18"/>
                <w:lang w:eastAsia="en-US"/>
              </w:rPr>
            </w:pPr>
            <w:r w:rsidRPr="004A7D50">
              <w:rPr>
                <w:sz w:val="18"/>
                <w:szCs w:val="18"/>
                <w:lang w:eastAsia="en-US"/>
              </w:rPr>
              <w:t>FOCUS AREA:</w:t>
            </w:r>
          </w:p>
        </w:tc>
        <w:tc>
          <w:tcPr>
            <w:tcW w:w="7230" w:type="dxa"/>
            <w:gridSpan w:val="3"/>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17728F">
            <w:pPr>
              <w:pStyle w:val="TableText"/>
              <w:rPr>
                <w:sz w:val="18"/>
                <w:szCs w:val="18"/>
                <w:lang w:eastAsia="en-US"/>
              </w:rPr>
            </w:pPr>
            <w:r w:rsidRPr="004A7D50">
              <w:rPr>
                <w:sz w:val="18"/>
                <w:szCs w:val="18"/>
                <w:lang w:eastAsia="en-US"/>
              </w:rPr>
              <w:t>PERFORMANCE FEATURES INCLUDE:</w:t>
            </w:r>
          </w:p>
        </w:tc>
      </w:tr>
      <w:tr w:rsidR="00BC037B" w:rsidRPr="004A7D50">
        <w:tc>
          <w:tcPr>
            <w:tcW w:w="2414" w:type="dxa"/>
            <w:tcBorders>
              <w:top w:val="single" w:sz="6" w:space="0" w:color="auto"/>
              <w:left w:val="single" w:sz="6" w:space="0" w:color="auto"/>
              <w:bottom w:val="single" w:sz="6" w:space="0" w:color="auto"/>
              <w:right w:val="single" w:sz="6" w:space="0" w:color="auto"/>
            </w:tcBorders>
          </w:tcPr>
          <w:p w:rsidR="00BC037B" w:rsidRPr="004A7D50" w:rsidRDefault="00BC037B" w:rsidP="0017728F">
            <w:pPr>
              <w:pStyle w:val="TableText"/>
              <w:rPr>
                <w:b/>
                <w:bCs/>
                <w:sz w:val="18"/>
                <w:szCs w:val="18"/>
                <w:lang w:eastAsia="en-US"/>
              </w:rPr>
            </w:pPr>
            <w:r w:rsidRPr="004A7D50">
              <w:rPr>
                <w:b/>
                <w:bCs/>
                <w:sz w:val="18"/>
                <w:szCs w:val="18"/>
                <w:lang w:eastAsia="en-US"/>
              </w:rPr>
              <w:t>Learner identity</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Identifies relevant strengths, weaknesses and needs as a learner and takes these into account in selecting learning options</w:t>
            </w:r>
          </w:p>
          <w:p w:rsidR="00BC037B" w:rsidRPr="004A7D50" w:rsidRDefault="00BC037B" w:rsidP="00AB1039">
            <w:pPr>
              <w:pStyle w:val="tablebullet"/>
            </w:pPr>
            <w:r w:rsidRPr="004A7D50">
              <w:t>Recognises some strengths and limitations of preferred approaches to learning and begins to expand own repertoire</w:t>
            </w:r>
          </w:p>
          <w:p w:rsidR="00BC037B" w:rsidRPr="004A7D50" w:rsidRDefault="00BC037B" w:rsidP="00AB1039">
            <w:pPr>
              <w:pStyle w:val="tablebullet"/>
            </w:pPr>
            <w:r w:rsidRPr="004A7D50">
              <w:t>Takes responsibility for routine learning in familiar contexts</w:t>
            </w:r>
          </w:p>
          <w:p w:rsidR="00BC037B" w:rsidRPr="004A7D50" w:rsidRDefault="00BC037B" w:rsidP="00AB1039">
            <w:pPr>
              <w:pStyle w:val="tablebullet"/>
            </w:pPr>
            <w:r w:rsidRPr="004A7D50">
              <w:t>Accepts some learning challenges that involve moving outside personal comfort zone</w:t>
            </w:r>
          </w:p>
          <w:p w:rsidR="00BC037B" w:rsidRPr="004A7D50" w:rsidRDefault="00BC037B" w:rsidP="00AB1039">
            <w:pPr>
              <w:pStyle w:val="tablebullet"/>
            </w:pPr>
            <w:r w:rsidRPr="004A7D50">
              <w:t>Demonstrates some personal resilience in the face of difficulties, beginning to recognise that risk taking and making mistakes are essential aspects of learning</w:t>
            </w:r>
          </w:p>
          <w:p w:rsidR="00BC037B" w:rsidRPr="004A7D50" w:rsidRDefault="00BC037B" w:rsidP="00AB1039">
            <w:pPr>
              <w:pStyle w:val="tablebullet"/>
            </w:pPr>
            <w:r w:rsidRPr="004A7D50">
              <w:t>Reflects on actions and outcomes in familiar contexts, recognising and correcting some errors in performance</w:t>
            </w:r>
          </w:p>
        </w:tc>
      </w:tr>
      <w:tr w:rsidR="00BC037B" w:rsidRPr="004A7D50">
        <w:tc>
          <w:tcPr>
            <w:tcW w:w="2414" w:type="dxa"/>
            <w:tcBorders>
              <w:top w:val="single" w:sz="6" w:space="0" w:color="auto"/>
              <w:left w:val="single" w:sz="6" w:space="0" w:color="auto"/>
              <w:bottom w:val="single" w:sz="6" w:space="0" w:color="auto"/>
              <w:right w:val="single" w:sz="6" w:space="0" w:color="auto"/>
            </w:tcBorders>
          </w:tcPr>
          <w:p w:rsidR="00BC037B" w:rsidRPr="004A7D50" w:rsidRDefault="00BC037B" w:rsidP="0017728F">
            <w:pPr>
              <w:pStyle w:val="TableText"/>
              <w:rPr>
                <w:b/>
                <w:bCs/>
                <w:sz w:val="18"/>
                <w:szCs w:val="18"/>
                <w:lang w:eastAsia="en-US"/>
              </w:rPr>
            </w:pPr>
            <w:r w:rsidRPr="004A7D50">
              <w:rPr>
                <w:b/>
                <w:bCs/>
                <w:sz w:val="18"/>
                <w:szCs w:val="18"/>
                <w:lang w:eastAsia="en-US"/>
              </w:rPr>
              <w:t>Goals and pathways</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Identifies personal/career goals and associated learning goals</w:t>
            </w:r>
          </w:p>
          <w:p w:rsidR="00BC037B" w:rsidRPr="004A7D50" w:rsidRDefault="00BC037B" w:rsidP="00AB1039">
            <w:pPr>
              <w:pStyle w:val="tablebullet"/>
            </w:pPr>
            <w:r w:rsidRPr="004A7D50">
              <w:t>Identifies appropriate formal/informal learning pathways, seeking information and advice as required</w:t>
            </w:r>
          </w:p>
          <w:p w:rsidR="00BC037B" w:rsidRPr="004A7D50" w:rsidRDefault="00BC037B" w:rsidP="00AB1039">
            <w:pPr>
              <w:pStyle w:val="tablebullet"/>
            </w:pPr>
            <w:r w:rsidRPr="004A7D50">
              <w:t>Develops a formal learning plan to achieve goals, incorporating simple achievable steps and timeframes</w:t>
            </w:r>
          </w:p>
          <w:p w:rsidR="00BC037B" w:rsidRPr="004A7D50" w:rsidRDefault="00BC037B" w:rsidP="00AB1039">
            <w:pPr>
              <w:pStyle w:val="tablebullet"/>
            </w:pPr>
            <w:r w:rsidRPr="004A7D50">
              <w:t>Anticipates some potential barriers to learning and identifies several strategies to address these</w:t>
            </w:r>
          </w:p>
        </w:tc>
      </w:tr>
      <w:tr w:rsidR="00BC037B" w:rsidRPr="004A7D50">
        <w:tc>
          <w:tcPr>
            <w:tcW w:w="2414" w:type="dxa"/>
            <w:tcBorders>
              <w:top w:val="single" w:sz="6" w:space="0" w:color="auto"/>
              <w:left w:val="single" w:sz="6" w:space="0" w:color="auto"/>
              <w:bottom w:val="single" w:sz="6" w:space="0" w:color="auto"/>
              <w:right w:val="single" w:sz="6" w:space="0" w:color="auto"/>
            </w:tcBorders>
          </w:tcPr>
          <w:p w:rsidR="00BC037B" w:rsidRPr="004A7D50" w:rsidRDefault="00BC037B" w:rsidP="0017728F">
            <w:pPr>
              <w:pStyle w:val="TableText"/>
              <w:rPr>
                <w:b/>
                <w:bCs/>
                <w:sz w:val="18"/>
                <w:szCs w:val="18"/>
                <w:lang w:eastAsia="en-US"/>
              </w:rPr>
            </w:pPr>
            <w:r w:rsidRPr="004A7D50">
              <w:rPr>
                <w:b/>
                <w:bCs/>
                <w:sz w:val="18"/>
                <w:szCs w:val="18"/>
                <w:lang w:eastAsia="en-US"/>
              </w:rPr>
              <w:t>Planning and organising</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Attempts new tasks/activities that may involve simple extrapolation and inferencing</w:t>
            </w:r>
          </w:p>
          <w:p w:rsidR="00BC037B" w:rsidRPr="004A7D50" w:rsidRDefault="00BC037B" w:rsidP="00AB1039">
            <w:pPr>
              <w:pStyle w:val="tablebullet"/>
            </w:pPr>
            <w:r w:rsidRPr="004A7D50">
              <w:t>Draws on prior knowledge to identify the nature and scope of new tasks in routine situations, with some awareness of the need to allow for contextual differences</w:t>
            </w:r>
          </w:p>
          <w:p w:rsidR="00BC037B" w:rsidRPr="004A7D50" w:rsidRDefault="00BC037B" w:rsidP="00AB1039">
            <w:pPr>
              <w:pStyle w:val="tablebullet"/>
            </w:pPr>
            <w:r w:rsidRPr="004A7D50">
              <w:t>Develops a sequenced plan for a specific task with prioritised steps and some attention to timelines</w:t>
            </w:r>
          </w:p>
          <w:p w:rsidR="00BC037B" w:rsidRPr="004A7D50" w:rsidRDefault="00BC037B" w:rsidP="00AB1039">
            <w:pPr>
              <w:pStyle w:val="tablebullet"/>
            </w:pPr>
            <w:r w:rsidRPr="004A7D50">
              <w:t>Independently accesses a range of support resources</w:t>
            </w:r>
          </w:p>
          <w:p w:rsidR="00BC037B" w:rsidRPr="004A7D50" w:rsidRDefault="00BC037B" w:rsidP="00AB1039">
            <w:pPr>
              <w:pStyle w:val="tablebullet"/>
            </w:pPr>
            <w:r w:rsidRPr="004A7D50">
              <w:t>Uses ICT based tools in familiar contexts with some appreciation of their strengths and limitations</w:t>
            </w:r>
          </w:p>
        </w:tc>
      </w:tr>
    </w:tbl>
    <w:p w:rsidR="00BC037B" w:rsidRPr="004A7D50" w:rsidRDefault="00BC037B" w:rsidP="00C54F12">
      <w:pPr>
        <w:autoSpaceDE w:val="0"/>
        <w:autoSpaceDN w:val="0"/>
        <w:adjustRightInd w:val="0"/>
        <w:rPr>
          <w:sz w:val="18"/>
          <w:szCs w:val="18"/>
          <w:lang w:eastAsia="en-US"/>
        </w:rPr>
      </w:pPr>
    </w:p>
    <w:p w:rsidR="00BC037B" w:rsidRDefault="00BC037B" w:rsidP="0017728F">
      <w:pPr>
        <w:pStyle w:val="Heading1"/>
        <w:rPr>
          <w:rFonts w:cs="Arial"/>
          <w:lang w:eastAsia="en-US"/>
        </w:rPr>
      </w:pPr>
      <w:bookmarkStart w:id="116" w:name="_Toc310931883"/>
      <w:bookmarkStart w:id="117" w:name="_Toc310937529"/>
      <w:r w:rsidRPr="0008682E">
        <w:rPr>
          <w:lang w:eastAsia="en-US"/>
        </w:rPr>
        <w:t>Learning</w:t>
      </w:r>
      <w:bookmarkEnd w:id="116"/>
      <w:bookmarkEnd w:id="117"/>
    </w:p>
    <w:p w:rsidR="00BC037B" w:rsidRPr="0008682E" w:rsidRDefault="00BC037B" w:rsidP="00C54F12">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2687"/>
        <w:gridCol w:w="2684"/>
        <w:gridCol w:w="2684"/>
        <w:gridCol w:w="2688"/>
      </w:tblGrid>
      <w:tr w:rsidR="00BC037B" w:rsidRPr="004A7D50">
        <w:tc>
          <w:tcPr>
            <w:tcW w:w="9648" w:type="dxa"/>
            <w:gridSpan w:val="4"/>
            <w:tcBorders>
              <w:top w:val="single" w:sz="6" w:space="0" w:color="auto"/>
              <w:left w:val="single" w:sz="6" w:space="0" w:color="auto"/>
              <w:bottom w:val="single" w:sz="6" w:space="0" w:color="auto"/>
              <w:right w:val="single" w:sz="6" w:space="0" w:color="auto"/>
            </w:tcBorders>
            <w:shd w:val="clear" w:color="auto" w:fill="FBAB18"/>
          </w:tcPr>
          <w:p w:rsidR="00BC037B" w:rsidRPr="004A7D50" w:rsidRDefault="00BC037B" w:rsidP="0017728F">
            <w:pPr>
              <w:pStyle w:val="TableText"/>
              <w:rPr>
                <w:color w:val="FFFFFF"/>
                <w:sz w:val="18"/>
                <w:szCs w:val="18"/>
                <w:lang w:eastAsia="en-US"/>
              </w:rPr>
            </w:pPr>
            <w:r w:rsidRPr="004A7D50">
              <w:rPr>
                <w:color w:val="FFFFFF"/>
                <w:sz w:val="18"/>
                <w:szCs w:val="18"/>
                <w:lang w:eastAsia="en-US"/>
              </w:rPr>
              <w:t>LEARNING LEVEL 3</w:t>
            </w:r>
          </w:p>
        </w:tc>
      </w:tr>
      <w:tr w:rsidR="00BC037B" w:rsidRPr="004A7D50">
        <w:tc>
          <w:tcPr>
            <w:tcW w:w="2414" w:type="dxa"/>
            <w:tcBorders>
              <w:top w:val="single" w:sz="6" w:space="0" w:color="auto"/>
              <w:left w:val="single" w:sz="6" w:space="0" w:color="auto"/>
              <w:bottom w:val="single" w:sz="6" w:space="0" w:color="auto"/>
              <w:right w:val="single" w:sz="6" w:space="0" w:color="auto"/>
            </w:tcBorders>
          </w:tcPr>
          <w:p w:rsidR="00BC037B" w:rsidRPr="004A7D50" w:rsidRDefault="00BC037B" w:rsidP="0017728F">
            <w:pPr>
              <w:pStyle w:val="TableText"/>
              <w:rPr>
                <w:sz w:val="18"/>
                <w:szCs w:val="18"/>
                <w:lang w:eastAsia="en-US"/>
              </w:rPr>
            </w:pPr>
            <w:r w:rsidRPr="004A7D50">
              <w:rPr>
                <w:sz w:val="18"/>
                <w:szCs w:val="18"/>
                <w:lang w:eastAsia="en-US"/>
              </w:rPr>
              <w:t>3.02</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17728F">
            <w:pPr>
              <w:pStyle w:val="TableText"/>
              <w:rPr>
                <w:b/>
                <w:bCs/>
                <w:sz w:val="18"/>
                <w:szCs w:val="18"/>
                <w:lang w:eastAsia="en-US"/>
              </w:rPr>
            </w:pPr>
            <w:r w:rsidRPr="004A7D50">
              <w:rPr>
                <w:b/>
                <w:bCs/>
                <w:sz w:val="18"/>
                <w:szCs w:val="18"/>
                <w:lang w:eastAsia="en-US"/>
              </w:rPr>
              <w:t>Experiments with new learning strategies in familiar contexts and applies some strategies in less familiar contexts</w:t>
            </w:r>
          </w:p>
        </w:tc>
      </w:tr>
      <w:tr w:rsidR="00BC037B" w:rsidRPr="004A7D50">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17728F">
            <w:pPr>
              <w:pStyle w:val="TableText"/>
              <w:rPr>
                <w:sz w:val="18"/>
                <w:szCs w:val="18"/>
                <w:lang w:eastAsia="en-US"/>
              </w:rPr>
            </w:pPr>
            <w:r w:rsidRPr="004A7D50">
              <w:rPr>
                <w:sz w:val="18"/>
                <w:szCs w:val="18"/>
                <w:lang w:eastAsia="en-US"/>
              </w:rPr>
              <w:t>SUPPORT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17728F">
            <w:pPr>
              <w:pStyle w:val="TableText"/>
              <w:rPr>
                <w:sz w:val="18"/>
                <w:szCs w:val="18"/>
                <w:lang w:eastAsia="en-US"/>
              </w:rPr>
            </w:pPr>
            <w:r w:rsidRPr="004A7D50">
              <w:rPr>
                <w:sz w:val="18"/>
                <w:szCs w:val="18"/>
                <w:lang w:eastAsia="en-US"/>
              </w:rPr>
              <w:t>CONTEXT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17728F">
            <w:pPr>
              <w:pStyle w:val="TableText"/>
              <w:rPr>
                <w:sz w:val="18"/>
                <w:szCs w:val="18"/>
                <w:lang w:eastAsia="en-US"/>
              </w:rPr>
            </w:pPr>
            <w:r w:rsidRPr="004A7D50">
              <w:rPr>
                <w:sz w:val="18"/>
                <w:szCs w:val="18"/>
                <w:lang w:eastAsia="en-US"/>
              </w:rPr>
              <w:t>TEXT COMPLEXITY</w:t>
            </w:r>
          </w:p>
        </w:tc>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17728F">
            <w:pPr>
              <w:pStyle w:val="TableText"/>
              <w:rPr>
                <w:sz w:val="18"/>
                <w:szCs w:val="18"/>
                <w:lang w:eastAsia="en-US"/>
              </w:rPr>
            </w:pPr>
            <w:r w:rsidRPr="004A7D50">
              <w:rPr>
                <w:sz w:val="18"/>
                <w:szCs w:val="18"/>
                <w:lang w:eastAsia="en-US"/>
              </w:rPr>
              <w:t>TASK COMPLEXITY</w:t>
            </w:r>
          </w:p>
        </w:tc>
      </w:tr>
      <w:tr w:rsidR="00BC037B" w:rsidRPr="004A7D50">
        <w:tc>
          <w:tcPr>
            <w:tcW w:w="2414" w:type="dxa"/>
            <w:tcBorders>
              <w:top w:val="single" w:sz="6" w:space="0" w:color="auto"/>
              <w:left w:val="single" w:sz="6" w:space="0" w:color="auto"/>
              <w:bottom w:val="single" w:sz="6" w:space="0" w:color="auto"/>
              <w:right w:val="single" w:sz="6" w:space="0" w:color="auto"/>
            </w:tcBorders>
          </w:tcPr>
          <w:p w:rsidR="00BC037B" w:rsidRPr="004A7D50" w:rsidRDefault="00BC037B" w:rsidP="0017728F">
            <w:pPr>
              <w:pStyle w:val="TableText"/>
              <w:rPr>
                <w:sz w:val="18"/>
                <w:szCs w:val="18"/>
                <w:lang w:eastAsia="en-US"/>
              </w:rPr>
            </w:pPr>
            <w:r w:rsidRPr="004A7D50">
              <w:rPr>
                <w:sz w:val="18"/>
                <w:szCs w:val="18"/>
                <w:lang w:eastAsia="en-US"/>
              </w:rPr>
              <w:t>Works independently and uses own familiar support resources</w:t>
            </w:r>
          </w:p>
        </w:tc>
        <w:tc>
          <w:tcPr>
            <w:tcW w:w="2410" w:type="dxa"/>
            <w:tcBorders>
              <w:top w:val="single" w:sz="6" w:space="0" w:color="auto"/>
              <w:left w:val="single" w:sz="6" w:space="0" w:color="auto"/>
              <w:bottom w:val="single" w:sz="6" w:space="0" w:color="auto"/>
              <w:right w:val="single" w:sz="6" w:space="0" w:color="auto"/>
            </w:tcBorders>
          </w:tcPr>
          <w:p w:rsidR="00BC037B" w:rsidRPr="004A7D50" w:rsidRDefault="00BC037B" w:rsidP="0017728F">
            <w:pPr>
              <w:pStyle w:val="TableText"/>
              <w:rPr>
                <w:sz w:val="18"/>
                <w:szCs w:val="18"/>
                <w:lang w:eastAsia="en-US"/>
              </w:rPr>
            </w:pPr>
            <w:r w:rsidRPr="004A7D50">
              <w:rPr>
                <w:sz w:val="18"/>
                <w:szCs w:val="18"/>
                <w:lang w:eastAsia="en-US"/>
              </w:rPr>
              <w:t>Range of familiar contexts</w:t>
            </w:r>
          </w:p>
          <w:p w:rsidR="00BC037B" w:rsidRPr="004A7D50" w:rsidRDefault="00BC037B" w:rsidP="0017728F">
            <w:pPr>
              <w:pStyle w:val="TableText"/>
              <w:rPr>
                <w:sz w:val="18"/>
                <w:szCs w:val="18"/>
                <w:lang w:eastAsia="en-US"/>
              </w:rPr>
            </w:pPr>
            <w:r w:rsidRPr="004A7D50">
              <w:rPr>
                <w:sz w:val="18"/>
                <w:szCs w:val="18"/>
                <w:lang w:eastAsia="en-US"/>
              </w:rPr>
              <w:t>Some less familiar contexts</w:t>
            </w:r>
          </w:p>
          <w:p w:rsidR="00BC037B" w:rsidRPr="004A7D50" w:rsidRDefault="00BC037B" w:rsidP="0017728F">
            <w:pPr>
              <w:pStyle w:val="TableText"/>
              <w:rPr>
                <w:sz w:val="18"/>
                <w:szCs w:val="18"/>
                <w:lang w:eastAsia="en-US"/>
              </w:rPr>
            </w:pPr>
            <w:r w:rsidRPr="004A7D50">
              <w:rPr>
                <w:sz w:val="18"/>
                <w:szCs w:val="18"/>
                <w:lang w:eastAsia="en-US"/>
              </w:rPr>
              <w:t>Some specialisation in familiar/known contexts</w:t>
            </w:r>
          </w:p>
        </w:tc>
        <w:tc>
          <w:tcPr>
            <w:tcW w:w="2410" w:type="dxa"/>
            <w:tcBorders>
              <w:top w:val="single" w:sz="6" w:space="0" w:color="auto"/>
              <w:left w:val="single" w:sz="6" w:space="0" w:color="auto"/>
              <w:bottom w:val="single" w:sz="6" w:space="0" w:color="auto"/>
              <w:right w:val="single" w:sz="6" w:space="0" w:color="auto"/>
            </w:tcBorders>
          </w:tcPr>
          <w:p w:rsidR="00BC037B" w:rsidRPr="004A7D50" w:rsidRDefault="00BC037B" w:rsidP="0017728F">
            <w:pPr>
              <w:pStyle w:val="TableText"/>
              <w:rPr>
                <w:sz w:val="18"/>
                <w:szCs w:val="18"/>
                <w:lang w:eastAsia="en-US"/>
              </w:rPr>
            </w:pPr>
            <w:r w:rsidRPr="004A7D50">
              <w:rPr>
                <w:sz w:val="18"/>
                <w:szCs w:val="18"/>
                <w:lang w:eastAsia="en-US"/>
              </w:rPr>
              <w:t>Routine texts</w:t>
            </w:r>
          </w:p>
          <w:p w:rsidR="00BC037B" w:rsidRPr="004A7D50" w:rsidRDefault="00BC037B" w:rsidP="0017728F">
            <w:pPr>
              <w:pStyle w:val="TableText"/>
              <w:rPr>
                <w:sz w:val="18"/>
                <w:szCs w:val="18"/>
                <w:lang w:eastAsia="en-US"/>
              </w:rPr>
            </w:pPr>
            <w:r w:rsidRPr="004A7D50">
              <w:rPr>
                <w:sz w:val="18"/>
                <w:szCs w:val="18"/>
                <w:lang w:eastAsia="en-US"/>
              </w:rPr>
              <w:t>May include some unfamiliar elements, embedded information and abstraction</w:t>
            </w:r>
          </w:p>
          <w:p w:rsidR="00BC037B" w:rsidRPr="004A7D50" w:rsidRDefault="00BC037B" w:rsidP="0017728F">
            <w:pPr>
              <w:pStyle w:val="TableText"/>
              <w:rPr>
                <w:sz w:val="18"/>
                <w:szCs w:val="18"/>
                <w:lang w:eastAsia="en-US"/>
              </w:rPr>
            </w:pPr>
            <w:r w:rsidRPr="004A7D50">
              <w:rPr>
                <w:sz w:val="18"/>
                <w:szCs w:val="18"/>
                <w:lang w:eastAsia="en-US"/>
              </w:rPr>
              <w:t>Includes some specialised vocabulary</w:t>
            </w:r>
          </w:p>
        </w:tc>
        <w:tc>
          <w:tcPr>
            <w:tcW w:w="2414" w:type="dxa"/>
            <w:tcBorders>
              <w:top w:val="single" w:sz="6" w:space="0" w:color="auto"/>
              <w:left w:val="single" w:sz="6" w:space="0" w:color="auto"/>
              <w:bottom w:val="single" w:sz="6" w:space="0" w:color="auto"/>
              <w:right w:val="single" w:sz="6" w:space="0" w:color="auto"/>
            </w:tcBorders>
          </w:tcPr>
          <w:p w:rsidR="00BC037B" w:rsidRPr="004A7D50" w:rsidRDefault="00BC037B" w:rsidP="0017728F">
            <w:pPr>
              <w:pStyle w:val="TableText"/>
              <w:rPr>
                <w:sz w:val="18"/>
                <w:szCs w:val="18"/>
                <w:lang w:eastAsia="en-US"/>
              </w:rPr>
            </w:pPr>
            <w:r w:rsidRPr="004A7D50">
              <w:rPr>
                <w:sz w:val="18"/>
                <w:szCs w:val="18"/>
                <w:lang w:eastAsia="en-US"/>
              </w:rPr>
              <w:t>Tasks involve a number of steps</w:t>
            </w:r>
          </w:p>
          <w:p w:rsidR="00BC037B" w:rsidRPr="004A7D50" w:rsidRDefault="00BC037B" w:rsidP="0017728F">
            <w:pPr>
              <w:pStyle w:val="TableText"/>
              <w:rPr>
                <w:sz w:val="18"/>
                <w:szCs w:val="18"/>
                <w:lang w:eastAsia="en-US"/>
              </w:rPr>
            </w:pPr>
            <w:r w:rsidRPr="004A7D50">
              <w:rPr>
                <w:sz w:val="18"/>
                <w:szCs w:val="18"/>
                <w:lang w:eastAsia="en-US"/>
              </w:rPr>
              <w:t>Processes include sequencing, integrating, interpreting, simple extrapolating, simple inferencing, simple abstracting</w:t>
            </w:r>
          </w:p>
        </w:tc>
      </w:tr>
      <w:tr w:rsidR="00BC037B" w:rsidRPr="004A7D50">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17728F">
            <w:pPr>
              <w:pStyle w:val="TableText"/>
              <w:rPr>
                <w:sz w:val="18"/>
                <w:szCs w:val="18"/>
                <w:lang w:eastAsia="en-US"/>
              </w:rPr>
            </w:pPr>
            <w:r w:rsidRPr="004A7D50">
              <w:rPr>
                <w:sz w:val="18"/>
                <w:szCs w:val="18"/>
                <w:lang w:eastAsia="en-US"/>
              </w:rPr>
              <w:t>FOCUS AREA:</w:t>
            </w:r>
          </w:p>
        </w:tc>
        <w:tc>
          <w:tcPr>
            <w:tcW w:w="7234" w:type="dxa"/>
            <w:gridSpan w:val="3"/>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17728F">
            <w:pPr>
              <w:pStyle w:val="TableText"/>
              <w:rPr>
                <w:sz w:val="18"/>
                <w:szCs w:val="18"/>
                <w:lang w:eastAsia="en-US"/>
              </w:rPr>
            </w:pPr>
            <w:r w:rsidRPr="004A7D50">
              <w:rPr>
                <w:sz w:val="18"/>
                <w:szCs w:val="18"/>
                <w:lang w:eastAsia="en-US"/>
              </w:rPr>
              <w:t>PERFORMANCE FEATURES INCLUDE:</w:t>
            </w:r>
          </w:p>
        </w:tc>
      </w:tr>
      <w:tr w:rsidR="00BC037B" w:rsidRPr="004A7D50">
        <w:tc>
          <w:tcPr>
            <w:tcW w:w="2414" w:type="dxa"/>
            <w:tcBorders>
              <w:top w:val="single" w:sz="6" w:space="0" w:color="auto"/>
              <w:left w:val="single" w:sz="6" w:space="0" w:color="auto"/>
              <w:bottom w:val="single" w:sz="6" w:space="0" w:color="auto"/>
              <w:right w:val="single" w:sz="6" w:space="0" w:color="auto"/>
            </w:tcBorders>
          </w:tcPr>
          <w:p w:rsidR="00BC037B" w:rsidRPr="004A7D50" w:rsidRDefault="00BC037B" w:rsidP="0017728F">
            <w:pPr>
              <w:pStyle w:val="TableText"/>
              <w:rPr>
                <w:b/>
                <w:bCs/>
                <w:sz w:val="18"/>
                <w:szCs w:val="18"/>
                <w:lang w:eastAsia="en-US"/>
              </w:rPr>
            </w:pPr>
            <w:r w:rsidRPr="004A7D50">
              <w:rPr>
                <w:b/>
                <w:bCs/>
                <w:sz w:val="18"/>
                <w:szCs w:val="18"/>
                <w:lang w:eastAsia="en-US"/>
              </w:rPr>
              <w:t>Locating, evaluating and organising information</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Poses some who/what/why questions to help focus an information search</w:t>
            </w:r>
          </w:p>
          <w:p w:rsidR="00BC037B" w:rsidRPr="004A7D50" w:rsidRDefault="00BC037B" w:rsidP="00AB1039">
            <w:pPr>
              <w:pStyle w:val="tablebullet"/>
            </w:pPr>
            <w:r w:rsidRPr="004A7D50">
              <w:t>Independently searches the internet, using key words, simple questions and 'trial and error' approaches</w:t>
            </w:r>
          </w:p>
          <w:p w:rsidR="00BC037B" w:rsidRPr="004A7D50" w:rsidRDefault="00BC037B" w:rsidP="00AB1039">
            <w:pPr>
              <w:pStyle w:val="tablebullet"/>
            </w:pPr>
            <w:r w:rsidRPr="004A7D50">
              <w:t>Evaluates the reliability of sources in familiar contexts on the basis of a small set of criteria, e.g. directly relevant to purpose or opinion/factual</w:t>
            </w:r>
          </w:p>
          <w:p w:rsidR="00BC037B" w:rsidRPr="004A7D50" w:rsidRDefault="00BC037B" w:rsidP="00AB1039">
            <w:pPr>
              <w:pStyle w:val="tablebullet"/>
            </w:pPr>
            <w:r w:rsidRPr="004A7D50">
              <w:t>Begins to consider the validity of a source, e.g. an opinion or factual text on the internet</w:t>
            </w:r>
          </w:p>
          <w:p w:rsidR="00BC037B" w:rsidRPr="004A7D50" w:rsidRDefault="00BC037B" w:rsidP="00AB1039">
            <w:pPr>
              <w:pStyle w:val="tablebullet"/>
            </w:pPr>
            <w:r w:rsidRPr="004A7D50">
              <w:t>Uses some personal and/or workplace designed systems for ordering, classifying and storing familiar reference materials for easy retrieval, e.g. naming and dating, or version control</w:t>
            </w:r>
          </w:p>
        </w:tc>
      </w:tr>
      <w:tr w:rsidR="00BC037B" w:rsidRPr="004A7D50">
        <w:tc>
          <w:tcPr>
            <w:tcW w:w="2414" w:type="dxa"/>
            <w:tcBorders>
              <w:top w:val="single" w:sz="6" w:space="0" w:color="auto"/>
              <w:left w:val="single" w:sz="6" w:space="0" w:color="auto"/>
              <w:bottom w:val="single" w:sz="6" w:space="0" w:color="auto"/>
              <w:right w:val="single" w:sz="6" w:space="0" w:color="auto"/>
            </w:tcBorders>
          </w:tcPr>
          <w:p w:rsidR="00BC037B" w:rsidRPr="004A7D50" w:rsidRDefault="00BC037B" w:rsidP="0017728F">
            <w:pPr>
              <w:pStyle w:val="TableText"/>
              <w:rPr>
                <w:b/>
                <w:bCs/>
                <w:sz w:val="18"/>
                <w:szCs w:val="18"/>
                <w:lang w:eastAsia="en-US"/>
              </w:rPr>
            </w:pPr>
            <w:r w:rsidRPr="004A7D50">
              <w:rPr>
                <w:b/>
                <w:bCs/>
                <w:sz w:val="18"/>
                <w:szCs w:val="18"/>
                <w:lang w:eastAsia="en-US"/>
              </w:rPr>
              <w:t>Using prior knowledge and scaffolding</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Makes some explicit connections between new information/ideas and own prior knowledge and experience, using techniques like anecdotes and simple analogies</w:t>
            </w:r>
          </w:p>
          <w:p w:rsidR="00BC037B" w:rsidRPr="004A7D50" w:rsidRDefault="00BC037B" w:rsidP="00AB1039">
            <w:pPr>
              <w:pStyle w:val="tablebullet"/>
            </w:pPr>
            <w:r w:rsidRPr="004A7D50">
              <w:t>Begins to transfer key principles and concepts to new situations, allowing for some contextual differences</w:t>
            </w:r>
          </w:p>
          <w:p w:rsidR="00BC037B" w:rsidRPr="004A7D50" w:rsidRDefault="00BC037B" w:rsidP="00AB1039">
            <w:pPr>
              <w:pStyle w:val="tablebullet"/>
            </w:pPr>
            <w:r w:rsidRPr="004A7D50">
              <w:t>Uses routine 'how to' processes as scaffolding for learning, e.g. manuals or graphic organisers</w:t>
            </w:r>
          </w:p>
          <w:p w:rsidR="00BC037B" w:rsidRPr="004A7D50" w:rsidRDefault="00BC037B" w:rsidP="00AB1039">
            <w:pPr>
              <w:pStyle w:val="tablebullet"/>
            </w:pPr>
            <w:r w:rsidRPr="004A7D50">
              <w:t>Uses explicit strategies to organise and make connections between information/ideas, e.g. underlines main points or draws sequencing diagram</w:t>
            </w:r>
          </w:p>
          <w:p w:rsidR="00BC037B" w:rsidRPr="004A7D50" w:rsidRDefault="00BC037B" w:rsidP="00AB1039">
            <w:pPr>
              <w:pStyle w:val="tablebullet"/>
            </w:pPr>
            <w:r w:rsidRPr="004A7D50">
              <w:t>Uses a range of techniques to reinforce learning, e.g. mnemonics, visualising, rehearsing, summarising or explaining to someone else</w:t>
            </w:r>
          </w:p>
        </w:tc>
      </w:tr>
      <w:tr w:rsidR="00BC037B" w:rsidRPr="004A7D50">
        <w:tc>
          <w:tcPr>
            <w:tcW w:w="2414" w:type="dxa"/>
            <w:tcBorders>
              <w:top w:val="single" w:sz="6" w:space="0" w:color="auto"/>
              <w:left w:val="single" w:sz="6" w:space="0" w:color="auto"/>
              <w:bottom w:val="single" w:sz="6" w:space="0" w:color="auto"/>
              <w:right w:val="single" w:sz="6" w:space="0" w:color="auto"/>
            </w:tcBorders>
          </w:tcPr>
          <w:p w:rsidR="00BC037B" w:rsidRPr="004A7D50" w:rsidRDefault="00BC037B" w:rsidP="004A7D50">
            <w:pPr>
              <w:pStyle w:val="TableText"/>
              <w:ind w:right="55"/>
              <w:rPr>
                <w:b/>
                <w:bCs/>
                <w:sz w:val="18"/>
                <w:szCs w:val="18"/>
                <w:lang w:eastAsia="en-US"/>
              </w:rPr>
            </w:pPr>
            <w:r w:rsidRPr="004A7D50">
              <w:rPr>
                <w:b/>
                <w:bCs/>
                <w:sz w:val="18"/>
                <w:szCs w:val="18"/>
                <w:lang w:eastAsia="en-US"/>
              </w:rPr>
              <w:t>Learning with and from others</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Identifies own and others' roles in a group or team and makes an active contribution</w:t>
            </w:r>
          </w:p>
          <w:p w:rsidR="00BC037B" w:rsidRPr="004A7D50" w:rsidRDefault="00BC037B" w:rsidP="00AB1039">
            <w:pPr>
              <w:pStyle w:val="tablebullet"/>
            </w:pPr>
            <w:r w:rsidRPr="004A7D50">
              <w:t>Participates in online collaborations where appropriate, e.g. discussion boards</w:t>
            </w:r>
          </w:p>
          <w:p w:rsidR="00BC037B" w:rsidRPr="004A7D50" w:rsidRDefault="00BC037B" w:rsidP="00AB1039">
            <w:pPr>
              <w:pStyle w:val="tablebullet"/>
            </w:pPr>
            <w:r w:rsidRPr="004A7D50">
              <w:t>Demonstrates awareness of different personal and cultural perspectives and makes some attempt to understand and accommodate these</w:t>
            </w:r>
          </w:p>
          <w:p w:rsidR="00BC037B" w:rsidRPr="004A7D50" w:rsidRDefault="00BC037B" w:rsidP="00AB1039">
            <w:pPr>
              <w:pStyle w:val="tablebullet"/>
            </w:pPr>
            <w:r w:rsidRPr="004A7D50">
              <w:t>Considers and responds to some advice and feedback on performance from a trusted person</w:t>
            </w:r>
          </w:p>
        </w:tc>
      </w:tr>
    </w:tbl>
    <w:p w:rsidR="00BC037B" w:rsidRPr="0008682E" w:rsidRDefault="00BC037B" w:rsidP="00C54F12">
      <w:pPr>
        <w:autoSpaceDE w:val="0"/>
        <w:autoSpaceDN w:val="0"/>
        <w:adjustRightInd w:val="0"/>
        <w:rPr>
          <w:sz w:val="18"/>
          <w:szCs w:val="18"/>
          <w:lang w:eastAsia="en-US"/>
        </w:rPr>
      </w:pPr>
    </w:p>
    <w:p w:rsidR="00BC037B" w:rsidRDefault="00BC037B" w:rsidP="00424EE7">
      <w:pPr>
        <w:pStyle w:val="Heading1"/>
        <w:rPr>
          <w:rFonts w:cs="Arial"/>
          <w:lang w:eastAsia="en-US"/>
        </w:rPr>
      </w:pPr>
      <w:bookmarkStart w:id="118" w:name="_Toc310931884"/>
      <w:bookmarkStart w:id="119" w:name="_Toc310937530"/>
      <w:r w:rsidRPr="0008682E">
        <w:rPr>
          <w:lang w:eastAsia="en-US"/>
        </w:rPr>
        <w:t>Level</w:t>
      </w:r>
      <w:r>
        <w:rPr>
          <w:lang w:eastAsia="en-US"/>
        </w:rPr>
        <w:t xml:space="preserve"> </w:t>
      </w:r>
      <w:r w:rsidRPr="0008682E">
        <w:rPr>
          <w:lang w:eastAsia="en-US"/>
        </w:rPr>
        <w:t>3</w:t>
      </w:r>
      <w:bookmarkEnd w:id="118"/>
      <w:bookmarkEnd w:id="119"/>
    </w:p>
    <w:p w:rsidR="00BC037B" w:rsidRPr="0008682E" w:rsidRDefault="00BC037B" w:rsidP="00C54F12">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3799"/>
        <w:gridCol w:w="6944"/>
      </w:tblGrid>
      <w:tr w:rsidR="00BC037B" w:rsidRPr="00424EE7">
        <w:tc>
          <w:tcPr>
            <w:tcW w:w="3408" w:type="dxa"/>
            <w:tcBorders>
              <w:top w:val="single" w:sz="6" w:space="0" w:color="auto"/>
              <w:left w:val="single" w:sz="6" w:space="0" w:color="auto"/>
              <w:bottom w:val="single" w:sz="6" w:space="0" w:color="auto"/>
              <w:right w:val="single" w:sz="6" w:space="0" w:color="auto"/>
            </w:tcBorders>
            <w:shd w:val="clear" w:color="auto" w:fill="FBAB18"/>
          </w:tcPr>
          <w:p w:rsidR="00BC037B" w:rsidRPr="004A7D50" w:rsidRDefault="00BC037B" w:rsidP="00424EE7">
            <w:pPr>
              <w:pStyle w:val="TableText"/>
              <w:rPr>
                <w:rFonts w:cs="Arial"/>
                <w:color w:val="FFFFFF"/>
                <w:sz w:val="18"/>
                <w:szCs w:val="18"/>
              </w:rPr>
            </w:pPr>
            <w:r w:rsidRPr="004A7D50">
              <w:rPr>
                <w:color w:val="FFFFFF"/>
                <w:sz w:val="18"/>
                <w:szCs w:val="18"/>
              </w:rPr>
              <w:t>DOMAINS OF COMMUNICATION</w:t>
            </w:r>
          </w:p>
        </w:tc>
        <w:tc>
          <w:tcPr>
            <w:tcW w:w="6230" w:type="dxa"/>
            <w:tcBorders>
              <w:top w:val="single" w:sz="6" w:space="0" w:color="auto"/>
              <w:left w:val="single" w:sz="6" w:space="0" w:color="auto"/>
              <w:bottom w:val="single" w:sz="6" w:space="0" w:color="auto"/>
              <w:right w:val="single" w:sz="6" w:space="0" w:color="auto"/>
            </w:tcBorders>
            <w:shd w:val="clear" w:color="auto" w:fill="FBAB18"/>
          </w:tcPr>
          <w:p w:rsidR="00BC037B" w:rsidRPr="004A7D50" w:rsidRDefault="00BC037B" w:rsidP="00424EE7">
            <w:pPr>
              <w:pStyle w:val="TableText"/>
              <w:rPr>
                <w:rFonts w:cs="Arial"/>
                <w:color w:val="FFFFFF"/>
                <w:sz w:val="18"/>
                <w:szCs w:val="18"/>
              </w:rPr>
            </w:pPr>
            <w:r w:rsidRPr="004A7D50">
              <w:rPr>
                <w:color w:val="FFFFFF"/>
                <w:sz w:val="18"/>
                <w:szCs w:val="18"/>
              </w:rPr>
              <w:t>LEARNING LEVEL 3 - SAMPLE ACTIVITIES</w:t>
            </w:r>
          </w:p>
        </w:tc>
      </w:tr>
      <w:tr w:rsidR="00BC037B" w:rsidRPr="0008682E">
        <w:tc>
          <w:tcPr>
            <w:tcW w:w="3408" w:type="dxa"/>
            <w:tcBorders>
              <w:top w:val="single" w:sz="6" w:space="0" w:color="auto"/>
              <w:left w:val="single" w:sz="6" w:space="0" w:color="auto"/>
              <w:bottom w:val="single" w:sz="6" w:space="0" w:color="auto"/>
              <w:right w:val="single" w:sz="6" w:space="0" w:color="auto"/>
            </w:tcBorders>
          </w:tcPr>
          <w:p w:rsidR="00BC037B" w:rsidRPr="004A7D50" w:rsidRDefault="00BC037B" w:rsidP="00424EE7">
            <w:pPr>
              <w:pStyle w:val="TableText"/>
              <w:rPr>
                <w:b/>
                <w:bCs/>
                <w:sz w:val="18"/>
                <w:szCs w:val="18"/>
                <w:lang w:eastAsia="en-US"/>
              </w:rPr>
            </w:pPr>
            <w:r w:rsidRPr="004A7D50">
              <w:rPr>
                <w:b/>
                <w:bCs/>
                <w:sz w:val="18"/>
                <w:szCs w:val="18"/>
                <w:lang w:eastAsia="en-US"/>
              </w:rPr>
              <w:t>Personal and community</w:t>
            </w:r>
          </w:p>
        </w:tc>
        <w:tc>
          <w:tcPr>
            <w:tcW w:w="6230" w:type="dxa"/>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Demonstrates navigational pathway used to access information via the internet</w:t>
            </w:r>
          </w:p>
          <w:p w:rsidR="00BC037B" w:rsidRPr="004A7D50" w:rsidRDefault="00BC037B" w:rsidP="00AB1039">
            <w:pPr>
              <w:pStyle w:val="tablebullet"/>
            </w:pPr>
            <w:r w:rsidRPr="004A7D50">
              <w:t>Understands that domains ('.com', '.gov', '.net' etc) are relevant to the way information is communicated on the internet</w:t>
            </w:r>
          </w:p>
          <w:p w:rsidR="00BC037B" w:rsidRPr="004A7D50" w:rsidRDefault="00BC037B" w:rsidP="00AB1039">
            <w:pPr>
              <w:pStyle w:val="tablebullet"/>
            </w:pPr>
            <w:r w:rsidRPr="004A7D50">
              <w:t>Identifies and evaluates several options for addressing a local community issue</w:t>
            </w:r>
          </w:p>
          <w:p w:rsidR="00BC037B" w:rsidRPr="004A7D50" w:rsidRDefault="00BC037B" w:rsidP="00AB1039">
            <w:pPr>
              <w:pStyle w:val="tablebullet"/>
            </w:pPr>
            <w:r w:rsidRPr="004A7D50">
              <w:t>Seeks advice on how to make an insurance claim</w:t>
            </w:r>
          </w:p>
          <w:p w:rsidR="00BC037B" w:rsidRPr="004A7D50" w:rsidRDefault="00BC037B" w:rsidP="00AB1039">
            <w:pPr>
              <w:pStyle w:val="tablebullet"/>
            </w:pPr>
            <w:r w:rsidRPr="004A7D50">
              <w:t>Participates in a local community group, helping to identify goals, constraints and consequences, e.g. considers alternative action plans to address a local issue</w:t>
            </w:r>
          </w:p>
          <w:p w:rsidR="00BC037B" w:rsidRPr="004A7D50" w:rsidRDefault="00BC037B" w:rsidP="00AB1039">
            <w:pPr>
              <w:pStyle w:val="tablebullet"/>
            </w:pPr>
            <w:r w:rsidRPr="004A7D50">
              <w:t>Allows time for learning how to use new technology, e.g. a new digital recorder</w:t>
            </w:r>
          </w:p>
          <w:p w:rsidR="00BC037B" w:rsidRPr="004A7D50" w:rsidRDefault="00BC037B" w:rsidP="00AB1039">
            <w:pPr>
              <w:pStyle w:val="tablebullet"/>
            </w:pPr>
            <w:r w:rsidRPr="004A7D50">
              <w:t>'Bounces' ideas off others</w:t>
            </w:r>
          </w:p>
        </w:tc>
      </w:tr>
      <w:tr w:rsidR="00BC037B" w:rsidRPr="0008682E">
        <w:tc>
          <w:tcPr>
            <w:tcW w:w="3408" w:type="dxa"/>
            <w:tcBorders>
              <w:top w:val="single" w:sz="6" w:space="0" w:color="auto"/>
              <w:left w:val="single" w:sz="6" w:space="0" w:color="auto"/>
              <w:bottom w:val="single" w:sz="6" w:space="0" w:color="auto"/>
              <w:right w:val="single" w:sz="6" w:space="0" w:color="auto"/>
            </w:tcBorders>
          </w:tcPr>
          <w:p w:rsidR="00BC037B" w:rsidRPr="004A7D50" w:rsidRDefault="00BC037B" w:rsidP="00424EE7">
            <w:pPr>
              <w:pStyle w:val="TableText"/>
              <w:rPr>
                <w:b/>
                <w:bCs/>
                <w:sz w:val="18"/>
                <w:szCs w:val="18"/>
                <w:lang w:eastAsia="en-US"/>
              </w:rPr>
            </w:pPr>
            <w:r w:rsidRPr="004A7D50">
              <w:rPr>
                <w:b/>
                <w:bCs/>
                <w:sz w:val="18"/>
                <w:szCs w:val="18"/>
                <w:lang w:eastAsia="en-US"/>
              </w:rPr>
              <w:t>Workplace and employment</w:t>
            </w:r>
          </w:p>
        </w:tc>
        <w:tc>
          <w:tcPr>
            <w:tcW w:w="6230" w:type="dxa"/>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Reviews own skills in relation to job selection criteria to clarify future study or a training plan</w:t>
            </w:r>
          </w:p>
          <w:p w:rsidR="00BC037B" w:rsidRPr="004A7D50" w:rsidRDefault="00BC037B" w:rsidP="00AB1039">
            <w:pPr>
              <w:pStyle w:val="tablebullet"/>
            </w:pPr>
            <w:r w:rsidRPr="004A7D50">
              <w:t>Volunteers to learn a new skill in an area with limited prior knowledge</w:t>
            </w:r>
          </w:p>
          <w:p w:rsidR="00BC037B" w:rsidRPr="004A7D50" w:rsidRDefault="00BC037B" w:rsidP="00AB1039">
            <w:pPr>
              <w:pStyle w:val="tablebullet"/>
            </w:pPr>
            <w:r w:rsidRPr="004A7D50">
              <w:t>Schedules time for developing routine skills for work, e.g. to learn to use SharePoint</w:t>
            </w:r>
          </w:p>
          <w:p w:rsidR="00BC037B" w:rsidRPr="004A7D50" w:rsidRDefault="00BC037B" w:rsidP="00AB1039">
            <w:pPr>
              <w:pStyle w:val="tablebullet"/>
            </w:pPr>
            <w:r w:rsidRPr="004A7D50">
              <w:t>Approaches trusted, more experienced colleague to act as a sounding board and mentor</w:t>
            </w:r>
          </w:p>
          <w:p w:rsidR="00BC037B" w:rsidRPr="004A7D50" w:rsidRDefault="00BC037B" w:rsidP="00AB1039">
            <w:pPr>
              <w:pStyle w:val="tablebullet"/>
            </w:pPr>
            <w:r w:rsidRPr="004A7D50">
              <w:t>Contributes to problem solving processes</w:t>
            </w:r>
          </w:p>
          <w:p w:rsidR="00BC037B" w:rsidRPr="004A7D50" w:rsidRDefault="00BC037B" w:rsidP="00AB1039">
            <w:pPr>
              <w:pStyle w:val="tablebullet"/>
            </w:pPr>
            <w:r w:rsidRPr="004A7D50">
              <w:t>Plans and organises a routine job, identifying possible risks and accessing relevant resources</w:t>
            </w:r>
          </w:p>
          <w:p w:rsidR="00BC037B" w:rsidRPr="004A7D50" w:rsidRDefault="00BC037B" w:rsidP="00AB1039">
            <w:pPr>
              <w:pStyle w:val="tablebullet"/>
            </w:pPr>
            <w:r w:rsidRPr="004A7D50">
              <w:t>Participates in quality improvement processes in the workplace, considering the priorities and commitments of self and other members</w:t>
            </w:r>
          </w:p>
          <w:p w:rsidR="00BC037B" w:rsidRPr="004A7D50" w:rsidRDefault="00BC037B" w:rsidP="00AB1039">
            <w:pPr>
              <w:pStyle w:val="tablebullet"/>
            </w:pPr>
            <w:r w:rsidRPr="004A7D50">
              <w:t>Learns how to use new software, e.g. a spreadsheet package</w:t>
            </w:r>
          </w:p>
        </w:tc>
      </w:tr>
      <w:tr w:rsidR="00BC037B" w:rsidRPr="0008682E">
        <w:tc>
          <w:tcPr>
            <w:tcW w:w="3408" w:type="dxa"/>
            <w:tcBorders>
              <w:top w:val="single" w:sz="6" w:space="0" w:color="auto"/>
              <w:left w:val="single" w:sz="6" w:space="0" w:color="auto"/>
              <w:bottom w:val="single" w:sz="6" w:space="0" w:color="auto"/>
              <w:right w:val="single" w:sz="6" w:space="0" w:color="auto"/>
            </w:tcBorders>
          </w:tcPr>
          <w:p w:rsidR="00BC037B" w:rsidRPr="004A7D50" w:rsidRDefault="00BC037B" w:rsidP="00424EE7">
            <w:pPr>
              <w:pStyle w:val="TableText"/>
              <w:rPr>
                <w:b/>
                <w:bCs/>
                <w:sz w:val="18"/>
                <w:szCs w:val="18"/>
                <w:lang w:eastAsia="en-US"/>
              </w:rPr>
            </w:pPr>
            <w:r w:rsidRPr="004A7D50">
              <w:rPr>
                <w:b/>
                <w:bCs/>
                <w:sz w:val="18"/>
                <w:szCs w:val="18"/>
                <w:lang w:eastAsia="en-US"/>
              </w:rPr>
              <w:t>Education and training</w:t>
            </w:r>
          </w:p>
        </w:tc>
        <w:tc>
          <w:tcPr>
            <w:tcW w:w="6230" w:type="dxa"/>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Attends an information session and follows the enrolment process for a chosen course</w:t>
            </w:r>
          </w:p>
          <w:p w:rsidR="00BC037B" w:rsidRPr="004A7D50" w:rsidRDefault="00BC037B" w:rsidP="00AB1039">
            <w:pPr>
              <w:pStyle w:val="tablebullet"/>
            </w:pPr>
            <w:r w:rsidRPr="004A7D50">
              <w:t>Works with a partner or group on a short research project</w:t>
            </w:r>
          </w:p>
          <w:p w:rsidR="00BC037B" w:rsidRPr="004A7D50" w:rsidRDefault="00BC037B" w:rsidP="00AB1039">
            <w:pPr>
              <w:pStyle w:val="tablebullet"/>
            </w:pPr>
            <w:r w:rsidRPr="004A7D50">
              <w:t>Uses subheadings to organise key information for a presentation</w:t>
            </w:r>
          </w:p>
          <w:p w:rsidR="00BC037B" w:rsidRPr="004A7D50" w:rsidRDefault="00BC037B" w:rsidP="00AB1039">
            <w:pPr>
              <w:pStyle w:val="tablebullet"/>
            </w:pPr>
            <w:r w:rsidRPr="004A7D50">
              <w:t>Develops and uses personal organisation systems such as files, notebooks, folders and checklists</w:t>
            </w:r>
          </w:p>
          <w:p w:rsidR="00BC037B" w:rsidRPr="004A7D50" w:rsidRDefault="00BC037B" w:rsidP="00AB1039">
            <w:pPr>
              <w:pStyle w:val="tablebullet"/>
            </w:pPr>
            <w:r w:rsidRPr="004A7D50">
              <w:t>Lists references to be used for independent study</w:t>
            </w:r>
          </w:p>
          <w:p w:rsidR="00BC037B" w:rsidRPr="004A7D50" w:rsidRDefault="00BC037B" w:rsidP="00AB1039">
            <w:pPr>
              <w:pStyle w:val="tablebullet"/>
            </w:pPr>
            <w:r w:rsidRPr="004A7D50">
              <w:t>Interprets visual representations of information such as diagrams and illustrations and comments on the usefulness of these to own learning</w:t>
            </w:r>
          </w:p>
          <w:p w:rsidR="00BC037B" w:rsidRPr="004A7D50" w:rsidRDefault="00BC037B" w:rsidP="00AB1039">
            <w:pPr>
              <w:pStyle w:val="tablebullet"/>
            </w:pPr>
            <w:r w:rsidRPr="004A7D50">
              <w:t>Approaches information professionals for assistance with information searches</w:t>
            </w:r>
          </w:p>
          <w:p w:rsidR="00BC037B" w:rsidRPr="004A7D50" w:rsidRDefault="00BC037B" w:rsidP="00AB1039">
            <w:pPr>
              <w:pStyle w:val="tablebullet"/>
            </w:pPr>
            <w:r w:rsidRPr="004A7D50">
              <w:t>Participates in a learning support group</w:t>
            </w:r>
          </w:p>
        </w:tc>
      </w:tr>
    </w:tbl>
    <w:p w:rsidR="00BC037B" w:rsidRDefault="00BC037B" w:rsidP="00C54F12">
      <w:pPr>
        <w:autoSpaceDE w:val="0"/>
        <w:autoSpaceDN w:val="0"/>
        <w:adjustRightInd w:val="0"/>
        <w:rPr>
          <w:sz w:val="18"/>
          <w:szCs w:val="18"/>
          <w:lang w:eastAsia="en-US"/>
        </w:rPr>
      </w:pPr>
    </w:p>
    <w:p w:rsidR="00BC037B" w:rsidRDefault="00BC037B" w:rsidP="00424EE7">
      <w:pPr>
        <w:pStyle w:val="Heading1"/>
        <w:rPr>
          <w:lang w:eastAsia="en-US"/>
        </w:rPr>
      </w:pPr>
      <w:bookmarkStart w:id="120" w:name="_Toc310931885"/>
      <w:bookmarkStart w:id="121" w:name="_Toc310937531"/>
      <w:r>
        <w:rPr>
          <w:lang w:eastAsia="en-US"/>
        </w:rPr>
        <w:t>Learning</w:t>
      </w:r>
      <w:bookmarkEnd w:id="120"/>
      <w:bookmarkEnd w:id="121"/>
    </w:p>
    <w:p w:rsidR="00BC037B" w:rsidRPr="0008682E" w:rsidRDefault="00BC037B" w:rsidP="00424EE7">
      <w:pPr>
        <w:pStyle w:val="Heading2-2"/>
        <w:rPr>
          <w:lang w:eastAsia="en-US"/>
        </w:rPr>
      </w:pPr>
      <w:bookmarkStart w:id="122" w:name="_Toc310931886"/>
      <w:bookmarkStart w:id="123" w:name="_Toc310937532"/>
      <w:r w:rsidRPr="0008682E">
        <w:rPr>
          <w:lang w:eastAsia="en-US"/>
        </w:rPr>
        <w:t>Notes</w:t>
      </w:r>
      <w:bookmarkEnd w:id="122"/>
      <w:bookmarkEnd w:id="123"/>
    </w:p>
    <w:p w:rsidR="00BC037B" w:rsidRDefault="00BC037B" w:rsidP="00424EE7">
      <w:pPr>
        <w:pStyle w:val="Heading1"/>
        <w:rPr>
          <w:rFonts w:cs="Arial"/>
          <w:lang w:eastAsia="en-US"/>
        </w:rPr>
      </w:pPr>
      <w:bookmarkStart w:id="124" w:name="_Toc310931887"/>
      <w:bookmarkStart w:id="125" w:name="_Toc310937533"/>
      <w:r w:rsidRPr="0008682E">
        <w:rPr>
          <w:lang w:eastAsia="en-US"/>
        </w:rPr>
        <w:t>Level</w:t>
      </w:r>
      <w:r>
        <w:rPr>
          <w:lang w:eastAsia="en-US"/>
        </w:rPr>
        <w:t xml:space="preserve"> 4</w:t>
      </w:r>
      <w:bookmarkEnd w:id="124"/>
      <w:bookmarkEnd w:id="125"/>
    </w:p>
    <w:p w:rsidR="00BC037B" w:rsidRPr="0008682E" w:rsidRDefault="00BC037B" w:rsidP="00C54F12">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2688"/>
        <w:gridCol w:w="2685"/>
        <w:gridCol w:w="2685"/>
        <w:gridCol w:w="2685"/>
      </w:tblGrid>
      <w:tr w:rsidR="00BC037B" w:rsidRPr="004A7D50">
        <w:tc>
          <w:tcPr>
            <w:tcW w:w="9644" w:type="dxa"/>
            <w:gridSpan w:val="4"/>
            <w:tcBorders>
              <w:top w:val="single" w:sz="6" w:space="0" w:color="auto"/>
              <w:left w:val="single" w:sz="6" w:space="0" w:color="auto"/>
              <w:bottom w:val="single" w:sz="6" w:space="0" w:color="auto"/>
              <w:right w:val="single" w:sz="6" w:space="0" w:color="auto"/>
            </w:tcBorders>
            <w:shd w:val="clear" w:color="auto" w:fill="FBAB18"/>
          </w:tcPr>
          <w:p w:rsidR="00BC037B" w:rsidRPr="004A7D50" w:rsidRDefault="00BC037B" w:rsidP="00424EE7">
            <w:pPr>
              <w:pStyle w:val="TableText"/>
              <w:rPr>
                <w:rFonts w:cs="Arial"/>
                <w:color w:val="FFFFFF"/>
                <w:sz w:val="18"/>
                <w:szCs w:val="18"/>
                <w:lang w:eastAsia="en-US"/>
              </w:rPr>
            </w:pPr>
            <w:r w:rsidRPr="004A7D50">
              <w:rPr>
                <w:color w:val="FFFFFF"/>
                <w:sz w:val="18"/>
                <w:szCs w:val="18"/>
                <w:lang w:eastAsia="en-US"/>
              </w:rPr>
              <w:t>LEARNING LEVEL 4</w:t>
            </w:r>
          </w:p>
        </w:tc>
      </w:tr>
      <w:tr w:rsidR="00BC037B" w:rsidRPr="004A7D50">
        <w:tc>
          <w:tcPr>
            <w:tcW w:w="2414" w:type="dxa"/>
            <w:tcBorders>
              <w:top w:val="single" w:sz="6" w:space="0" w:color="auto"/>
              <w:left w:val="single" w:sz="6" w:space="0" w:color="auto"/>
              <w:bottom w:val="single" w:sz="6" w:space="0" w:color="auto"/>
              <w:right w:val="single" w:sz="6" w:space="0" w:color="auto"/>
            </w:tcBorders>
          </w:tcPr>
          <w:p w:rsidR="00BC037B" w:rsidRPr="004A7D50" w:rsidRDefault="00BC037B" w:rsidP="00424EE7">
            <w:pPr>
              <w:pStyle w:val="TableText"/>
              <w:rPr>
                <w:sz w:val="18"/>
                <w:szCs w:val="18"/>
                <w:lang w:eastAsia="en-US"/>
              </w:rPr>
            </w:pPr>
            <w:r w:rsidRPr="004A7D50">
              <w:rPr>
                <w:sz w:val="18"/>
                <w:szCs w:val="18"/>
                <w:lang w:eastAsia="en-US"/>
              </w:rPr>
              <w:t>4.01</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424EE7">
            <w:pPr>
              <w:pStyle w:val="TableText"/>
              <w:rPr>
                <w:b/>
                <w:bCs/>
                <w:sz w:val="18"/>
                <w:szCs w:val="18"/>
                <w:lang w:eastAsia="en-US"/>
              </w:rPr>
            </w:pPr>
            <w:r w:rsidRPr="004A7D50">
              <w:rPr>
                <w:b/>
                <w:bCs/>
                <w:sz w:val="18"/>
                <w:szCs w:val="18"/>
                <w:lang w:eastAsia="en-US"/>
              </w:rPr>
              <w:t>Accepts new learning challenges, explicitly designing, reflecting on and redesigning approaches to learning as an integral part of the process</w:t>
            </w:r>
          </w:p>
        </w:tc>
      </w:tr>
      <w:tr w:rsidR="00BC037B" w:rsidRPr="004A7D50">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424EE7">
            <w:pPr>
              <w:pStyle w:val="TableText"/>
              <w:rPr>
                <w:sz w:val="18"/>
                <w:szCs w:val="18"/>
                <w:lang w:eastAsia="en-US"/>
              </w:rPr>
            </w:pPr>
            <w:r w:rsidRPr="004A7D50">
              <w:rPr>
                <w:sz w:val="18"/>
                <w:szCs w:val="18"/>
                <w:lang w:eastAsia="en-US"/>
              </w:rPr>
              <w:t>SUPPORT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424EE7">
            <w:pPr>
              <w:pStyle w:val="TableText"/>
              <w:rPr>
                <w:sz w:val="18"/>
                <w:szCs w:val="18"/>
                <w:lang w:eastAsia="en-US"/>
              </w:rPr>
            </w:pPr>
            <w:r w:rsidRPr="004A7D50">
              <w:rPr>
                <w:sz w:val="18"/>
                <w:szCs w:val="18"/>
                <w:lang w:eastAsia="en-US"/>
              </w:rPr>
              <w:t>CONTEXT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424EE7">
            <w:pPr>
              <w:pStyle w:val="TableText"/>
              <w:rPr>
                <w:sz w:val="18"/>
                <w:szCs w:val="18"/>
                <w:lang w:eastAsia="en-US"/>
              </w:rPr>
            </w:pPr>
            <w:r w:rsidRPr="004A7D50">
              <w:rPr>
                <w:sz w:val="18"/>
                <w:szCs w:val="18"/>
                <w:lang w:eastAsia="en-US"/>
              </w:rPr>
              <w:t>TEXT COMPLEXITY</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424EE7">
            <w:pPr>
              <w:pStyle w:val="TableText"/>
              <w:rPr>
                <w:sz w:val="18"/>
                <w:szCs w:val="18"/>
                <w:lang w:eastAsia="en-US"/>
              </w:rPr>
            </w:pPr>
            <w:r w:rsidRPr="004A7D50">
              <w:rPr>
                <w:sz w:val="18"/>
                <w:szCs w:val="18"/>
                <w:lang w:eastAsia="en-US"/>
              </w:rPr>
              <w:t>TASK COMPLEXITY</w:t>
            </w:r>
          </w:p>
        </w:tc>
      </w:tr>
      <w:tr w:rsidR="00BC037B" w:rsidRPr="004A7D50">
        <w:tc>
          <w:tcPr>
            <w:tcW w:w="2414" w:type="dxa"/>
            <w:tcBorders>
              <w:top w:val="single" w:sz="6" w:space="0" w:color="auto"/>
              <w:left w:val="single" w:sz="6" w:space="0" w:color="auto"/>
              <w:bottom w:val="single" w:sz="6" w:space="0" w:color="auto"/>
              <w:right w:val="single" w:sz="6" w:space="0" w:color="auto"/>
            </w:tcBorders>
          </w:tcPr>
          <w:p w:rsidR="00BC037B" w:rsidRPr="004A7D50" w:rsidRDefault="00BC037B" w:rsidP="004A7D50">
            <w:pPr>
              <w:pStyle w:val="TableText"/>
              <w:ind w:right="56"/>
              <w:rPr>
                <w:sz w:val="18"/>
                <w:szCs w:val="18"/>
                <w:lang w:eastAsia="en-US"/>
              </w:rPr>
            </w:pPr>
            <w:r w:rsidRPr="004A7D50">
              <w:rPr>
                <w:sz w:val="18"/>
                <w:szCs w:val="18"/>
                <w:lang w:eastAsia="en-US"/>
              </w:rPr>
              <w:t>Works independently and initiates and uses support from a range of established resources</w:t>
            </w:r>
          </w:p>
        </w:tc>
        <w:tc>
          <w:tcPr>
            <w:tcW w:w="2410" w:type="dxa"/>
            <w:tcBorders>
              <w:top w:val="single" w:sz="6" w:space="0" w:color="auto"/>
              <w:left w:val="single" w:sz="6" w:space="0" w:color="auto"/>
              <w:bottom w:val="single" w:sz="6" w:space="0" w:color="auto"/>
              <w:right w:val="single" w:sz="6" w:space="0" w:color="auto"/>
            </w:tcBorders>
          </w:tcPr>
          <w:p w:rsidR="00BC037B" w:rsidRPr="004A7D50" w:rsidRDefault="00BC037B" w:rsidP="00424EE7">
            <w:pPr>
              <w:pStyle w:val="TableText"/>
              <w:rPr>
                <w:sz w:val="18"/>
                <w:szCs w:val="18"/>
                <w:lang w:eastAsia="en-US"/>
              </w:rPr>
            </w:pPr>
            <w:r w:rsidRPr="004A7D50">
              <w:rPr>
                <w:sz w:val="18"/>
                <w:szCs w:val="18"/>
                <w:lang w:eastAsia="en-US"/>
              </w:rPr>
              <w:t>Range of contexts, including some that are unfamiliar and/or unpredictable</w:t>
            </w:r>
          </w:p>
          <w:p w:rsidR="00BC037B" w:rsidRPr="004A7D50" w:rsidRDefault="00BC037B" w:rsidP="00424EE7">
            <w:pPr>
              <w:pStyle w:val="TableText"/>
              <w:rPr>
                <w:sz w:val="18"/>
                <w:szCs w:val="18"/>
                <w:lang w:eastAsia="en-US"/>
              </w:rPr>
            </w:pPr>
            <w:r w:rsidRPr="004A7D50">
              <w:rPr>
                <w:sz w:val="18"/>
                <w:szCs w:val="18"/>
                <w:lang w:eastAsia="en-US"/>
              </w:rPr>
              <w:t>Some specialisation in less familiar/known contexts</w:t>
            </w:r>
          </w:p>
        </w:tc>
        <w:tc>
          <w:tcPr>
            <w:tcW w:w="2410" w:type="dxa"/>
            <w:tcBorders>
              <w:top w:val="single" w:sz="6" w:space="0" w:color="auto"/>
              <w:left w:val="single" w:sz="6" w:space="0" w:color="auto"/>
              <w:bottom w:val="single" w:sz="6" w:space="0" w:color="auto"/>
              <w:right w:val="single" w:sz="6" w:space="0" w:color="auto"/>
            </w:tcBorders>
          </w:tcPr>
          <w:p w:rsidR="00BC037B" w:rsidRPr="004A7D50" w:rsidRDefault="00BC037B" w:rsidP="00424EE7">
            <w:pPr>
              <w:pStyle w:val="TableText"/>
              <w:rPr>
                <w:sz w:val="18"/>
                <w:szCs w:val="18"/>
                <w:lang w:eastAsia="en-US"/>
              </w:rPr>
            </w:pPr>
            <w:r w:rsidRPr="004A7D50">
              <w:rPr>
                <w:sz w:val="18"/>
                <w:szCs w:val="18"/>
                <w:lang w:eastAsia="en-US"/>
              </w:rPr>
              <w:t>Complex texts</w:t>
            </w:r>
          </w:p>
          <w:p w:rsidR="00BC037B" w:rsidRPr="004A7D50" w:rsidRDefault="00BC037B" w:rsidP="00424EE7">
            <w:pPr>
              <w:pStyle w:val="TableText"/>
              <w:rPr>
                <w:sz w:val="18"/>
                <w:szCs w:val="18"/>
                <w:lang w:eastAsia="en-US"/>
              </w:rPr>
            </w:pPr>
            <w:r w:rsidRPr="004A7D50">
              <w:rPr>
                <w:sz w:val="18"/>
                <w:szCs w:val="18"/>
                <w:lang w:eastAsia="en-US"/>
              </w:rPr>
              <w:t>Embedded information</w:t>
            </w:r>
          </w:p>
          <w:p w:rsidR="00BC037B" w:rsidRPr="004A7D50" w:rsidRDefault="00BC037B" w:rsidP="00424EE7">
            <w:pPr>
              <w:pStyle w:val="TableText"/>
              <w:rPr>
                <w:sz w:val="18"/>
                <w:szCs w:val="18"/>
                <w:lang w:eastAsia="en-US"/>
              </w:rPr>
            </w:pPr>
            <w:r w:rsidRPr="004A7D50">
              <w:rPr>
                <w:sz w:val="18"/>
                <w:szCs w:val="18"/>
                <w:lang w:eastAsia="en-US"/>
              </w:rPr>
              <w:t>Includes specialised vocabulary</w:t>
            </w:r>
          </w:p>
          <w:p w:rsidR="00BC037B" w:rsidRPr="004A7D50" w:rsidRDefault="00BC037B" w:rsidP="00424EE7">
            <w:pPr>
              <w:pStyle w:val="TableText"/>
              <w:rPr>
                <w:sz w:val="18"/>
                <w:szCs w:val="18"/>
                <w:lang w:eastAsia="en-US"/>
              </w:rPr>
            </w:pPr>
            <w:r w:rsidRPr="004A7D50">
              <w:rPr>
                <w:sz w:val="18"/>
                <w:szCs w:val="18"/>
                <w:lang w:eastAsia="en-US"/>
              </w:rPr>
              <w:t>Includes abstraction and symbolism</w:t>
            </w:r>
          </w:p>
        </w:tc>
        <w:tc>
          <w:tcPr>
            <w:tcW w:w="2410" w:type="dxa"/>
            <w:tcBorders>
              <w:top w:val="single" w:sz="6" w:space="0" w:color="auto"/>
              <w:left w:val="single" w:sz="6" w:space="0" w:color="auto"/>
              <w:bottom w:val="single" w:sz="6" w:space="0" w:color="auto"/>
              <w:right w:val="single" w:sz="6" w:space="0" w:color="auto"/>
            </w:tcBorders>
          </w:tcPr>
          <w:p w:rsidR="00BC037B" w:rsidRPr="004A7D50" w:rsidRDefault="00BC037B" w:rsidP="00424EE7">
            <w:pPr>
              <w:pStyle w:val="TableText"/>
              <w:rPr>
                <w:sz w:val="18"/>
                <w:szCs w:val="18"/>
                <w:lang w:eastAsia="en-US"/>
              </w:rPr>
            </w:pPr>
            <w:r w:rsidRPr="004A7D50">
              <w:rPr>
                <w:sz w:val="18"/>
                <w:szCs w:val="18"/>
                <w:lang w:eastAsia="en-US"/>
              </w:rPr>
              <w:t>Complex task organisation and analysis involving application of a number of steps</w:t>
            </w:r>
          </w:p>
          <w:p w:rsidR="00BC037B" w:rsidRPr="004A7D50" w:rsidRDefault="00BC037B" w:rsidP="00424EE7">
            <w:pPr>
              <w:pStyle w:val="TableText"/>
              <w:rPr>
                <w:sz w:val="18"/>
                <w:szCs w:val="18"/>
                <w:lang w:eastAsia="en-US"/>
              </w:rPr>
            </w:pPr>
            <w:r w:rsidRPr="004A7D50">
              <w:rPr>
                <w:sz w:val="18"/>
                <w:szCs w:val="18"/>
                <w:lang w:eastAsia="en-US"/>
              </w:rPr>
              <w:t>Processes include extracting, extrapolating, inferencing, reflecting, abstracting</w:t>
            </w:r>
          </w:p>
        </w:tc>
      </w:tr>
      <w:tr w:rsidR="00BC037B" w:rsidRPr="004A7D50">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424EE7">
            <w:pPr>
              <w:pStyle w:val="TableText"/>
              <w:rPr>
                <w:sz w:val="18"/>
                <w:szCs w:val="18"/>
                <w:lang w:eastAsia="en-US"/>
              </w:rPr>
            </w:pPr>
            <w:r w:rsidRPr="004A7D50">
              <w:rPr>
                <w:sz w:val="18"/>
                <w:szCs w:val="18"/>
                <w:lang w:eastAsia="en-US"/>
              </w:rPr>
              <w:t>FOCUS AREA:</w:t>
            </w:r>
          </w:p>
        </w:tc>
        <w:tc>
          <w:tcPr>
            <w:tcW w:w="7230" w:type="dxa"/>
            <w:gridSpan w:val="3"/>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424EE7">
            <w:pPr>
              <w:pStyle w:val="TableText"/>
              <w:rPr>
                <w:sz w:val="18"/>
                <w:szCs w:val="18"/>
                <w:lang w:eastAsia="en-US"/>
              </w:rPr>
            </w:pPr>
            <w:r w:rsidRPr="004A7D50">
              <w:rPr>
                <w:sz w:val="18"/>
                <w:szCs w:val="18"/>
                <w:lang w:eastAsia="en-US"/>
              </w:rPr>
              <w:t>PERFORMANCE FEATURES INCLUDE:</w:t>
            </w:r>
          </w:p>
        </w:tc>
      </w:tr>
      <w:tr w:rsidR="00BC037B" w:rsidRPr="004A7D50">
        <w:tc>
          <w:tcPr>
            <w:tcW w:w="2414" w:type="dxa"/>
            <w:tcBorders>
              <w:top w:val="single" w:sz="6" w:space="0" w:color="auto"/>
              <w:left w:val="single" w:sz="6" w:space="0" w:color="auto"/>
              <w:bottom w:val="single" w:sz="6" w:space="0" w:color="auto"/>
              <w:right w:val="single" w:sz="6" w:space="0" w:color="auto"/>
            </w:tcBorders>
          </w:tcPr>
          <w:p w:rsidR="00BC037B" w:rsidRPr="004A7D50" w:rsidRDefault="00BC037B" w:rsidP="00424EE7">
            <w:pPr>
              <w:pStyle w:val="TableText"/>
              <w:rPr>
                <w:b/>
                <w:bCs/>
                <w:sz w:val="18"/>
                <w:szCs w:val="18"/>
                <w:lang w:eastAsia="en-US"/>
              </w:rPr>
            </w:pPr>
            <w:r w:rsidRPr="004A7D50">
              <w:rPr>
                <w:b/>
                <w:bCs/>
                <w:sz w:val="18"/>
                <w:szCs w:val="18"/>
                <w:lang w:eastAsia="en-US"/>
              </w:rPr>
              <w:t>Learner identity</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Identifies personal strengths and weaknesses in different contexts and seeks to develop skills and knowledge in areas of need</w:t>
            </w:r>
          </w:p>
          <w:p w:rsidR="00BC037B" w:rsidRPr="004A7D50" w:rsidRDefault="00BC037B" w:rsidP="00AB1039">
            <w:pPr>
              <w:pStyle w:val="tablebullet"/>
            </w:pPr>
            <w:r w:rsidRPr="004A7D50">
              <w:t>Recognises that confusion and mistakes are a part of the learning process and persists in the face of problems</w:t>
            </w:r>
          </w:p>
          <w:p w:rsidR="00BC037B" w:rsidRPr="004A7D50" w:rsidRDefault="00BC037B" w:rsidP="00AB1039">
            <w:pPr>
              <w:pStyle w:val="tablebullet"/>
            </w:pPr>
            <w:r w:rsidRPr="004A7D50">
              <w:t>Experiments with various approaches to learning and reflects on effectiveness in different situations</w:t>
            </w:r>
          </w:p>
          <w:p w:rsidR="00BC037B" w:rsidRPr="004A7D50" w:rsidRDefault="00BC037B" w:rsidP="00AB1039">
            <w:pPr>
              <w:pStyle w:val="tablebullet"/>
            </w:pPr>
            <w:r w:rsidRPr="004A7D50">
              <w:t>Self directs learning in an expanding range of contexts, seeking assistance as required</w:t>
            </w:r>
          </w:p>
          <w:p w:rsidR="00BC037B" w:rsidRPr="004A7D50" w:rsidRDefault="00BC037B" w:rsidP="00AB1039">
            <w:pPr>
              <w:pStyle w:val="tablebullet"/>
            </w:pPr>
            <w:r w:rsidRPr="004A7D50">
              <w:t>Stays focused on achieving learning goals despite distractions and problems</w:t>
            </w:r>
          </w:p>
          <w:p w:rsidR="00BC037B" w:rsidRPr="004A7D50" w:rsidRDefault="00BC037B" w:rsidP="00AB1039">
            <w:pPr>
              <w:pStyle w:val="tablebullet"/>
            </w:pPr>
            <w:r w:rsidRPr="004A7D50">
              <w:t>Uses some formal approaches to facilitate reflective practice, e.g. keeps a journal or discusses with a mentor</w:t>
            </w:r>
          </w:p>
        </w:tc>
      </w:tr>
      <w:tr w:rsidR="00BC037B" w:rsidRPr="004A7D50">
        <w:tc>
          <w:tcPr>
            <w:tcW w:w="2414" w:type="dxa"/>
            <w:tcBorders>
              <w:top w:val="single" w:sz="6" w:space="0" w:color="auto"/>
              <w:left w:val="single" w:sz="6" w:space="0" w:color="auto"/>
              <w:bottom w:val="single" w:sz="6" w:space="0" w:color="auto"/>
              <w:right w:val="single" w:sz="6" w:space="0" w:color="auto"/>
            </w:tcBorders>
          </w:tcPr>
          <w:p w:rsidR="00BC037B" w:rsidRPr="004A7D50" w:rsidRDefault="00BC037B" w:rsidP="00424EE7">
            <w:pPr>
              <w:pStyle w:val="TableText"/>
              <w:rPr>
                <w:b/>
                <w:bCs/>
                <w:sz w:val="18"/>
                <w:szCs w:val="18"/>
                <w:lang w:eastAsia="en-US"/>
              </w:rPr>
            </w:pPr>
            <w:r w:rsidRPr="004A7D50">
              <w:rPr>
                <w:b/>
                <w:bCs/>
                <w:sz w:val="18"/>
                <w:szCs w:val="18"/>
                <w:lang w:eastAsia="en-US"/>
              </w:rPr>
              <w:t>Goals and pathways</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Sets/accepts learning goals that may lead into unfamiliar contexts and identifies appropriate learning pathways</w:t>
            </w:r>
          </w:p>
          <w:p w:rsidR="00BC037B" w:rsidRPr="004A7D50" w:rsidRDefault="00BC037B" w:rsidP="00AB1039">
            <w:pPr>
              <w:pStyle w:val="tablebullet"/>
            </w:pPr>
            <w:r w:rsidRPr="004A7D50">
              <w:t>Develops a formal learning plan with short and longer term objectives, timeframes and actions, taking some potential barriers to learning into account</w:t>
            </w:r>
          </w:p>
          <w:p w:rsidR="00BC037B" w:rsidRPr="004A7D50" w:rsidRDefault="00BC037B" w:rsidP="00AB1039">
            <w:pPr>
              <w:pStyle w:val="tablebullet"/>
            </w:pPr>
            <w:r w:rsidRPr="004A7D50">
              <w:t>Identifies different and possibly competing requirements and expectations (personal, workplace or formal learning) and builds potential solutions into the planning process</w:t>
            </w:r>
          </w:p>
          <w:p w:rsidR="00BC037B" w:rsidRPr="004A7D50" w:rsidRDefault="00BC037B" w:rsidP="00AB1039">
            <w:pPr>
              <w:pStyle w:val="tablebullet"/>
            </w:pPr>
            <w:r w:rsidRPr="004A7D50">
              <w:t>Reviews and adjusts plans and strategies regularly, seeking assistance as required</w:t>
            </w:r>
          </w:p>
        </w:tc>
      </w:tr>
      <w:tr w:rsidR="00BC037B" w:rsidRPr="004A7D50">
        <w:tc>
          <w:tcPr>
            <w:tcW w:w="2414" w:type="dxa"/>
            <w:tcBorders>
              <w:top w:val="single" w:sz="6" w:space="0" w:color="auto"/>
              <w:left w:val="single" w:sz="6" w:space="0" w:color="auto"/>
              <w:bottom w:val="single" w:sz="6" w:space="0" w:color="auto"/>
              <w:right w:val="single" w:sz="6" w:space="0" w:color="auto"/>
            </w:tcBorders>
          </w:tcPr>
          <w:p w:rsidR="00BC037B" w:rsidRPr="004A7D50" w:rsidRDefault="00BC037B" w:rsidP="00424EE7">
            <w:pPr>
              <w:pStyle w:val="TableText"/>
              <w:rPr>
                <w:b/>
                <w:bCs/>
                <w:sz w:val="18"/>
                <w:szCs w:val="18"/>
                <w:lang w:eastAsia="en-US"/>
              </w:rPr>
            </w:pPr>
            <w:r w:rsidRPr="004A7D50">
              <w:rPr>
                <w:b/>
                <w:bCs/>
                <w:sz w:val="18"/>
                <w:szCs w:val="18"/>
                <w:lang w:eastAsia="en-US"/>
              </w:rPr>
              <w:t>Planning and organising</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Attempts relatively complex and unfamiliar tasks/activities that may involve abstraction</w:t>
            </w:r>
          </w:p>
          <w:p w:rsidR="00BC037B" w:rsidRPr="004A7D50" w:rsidRDefault="00BC037B" w:rsidP="00AB1039">
            <w:pPr>
              <w:pStyle w:val="tablebullet"/>
            </w:pPr>
            <w:r w:rsidRPr="004A7D50">
              <w:t>Poses explicit questions to help focus planning of new tasks, e.g. 'What do I need to achieve? Why is it important? How does it fit with what I already know? What questions do I have?'</w:t>
            </w:r>
          </w:p>
          <w:p w:rsidR="00BC037B" w:rsidRPr="004A7D50" w:rsidRDefault="00BC037B" w:rsidP="00AB1039">
            <w:pPr>
              <w:pStyle w:val="tablebullet"/>
            </w:pPr>
            <w:r w:rsidRPr="004A7D50">
              <w:t>Assesses the nature and scope of new tasks in unfamiliar contexts, identifies established procedures where applicable, and develops formal plans for completion with sequenced, prioritised steps and timeframes</w:t>
            </w:r>
          </w:p>
          <w:p w:rsidR="00BC037B" w:rsidRPr="004A7D50" w:rsidRDefault="00BC037B" w:rsidP="00AB1039">
            <w:pPr>
              <w:pStyle w:val="tablebullet"/>
            </w:pPr>
            <w:r w:rsidRPr="004A7D50">
              <w:t>Independently accesses a range of information resources/services</w:t>
            </w:r>
          </w:p>
          <w:p w:rsidR="00BC037B" w:rsidRPr="004A7D50" w:rsidRDefault="00BC037B" w:rsidP="00AB1039">
            <w:pPr>
              <w:pStyle w:val="tablebullet"/>
            </w:pPr>
            <w:r w:rsidRPr="004A7D50">
              <w:t>Assesses the appropriateness of available tools and equipment, including ICT based, taking into account their strengths and limitations in different contexts</w:t>
            </w:r>
          </w:p>
        </w:tc>
      </w:tr>
    </w:tbl>
    <w:p w:rsidR="00BC037B" w:rsidRPr="0008682E" w:rsidRDefault="00BC037B" w:rsidP="00C54F12">
      <w:pPr>
        <w:autoSpaceDE w:val="0"/>
        <w:autoSpaceDN w:val="0"/>
        <w:adjustRightInd w:val="0"/>
        <w:rPr>
          <w:sz w:val="18"/>
          <w:szCs w:val="18"/>
          <w:lang w:eastAsia="en-US"/>
        </w:rPr>
      </w:pPr>
    </w:p>
    <w:p w:rsidR="00BC037B" w:rsidRDefault="00BC037B" w:rsidP="00424EE7">
      <w:pPr>
        <w:pStyle w:val="Heading1"/>
        <w:rPr>
          <w:rFonts w:cs="Arial"/>
          <w:lang w:eastAsia="en-US"/>
        </w:rPr>
      </w:pPr>
      <w:bookmarkStart w:id="126" w:name="_Toc310931888"/>
      <w:bookmarkStart w:id="127" w:name="_Toc310937534"/>
      <w:r>
        <w:rPr>
          <w:lang w:eastAsia="en-US"/>
        </w:rPr>
        <w:t>Learning</w:t>
      </w:r>
      <w:bookmarkEnd w:id="126"/>
      <w:bookmarkEnd w:id="127"/>
    </w:p>
    <w:p w:rsidR="00BC037B" w:rsidRPr="0008682E" w:rsidRDefault="00BC037B" w:rsidP="00C54F12">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2687"/>
        <w:gridCol w:w="2684"/>
        <w:gridCol w:w="2684"/>
        <w:gridCol w:w="2688"/>
      </w:tblGrid>
      <w:tr w:rsidR="00BC037B" w:rsidRPr="00424EE7">
        <w:tc>
          <w:tcPr>
            <w:tcW w:w="9648" w:type="dxa"/>
            <w:gridSpan w:val="4"/>
            <w:tcBorders>
              <w:top w:val="single" w:sz="6" w:space="0" w:color="auto"/>
              <w:left w:val="single" w:sz="6" w:space="0" w:color="auto"/>
              <w:bottom w:val="single" w:sz="6" w:space="0" w:color="auto"/>
              <w:right w:val="single" w:sz="6" w:space="0" w:color="auto"/>
            </w:tcBorders>
            <w:shd w:val="clear" w:color="auto" w:fill="FBAB18"/>
          </w:tcPr>
          <w:p w:rsidR="00BC037B" w:rsidRPr="004A7D50" w:rsidRDefault="00BC037B" w:rsidP="004A7D50">
            <w:pPr>
              <w:pStyle w:val="TableText"/>
              <w:ind w:right="197"/>
              <w:rPr>
                <w:color w:val="FFFFFF"/>
                <w:sz w:val="18"/>
                <w:szCs w:val="18"/>
                <w:lang w:eastAsia="en-US"/>
              </w:rPr>
            </w:pPr>
            <w:r w:rsidRPr="004A7D50">
              <w:rPr>
                <w:color w:val="FFFFFF"/>
                <w:sz w:val="18"/>
                <w:szCs w:val="18"/>
                <w:lang w:eastAsia="en-US"/>
              </w:rPr>
              <w:t>LEARNING LEVEL 4</w:t>
            </w:r>
          </w:p>
        </w:tc>
      </w:tr>
      <w:tr w:rsidR="00BC037B" w:rsidRPr="0008682E">
        <w:tc>
          <w:tcPr>
            <w:tcW w:w="2414" w:type="dxa"/>
            <w:tcBorders>
              <w:top w:val="single" w:sz="6" w:space="0" w:color="auto"/>
              <w:left w:val="single" w:sz="6" w:space="0" w:color="auto"/>
              <w:bottom w:val="single" w:sz="6" w:space="0" w:color="auto"/>
              <w:right w:val="single" w:sz="6" w:space="0" w:color="auto"/>
            </w:tcBorders>
          </w:tcPr>
          <w:p w:rsidR="00BC037B" w:rsidRPr="004A7D50" w:rsidRDefault="00BC037B" w:rsidP="004A7D50">
            <w:pPr>
              <w:pStyle w:val="TableText"/>
              <w:ind w:right="197"/>
              <w:rPr>
                <w:sz w:val="18"/>
                <w:szCs w:val="18"/>
                <w:lang w:eastAsia="en-US"/>
              </w:rPr>
            </w:pPr>
            <w:r w:rsidRPr="004A7D50">
              <w:rPr>
                <w:sz w:val="18"/>
                <w:szCs w:val="18"/>
                <w:lang w:eastAsia="en-US"/>
              </w:rPr>
              <w:t>4.02</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4A7D50">
            <w:pPr>
              <w:pStyle w:val="TableText"/>
              <w:ind w:right="197"/>
              <w:rPr>
                <w:b/>
                <w:bCs/>
                <w:sz w:val="18"/>
                <w:szCs w:val="18"/>
                <w:lang w:eastAsia="en-US"/>
              </w:rPr>
            </w:pPr>
            <w:r w:rsidRPr="004A7D50">
              <w:rPr>
                <w:b/>
                <w:bCs/>
                <w:sz w:val="18"/>
                <w:szCs w:val="18"/>
                <w:lang w:eastAsia="en-US"/>
              </w:rPr>
              <w:t>Adapts a range of familiar strategies to new contexts and experiments with new approaches</w:t>
            </w:r>
          </w:p>
        </w:tc>
      </w:tr>
      <w:tr w:rsidR="00BC037B" w:rsidRPr="0008682E">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4A7D50">
            <w:pPr>
              <w:pStyle w:val="TableText"/>
              <w:ind w:right="197"/>
              <w:rPr>
                <w:sz w:val="18"/>
                <w:szCs w:val="18"/>
                <w:lang w:eastAsia="en-US"/>
              </w:rPr>
            </w:pPr>
            <w:r w:rsidRPr="004A7D50">
              <w:rPr>
                <w:sz w:val="18"/>
                <w:szCs w:val="18"/>
                <w:lang w:eastAsia="en-US"/>
              </w:rPr>
              <w:t>SUPPORT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4A7D50">
            <w:pPr>
              <w:pStyle w:val="TableText"/>
              <w:ind w:right="197"/>
              <w:rPr>
                <w:sz w:val="18"/>
                <w:szCs w:val="18"/>
                <w:lang w:eastAsia="en-US"/>
              </w:rPr>
            </w:pPr>
            <w:r w:rsidRPr="004A7D50">
              <w:rPr>
                <w:sz w:val="18"/>
                <w:szCs w:val="18"/>
                <w:lang w:eastAsia="en-US"/>
              </w:rPr>
              <w:t>CONTEXT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4A7D50">
            <w:pPr>
              <w:pStyle w:val="TableText"/>
              <w:ind w:right="197"/>
              <w:rPr>
                <w:sz w:val="18"/>
                <w:szCs w:val="18"/>
                <w:lang w:eastAsia="en-US"/>
              </w:rPr>
            </w:pPr>
            <w:r w:rsidRPr="004A7D50">
              <w:rPr>
                <w:sz w:val="18"/>
                <w:szCs w:val="18"/>
                <w:lang w:eastAsia="en-US"/>
              </w:rPr>
              <w:t>TEXT COMPLEXITY</w:t>
            </w:r>
          </w:p>
        </w:tc>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4A7D50">
            <w:pPr>
              <w:pStyle w:val="TableText"/>
              <w:ind w:right="197"/>
              <w:rPr>
                <w:sz w:val="18"/>
                <w:szCs w:val="18"/>
                <w:lang w:eastAsia="en-US"/>
              </w:rPr>
            </w:pPr>
            <w:r w:rsidRPr="004A7D50">
              <w:rPr>
                <w:sz w:val="18"/>
                <w:szCs w:val="18"/>
                <w:lang w:eastAsia="en-US"/>
              </w:rPr>
              <w:t>TASK COMPLEXITY</w:t>
            </w:r>
          </w:p>
        </w:tc>
      </w:tr>
      <w:tr w:rsidR="00BC037B" w:rsidRPr="0008682E">
        <w:tc>
          <w:tcPr>
            <w:tcW w:w="2414" w:type="dxa"/>
            <w:tcBorders>
              <w:top w:val="single" w:sz="6" w:space="0" w:color="auto"/>
              <w:left w:val="single" w:sz="6" w:space="0" w:color="auto"/>
              <w:bottom w:val="single" w:sz="6" w:space="0" w:color="auto"/>
              <w:right w:val="single" w:sz="6" w:space="0" w:color="auto"/>
            </w:tcBorders>
          </w:tcPr>
          <w:p w:rsidR="00BC037B" w:rsidRPr="004A7D50" w:rsidRDefault="00BC037B" w:rsidP="004A7D50">
            <w:pPr>
              <w:pStyle w:val="TableText"/>
              <w:ind w:right="197"/>
              <w:rPr>
                <w:sz w:val="18"/>
                <w:szCs w:val="18"/>
                <w:lang w:eastAsia="en-US"/>
              </w:rPr>
            </w:pPr>
            <w:r w:rsidRPr="004A7D50">
              <w:rPr>
                <w:sz w:val="18"/>
                <w:szCs w:val="18"/>
                <w:lang w:eastAsia="en-US"/>
              </w:rPr>
              <w:t>Works independently and initiates and uses support from a range of established resources</w:t>
            </w:r>
          </w:p>
        </w:tc>
        <w:tc>
          <w:tcPr>
            <w:tcW w:w="2410" w:type="dxa"/>
            <w:tcBorders>
              <w:top w:val="single" w:sz="6" w:space="0" w:color="auto"/>
              <w:left w:val="single" w:sz="6" w:space="0" w:color="auto"/>
              <w:bottom w:val="single" w:sz="6" w:space="0" w:color="auto"/>
              <w:right w:val="single" w:sz="6" w:space="0" w:color="auto"/>
            </w:tcBorders>
          </w:tcPr>
          <w:p w:rsidR="00BC037B" w:rsidRPr="004A7D50" w:rsidRDefault="00BC037B" w:rsidP="004A7D50">
            <w:pPr>
              <w:pStyle w:val="TableText"/>
              <w:ind w:right="197"/>
              <w:rPr>
                <w:sz w:val="18"/>
                <w:szCs w:val="18"/>
                <w:lang w:eastAsia="en-US"/>
              </w:rPr>
            </w:pPr>
            <w:r w:rsidRPr="004A7D50">
              <w:rPr>
                <w:sz w:val="18"/>
                <w:szCs w:val="18"/>
                <w:lang w:eastAsia="en-US"/>
              </w:rPr>
              <w:t>Range of contexts, including some that are unfamiliar and/or unpredictable</w:t>
            </w:r>
          </w:p>
          <w:p w:rsidR="00BC037B" w:rsidRPr="004A7D50" w:rsidRDefault="00BC037B" w:rsidP="004A7D50">
            <w:pPr>
              <w:pStyle w:val="TableText"/>
              <w:ind w:right="197"/>
              <w:rPr>
                <w:sz w:val="18"/>
                <w:szCs w:val="18"/>
                <w:lang w:eastAsia="en-US"/>
              </w:rPr>
            </w:pPr>
            <w:r w:rsidRPr="004A7D50">
              <w:rPr>
                <w:sz w:val="18"/>
                <w:szCs w:val="18"/>
                <w:lang w:eastAsia="en-US"/>
              </w:rPr>
              <w:t>Some specialisation in less familiar/known contexts</w:t>
            </w:r>
          </w:p>
        </w:tc>
        <w:tc>
          <w:tcPr>
            <w:tcW w:w="2410" w:type="dxa"/>
            <w:tcBorders>
              <w:top w:val="single" w:sz="6" w:space="0" w:color="auto"/>
              <w:left w:val="single" w:sz="6" w:space="0" w:color="auto"/>
              <w:bottom w:val="single" w:sz="6" w:space="0" w:color="auto"/>
              <w:right w:val="single" w:sz="6" w:space="0" w:color="auto"/>
            </w:tcBorders>
          </w:tcPr>
          <w:p w:rsidR="00BC037B" w:rsidRPr="004A7D50" w:rsidRDefault="00BC037B" w:rsidP="004A7D50">
            <w:pPr>
              <w:pStyle w:val="TableText"/>
              <w:ind w:right="197"/>
              <w:rPr>
                <w:sz w:val="18"/>
                <w:szCs w:val="18"/>
                <w:lang w:eastAsia="en-US"/>
              </w:rPr>
            </w:pPr>
            <w:r w:rsidRPr="004A7D50">
              <w:rPr>
                <w:sz w:val="18"/>
                <w:szCs w:val="18"/>
                <w:lang w:eastAsia="en-US"/>
              </w:rPr>
              <w:t>Complex texts</w:t>
            </w:r>
          </w:p>
          <w:p w:rsidR="00BC037B" w:rsidRPr="004A7D50" w:rsidRDefault="00BC037B" w:rsidP="004A7D50">
            <w:pPr>
              <w:pStyle w:val="TableText"/>
              <w:ind w:right="197"/>
              <w:rPr>
                <w:sz w:val="18"/>
                <w:szCs w:val="18"/>
                <w:lang w:eastAsia="en-US"/>
              </w:rPr>
            </w:pPr>
            <w:r w:rsidRPr="004A7D50">
              <w:rPr>
                <w:sz w:val="18"/>
                <w:szCs w:val="18"/>
                <w:lang w:eastAsia="en-US"/>
              </w:rPr>
              <w:t>Embedded information</w:t>
            </w:r>
          </w:p>
          <w:p w:rsidR="00BC037B" w:rsidRPr="004A7D50" w:rsidRDefault="00BC037B" w:rsidP="004A7D50">
            <w:pPr>
              <w:pStyle w:val="TableText"/>
              <w:ind w:right="197"/>
              <w:rPr>
                <w:sz w:val="18"/>
                <w:szCs w:val="18"/>
                <w:lang w:eastAsia="en-US"/>
              </w:rPr>
            </w:pPr>
            <w:r w:rsidRPr="004A7D50">
              <w:rPr>
                <w:sz w:val="18"/>
                <w:szCs w:val="18"/>
                <w:lang w:eastAsia="en-US"/>
              </w:rPr>
              <w:t>Includes specialised vocabulary</w:t>
            </w:r>
          </w:p>
          <w:p w:rsidR="00BC037B" w:rsidRPr="004A7D50" w:rsidRDefault="00BC037B" w:rsidP="004A7D50">
            <w:pPr>
              <w:pStyle w:val="TableText"/>
              <w:ind w:right="197"/>
              <w:rPr>
                <w:sz w:val="18"/>
                <w:szCs w:val="18"/>
                <w:lang w:eastAsia="en-US"/>
              </w:rPr>
            </w:pPr>
            <w:r w:rsidRPr="004A7D50">
              <w:rPr>
                <w:sz w:val="18"/>
                <w:szCs w:val="18"/>
                <w:lang w:eastAsia="en-US"/>
              </w:rPr>
              <w:t>Includes abstraction and symbolism</w:t>
            </w:r>
          </w:p>
        </w:tc>
        <w:tc>
          <w:tcPr>
            <w:tcW w:w="2414" w:type="dxa"/>
            <w:tcBorders>
              <w:top w:val="single" w:sz="6" w:space="0" w:color="auto"/>
              <w:left w:val="single" w:sz="6" w:space="0" w:color="auto"/>
              <w:bottom w:val="single" w:sz="6" w:space="0" w:color="auto"/>
              <w:right w:val="single" w:sz="6" w:space="0" w:color="auto"/>
            </w:tcBorders>
          </w:tcPr>
          <w:p w:rsidR="00BC037B" w:rsidRPr="004A7D50" w:rsidRDefault="00BC037B" w:rsidP="004A7D50">
            <w:pPr>
              <w:pStyle w:val="TableText"/>
              <w:ind w:right="197"/>
              <w:rPr>
                <w:sz w:val="18"/>
                <w:szCs w:val="18"/>
                <w:lang w:eastAsia="en-US"/>
              </w:rPr>
            </w:pPr>
            <w:r w:rsidRPr="004A7D50">
              <w:rPr>
                <w:sz w:val="18"/>
                <w:szCs w:val="18"/>
                <w:lang w:eastAsia="en-US"/>
              </w:rPr>
              <w:t>Complex task organisation and analysis involving application of a number of steps</w:t>
            </w:r>
          </w:p>
          <w:p w:rsidR="00BC037B" w:rsidRPr="004A7D50" w:rsidRDefault="00BC037B" w:rsidP="004A7D50">
            <w:pPr>
              <w:pStyle w:val="TableText"/>
              <w:ind w:right="197"/>
              <w:rPr>
                <w:sz w:val="18"/>
                <w:szCs w:val="18"/>
                <w:lang w:eastAsia="en-US"/>
              </w:rPr>
            </w:pPr>
            <w:r w:rsidRPr="004A7D50">
              <w:rPr>
                <w:sz w:val="18"/>
                <w:szCs w:val="18"/>
                <w:lang w:eastAsia="en-US"/>
              </w:rPr>
              <w:t>Processes include extracting, extrapolating, inferencing, reflecting, abstracting</w:t>
            </w:r>
          </w:p>
        </w:tc>
      </w:tr>
      <w:tr w:rsidR="00BC037B" w:rsidRPr="0008682E">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4A7D50">
            <w:pPr>
              <w:pStyle w:val="TableText"/>
              <w:ind w:right="197"/>
              <w:rPr>
                <w:sz w:val="18"/>
                <w:szCs w:val="18"/>
                <w:lang w:eastAsia="en-US"/>
              </w:rPr>
            </w:pPr>
            <w:r w:rsidRPr="004A7D50">
              <w:rPr>
                <w:sz w:val="18"/>
                <w:szCs w:val="18"/>
                <w:lang w:eastAsia="en-US"/>
              </w:rPr>
              <w:t>FOCUS AREA:</w:t>
            </w:r>
          </w:p>
        </w:tc>
        <w:tc>
          <w:tcPr>
            <w:tcW w:w="7234" w:type="dxa"/>
            <w:gridSpan w:val="3"/>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4A7D50">
            <w:pPr>
              <w:pStyle w:val="TableText"/>
              <w:ind w:right="197"/>
              <w:rPr>
                <w:sz w:val="18"/>
                <w:szCs w:val="18"/>
                <w:lang w:eastAsia="en-US"/>
              </w:rPr>
            </w:pPr>
            <w:r w:rsidRPr="004A7D50">
              <w:rPr>
                <w:sz w:val="18"/>
                <w:szCs w:val="18"/>
                <w:lang w:eastAsia="en-US"/>
              </w:rPr>
              <w:t>PERFORMANCE FEATURES INCLUDE:</w:t>
            </w:r>
          </w:p>
        </w:tc>
      </w:tr>
      <w:tr w:rsidR="00BC037B" w:rsidRPr="0008682E">
        <w:tc>
          <w:tcPr>
            <w:tcW w:w="2414" w:type="dxa"/>
            <w:tcBorders>
              <w:top w:val="single" w:sz="6" w:space="0" w:color="auto"/>
              <w:left w:val="single" w:sz="6" w:space="0" w:color="auto"/>
              <w:bottom w:val="single" w:sz="6" w:space="0" w:color="auto"/>
              <w:right w:val="single" w:sz="6" w:space="0" w:color="auto"/>
            </w:tcBorders>
          </w:tcPr>
          <w:p w:rsidR="00BC037B" w:rsidRPr="004A7D50" w:rsidRDefault="00BC037B" w:rsidP="004A7D50">
            <w:pPr>
              <w:pStyle w:val="TableText"/>
              <w:ind w:right="197"/>
              <w:rPr>
                <w:b/>
                <w:bCs/>
                <w:sz w:val="18"/>
                <w:szCs w:val="18"/>
                <w:lang w:eastAsia="en-US"/>
              </w:rPr>
            </w:pPr>
            <w:r w:rsidRPr="004A7D50">
              <w:rPr>
                <w:b/>
                <w:bCs/>
                <w:sz w:val="18"/>
                <w:szCs w:val="18"/>
                <w:lang w:eastAsia="en-US"/>
              </w:rPr>
              <w:t>Locating, evaluating and organising information</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4A7D50">
            <w:pPr>
              <w:pStyle w:val="tablebullet"/>
              <w:ind w:right="197"/>
            </w:pPr>
            <w:r w:rsidRPr="004A7D50">
              <w:t>Develops a formal set of questions to focus an information search in an unfamiliar field</w:t>
            </w:r>
          </w:p>
          <w:p w:rsidR="00BC037B" w:rsidRPr="004A7D50" w:rsidRDefault="00BC037B" w:rsidP="004A7D50">
            <w:pPr>
              <w:pStyle w:val="tablebullet"/>
              <w:ind w:right="197"/>
            </w:pPr>
            <w:r w:rsidRPr="004A7D50">
              <w:t>Uses some advanced web search queries to filter out irrelevant information</w:t>
            </w:r>
          </w:p>
          <w:p w:rsidR="00BC037B" w:rsidRPr="004A7D50" w:rsidRDefault="00BC037B" w:rsidP="004A7D50">
            <w:pPr>
              <w:pStyle w:val="tablebullet"/>
              <w:ind w:right="197"/>
            </w:pPr>
            <w:r w:rsidRPr="004A7D50">
              <w:t>Considers the reliability of an information source against a range of criteria, e.g. the author's background, the intended audience and purpose, or the date of publication</w:t>
            </w:r>
          </w:p>
          <w:p w:rsidR="00BC037B" w:rsidRPr="004A7D50" w:rsidRDefault="00BC037B" w:rsidP="004A7D50">
            <w:pPr>
              <w:pStyle w:val="tablebullet"/>
              <w:ind w:right="197"/>
            </w:pPr>
            <w:r w:rsidRPr="004A7D50">
              <w:t>Uses manual and/or ICT applications to collect, analyse, store, organise and facilitate ongoing access to information, e.g. systematic filing systems or spreadsheets</w:t>
            </w:r>
          </w:p>
        </w:tc>
      </w:tr>
      <w:tr w:rsidR="00BC037B" w:rsidRPr="0008682E">
        <w:tc>
          <w:tcPr>
            <w:tcW w:w="2414" w:type="dxa"/>
            <w:tcBorders>
              <w:top w:val="single" w:sz="6" w:space="0" w:color="auto"/>
              <w:left w:val="single" w:sz="6" w:space="0" w:color="auto"/>
              <w:bottom w:val="single" w:sz="6" w:space="0" w:color="auto"/>
              <w:right w:val="single" w:sz="6" w:space="0" w:color="auto"/>
            </w:tcBorders>
          </w:tcPr>
          <w:p w:rsidR="00BC037B" w:rsidRPr="004A7D50" w:rsidRDefault="00BC037B" w:rsidP="004A7D50">
            <w:pPr>
              <w:pStyle w:val="TableText"/>
              <w:ind w:right="197"/>
              <w:rPr>
                <w:b/>
                <w:bCs/>
                <w:sz w:val="18"/>
                <w:szCs w:val="18"/>
                <w:lang w:eastAsia="en-US"/>
              </w:rPr>
            </w:pPr>
            <w:r w:rsidRPr="004A7D50">
              <w:rPr>
                <w:b/>
                <w:bCs/>
                <w:sz w:val="18"/>
                <w:szCs w:val="18"/>
                <w:lang w:eastAsia="en-US"/>
              </w:rPr>
              <w:t>Using prior knowledge and scaffolding</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4A7D50">
            <w:pPr>
              <w:pStyle w:val="tablebullet"/>
              <w:ind w:right="197"/>
            </w:pPr>
            <w:r w:rsidRPr="004A7D50">
              <w:t>Draws selectively on experience to adapt past learning to new circumstances</w:t>
            </w:r>
          </w:p>
          <w:p w:rsidR="00BC037B" w:rsidRPr="004A7D50" w:rsidRDefault="00BC037B" w:rsidP="004A7D50">
            <w:pPr>
              <w:pStyle w:val="tablebullet"/>
              <w:ind w:right="197"/>
            </w:pPr>
            <w:r w:rsidRPr="004A7D50">
              <w:t>Draws on a repertoire of strategies to clarify and extend understanding, e.g. paraphrases, uses the outline feature of a word processing application, flow diagrams or mind maps</w:t>
            </w:r>
          </w:p>
          <w:p w:rsidR="00BC037B" w:rsidRPr="004A7D50" w:rsidRDefault="00BC037B" w:rsidP="004A7D50">
            <w:pPr>
              <w:pStyle w:val="tablebullet"/>
              <w:ind w:right="197"/>
            </w:pPr>
            <w:r w:rsidRPr="004A7D50">
              <w:t>Begins to apply conceptual models developed by others, such as theories and frameworks, as an aid to understanding</w:t>
            </w:r>
          </w:p>
          <w:p w:rsidR="00BC037B" w:rsidRPr="004A7D50" w:rsidRDefault="00BC037B" w:rsidP="004A7D50">
            <w:pPr>
              <w:pStyle w:val="tablebullet"/>
              <w:ind w:right="197"/>
            </w:pPr>
            <w:r w:rsidRPr="004A7D50">
              <w:t>Develops and trials own approaches to a task when templates and guides are not available</w:t>
            </w:r>
          </w:p>
          <w:p w:rsidR="00BC037B" w:rsidRPr="004A7D50" w:rsidRDefault="00BC037B" w:rsidP="004A7D50">
            <w:pPr>
              <w:pStyle w:val="tablebullet"/>
              <w:ind w:right="197"/>
            </w:pPr>
            <w:r w:rsidRPr="004A7D50">
              <w:t>Actively reinforces learning by applying new knowledge and skills beyond a formal learning context, e.g. teaches someone else</w:t>
            </w:r>
          </w:p>
          <w:p w:rsidR="00BC037B" w:rsidRPr="004A7D50" w:rsidRDefault="00BC037B" w:rsidP="004A7D50">
            <w:pPr>
              <w:pStyle w:val="tablebullet"/>
              <w:ind w:right="197"/>
            </w:pPr>
            <w:r w:rsidRPr="004A7D50">
              <w:t>Implements some formal approaches to help maintain the currency of professional knowledge and skills, e.g. regularly checks on updates in a specialised field</w:t>
            </w:r>
          </w:p>
        </w:tc>
      </w:tr>
      <w:tr w:rsidR="00BC037B" w:rsidRPr="0008682E">
        <w:tc>
          <w:tcPr>
            <w:tcW w:w="2414" w:type="dxa"/>
            <w:tcBorders>
              <w:top w:val="single" w:sz="6" w:space="0" w:color="auto"/>
              <w:left w:val="single" w:sz="6" w:space="0" w:color="auto"/>
              <w:bottom w:val="single" w:sz="6" w:space="0" w:color="auto"/>
              <w:right w:val="single" w:sz="6" w:space="0" w:color="auto"/>
            </w:tcBorders>
          </w:tcPr>
          <w:p w:rsidR="00BC037B" w:rsidRPr="004A7D50" w:rsidRDefault="00BC037B" w:rsidP="004A7D50">
            <w:pPr>
              <w:pStyle w:val="TableText"/>
              <w:ind w:right="197"/>
              <w:rPr>
                <w:b/>
                <w:bCs/>
                <w:sz w:val="18"/>
                <w:szCs w:val="18"/>
                <w:lang w:eastAsia="en-US"/>
              </w:rPr>
            </w:pPr>
            <w:r w:rsidRPr="004A7D50">
              <w:rPr>
                <w:b/>
                <w:bCs/>
                <w:sz w:val="18"/>
                <w:szCs w:val="18"/>
                <w:lang w:eastAsia="en-US"/>
              </w:rPr>
              <w:t>Learning with and from others</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4A7D50">
            <w:pPr>
              <w:pStyle w:val="tablebullet"/>
              <w:ind w:right="197"/>
            </w:pPr>
            <w:r w:rsidRPr="004A7D50">
              <w:t>Contributes to effective group and team interaction by clarifying tasks, recognising each member's strengths, negotiating roles and assisting with conflict resolution</w:t>
            </w:r>
          </w:p>
          <w:p w:rsidR="00BC037B" w:rsidRPr="004A7D50" w:rsidRDefault="00BC037B" w:rsidP="004A7D50">
            <w:pPr>
              <w:pStyle w:val="tablebullet"/>
              <w:ind w:right="197"/>
            </w:pPr>
            <w:r w:rsidRPr="004A7D50">
              <w:t>Participates in professional/technical or community networks where appropriate</w:t>
            </w:r>
          </w:p>
          <w:p w:rsidR="00BC037B" w:rsidRPr="004A7D50" w:rsidRDefault="00BC037B" w:rsidP="004A7D50">
            <w:pPr>
              <w:pStyle w:val="tablebullet"/>
              <w:ind w:right="197"/>
            </w:pPr>
            <w:r w:rsidRPr="004A7D50">
              <w:t>Recognises that individuals construct knowledge differently, building on past experience and influenced by personal and cultural values, beliefs and assumptions</w:t>
            </w:r>
          </w:p>
          <w:p w:rsidR="00BC037B" w:rsidRPr="004A7D50" w:rsidRDefault="00BC037B" w:rsidP="004A7D50">
            <w:pPr>
              <w:pStyle w:val="tablebullet"/>
              <w:ind w:right="197"/>
            </w:pPr>
            <w:r w:rsidRPr="004A7D50">
              <w:t>Seeks advice, and reflects on and responds to feedback from trusted sources</w:t>
            </w:r>
          </w:p>
        </w:tc>
      </w:tr>
    </w:tbl>
    <w:p w:rsidR="00BC037B" w:rsidRPr="0008682E" w:rsidRDefault="00BC037B" w:rsidP="00C54F12">
      <w:pPr>
        <w:autoSpaceDE w:val="0"/>
        <w:autoSpaceDN w:val="0"/>
        <w:adjustRightInd w:val="0"/>
        <w:rPr>
          <w:sz w:val="18"/>
          <w:szCs w:val="18"/>
          <w:lang w:eastAsia="en-US"/>
        </w:rPr>
      </w:pPr>
    </w:p>
    <w:p w:rsidR="00BC037B" w:rsidRDefault="00BC037B" w:rsidP="00424EE7">
      <w:pPr>
        <w:pStyle w:val="Heading1"/>
        <w:rPr>
          <w:rFonts w:cs="Arial"/>
          <w:lang w:eastAsia="en-US"/>
        </w:rPr>
      </w:pPr>
      <w:bookmarkStart w:id="128" w:name="_Toc310931889"/>
      <w:bookmarkStart w:id="129" w:name="_Toc310937535"/>
      <w:r>
        <w:rPr>
          <w:lang w:eastAsia="en-US"/>
        </w:rPr>
        <w:t>Level 4</w:t>
      </w:r>
      <w:bookmarkEnd w:id="128"/>
      <w:bookmarkEnd w:id="129"/>
    </w:p>
    <w:p w:rsidR="00BC037B" w:rsidRPr="0008682E" w:rsidRDefault="00BC037B" w:rsidP="00C54F12">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3797"/>
        <w:gridCol w:w="6946"/>
      </w:tblGrid>
      <w:tr w:rsidR="00BC037B" w:rsidRPr="004A7D50">
        <w:tc>
          <w:tcPr>
            <w:tcW w:w="3408" w:type="dxa"/>
            <w:tcBorders>
              <w:top w:val="single" w:sz="6" w:space="0" w:color="auto"/>
              <w:left w:val="single" w:sz="6" w:space="0" w:color="auto"/>
              <w:bottom w:val="single" w:sz="6" w:space="0" w:color="auto"/>
              <w:right w:val="single" w:sz="6" w:space="0" w:color="auto"/>
            </w:tcBorders>
            <w:shd w:val="clear" w:color="auto" w:fill="FBAB18"/>
          </w:tcPr>
          <w:p w:rsidR="00BC037B" w:rsidRPr="004A7D50" w:rsidRDefault="00BC037B" w:rsidP="00424EE7">
            <w:pPr>
              <w:pStyle w:val="TableText"/>
              <w:rPr>
                <w:color w:val="FFFFFF"/>
                <w:sz w:val="18"/>
                <w:szCs w:val="18"/>
                <w:lang w:eastAsia="en-US"/>
              </w:rPr>
            </w:pPr>
            <w:r w:rsidRPr="004A7D50">
              <w:rPr>
                <w:color w:val="FFFFFF"/>
                <w:sz w:val="18"/>
                <w:szCs w:val="18"/>
                <w:lang w:eastAsia="en-US"/>
              </w:rPr>
              <w:t>DOMAINS OF COMMUNICATION</w:t>
            </w:r>
          </w:p>
        </w:tc>
        <w:tc>
          <w:tcPr>
            <w:tcW w:w="6235" w:type="dxa"/>
            <w:tcBorders>
              <w:top w:val="single" w:sz="6" w:space="0" w:color="auto"/>
              <w:left w:val="single" w:sz="6" w:space="0" w:color="auto"/>
              <w:bottom w:val="single" w:sz="6" w:space="0" w:color="auto"/>
              <w:right w:val="single" w:sz="6" w:space="0" w:color="auto"/>
            </w:tcBorders>
            <w:shd w:val="clear" w:color="auto" w:fill="FBAB18"/>
          </w:tcPr>
          <w:p w:rsidR="00BC037B" w:rsidRPr="004A7D50" w:rsidRDefault="00BC037B" w:rsidP="00424EE7">
            <w:pPr>
              <w:pStyle w:val="TableText"/>
              <w:rPr>
                <w:color w:val="FFFFFF"/>
                <w:sz w:val="18"/>
                <w:szCs w:val="18"/>
                <w:lang w:eastAsia="en-US"/>
              </w:rPr>
            </w:pPr>
            <w:r w:rsidRPr="004A7D50">
              <w:rPr>
                <w:color w:val="FFFFFF"/>
                <w:sz w:val="18"/>
                <w:szCs w:val="18"/>
                <w:lang w:eastAsia="en-US"/>
              </w:rPr>
              <w:t>LEARNING LEVEL 4 - SAMPLE ACTIVITIES</w:t>
            </w:r>
          </w:p>
        </w:tc>
      </w:tr>
      <w:tr w:rsidR="00BC037B" w:rsidRPr="004A7D50">
        <w:tc>
          <w:tcPr>
            <w:tcW w:w="3408" w:type="dxa"/>
            <w:tcBorders>
              <w:top w:val="single" w:sz="6" w:space="0" w:color="auto"/>
              <w:left w:val="single" w:sz="6" w:space="0" w:color="auto"/>
              <w:bottom w:val="single" w:sz="6" w:space="0" w:color="auto"/>
              <w:right w:val="single" w:sz="6" w:space="0" w:color="auto"/>
            </w:tcBorders>
          </w:tcPr>
          <w:p w:rsidR="00BC037B" w:rsidRPr="004A7D50" w:rsidRDefault="00BC037B" w:rsidP="00424EE7">
            <w:pPr>
              <w:pStyle w:val="TableText"/>
              <w:rPr>
                <w:b/>
                <w:bCs/>
                <w:sz w:val="18"/>
                <w:szCs w:val="18"/>
                <w:lang w:eastAsia="en-US"/>
              </w:rPr>
            </w:pPr>
            <w:r w:rsidRPr="004A7D50">
              <w:rPr>
                <w:b/>
                <w:bCs/>
                <w:sz w:val="18"/>
                <w:szCs w:val="18"/>
                <w:lang w:eastAsia="en-US"/>
              </w:rPr>
              <w:t>Personal and community</w:t>
            </w:r>
          </w:p>
        </w:tc>
        <w:tc>
          <w:tcPr>
            <w:tcW w:w="6235" w:type="dxa"/>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Actively elicits the views of others in relation to a specific problem</w:t>
            </w:r>
          </w:p>
          <w:p w:rsidR="00BC037B" w:rsidRPr="004A7D50" w:rsidRDefault="00BC037B" w:rsidP="00AB1039">
            <w:pPr>
              <w:pStyle w:val="tablebullet"/>
            </w:pPr>
            <w:r w:rsidRPr="004A7D50">
              <w:t>Identifies and uses a range of community resources for information and advice, e.g. financial planning, a men's/women's health line or government websites</w:t>
            </w:r>
          </w:p>
          <w:p w:rsidR="00BC037B" w:rsidRPr="004A7D50" w:rsidRDefault="00BC037B" w:rsidP="00AB1039">
            <w:pPr>
              <w:pStyle w:val="tablebullet"/>
            </w:pPr>
            <w:r w:rsidRPr="004A7D50">
              <w:t>Promotes problem solving with others, e.g. helps to settle a neighbourhood dispute</w:t>
            </w:r>
          </w:p>
          <w:p w:rsidR="00BC037B" w:rsidRPr="004A7D50" w:rsidRDefault="00BC037B" w:rsidP="00AB1039">
            <w:pPr>
              <w:pStyle w:val="tablebullet"/>
            </w:pPr>
            <w:r w:rsidRPr="004A7D50">
              <w:t>Accesses and scans a number of internet sites to compare reviews prior to a purchase</w:t>
            </w:r>
          </w:p>
          <w:p w:rsidR="00BC037B" w:rsidRPr="004A7D50" w:rsidRDefault="00BC037B" w:rsidP="00AB1039">
            <w:pPr>
              <w:pStyle w:val="tablebullet"/>
            </w:pPr>
            <w:r w:rsidRPr="004A7D50">
              <w:t>Identifies bias and misrepresentation in different news reports</w:t>
            </w:r>
          </w:p>
        </w:tc>
      </w:tr>
      <w:tr w:rsidR="00BC037B" w:rsidRPr="004A7D50">
        <w:tc>
          <w:tcPr>
            <w:tcW w:w="3408" w:type="dxa"/>
            <w:tcBorders>
              <w:top w:val="single" w:sz="6" w:space="0" w:color="auto"/>
              <w:left w:val="single" w:sz="6" w:space="0" w:color="auto"/>
              <w:bottom w:val="single" w:sz="6" w:space="0" w:color="auto"/>
              <w:right w:val="single" w:sz="6" w:space="0" w:color="auto"/>
            </w:tcBorders>
          </w:tcPr>
          <w:p w:rsidR="00BC037B" w:rsidRPr="004A7D50" w:rsidRDefault="00BC037B" w:rsidP="00424EE7">
            <w:pPr>
              <w:pStyle w:val="TableText"/>
              <w:rPr>
                <w:b/>
                <w:bCs/>
                <w:sz w:val="18"/>
                <w:szCs w:val="18"/>
                <w:lang w:eastAsia="en-US"/>
              </w:rPr>
            </w:pPr>
            <w:r w:rsidRPr="004A7D50">
              <w:rPr>
                <w:b/>
                <w:bCs/>
                <w:sz w:val="18"/>
                <w:szCs w:val="18"/>
                <w:lang w:eastAsia="en-US"/>
              </w:rPr>
              <w:t>Workplace and employment</w:t>
            </w:r>
          </w:p>
        </w:tc>
        <w:tc>
          <w:tcPr>
            <w:tcW w:w="6235" w:type="dxa"/>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Organises own workplace professional development/training plan to achieve a negotiated outcome with consideration of personal priorities and demands on time</w:t>
            </w:r>
          </w:p>
          <w:p w:rsidR="00BC037B" w:rsidRPr="004A7D50" w:rsidRDefault="00BC037B" w:rsidP="00AB1039">
            <w:pPr>
              <w:pStyle w:val="tablebullet"/>
            </w:pPr>
            <w:r w:rsidRPr="004A7D50">
              <w:t>Actively seeks feedback from others as a way of improving performance, e.g. approaches peers, manager or customers</w:t>
            </w:r>
          </w:p>
          <w:p w:rsidR="00BC037B" w:rsidRPr="004A7D50" w:rsidRDefault="00BC037B" w:rsidP="00AB1039">
            <w:pPr>
              <w:pStyle w:val="tablebullet"/>
            </w:pPr>
            <w:r w:rsidRPr="004A7D50">
              <w:t>Takes a leadership role in professional/technical networks or project teams</w:t>
            </w:r>
          </w:p>
          <w:p w:rsidR="00BC037B" w:rsidRPr="004A7D50" w:rsidRDefault="00BC037B" w:rsidP="00AB1039">
            <w:pPr>
              <w:pStyle w:val="tablebullet"/>
            </w:pPr>
            <w:r w:rsidRPr="004A7D50">
              <w:t>Makes changes to work routine to meet deadlines, drawing on insights gained from previous experiences</w:t>
            </w:r>
          </w:p>
          <w:p w:rsidR="00BC037B" w:rsidRPr="004A7D50" w:rsidRDefault="00BC037B" w:rsidP="00AB1039">
            <w:pPr>
              <w:pStyle w:val="tablebullet"/>
            </w:pPr>
            <w:r w:rsidRPr="004A7D50">
              <w:t>Uses organisational file sharing and storage systems</w:t>
            </w:r>
          </w:p>
          <w:p w:rsidR="00BC037B" w:rsidRPr="004A7D50" w:rsidRDefault="00BC037B" w:rsidP="00AB1039">
            <w:pPr>
              <w:pStyle w:val="tablebullet"/>
            </w:pPr>
            <w:r w:rsidRPr="004A7D50">
              <w:t>Keeps a record of new technical terms or procedures encountered</w:t>
            </w:r>
          </w:p>
          <w:p w:rsidR="00BC037B" w:rsidRPr="004A7D50" w:rsidRDefault="00BC037B" w:rsidP="00AB1039">
            <w:pPr>
              <w:pStyle w:val="tablebullet"/>
            </w:pPr>
            <w:r w:rsidRPr="004A7D50">
              <w:t>Actively encourages others to learn</w:t>
            </w:r>
          </w:p>
          <w:p w:rsidR="00BC037B" w:rsidRPr="004A7D50" w:rsidRDefault="00BC037B" w:rsidP="00AB1039">
            <w:pPr>
              <w:pStyle w:val="tablebullet"/>
            </w:pPr>
            <w:r w:rsidRPr="004A7D50">
              <w:t>Initiates team problem solving sessions</w:t>
            </w:r>
          </w:p>
          <w:p w:rsidR="00BC037B" w:rsidRPr="004A7D50" w:rsidRDefault="00BC037B" w:rsidP="00AB1039">
            <w:pPr>
              <w:pStyle w:val="tablebullet"/>
            </w:pPr>
            <w:r w:rsidRPr="004A7D50">
              <w:t>Understands the implications of copyright in relation to the authorship of a text</w:t>
            </w:r>
          </w:p>
          <w:p w:rsidR="00BC037B" w:rsidRPr="004A7D50" w:rsidRDefault="00BC037B" w:rsidP="00AB1039">
            <w:pPr>
              <w:pStyle w:val="tablebullet"/>
            </w:pPr>
            <w:r w:rsidRPr="004A7D50">
              <w:t>Participates in and contributes to change management in the workplace</w:t>
            </w:r>
          </w:p>
        </w:tc>
      </w:tr>
      <w:tr w:rsidR="00BC037B" w:rsidRPr="004A7D50">
        <w:tc>
          <w:tcPr>
            <w:tcW w:w="3408" w:type="dxa"/>
            <w:tcBorders>
              <w:top w:val="single" w:sz="6" w:space="0" w:color="auto"/>
              <w:left w:val="single" w:sz="6" w:space="0" w:color="auto"/>
              <w:bottom w:val="single" w:sz="6" w:space="0" w:color="auto"/>
              <w:right w:val="single" w:sz="6" w:space="0" w:color="auto"/>
            </w:tcBorders>
          </w:tcPr>
          <w:p w:rsidR="00BC037B" w:rsidRPr="004A7D50" w:rsidRDefault="00BC037B" w:rsidP="00424EE7">
            <w:pPr>
              <w:pStyle w:val="TableText"/>
              <w:rPr>
                <w:b/>
                <w:bCs/>
                <w:sz w:val="18"/>
                <w:szCs w:val="18"/>
                <w:lang w:eastAsia="en-US"/>
              </w:rPr>
            </w:pPr>
            <w:r w:rsidRPr="004A7D50">
              <w:rPr>
                <w:b/>
                <w:bCs/>
                <w:sz w:val="18"/>
                <w:szCs w:val="18"/>
                <w:lang w:eastAsia="en-US"/>
              </w:rPr>
              <w:t>Education and training</w:t>
            </w:r>
          </w:p>
        </w:tc>
        <w:tc>
          <w:tcPr>
            <w:tcW w:w="6235" w:type="dxa"/>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Gathers information on a range of courses, assessing and comparing them in order to identify the most appropriate learning pathway</w:t>
            </w:r>
          </w:p>
          <w:p w:rsidR="00BC037B" w:rsidRPr="004A7D50" w:rsidRDefault="00BC037B" w:rsidP="00AB1039">
            <w:pPr>
              <w:pStyle w:val="tablebullet"/>
            </w:pPr>
            <w:r w:rsidRPr="004A7D50">
              <w:t>Uses a range of formal techniques to collaborate effectively with others to complete a multi-layered research task</w:t>
            </w:r>
          </w:p>
          <w:p w:rsidR="00BC037B" w:rsidRPr="004A7D50" w:rsidRDefault="00BC037B" w:rsidP="00AB1039">
            <w:pPr>
              <w:pStyle w:val="tablebullet"/>
            </w:pPr>
            <w:r w:rsidRPr="004A7D50">
              <w:t>Improves on study routine, drawing on insights gained from previous experiences</w:t>
            </w:r>
          </w:p>
          <w:p w:rsidR="00BC037B" w:rsidRPr="004A7D50" w:rsidRDefault="00BC037B" w:rsidP="00AB1039">
            <w:pPr>
              <w:pStyle w:val="tablebullet"/>
            </w:pPr>
            <w:r w:rsidRPr="004A7D50">
              <w:t>Experiments with different strategies, e.g. draws a picture to help understand a problem, works backwards from a possible solution or identifies a concrete example of an abstract problem</w:t>
            </w:r>
          </w:p>
          <w:p w:rsidR="00BC037B" w:rsidRPr="004A7D50" w:rsidRDefault="00BC037B" w:rsidP="00AB1039">
            <w:pPr>
              <w:pStyle w:val="tablebullet"/>
            </w:pPr>
            <w:r w:rsidRPr="004A7D50">
              <w:t>Uses a range of computer based information systems and collaborative tools as an aid to learning, e.g. email, blogs, wikis, discussion boards or online training programs</w:t>
            </w:r>
          </w:p>
          <w:p w:rsidR="00BC037B" w:rsidRPr="004A7D50" w:rsidRDefault="00BC037B" w:rsidP="00AB1039">
            <w:pPr>
              <w:pStyle w:val="tablebullet"/>
            </w:pPr>
            <w:r w:rsidRPr="004A7D50">
              <w:t>Accesses and scans a number of internet sites to evaluate suitability for research purposes</w:t>
            </w:r>
          </w:p>
          <w:p w:rsidR="00BC037B" w:rsidRPr="004A7D50" w:rsidRDefault="00BC037B" w:rsidP="00AB1039">
            <w:pPr>
              <w:pStyle w:val="tablebullet"/>
            </w:pPr>
            <w:r w:rsidRPr="004A7D50">
              <w:t>Uses library systems efficiently and effectively to access relevant resources</w:t>
            </w:r>
          </w:p>
          <w:p w:rsidR="00BC037B" w:rsidRPr="004A7D50" w:rsidRDefault="00BC037B" w:rsidP="00AB1039">
            <w:pPr>
              <w:pStyle w:val="tablebullet"/>
            </w:pPr>
            <w:r w:rsidRPr="004A7D50">
              <w:t>Contributes to course information sessions telling new students about the challenges posed by the course and suggesting some ways to manage these</w:t>
            </w:r>
          </w:p>
          <w:p w:rsidR="00BC037B" w:rsidRPr="004A7D50" w:rsidRDefault="00BC037B" w:rsidP="00AB1039">
            <w:pPr>
              <w:pStyle w:val="tablebullet"/>
            </w:pPr>
            <w:r w:rsidRPr="004A7D50">
              <w:t>Provides feedback to a teacher/trainer regarding relevance of a training course, with suggestions for improvement</w:t>
            </w:r>
          </w:p>
        </w:tc>
      </w:tr>
    </w:tbl>
    <w:p w:rsidR="00BC037B" w:rsidRDefault="00BC037B" w:rsidP="00C54F12">
      <w:pPr>
        <w:autoSpaceDE w:val="0"/>
        <w:autoSpaceDN w:val="0"/>
        <w:adjustRightInd w:val="0"/>
        <w:rPr>
          <w:sz w:val="18"/>
          <w:szCs w:val="18"/>
          <w:lang w:eastAsia="en-US"/>
        </w:rPr>
      </w:pPr>
    </w:p>
    <w:p w:rsidR="00BC037B" w:rsidRPr="0008682E" w:rsidRDefault="00BC037B" w:rsidP="004E5732">
      <w:pPr>
        <w:pStyle w:val="Heading1"/>
        <w:rPr>
          <w:rFonts w:cs="Arial"/>
          <w:lang w:eastAsia="en-US"/>
        </w:rPr>
      </w:pPr>
      <w:bookmarkStart w:id="130" w:name="_Toc310931890"/>
      <w:bookmarkStart w:id="131" w:name="_Toc310937536"/>
      <w:r>
        <w:rPr>
          <w:lang w:eastAsia="en-US"/>
        </w:rPr>
        <w:t>Learning</w:t>
      </w:r>
      <w:bookmarkEnd w:id="130"/>
      <w:bookmarkEnd w:id="131"/>
    </w:p>
    <w:p w:rsidR="00BC037B" w:rsidRPr="0008682E" w:rsidRDefault="00BC037B" w:rsidP="004E5732">
      <w:pPr>
        <w:pStyle w:val="Heading2-2"/>
        <w:rPr>
          <w:lang w:eastAsia="en-US"/>
        </w:rPr>
      </w:pPr>
      <w:bookmarkStart w:id="132" w:name="_Toc310931891"/>
      <w:bookmarkStart w:id="133" w:name="_Toc310937537"/>
      <w:r w:rsidRPr="0008682E">
        <w:rPr>
          <w:lang w:eastAsia="en-US"/>
        </w:rPr>
        <w:t>Notes</w:t>
      </w:r>
      <w:bookmarkEnd w:id="132"/>
      <w:bookmarkEnd w:id="133"/>
    </w:p>
    <w:p w:rsidR="00BC037B" w:rsidRDefault="00BC037B" w:rsidP="004E5732">
      <w:pPr>
        <w:pStyle w:val="Heading1"/>
        <w:rPr>
          <w:rFonts w:cs="Arial"/>
          <w:lang w:eastAsia="en-US"/>
        </w:rPr>
      </w:pPr>
      <w:bookmarkStart w:id="134" w:name="_Toc310931892"/>
      <w:bookmarkStart w:id="135" w:name="_Toc310937538"/>
      <w:r w:rsidRPr="0008682E">
        <w:rPr>
          <w:lang w:eastAsia="en-US"/>
        </w:rPr>
        <w:t>Level</w:t>
      </w:r>
      <w:r>
        <w:rPr>
          <w:lang w:eastAsia="en-US"/>
        </w:rPr>
        <w:t xml:space="preserve"> </w:t>
      </w:r>
      <w:r w:rsidRPr="0008682E">
        <w:rPr>
          <w:lang w:eastAsia="en-US"/>
        </w:rPr>
        <w:t>5</w:t>
      </w:r>
      <w:bookmarkEnd w:id="134"/>
      <w:bookmarkEnd w:id="135"/>
    </w:p>
    <w:p w:rsidR="00BC037B" w:rsidRPr="0008682E" w:rsidRDefault="00BC037B" w:rsidP="00C54F12">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2688"/>
        <w:gridCol w:w="2685"/>
        <w:gridCol w:w="2685"/>
        <w:gridCol w:w="2685"/>
      </w:tblGrid>
      <w:tr w:rsidR="00BC037B" w:rsidRPr="004A7D50">
        <w:tc>
          <w:tcPr>
            <w:tcW w:w="9644" w:type="dxa"/>
            <w:gridSpan w:val="4"/>
            <w:tcBorders>
              <w:top w:val="single" w:sz="6" w:space="0" w:color="auto"/>
              <w:left w:val="single" w:sz="6" w:space="0" w:color="auto"/>
              <w:bottom w:val="single" w:sz="6" w:space="0" w:color="auto"/>
              <w:right w:val="single" w:sz="6" w:space="0" w:color="auto"/>
            </w:tcBorders>
            <w:shd w:val="clear" w:color="auto" w:fill="FBAB18"/>
          </w:tcPr>
          <w:p w:rsidR="00BC037B" w:rsidRPr="004A7D50" w:rsidRDefault="00BC037B" w:rsidP="004E5732">
            <w:pPr>
              <w:pStyle w:val="TableText"/>
              <w:rPr>
                <w:color w:val="FFFFFF"/>
                <w:sz w:val="18"/>
                <w:szCs w:val="18"/>
                <w:lang w:eastAsia="en-US"/>
              </w:rPr>
            </w:pPr>
            <w:r w:rsidRPr="004A7D50">
              <w:rPr>
                <w:color w:val="FFFFFF"/>
                <w:sz w:val="18"/>
                <w:szCs w:val="18"/>
                <w:lang w:eastAsia="en-US"/>
              </w:rPr>
              <w:t>LEARNING LEVEL 5</w:t>
            </w:r>
          </w:p>
        </w:tc>
      </w:tr>
      <w:tr w:rsidR="00BC037B" w:rsidRPr="004A7D50">
        <w:tc>
          <w:tcPr>
            <w:tcW w:w="2414" w:type="dxa"/>
            <w:tcBorders>
              <w:top w:val="single" w:sz="6" w:space="0" w:color="auto"/>
              <w:left w:val="single" w:sz="6" w:space="0" w:color="auto"/>
              <w:bottom w:val="single" w:sz="6" w:space="0" w:color="auto"/>
              <w:right w:val="single" w:sz="6" w:space="0" w:color="auto"/>
            </w:tcBorders>
          </w:tcPr>
          <w:p w:rsidR="00BC037B" w:rsidRPr="004A7D50" w:rsidRDefault="00BC037B" w:rsidP="004E5732">
            <w:pPr>
              <w:pStyle w:val="TableText"/>
              <w:rPr>
                <w:sz w:val="18"/>
                <w:szCs w:val="18"/>
                <w:lang w:eastAsia="en-US"/>
              </w:rPr>
            </w:pPr>
            <w:r w:rsidRPr="004A7D50">
              <w:rPr>
                <w:sz w:val="18"/>
                <w:szCs w:val="18"/>
                <w:lang w:eastAsia="en-US"/>
              </w:rPr>
              <w:t>5.01</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4E5732">
            <w:pPr>
              <w:pStyle w:val="TableText"/>
              <w:rPr>
                <w:b/>
                <w:bCs/>
                <w:sz w:val="18"/>
                <w:szCs w:val="18"/>
                <w:lang w:eastAsia="en-US"/>
              </w:rPr>
            </w:pPr>
            <w:r w:rsidRPr="004A7D50">
              <w:rPr>
                <w:b/>
                <w:bCs/>
                <w:sz w:val="18"/>
                <w:szCs w:val="18"/>
                <w:lang w:eastAsia="en-US"/>
              </w:rPr>
              <w:t>Self directs learning, actively designing and managing learning processes appropriate to the context</w:t>
            </w:r>
          </w:p>
        </w:tc>
      </w:tr>
      <w:tr w:rsidR="00BC037B" w:rsidRPr="004A7D50">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4E5732">
            <w:pPr>
              <w:pStyle w:val="TableText"/>
              <w:rPr>
                <w:sz w:val="18"/>
                <w:szCs w:val="18"/>
                <w:lang w:eastAsia="en-US"/>
              </w:rPr>
            </w:pPr>
            <w:r w:rsidRPr="004A7D50">
              <w:rPr>
                <w:sz w:val="18"/>
                <w:szCs w:val="18"/>
                <w:lang w:eastAsia="en-US"/>
              </w:rPr>
              <w:t>SUPPORT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4E5732">
            <w:pPr>
              <w:pStyle w:val="TableText"/>
              <w:rPr>
                <w:sz w:val="18"/>
                <w:szCs w:val="18"/>
                <w:lang w:eastAsia="en-US"/>
              </w:rPr>
            </w:pPr>
            <w:r w:rsidRPr="004A7D50">
              <w:rPr>
                <w:sz w:val="18"/>
                <w:szCs w:val="18"/>
                <w:lang w:eastAsia="en-US"/>
              </w:rPr>
              <w:t>CONTEXT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4E5732">
            <w:pPr>
              <w:pStyle w:val="TableText"/>
              <w:rPr>
                <w:sz w:val="18"/>
                <w:szCs w:val="18"/>
                <w:lang w:eastAsia="en-US"/>
              </w:rPr>
            </w:pPr>
            <w:r w:rsidRPr="004A7D50">
              <w:rPr>
                <w:sz w:val="18"/>
                <w:szCs w:val="18"/>
                <w:lang w:eastAsia="en-US"/>
              </w:rPr>
              <w:t>TEXT COMPLEXITY</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4E5732">
            <w:pPr>
              <w:pStyle w:val="TableText"/>
              <w:rPr>
                <w:sz w:val="18"/>
                <w:szCs w:val="18"/>
                <w:lang w:eastAsia="en-US"/>
              </w:rPr>
            </w:pPr>
            <w:r w:rsidRPr="004A7D50">
              <w:rPr>
                <w:sz w:val="18"/>
                <w:szCs w:val="18"/>
                <w:lang w:eastAsia="en-US"/>
              </w:rPr>
              <w:t>TASK COMPLEXITY</w:t>
            </w:r>
          </w:p>
        </w:tc>
      </w:tr>
      <w:tr w:rsidR="00BC037B" w:rsidRPr="004A7D50">
        <w:tc>
          <w:tcPr>
            <w:tcW w:w="2414" w:type="dxa"/>
            <w:tcBorders>
              <w:top w:val="single" w:sz="6" w:space="0" w:color="auto"/>
              <w:left w:val="single" w:sz="6" w:space="0" w:color="auto"/>
              <w:bottom w:val="single" w:sz="6" w:space="0" w:color="auto"/>
              <w:right w:val="single" w:sz="6" w:space="0" w:color="auto"/>
            </w:tcBorders>
          </w:tcPr>
          <w:p w:rsidR="00BC037B" w:rsidRPr="004A7D50" w:rsidRDefault="00BC037B" w:rsidP="004A7D50">
            <w:pPr>
              <w:pStyle w:val="TableText"/>
              <w:ind w:right="56"/>
              <w:rPr>
                <w:sz w:val="18"/>
                <w:szCs w:val="18"/>
                <w:lang w:eastAsia="en-US"/>
              </w:rPr>
            </w:pPr>
            <w:r w:rsidRPr="004A7D50">
              <w:rPr>
                <w:sz w:val="18"/>
                <w:szCs w:val="18"/>
                <w:lang w:eastAsia="en-US"/>
              </w:rPr>
              <w:t>Autonomous learner who accesses and evaluates support from a broad range of sources</w:t>
            </w:r>
          </w:p>
        </w:tc>
        <w:tc>
          <w:tcPr>
            <w:tcW w:w="2410" w:type="dxa"/>
            <w:tcBorders>
              <w:top w:val="single" w:sz="6" w:space="0" w:color="auto"/>
              <w:left w:val="single" w:sz="6" w:space="0" w:color="auto"/>
              <w:bottom w:val="single" w:sz="6" w:space="0" w:color="auto"/>
              <w:right w:val="single" w:sz="6" w:space="0" w:color="auto"/>
            </w:tcBorders>
          </w:tcPr>
          <w:p w:rsidR="00BC037B" w:rsidRPr="004A7D50" w:rsidRDefault="00BC037B" w:rsidP="004E5732">
            <w:pPr>
              <w:pStyle w:val="TableText"/>
              <w:rPr>
                <w:sz w:val="18"/>
                <w:szCs w:val="18"/>
                <w:lang w:eastAsia="en-US"/>
              </w:rPr>
            </w:pPr>
            <w:r w:rsidRPr="004A7D50">
              <w:rPr>
                <w:sz w:val="18"/>
                <w:szCs w:val="18"/>
                <w:lang w:eastAsia="en-US"/>
              </w:rPr>
              <w:t>Broad range of contexts</w:t>
            </w:r>
          </w:p>
          <w:p w:rsidR="00BC037B" w:rsidRPr="004A7D50" w:rsidRDefault="00BC037B" w:rsidP="004E5732">
            <w:pPr>
              <w:pStyle w:val="TableText"/>
              <w:rPr>
                <w:sz w:val="18"/>
                <w:szCs w:val="18"/>
                <w:lang w:eastAsia="en-US"/>
              </w:rPr>
            </w:pPr>
            <w:r w:rsidRPr="004A7D50">
              <w:rPr>
                <w:sz w:val="18"/>
                <w:szCs w:val="18"/>
                <w:lang w:eastAsia="en-US"/>
              </w:rPr>
              <w:t>Adaptability within and across contexts</w:t>
            </w:r>
          </w:p>
          <w:p w:rsidR="00BC037B" w:rsidRPr="004A7D50" w:rsidRDefault="00BC037B" w:rsidP="004E5732">
            <w:pPr>
              <w:pStyle w:val="TableText"/>
              <w:rPr>
                <w:sz w:val="18"/>
                <w:szCs w:val="18"/>
                <w:lang w:eastAsia="en-US"/>
              </w:rPr>
            </w:pPr>
            <w:r w:rsidRPr="004A7D50">
              <w:rPr>
                <w:sz w:val="18"/>
                <w:szCs w:val="18"/>
                <w:lang w:eastAsia="en-US"/>
              </w:rPr>
              <w:t>Specialisation in one or more contexts</w:t>
            </w:r>
          </w:p>
        </w:tc>
        <w:tc>
          <w:tcPr>
            <w:tcW w:w="2410" w:type="dxa"/>
            <w:tcBorders>
              <w:top w:val="single" w:sz="6" w:space="0" w:color="auto"/>
              <w:left w:val="single" w:sz="6" w:space="0" w:color="auto"/>
              <w:bottom w:val="single" w:sz="6" w:space="0" w:color="auto"/>
              <w:right w:val="single" w:sz="6" w:space="0" w:color="auto"/>
            </w:tcBorders>
          </w:tcPr>
          <w:p w:rsidR="00BC037B" w:rsidRPr="004A7D50" w:rsidRDefault="00BC037B" w:rsidP="004E5732">
            <w:pPr>
              <w:pStyle w:val="TableText"/>
              <w:rPr>
                <w:sz w:val="18"/>
                <w:szCs w:val="18"/>
                <w:lang w:eastAsia="en-US"/>
              </w:rPr>
            </w:pPr>
            <w:r w:rsidRPr="004A7D50">
              <w:rPr>
                <w:sz w:val="18"/>
                <w:szCs w:val="18"/>
                <w:lang w:eastAsia="en-US"/>
              </w:rPr>
              <w:t>Highly complex texts</w:t>
            </w:r>
          </w:p>
          <w:p w:rsidR="00BC037B" w:rsidRPr="004A7D50" w:rsidRDefault="00BC037B" w:rsidP="004E5732">
            <w:pPr>
              <w:pStyle w:val="TableText"/>
              <w:rPr>
                <w:sz w:val="18"/>
                <w:szCs w:val="18"/>
                <w:lang w:eastAsia="en-US"/>
              </w:rPr>
            </w:pPr>
            <w:r w:rsidRPr="004A7D50">
              <w:rPr>
                <w:sz w:val="18"/>
                <w:szCs w:val="18"/>
                <w:lang w:eastAsia="en-US"/>
              </w:rPr>
              <w:t>Highly embedded information</w:t>
            </w:r>
          </w:p>
          <w:p w:rsidR="00BC037B" w:rsidRPr="004A7D50" w:rsidRDefault="00BC037B" w:rsidP="004E5732">
            <w:pPr>
              <w:pStyle w:val="TableText"/>
              <w:rPr>
                <w:sz w:val="18"/>
                <w:szCs w:val="18"/>
                <w:lang w:eastAsia="en-US"/>
              </w:rPr>
            </w:pPr>
            <w:r w:rsidRPr="004A7D50">
              <w:rPr>
                <w:sz w:val="18"/>
                <w:szCs w:val="18"/>
                <w:lang w:eastAsia="en-US"/>
              </w:rPr>
              <w:t>Includes highly specialised language and symbolism</w:t>
            </w:r>
          </w:p>
        </w:tc>
        <w:tc>
          <w:tcPr>
            <w:tcW w:w="2410" w:type="dxa"/>
            <w:tcBorders>
              <w:top w:val="single" w:sz="6" w:space="0" w:color="auto"/>
              <w:left w:val="single" w:sz="6" w:space="0" w:color="auto"/>
              <w:bottom w:val="single" w:sz="6" w:space="0" w:color="auto"/>
              <w:right w:val="single" w:sz="6" w:space="0" w:color="auto"/>
            </w:tcBorders>
          </w:tcPr>
          <w:p w:rsidR="00BC037B" w:rsidRPr="004A7D50" w:rsidRDefault="00BC037B" w:rsidP="004E5732">
            <w:pPr>
              <w:pStyle w:val="TableText"/>
              <w:rPr>
                <w:sz w:val="18"/>
                <w:szCs w:val="18"/>
                <w:lang w:eastAsia="en-US"/>
              </w:rPr>
            </w:pPr>
            <w:r w:rsidRPr="004A7D50">
              <w:rPr>
                <w:sz w:val="18"/>
                <w:szCs w:val="18"/>
                <w:lang w:eastAsia="en-US"/>
              </w:rPr>
              <w:t>Sophisticated task conceptualisation, organisation and analysis</w:t>
            </w:r>
          </w:p>
          <w:p w:rsidR="00BC037B" w:rsidRPr="004A7D50" w:rsidRDefault="00BC037B" w:rsidP="004E5732">
            <w:pPr>
              <w:pStyle w:val="TableText"/>
              <w:rPr>
                <w:sz w:val="18"/>
                <w:szCs w:val="18"/>
                <w:lang w:eastAsia="en-US"/>
              </w:rPr>
            </w:pPr>
            <w:r w:rsidRPr="004A7D50">
              <w:rPr>
                <w:sz w:val="18"/>
                <w:szCs w:val="18"/>
                <w:lang w:eastAsia="en-US"/>
              </w:rPr>
              <w:t>Processes include analysing, reflecting, synthesising, evaluating, recommending</w:t>
            </w:r>
          </w:p>
        </w:tc>
      </w:tr>
      <w:tr w:rsidR="00BC037B" w:rsidRPr="004A7D50">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4E5732">
            <w:pPr>
              <w:pStyle w:val="TableText"/>
              <w:rPr>
                <w:sz w:val="18"/>
                <w:szCs w:val="18"/>
                <w:lang w:eastAsia="en-US"/>
              </w:rPr>
            </w:pPr>
            <w:r w:rsidRPr="004A7D50">
              <w:rPr>
                <w:sz w:val="18"/>
                <w:szCs w:val="18"/>
                <w:lang w:eastAsia="en-US"/>
              </w:rPr>
              <w:t>FOCUS AREA:</w:t>
            </w:r>
          </w:p>
        </w:tc>
        <w:tc>
          <w:tcPr>
            <w:tcW w:w="7230" w:type="dxa"/>
            <w:gridSpan w:val="3"/>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4E5732">
            <w:pPr>
              <w:pStyle w:val="TableText"/>
              <w:rPr>
                <w:sz w:val="18"/>
                <w:szCs w:val="18"/>
                <w:lang w:eastAsia="en-US"/>
              </w:rPr>
            </w:pPr>
            <w:r w:rsidRPr="004A7D50">
              <w:rPr>
                <w:sz w:val="18"/>
                <w:szCs w:val="18"/>
                <w:lang w:eastAsia="en-US"/>
              </w:rPr>
              <w:t>PERFORMANCE FEATURES INCLUDE:</w:t>
            </w:r>
          </w:p>
        </w:tc>
      </w:tr>
      <w:tr w:rsidR="00BC037B" w:rsidRPr="004A7D50">
        <w:tc>
          <w:tcPr>
            <w:tcW w:w="2414" w:type="dxa"/>
            <w:tcBorders>
              <w:top w:val="single" w:sz="6" w:space="0" w:color="auto"/>
              <w:left w:val="single" w:sz="6" w:space="0" w:color="auto"/>
              <w:bottom w:val="single" w:sz="6" w:space="0" w:color="auto"/>
              <w:right w:val="single" w:sz="6" w:space="0" w:color="auto"/>
            </w:tcBorders>
          </w:tcPr>
          <w:p w:rsidR="00BC037B" w:rsidRPr="004A7D50" w:rsidRDefault="00BC037B" w:rsidP="004E5732">
            <w:pPr>
              <w:pStyle w:val="TableText"/>
              <w:rPr>
                <w:b/>
                <w:bCs/>
                <w:sz w:val="18"/>
                <w:szCs w:val="18"/>
                <w:lang w:eastAsia="en-US"/>
              </w:rPr>
            </w:pPr>
            <w:r w:rsidRPr="004A7D50">
              <w:rPr>
                <w:b/>
                <w:bCs/>
                <w:sz w:val="18"/>
                <w:szCs w:val="18"/>
                <w:lang w:eastAsia="en-US"/>
              </w:rPr>
              <w:t>Learner identity</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Critically evaluates personal strengths and weaknesses as a learner, making clear judgements about capacities and limitations in a particular context and seeking assistance as required</w:t>
            </w:r>
          </w:p>
          <w:p w:rsidR="00BC037B" w:rsidRPr="004A7D50" w:rsidRDefault="00BC037B" w:rsidP="00AB1039">
            <w:pPr>
              <w:pStyle w:val="tablebullet"/>
            </w:pPr>
            <w:r w:rsidRPr="004A7D50">
              <w:t>Actively seeks new learning challenges, recognising that moving into new contexts may 'deskill' for a time</w:t>
            </w:r>
          </w:p>
          <w:p w:rsidR="00BC037B" w:rsidRPr="004A7D50" w:rsidRDefault="00BC037B" w:rsidP="00AB1039">
            <w:pPr>
              <w:pStyle w:val="tablebullet"/>
            </w:pPr>
            <w:r w:rsidRPr="004A7D50">
              <w:t>Self directs and self regulates learning in contexts presenting high levels of challenge</w:t>
            </w:r>
          </w:p>
          <w:p w:rsidR="00BC037B" w:rsidRPr="004A7D50" w:rsidRDefault="00BC037B" w:rsidP="00AB1039">
            <w:pPr>
              <w:pStyle w:val="tablebullet"/>
            </w:pPr>
            <w:r w:rsidRPr="004A7D50">
              <w:t>Sets aside time for critical reflection using formal approaches to gain insights and learn from successes and failures</w:t>
            </w:r>
          </w:p>
          <w:p w:rsidR="00BC037B" w:rsidRPr="004A7D50" w:rsidRDefault="00BC037B" w:rsidP="00AB1039">
            <w:pPr>
              <w:pStyle w:val="tablebullet"/>
            </w:pPr>
            <w:r w:rsidRPr="004A7D50">
              <w:t>Explores underlying values, beliefs and assumptions as part of the reflective process</w:t>
            </w:r>
          </w:p>
        </w:tc>
      </w:tr>
      <w:tr w:rsidR="00BC037B" w:rsidRPr="004A7D50">
        <w:tc>
          <w:tcPr>
            <w:tcW w:w="2414" w:type="dxa"/>
            <w:tcBorders>
              <w:top w:val="single" w:sz="6" w:space="0" w:color="auto"/>
              <w:left w:val="single" w:sz="6" w:space="0" w:color="auto"/>
              <w:bottom w:val="single" w:sz="6" w:space="0" w:color="auto"/>
              <w:right w:val="single" w:sz="6" w:space="0" w:color="auto"/>
            </w:tcBorders>
          </w:tcPr>
          <w:p w:rsidR="00BC037B" w:rsidRPr="004A7D50" w:rsidRDefault="00BC037B" w:rsidP="004E5732">
            <w:pPr>
              <w:pStyle w:val="TableText"/>
              <w:rPr>
                <w:b/>
                <w:bCs/>
                <w:sz w:val="18"/>
                <w:szCs w:val="18"/>
                <w:lang w:eastAsia="en-US"/>
              </w:rPr>
            </w:pPr>
            <w:r w:rsidRPr="004A7D50">
              <w:rPr>
                <w:b/>
                <w:bCs/>
                <w:sz w:val="18"/>
                <w:szCs w:val="18"/>
                <w:lang w:eastAsia="en-US"/>
              </w:rPr>
              <w:t>Goals and pathways</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Develops long term strategies to achieve specialised personal/career goals involving management of a range of variables, e.g. formal study or finding opportunities to learn and demonstrate skills in the workplace</w:t>
            </w:r>
          </w:p>
          <w:p w:rsidR="00BC037B" w:rsidRPr="004A7D50" w:rsidRDefault="00BC037B" w:rsidP="00AB1039">
            <w:pPr>
              <w:pStyle w:val="tablebullet"/>
            </w:pPr>
            <w:r w:rsidRPr="004A7D50">
              <w:t>Implements a range of strategies to maintain learning motivation and momentum, some of which may require significant changes to behaviour</w:t>
            </w:r>
          </w:p>
          <w:p w:rsidR="00BC037B" w:rsidRPr="004A7D50" w:rsidRDefault="00BC037B" w:rsidP="00AB1039">
            <w:pPr>
              <w:pStyle w:val="tablebullet"/>
            </w:pPr>
            <w:r w:rsidRPr="004A7D50">
              <w:t>Actively monitors performance against goals and milestones, adjusting plans and expectations as required, and recognising that not all learning can be defined in advance</w:t>
            </w:r>
          </w:p>
        </w:tc>
      </w:tr>
      <w:tr w:rsidR="00BC037B" w:rsidRPr="004A7D50">
        <w:tc>
          <w:tcPr>
            <w:tcW w:w="2414" w:type="dxa"/>
            <w:tcBorders>
              <w:top w:val="single" w:sz="6" w:space="0" w:color="auto"/>
              <w:left w:val="single" w:sz="6" w:space="0" w:color="auto"/>
              <w:bottom w:val="single" w:sz="6" w:space="0" w:color="auto"/>
              <w:right w:val="single" w:sz="6" w:space="0" w:color="auto"/>
            </w:tcBorders>
          </w:tcPr>
          <w:p w:rsidR="00BC037B" w:rsidRPr="004A7D50" w:rsidRDefault="00BC037B" w:rsidP="004E5732">
            <w:pPr>
              <w:pStyle w:val="TableText"/>
              <w:rPr>
                <w:b/>
                <w:bCs/>
                <w:sz w:val="18"/>
                <w:szCs w:val="18"/>
                <w:lang w:eastAsia="en-US"/>
              </w:rPr>
            </w:pPr>
            <w:r w:rsidRPr="004A7D50">
              <w:rPr>
                <w:b/>
                <w:bCs/>
                <w:sz w:val="18"/>
                <w:szCs w:val="18"/>
                <w:lang w:eastAsia="en-US"/>
              </w:rPr>
              <w:t>Planning and organising</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Attempts complex tasks/activities requiring sophisticated conceptualisation and analysis that may be carried out over an extended period of time, e.g. major projects requiring research and recommendations</w:t>
            </w:r>
          </w:p>
          <w:p w:rsidR="00BC037B" w:rsidRPr="004A7D50" w:rsidRDefault="00BC037B" w:rsidP="00AB1039">
            <w:pPr>
              <w:pStyle w:val="tablebullet"/>
            </w:pPr>
            <w:r w:rsidRPr="004A7D50">
              <w:t>Draws on prior knowledge to assess, and where required renegotiate, the nature and scope of what has to be done</w:t>
            </w:r>
          </w:p>
          <w:p w:rsidR="00BC037B" w:rsidRPr="004A7D50" w:rsidRDefault="00BC037B" w:rsidP="00AB1039">
            <w:pPr>
              <w:pStyle w:val="tablebullet"/>
            </w:pPr>
            <w:r w:rsidRPr="004A7D50">
              <w:t>Employs systematic approaches to planning and managing sustained activities, recognising the need for flexibility to cover contingencies</w:t>
            </w:r>
          </w:p>
          <w:p w:rsidR="00BC037B" w:rsidRPr="004A7D50" w:rsidRDefault="00BC037B" w:rsidP="00AB1039">
            <w:pPr>
              <w:pStyle w:val="tablebullet"/>
            </w:pPr>
            <w:r w:rsidRPr="004A7D50">
              <w:t>Independently identifies, accesses and evaluates specialised resources and services</w:t>
            </w:r>
          </w:p>
          <w:p w:rsidR="00BC037B" w:rsidRPr="004A7D50" w:rsidRDefault="00BC037B" w:rsidP="00AB1039">
            <w:pPr>
              <w:pStyle w:val="tablebullet"/>
            </w:pPr>
            <w:r w:rsidRPr="004A7D50">
              <w:t>Selects from a range of specialised tools, many of which are technology based, e.g. project management software</w:t>
            </w:r>
          </w:p>
        </w:tc>
      </w:tr>
    </w:tbl>
    <w:p w:rsidR="00BC037B" w:rsidRPr="0008682E" w:rsidRDefault="00BC037B" w:rsidP="00C54F12">
      <w:pPr>
        <w:autoSpaceDE w:val="0"/>
        <w:autoSpaceDN w:val="0"/>
        <w:adjustRightInd w:val="0"/>
        <w:rPr>
          <w:sz w:val="18"/>
          <w:szCs w:val="18"/>
          <w:lang w:eastAsia="en-US"/>
        </w:rPr>
      </w:pPr>
    </w:p>
    <w:p w:rsidR="00BC037B" w:rsidRDefault="00BC037B" w:rsidP="004E5732">
      <w:pPr>
        <w:pStyle w:val="Heading1"/>
        <w:rPr>
          <w:rFonts w:cs="Arial"/>
          <w:lang w:eastAsia="en-US"/>
        </w:rPr>
      </w:pPr>
      <w:bookmarkStart w:id="136" w:name="_Toc310931893"/>
      <w:bookmarkStart w:id="137" w:name="_Toc310937539"/>
      <w:r>
        <w:rPr>
          <w:lang w:eastAsia="en-US"/>
        </w:rPr>
        <w:t>Learning</w:t>
      </w:r>
      <w:bookmarkEnd w:id="136"/>
      <w:bookmarkEnd w:id="137"/>
      <w:r>
        <w:rPr>
          <w:lang w:eastAsia="en-US"/>
        </w:rPr>
        <w:t xml:space="preserve"> </w:t>
      </w:r>
    </w:p>
    <w:p w:rsidR="00BC037B" w:rsidRPr="0008682E" w:rsidRDefault="00BC037B" w:rsidP="00C54F12">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2687"/>
        <w:gridCol w:w="2684"/>
        <w:gridCol w:w="2684"/>
        <w:gridCol w:w="2688"/>
      </w:tblGrid>
      <w:tr w:rsidR="00BC037B" w:rsidRPr="004A7D50">
        <w:tc>
          <w:tcPr>
            <w:tcW w:w="9648" w:type="dxa"/>
            <w:gridSpan w:val="4"/>
            <w:tcBorders>
              <w:top w:val="single" w:sz="6" w:space="0" w:color="auto"/>
              <w:left w:val="single" w:sz="6" w:space="0" w:color="auto"/>
              <w:bottom w:val="single" w:sz="6" w:space="0" w:color="auto"/>
              <w:right w:val="single" w:sz="6" w:space="0" w:color="auto"/>
            </w:tcBorders>
            <w:shd w:val="clear" w:color="auto" w:fill="FBAB18"/>
          </w:tcPr>
          <w:p w:rsidR="00BC037B" w:rsidRPr="004A7D50" w:rsidRDefault="00BC037B" w:rsidP="004E5732">
            <w:pPr>
              <w:pStyle w:val="TableText"/>
              <w:rPr>
                <w:color w:val="FFFFFF"/>
                <w:sz w:val="18"/>
                <w:szCs w:val="18"/>
                <w:lang w:eastAsia="en-US"/>
              </w:rPr>
            </w:pPr>
            <w:r w:rsidRPr="004A7D50">
              <w:rPr>
                <w:color w:val="FFFFFF"/>
                <w:sz w:val="18"/>
                <w:szCs w:val="18"/>
                <w:lang w:eastAsia="en-US"/>
              </w:rPr>
              <w:t>LEARNING LEVEL 5</w:t>
            </w:r>
          </w:p>
        </w:tc>
      </w:tr>
      <w:tr w:rsidR="00BC037B" w:rsidRPr="004A7D50">
        <w:tc>
          <w:tcPr>
            <w:tcW w:w="2414" w:type="dxa"/>
            <w:tcBorders>
              <w:top w:val="single" w:sz="6" w:space="0" w:color="auto"/>
              <w:left w:val="single" w:sz="6" w:space="0" w:color="auto"/>
              <w:bottom w:val="single" w:sz="6" w:space="0" w:color="auto"/>
              <w:right w:val="single" w:sz="6" w:space="0" w:color="auto"/>
            </w:tcBorders>
          </w:tcPr>
          <w:p w:rsidR="00BC037B" w:rsidRPr="004A7D50" w:rsidRDefault="00BC037B" w:rsidP="004E5732">
            <w:pPr>
              <w:pStyle w:val="TableText"/>
              <w:rPr>
                <w:sz w:val="18"/>
                <w:szCs w:val="18"/>
                <w:lang w:eastAsia="en-US"/>
              </w:rPr>
            </w:pPr>
            <w:r w:rsidRPr="004A7D50">
              <w:rPr>
                <w:sz w:val="18"/>
                <w:szCs w:val="18"/>
                <w:lang w:eastAsia="en-US"/>
              </w:rPr>
              <w:t>5.02</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4E5732">
            <w:pPr>
              <w:pStyle w:val="TableText"/>
              <w:rPr>
                <w:b/>
                <w:bCs/>
                <w:sz w:val="18"/>
                <w:szCs w:val="18"/>
                <w:lang w:eastAsia="en-US"/>
              </w:rPr>
            </w:pPr>
            <w:r w:rsidRPr="004A7D50">
              <w:rPr>
                <w:b/>
                <w:bCs/>
                <w:sz w:val="18"/>
                <w:szCs w:val="18"/>
                <w:lang w:eastAsia="en-US"/>
              </w:rPr>
              <w:t>Draws on a broad and expanding repertoire of strategies to facilitate personal and professional learning</w:t>
            </w:r>
          </w:p>
        </w:tc>
      </w:tr>
      <w:tr w:rsidR="00BC037B" w:rsidRPr="004A7D50">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4E5732">
            <w:pPr>
              <w:pStyle w:val="TableText"/>
              <w:rPr>
                <w:sz w:val="18"/>
                <w:szCs w:val="18"/>
                <w:lang w:eastAsia="en-US"/>
              </w:rPr>
            </w:pPr>
            <w:r w:rsidRPr="004A7D50">
              <w:rPr>
                <w:sz w:val="18"/>
                <w:szCs w:val="18"/>
                <w:lang w:eastAsia="en-US"/>
              </w:rPr>
              <w:t>SUPPORT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4E5732">
            <w:pPr>
              <w:pStyle w:val="TableText"/>
              <w:rPr>
                <w:sz w:val="18"/>
                <w:szCs w:val="18"/>
                <w:lang w:eastAsia="en-US"/>
              </w:rPr>
            </w:pPr>
            <w:r w:rsidRPr="004A7D50">
              <w:rPr>
                <w:sz w:val="18"/>
                <w:szCs w:val="18"/>
                <w:lang w:eastAsia="en-US"/>
              </w:rPr>
              <w:t>CONTEXT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4E5732">
            <w:pPr>
              <w:pStyle w:val="TableText"/>
              <w:rPr>
                <w:sz w:val="18"/>
                <w:szCs w:val="18"/>
                <w:lang w:eastAsia="en-US"/>
              </w:rPr>
            </w:pPr>
            <w:r w:rsidRPr="004A7D50">
              <w:rPr>
                <w:sz w:val="18"/>
                <w:szCs w:val="18"/>
                <w:lang w:eastAsia="en-US"/>
              </w:rPr>
              <w:t>TEXT COMPLEXITY</w:t>
            </w:r>
          </w:p>
        </w:tc>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4E5732">
            <w:pPr>
              <w:pStyle w:val="TableText"/>
              <w:rPr>
                <w:sz w:val="18"/>
                <w:szCs w:val="18"/>
                <w:lang w:eastAsia="en-US"/>
              </w:rPr>
            </w:pPr>
            <w:r w:rsidRPr="004A7D50">
              <w:rPr>
                <w:sz w:val="18"/>
                <w:szCs w:val="18"/>
                <w:lang w:eastAsia="en-US"/>
              </w:rPr>
              <w:t>TASK COMPLEXITY</w:t>
            </w:r>
          </w:p>
        </w:tc>
      </w:tr>
      <w:tr w:rsidR="00BC037B" w:rsidRPr="004A7D50">
        <w:tc>
          <w:tcPr>
            <w:tcW w:w="2414" w:type="dxa"/>
            <w:tcBorders>
              <w:top w:val="single" w:sz="6" w:space="0" w:color="auto"/>
              <w:left w:val="single" w:sz="6" w:space="0" w:color="auto"/>
              <w:bottom w:val="single" w:sz="6" w:space="0" w:color="auto"/>
              <w:right w:val="single" w:sz="6" w:space="0" w:color="auto"/>
            </w:tcBorders>
          </w:tcPr>
          <w:p w:rsidR="00BC037B" w:rsidRPr="004A7D50" w:rsidRDefault="00BC037B" w:rsidP="004A7D50">
            <w:pPr>
              <w:pStyle w:val="TableText"/>
              <w:ind w:right="55"/>
              <w:rPr>
                <w:sz w:val="18"/>
                <w:szCs w:val="18"/>
                <w:lang w:eastAsia="en-US"/>
              </w:rPr>
            </w:pPr>
            <w:r w:rsidRPr="004A7D50">
              <w:rPr>
                <w:sz w:val="18"/>
                <w:szCs w:val="18"/>
                <w:lang w:eastAsia="en-US"/>
              </w:rPr>
              <w:t>Autonomous learner who accesses and evaluates support from a broad range of sources</w:t>
            </w:r>
          </w:p>
        </w:tc>
        <w:tc>
          <w:tcPr>
            <w:tcW w:w="2410" w:type="dxa"/>
            <w:tcBorders>
              <w:top w:val="single" w:sz="6" w:space="0" w:color="auto"/>
              <w:left w:val="single" w:sz="6" w:space="0" w:color="auto"/>
              <w:bottom w:val="single" w:sz="6" w:space="0" w:color="auto"/>
              <w:right w:val="single" w:sz="6" w:space="0" w:color="auto"/>
            </w:tcBorders>
          </w:tcPr>
          <w:p w:rsidR="00BC037B" w:rsidRPr="004A7D50" w:rsidRDefault="00BC037B" w:rsidP="004E5732">
            <w:pPr>
              <w:pStyle w:val="TableText"/>
              <w:rPr>
                <w:sz w:val="18"/>
                <w:szCs w:val="18"/>
                <w:lang w:eastAsia="en-US"/>
              </w:rPr>
            </w:pPr>
            <w:r w:rsidRPr="004A7D50">
              <w:rPr>
                <w:sz w:val="18"/>
                <w:szCs w:val="18"/>
                <w:lang w:eastAsia="en-US"/>
              </w:rPr>
              <w:t>Broad range of contexts</w:t>
            </w:r>
          </w:p>
          <w:p w:rsidR="00BC037B" w:rsidRPr="004A7D50" w:rsidRDefault="00BC037B" w:rsidP="004E5732">
            <w:pPr>
              <w:pStyle w:val="TableText"/>
              <w:rPr>
                <w:sz w:val="18"/>
                <w:szCs w:val="18"/>
                <w:lang w:eastAsia="en-US"/>
              </w:rPr>
            </w:pPr>
            <w:r w:rsidRPr="004A7D50">
              <w:rPr>
                <w:sz w:val="18"/>
                <w:szCs w:val="18"/>
                <w:lang w:eastAsia="en-US"/>
              </w:rPr>
              <w:t>Adaptability within and across contexts</w:t>
            </w:r>
          </w:p>
          <w:p w:rsidR="00BC037B" w:rsidRPr="004A7D50" w:rsidRDefault="00BC037B" w:rsidP="004E5732">
            <w:pPr>
              <w:pStyle w:val="TableText"/>
              <w:rPr>
                <w:sz w:val="18"/>
                <w:szCs w:val="18"/>
                <w:lang w:eastAsia="en-US"/>
              </w:rPr>
            </w:pPr>
            <w:r w:rsidRPr="004A7D50">
              <w:rPr>
                <w:sz w:val="18"/>
                <w:szCs w:val="18"/>
                <w:lang w:eastAsia="en-US"/>
              </w:rPr>
              <w:t>Specialisation in one or more contexts</w:t>
            </w:r>
          </w:p>
        </w:tc>
        <w:tc>
          <w:tcPr>
            <w:tcW w:w="2410" w:type="dxa"/>
            <w:tcBorders>
              <w:top w:val="single" w:sz="6" w:space="0" w:color="auto"/>
              <w:left w:val="single" w:sz="6" w:space="0" w:color="auto"/>
              <w:bottom w:val="single" w:sz="6" w:space="0" w:color="auto"/>
              <w:right w:val="single" w:sz="6" w:space="0" w:color="auto"/>
            </w:tcBorders>
          </w:tcPr>
          <w:p w:rsidR="00BC037B" w:rsidRPr="004A7D50" w:rsidRDefault="00BC037B" w:rsidP="004E5732">
            <w:pPr>
              <w:pStyle w:val="TableText"/>
              <w:rPr>
                <w:sz w:val="18"/>
                <w:szCs w:val="18"/>
                <w:lang w:eastAsia="en-US"/>
              </w:rPr>
            </w:pPr>
            <w:r w:rsidRPr="004A7D50">
              <w:rPr>
                <w:sz w:val="18"/>
                <w:szCs w:val="18"/>
                <w:lang w:eastAsia="en-US"/>
              </w:rPr>
              <w:t>Highly complex texts</w:t>
            </w:r>
          </w:p>
          <w:p w:rsidR="00BC037B" w:rsidRPr="004A7D50" w:rsidRDefault="00BC037B" w:rsidP="004E5732">
            <w:pPr>
              <w:pStyle w:val="TableText"/>
              <w:rPr>
                <w:sz w:val="18"/>
                <w:szCs w:val="18"/>
                <w:lang w:eastAsia="en-US"/>
              </w:rPr>
            </w:pPr>
            <w:r w:rsidRPr="004A7D50">
              <w:rPr>
                <w:sz w:val="18"/>
                <w:szCs w:val="18"/>
                <w:lang w:eastAsia="en-US"/>
              </w:rPr>
              <w:t>Highly embedded information</w:t>
            </w:r>
          </w:p>
          <w:p w:rsidR="00BC037B" w:rsidRPr="004A7D50" w:rsidRDefault="00BC037B" w:rsidP="004E5732">
            <w:pPr>
              <w:pStyle w:val="TableText"/>
              <w:rPr>
                <w:sz w:val="18"/>
                <w:szCs w:val="18"/>
                <w:lang w:eastAsia="en-US"/>
              </w:rPr>
            </w:pPr>
            <w:r w:rsidRPr="004A7D50">
              <w:rPr>
                <w:sz w:val="18"/>
                <w:szCs w:val="18"/>
                <w:lang w:eastAsia="en-US"/>
              </w:rPr>
              <w:t>Includes highly specialised language and symbolism</w:t>
            </w:r>
          </w:p>
        </w:tc>
        <w:tc>
          <w:tcPr>
            <w:tcW w:w="2414" w:type="dxa"/>
            <w:tcBorders>
              <w:top w:val="single" w:sz="6" w:space="0" w:color="auto"/>
              <w:left w:val="single" w:sz="6" w:space="0" w:color="auto"/>
              <w:bottom w:val="single" w:sz="6" w:space="0" w:color="auto"/>
              <w:right w:val="single" w:sz="6" w:space="0" w:color="auto"/>
            </w:tcBorders>
          </w:tcPr>
          <w:p w:rsidR="00BC037B" w:rsidRPr="004A7D50" w:rsidRDefault="00BC037B" w:rsidP="004E5732">
            <w:pPr>
              <w:pStyle w:val="TableText"/>
              <w:rPr>
                <w:sz w:val="18"/>
                <w:szCs w:val="18"/>
                <w:lang w:eastAsia="en-US"/>
              </w:rPr>
            </w:pPr>
            <w:r w:rsidRPr="004A7D50">
              <w:rPr>
                <w:sz w:val="18"/>
                <w:szCs w:val="18"/>
                <w:lang w:eastAsia="en-US"/>
              </w:rPr>
              <w:t>Sophisticated task conceptualisation, organisation and analysis</w:t>
            </w:r>
          </w:p>
          <w:p w:rsidR="00BC037B" w:rsidRPr="004A7D50" w:rsidRDefault="00BC037B" w:rsidP="004E5732">
            <w:pPr>
              <w:pStyle w:val="TableText"/>
              <w:rPr>
                <w:sz w:val="18"/>
                <w:szCs w:val="18"/>
                <w:lang w:eastAsia="en-US"/>
              </w:rPr>
            </w:pPr>
            <w:r w:rsidRPr="004A7D50">
              <w:rPr>
                <w:sz w:val="18"/>
                <w:szCs w:val="18"/>
                <w:lang w:eastAsia="en-US"/>
              </w:rPr>
              <w:t>Processes include synthesising, critically reflecting, evaluating, recommending</w:t>
            </w:r>
          </w:p>
        </w:tc>
      </w:tr>
      <w:tr w:rsidR="00BC037B" w:rsidRPr="004A7D50">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4E5732">
            <w:pPr>
              <w:pStyle w:val="TableText"/>
              <w:rPr>
                <w:sz w:val="18"/>
                <w:szCs w:val="18"/>
                <w:lang w:eastAsia="en-US"/>
              </w:rPr>
            </w:pPr>
            <w:r w:rsidRPr="004A7D50">
              <w:rPr>
                <w:sz w:val="18"/>
                <w:szCs w:val="18"/>
                <w:lang w:eastAsia="en-US"/>
              </w:rPr>
              <w:t>FOCUS AREA:</w:t>
            </w:r>
          </w:p>
        </w:tc>
        <w:tc>
          <w:tcPr>
            <w:tcW w:w="7234" w:type="dxa"/>
            <w:gridSpan w:val="3"/>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4E5732">
            <w:pPr>
              <w:pStyle w:val="TableText"/>
              <w:rPr>
                <w:sz w:val="18"/>
                <w:szCs w:val="18"/>
                <w:lang w:eastAsia="en-US"/>
              </w:rPr>
            </w:pPr>
            <w:r w:rsidRPr="004A7D50">
              <w:rPr>
                <w:sz w:val="18"/>
                <w:szCs w:val="18"/>
                <w:lang w:eastAsia="en-US"/>
              </w:rPr>
              <w:t>PERFORMANCE FEATURES INCLUDE:</w:t>
            </w:r>
          </w:p>
        </w:tc>
      </w:tr>
      <w:tr w:rsidR="00BC037B" w:rsidRPr="004A7D50">
        <w:tc>
          <w:tcPr>
            <w:tcW w:w="2414" w:type="dxa"/>
            <w:tcBorders>
              <w:top w:val="single" w:sz="6" w:space="0" w:color="auto"/>
              <w:left w:val="single" w:sz="6" w:space="0" w:color="auto"/>
              <w:bottom w:val="single" w:sz="6" w:space="0" w:color="auto"/>
              <w:right w:val="single" w:sz="6" w:space="0" w:color="auto"/>
            </w:tcBorders>
          </w:tcPr>
          <w:p w:rsidR="00BC037B" w:rsidRPr="004A7D50" w:rsidRDefault="00BC037B" w:rsidP="004E5732">
            <w:pPr>
              <w:pStyle w:val="TableText"/>
              <w:rPr>
                <w:b/>
                <w:bCs/>
                <w:sz w:val="18"/>
                <w:szCs w:val="18"/>
                <w:lang w:eastAsia="en-US"/>
              </w:rPr>
            </w:pPr>
            <w:r w:rsidRPr="004A7D50">
              <w:rPr>
                <w:b/>
                <w:bCs/>
                <w:sz w:val="18"/>
                <w:szCs w:val="18"/>
                <w:lang w:eastAsia="en-US"/>
              </w:rPr>
              <w:t>Locating, evaluating and organising information</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Poses questions and develops hypotheses to focus the selection, organisation and prioritisation of information and ideas</w:t>
            </w:r>
          </w:p>
          <w:p w:rsidR="00BC037B" w:rsidRPr="004A7D50" w:rsidRDefault="00BC037B" w:rsidP="00AB1039">
            <w:pPr>
              <w:pStyle w:val="tablebullet"/>
            </w:pPr>
            <w:r w:rsidRPr="004A7D50">
              <w:t xml:space="preserve">Uses sophisticated web search queries (e.g. </w:t>
            </w:r>
            <w:r w:rsidRPr="004A7D50">
              <w:rPr>
                <w:i/>
                <w:iCs/>
              </w:rPr>
              <w:t>and, or, not</w:t>
            </w:r>
            <w:r w:rsidRPr="004A7D50">
              <w:t>), to identify relevant information sources efficiently</w:t>
            </w:r>
          </w:p>
          <w:p w:rsidR="00BC037B" w:rsidRPr="004A7D50" w:rsidRDefault="00BC037B" w:rsidP="00AB1039">
            <w:pPr>
              <w:pStyle w:val="tablebullet"/>
            </w:pPr>
            <w:r w:rsidRPr="004A7D50">
              <w:t>Critically evaluates the logic and reliability of information from a wide variety of sources, taking a range of criteria into account, e.g. the author's credibility, the validity of generalisations, potential bias, the nature of evidence or underlying assumptions</w:t>
            </w:r>
          </w:p>
          <w:p w:rsidR="00BC037B" w:rsidRPr="004A7D50" w:rsidRDefault="00BC037B" w:rsidP="00AB1039">
            <w:pPr>
              <w:pStyle w:val="tablebullet"/>
            </w:pPr>
            <w:r w:rsidRPr="004A7D50">
              <w:t>Uses sophisticated methods for storing and accessing information, e.g. customised databases, reference management software, project documentation or administration systems</w:t>
            </w:r>
          </w:p>
        </w:tc>
      </w:tr>
      <w:tr w:rsidR="00BC037B" w:rsidRPr="004A7D50">
        <w:tc>
          <w:tcPr>
            <w:tcW w:w="2414" w:type="dxa"/>
            <w:tcBorders>
              <w:top w:val="single" w:sz="6" w:space="0" w:color="auto"/>
              <w:left w:val="single" w:sz="6" w:space="0" w:color="auto"/>
              <w:bottom w:val="single" w:sz="6" w:space="0" w:color="auto"/>
              <w:right w:val="single" w:sz="6" w:space="0" w:color="auto"/>
            </w:tcBorders>
          </w:tcPr>
          <w:p w:rsidR="00BC037B" w:rsidRPr="004A7D50" w:rsidRDefault="00BC037B" w:rsidP="004E5732">
            <w:pPr>
              <w:pStyle w:val="TableText"/>
              <w:rPr>
                <w:b/>
                <w:bCs/>
                <w:sz w:val="18"/>
                <w:szCs w:val="18"/>
                <w:lang w:eastAsia="en-US"/>
              </w:rPr>
            </w:pPr>
            <w:r w:rsidRPr="004A7D50">
              <w:rPr>
                <w:b/>
                <w:bCs/>
                <w:sz w:val="18"/>
                <w:szCs w:val="18"/>
                <w:lang w:eastAsia="en-US"/>
              </w:rPr>
              <w:t>Using prior knowledge and scaffolding</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Generalises the concepts learned in one context for application in another</w:t>
            </w:r>
          </w:p>
          <w:p w:rsidR="00BC037B" w:rsidRPr="004A7D50" w:rsidRDefault="00BC037B" w:rsidP="00AB1039">
            <w:pPr>
              <w:pStyle w:val="tablebullet"/>
            </w:pPr>
            <w:r w:rsidRPr="004A7D50">
              <w:t>Applies and evaluates principles and sophisticated conceptual models as part of research and reflection</w:t>
            </w:r>
          </w:p>
          <w:p w:rsidR="00BC037B" w:rsidRPr="004A7D50" w:rsidRDefault="00BC037B" w:rsidP="00AB1039">
            <w:pPr>
              <w:pStyle w:val="tablebullet"/>
            </w:pPr>
            <w:r w:rsidRPr="004A7D50">
              <w:t>Selects from a broad range of lateral and analytical thinking techniques to facilitate perception, challenge, creativity and analysis, e.g. concept maps or formal problem solving processes</w:t>
            </w:r>
          </w:p>
          <w:p w:rsidR="00BC037B" w:rsidRPr="004A7D50" w:rsidRDefault="00BC037B" w:rsidP="00AB1039">
            <w:pPr>
              <w:pStyle w:val="tablebullet"/>
            </w:pPr>
            <w:r w:rsidRPr="004A7D50">
              <w:t>Uses structured approaches to maintain currency of knowledge and skills as a regular part of routine, e.g. professional email alerts, conferences or subscriptions to relevant journals</w:t>
            </w:r>
          </w:p>
        </w:tc>
      </w:tr>
      <w:tr w:rsidR="00BC037B" w:rsidRPr="004A7D50">
        <w:tc>
          <w:tcPr>
            <w:tcW w:w="2414" w:type="dxa"/>
            <w:tcBorders>
              <w:top w:val="single" w:sz="6" w:space="0" w:color="auto"/>
              <w:left w:val="single" w:sz="6" w:space="0" w:color="auto"/>
              <w:bottom w:val="single" w:sz="6" w:space="0" w:color="auto"/>
              <w:right w:val="single" w:sz="6" w:space="0" w:color="auto"/>
            </w:tcBorders>
          </w:tcPr>
          <w:p w:rsidR="00BC037B" w:rsidRPr="004A7D50" w:rsidRDefault="00BC037B" w:rsidP="004A7D50">
            <w:pPr>
              <w:pStyle w:val="TableText"/>
              <w:ind w:right="55"/>
              <w:rPr>
                <w:b/>
                <w:bCs/>
                <w:sz w:val="18"/>
                <w:szCs w:val="18"/>
                <w:lang w:eastAsia="en-US"/>
              </w:rPr>
            </w:pPr>
            <w:r w:rsidRPr="004A7D50">
              <w:rPr>
                <w:b/>
                <w:bCs/>
                <w:sz w:val="18"/>
                <w:szCs w:val="18"/>
                <w:lang w:eastAsia="en-US"/>
              </w:rPr>
              <w:t>Learning with and from others</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Leads work groups/teams, facilitating the achievement of outcomes through highly developed interpersonal, planning and time management skills and team leadership</w:t>
            </w:r>
          </w:p>
          <w:p w:rsidR="00BC037B" w:rsidRPr="004A7D50" w:rsidRDefault="00BC037B" w:rsidP="00AB1039">
            <w:pPr>
              <w:pStyle w:val="tablebullet"/>
            </w:pPr>
            <w:r w:rsidRPr="004A7D50">
              <w:t>Understands there are different ways of interpreting information and constructing knowledge within disciplines and professions, and across cultures</w:t>
            </w:r>
          </w:p>
          <w:p w:rsidR="00BC037B" w:rsidRPr="004A7D50" w:rsidRDefault="00BC037B" w:rsidP="00AB1039">
            <w:pPr>
              <w:pStyle w:val="tablebullet"/>
            </w:pPr>
            <w:r w:rsidRPr="004A7D50">
              <w:t>Actively seeks and acts on detailed feedback from a number of sources, recognising that both positive and negative feedback is potentially a rich source of learning</w:t>
            </w:r>
          </w:p>
        </w:tc>
      </w:tr>
    </w:tbl>
    <w:p w:rsidR="00BC037B" w:rsidRPr="0008682E" w:rsidRDefault="00BC037B" w:rsidP="00C54F12">
      <w:pPr>
        <w:autoSpaceDE w:val="0"/>
        <w:autoSpaceDN w:val="0"/>
        <w:adjustRightInd w:val="0"/>
        <w:rPr>
          <w:sz w:val="18"/>
          <w:szCs w:val="18"/>
          <w:lang w:eastAsia="en-US"/>
        </w:rPr>
      </w:pPr>
    </w:p>
    <w:p w:rsidR="00BC037B" w:rsidRDefault="00BC037B" w:rsidP="00645513">
      <w:pPr>
        <w:pStyle w:val="Heading1"/>
        <w:rPr>
          <w:rFonts w:cs="Arial"/>
          <w:lang w:eastAsia="en-US"/>
        </w:rPr>
      </w:pPr>
      <w:bookmarkStart w:id="138" w:name="_Toc310931894"/>
      <w:bookmarkStart w:id="139" w:name="_Toc310937540"/>
      <w:r w:rsidRPr="0008682E">
        <w:rPr>
          <w:lang w:eastAsia="en-US"/>
        </w:rPr>
        <w:t>Level</w:t>
      </w:r>
      <w:r>
        <w:rPr>
          <w:lang w:eastAsia="en-US"/>
        </w:rPr>
        <w:t xml:space="preserve"> </w:t>
      </w:r>
      <w:r w:rsidRPr="0008682E">
        <w:rPr>
          <w:lang w:eastAsia="en-US"/>
        </w:rPr>
        <w:t>5</w:t>
      </w:r>
      <w:bookmarkEnd w:id="138"/>
      <w:bookmarkEnd w:id="139"/>
    </w:p>
    <w:p w:rsidR="00BC037B" w:rsidRPr="0008682E" w:rsidRDefault="00BC037B" w:rsidP="00C54F12">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3797"/>
        <w:gridCol w:w="6946"/>
      </w:tblGrid>
      <w:tr w:rsidR="00BC037B" w:rsidRPr="004A7D50">
        <w:tc>
          <w:tcPr>
            <w:tcW w:w="3408" w:type="dxa"/>
            <w:tcBorders>
              <w:top w:val="single" w:sz="6" w:space="0" w:color="auto"/>
              <w:left w:val="single" w:sz="6" w:space="0" w:color="auto"/>
              <w:bottom w:val="single" w:sz="6" w:space="0" w:color="auto"/>
              <w:right w:val="single" w:sz="6" w:space="0" w:color="auto"/>
            </w:tcBorders>
            <w:shd w:val="clear" w:color="auto" w:fill="FBAB18"/>
          </w:tcPr>
          <w:p w:rsidR="00BC037B" w:rsidRPr="004A7D50" w:rsidRDefault="00BC037B" w:rsidP="00645513">
            <w:pPr>
              <w:pStyle w:val="TableText"/>
              <w:rPr>
                <w:color w:val="FFFFFF"/>
                <w:sz w:val="18"/>
                <w:szCs w:val="18"/>
                <w:lang w:eastAsia="en-US"/>
              </w:rPr>
            </w:pPr>
            <w:r w:rsidRPr="004A7D50">
              <w:rPr>
                <w:color w:val="FFFFFF"/>
                <w:sz w:val="18"/>
                <w:szCs w:val="18"/>
                <w:lang w:eastAsia="en-US"/>
              </w:rPr>
              <w:t>DOMAINS OF COMMUNICATION</w:t>
            </w:r>
          </w:p>
        </w:tc>
        <w:tc>
          <w:tcPr>
            <w:tcW w:w="6235" w:type="dxa"/>
            <w:tcBorders>
              <w:top w:val="single" w:sz="6" w:space="0" w:color="auto"/>
              <w:left w:val="single" w:sz="6" w:space="0" w:color="auto"/>
              <w:bottom w:val="single" w:sz="6" w:space="0" w:color="auto"/>
              <w:right w:val="single" w:sz="6" w:space="0" w:color="auto"/>
            </w:tcBorders>
            <w:shd w:val="clear" w:color="auto" w:fill="FBAB18"/>
          </w:tcPr>
          <w:p w:rsidR="00BC037B" w:rsidRPr="004A7D50" w:rsidRDefault="00BC037B" w:rsidP="00645513">
            <w:pPr>
              <w:pStyle w:val="TableText"/>
              <w:rPr>
                <w:color w:val="FFFFFF"/>
                <w:sz w:val="18"/>
                <w:szCs w:val="18"/>
                <w:lang w:eastAsia="en-US"/>
              </w:rPr>
            </w:pPr>
            <w:r w:rsidRPr="004A7D50">
              <w:rPr>
                <w:color w:val="FFFFFF"/>
                <w:sz w:val="18"/>
                <w:szCs w:val="18"/>
                <w:lang w:eastAsia="en-US"/>
              </w:rPr>
              <w:t>LEARNING LEVEL 5 - SAMPLE ACTIVITIES</w:t>
            </w:r>
          </w:p>
        </w:tc>
      </w:tr>
      <w:tr w:rsidR="00BC037B" w:rsidRPr="004A7D50">
        <w:tc>
          <w:tcPr>
            <w:tcW w:w="3408" w:type="dxa"/>
            <w:tcBorders>
              <w:top w:val="single" w:sz="6" w:space="0" w:color="auto"/>
              <w:left w:val="single" w:sz="6" w:space="0" w:color="auto"/>
              <w:bottom w:val="single" w:sz="6" w:space="0" w:color="auto"/>
              <w:right w:val="single" w:sz="6" w:space="0" w:color="auto"/>
            </w:tcBorders>
          </w:tcPr>
          <w:p w:rsidR="00BC037B" w:rsidRPr="004A7D50" w:rsidRDefault="00BC037B" w:rsidP="00645513">
            <w:pPr>
              <w:pStyle w:val="TableText"/>
              <w:rPr>
                <w:b/>
                <w:bCs/>
                <w:sz w:val="18"/>
                <w:szCs w:val="18"/>
                <w:lang w:eastAsia="en-US"/>
              </w:rPr>
            </w:pPr>
            <w:r w:rsidRPr="004A7D50">
              <w:rPr>
                <w:b/>
                <w:bCs/>
                <w:sz w:val="18"/>
                <w:szCs w:val="18"/>
                <w:lang w:eastAsia="en-US"/>
              </w:rPr>
              <w:t>Personal and community</w:t>
            </w:r>
          </w:p>
        </w:tc>
        <w:tc>
          <w:tcPr>
            <w:tcW w:w="6235" w:type="dxa"/>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Takes a leadership role in a volunteer organisation, supporting members to plan and implement a major charity event</w:t>
            </w:r>
          </w:p>
          <w:p w:rsidR="00BC037B" w:rsidRPr="004A7D50" w:rsidRDefault="00BC037B" w:rsidP="00AB1039">
            <w:pPr>
              <w:pStyle w:val="tablebullet"/>
            </w:pPr>
            <w:r w:rsidRPr="004A7D50">
              <w:t>Reviews personal organisation systems such as files, notebooks, folders and checklists, refining them as circumstances and technology change</w:t>
            </w:r>
          </w:p>
          <w:p w:rsidR="00BC037B" w:rsidRPr="004A7D50" w:rsidRDefault="00BC037B" w:rsidP="00AB1039">
            <w:pPr>
              <w:pStyle w:val="tablebullet"/>
            </w:pPr>
            <w:r w:rsidRPr="004A7D50">
              <w:t>Identifies paradigms underpinning the analysis of a world event by different commentators</w:t>
            </w:r>
          </w:p>
          <w:p w:rsidR="00BC037B" w:rsidRPr="004A7D50" w:rsidRDefault="00BC037B" w:rsidP="00AB1039">
            <w:pPr>
              <w:pStyle w:val="tablebullet"/>
            </w:pPr>
            <w:r w:rsidRPr="004A7D50">
              <w:t>Researches relevant background information and coordinates preparation of a lobby group's submission to address a contentious community issue</w:t>
            </w:r>
          </w:p>
          <w:p w:rsidR="00BC037B" w:rsidRPr="004A7D50" w:rsidRDefault="00BC037B" w:rsidP="00AB1039">
            <w:pPr>
              <w:pStyle w:val="tablebullet"/>
            </w:pPr>
            <w:r w:rsidRPr="004A7D50">
              <w:t>Uses software options to organise and present complex information, e.g. a facility financial investment package</w:t>
            </w:r>
          </w:p>
          <w:p w:rsidR="00BC037B" w:rsidRPr="004A7D50" w:rsidRDefault="00BC037B" w:rsidP="00AB1039">
            <w:pPr>
              <w:pStyle w:val="tablebullet"/>
            </w:pPr>
            <w:r w:rsidRPr="004A7D50">
              <w:t>Plans for the future based on evidence trends and projections, e.g. lobbies local council for a child care facility based on population trends</w:t>
            </w:r>
          </w:p>
        </w:tc>
      </w:tr>
      <w:tr w:rsidR="00BC037B" w:rsidRPr="004A7D50">
        <w:tc>
          <w:tcPr>
            <w:tcW w:w="3408" w:type="dxa"/>
            <w:tcBorders>
              <w:top w:val="single" w:sz="6" w:space="0" w:color="auto"/>
              <w:left w:val="single" w:sz="6" w:space="0" w:color="auto"/>
              <w:bottom w:val="single" w:sz="6" w:space="0" w:color="auto"/>
              <w:right w:val="single" w:sz="6" w:space="0" w:color="auto"/>
            </w:tcBorders>
          </w:tcPr>
          <w:p w:rsidR="00BC037B" w:rsidRPr="004A7D50" w:rsidRDefault="00BC037B" w:rsidP="00645513">
            <w:pPr>
              <w:pStyle w:val="TableText"/>
              <w:rPr>
                <w:b/>
                <w:bCs/>
                <w:sz w:val="18"/>
                <w:szCs w:val="18"/>
                <w:lang w:eastAsia="en-US"/>
              </w:rPr>
            </w:pPr>
            <w:r w:rsidRPr="004A7D50">
              <w:rPr>
                <w:b/>
                <w:bCs/>
                <w:sz w:val="18"/>
                <w:szCs w:val="18"/>
                <w:lang w:eastAsia="en-US"/>
              </w:rPr>
              <w:t>Workplace and employment</w:t>
            </w:r>
          </w:p>
        </w:tc>
        <w:tc>
          <w:tcPr>
            <w:tcW w:w="6235" w:type="dxa"/>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Develops a project methodology and plans a timeframe to complete a project that involves identifying goals, designing and conducting research, analysing findings, determining conclusions and presenting recommendations to a specific audience</w:t>
            </w:r>
          </w:p>
          <w:p w:rsidR="00BC037B" w:rsidRPr="004A7D50" w:rsidRDefault="00BC037B" w:rsidP="00AB1039">
            <w:pPr>
              <w:pStyle w:val="tablebullet"/>
            </w:pPr>
            <w:r w:rsidRPr="004A7D50">
              <w:t>Develops a brief for a complex project that includes several staff with different skills</w:t>
            </w:r>
          </w:p>
          <w:p w:rsidR="00BC037B" w:rsidRPr="004A7D50" w:rsidRDefault="00BC037B" w:rsidP="00AB1039">
            <w:pPr>
              <w:pStyle w:val="tablebullet"/>
            </w:pPr>
            <w:r w:rsidRPr="004A7D50">
              <w:t>Uses software options to organise and present complex information, e.g. an index facility or Endnote to track references</w:t>
            </w:r>
          </w:p>
          <w:p w:rsidR="00BC037B" w:rsidRPr="004A7D50" w:rsidRDefault="00BC037B" w:rsidP="00AB1039">
            <w:pPr>
              <w:pStyle w:val="tablebullet"/>
            </w:pPr>
            <w:r w:rsidRPr="004A7D50">
              <w:t>Monitors contracts to ensure deliverables are met to the appropriate standard, and takes action to address any non-compliance issues</w:t>
            </w:r>
          </w:p>
          <w:p w:rsidR="00BC037B" w:rsidRPr="004A7D50" w:rsidRDefault="00BC037B" w:rsidP="00AB1039">
            <w:pPr>
              <w:pStyle w:val="tablebullet"/>
            </w:pPr>
            <w:r w:rsidRPr="004A7D50">
              <w:t>Leads performance management activities</w:t>
            </w:r>
          </w:p>
          <w:p w:rsidR="00BC037B" w:rsidRPr="004A7D50" w:rsidRDefault="00BC037B" w:rsidP="00AB1039">
            <w:pPr>
              <w:pStyle w:val="tablebullet"/>
            </w:pPr>
            <w:r w:rsidRPr="004A7D50">
              <w:t>Identifies an organisational issue and uses formal thinking techniques to develop a range of possible solutions</w:t>
            </w:r>
          </w:p>
          <w:p w:rsidR="00BC037B" w:rsidRPr="004A7D50" w:rsidRDefault="00BC037B" w:rsidP="00AB1039">
            <w:pPr>
              <w:pStyle w:val="tablebullet"/>
            </w:pPr>
            <w:r w:rsidRPr="004A7D50">
              <w:t>Mentors others</w:t>
            </w:r>
          </w:p>
          <w:p w:rsidR="00BC037B" w:rsidRPr="004A7D50" w:rsidRDefault="00BC037B" w:rsidP="00AB1039">
            <w:pPr>
              <w:pStyle w:val="tablebullet"/>
            </w:pPr>
            <w:r w:rsidRPr="004A7D50">
              <w:t>Leads change management processes in the workplace</w:t>
            </w:r>
          </w:p>
          <w:p w:rsidR="00BC037B" w:rsidRPr="004A7D50" w:rsidRDefault="00BC037B" w:rsidP="00AB1039">
            <w:pPr>
              <w:pStyle w:val="tablebullet"/>
            </w:pPr>
            <w:r w:rsidRPr="004A7D50">
              <w:t>Plans for the future based on evidence, trends and projections, e.g. planning for waste water management based on population growth trends</w:t>
            </w:r>
          </w:p>
          <w:p w:rsidR="00BC037B" w:rsidRPr="004A7D50" w:rsidRDefault="00BC037B" w:rsidP="00AB1039">
            <w:pPr>
              <w:pStyle w:val="tablebullet"/>
            </w:pPr>
            <w:r w:rsidRPr="004A7D50">
              <w:t>Evaluates workplace learning culture and pathways in relation to own need for further training and development</w:t>
            </w:r>
          </w:p>
        </w:tc>
      </w:tr>
      <w:tr w:rsidR="00BC037B" w:rsidRPr="004A7D50">
        <w:tc>
          <w:tcPr>
            <w:tcW w:w="3408" w:type="dxa"/>
            <w:tcBorders>
              <w:top w:val="single" w:sz="6" w:space="0" w:color="auto"/>
              <w:left w:val="single" w:sz="6" w:space="0" w:color="auto"/>
              <w:bottom w:val="single" w:sz="6" w:space="0" w:color="auto"/>
              <w:right w:val="single" w:sz="6" w:space="0" w:color="auto"/>
            </w:tcBorders>
          </w:tcPr>
          <w:p w:rsidR="00BC037B" w:rsidRPr="004A7D50" w:rsidRDefault="00BC037B" w:rsidP="00645513">
            <w:pPr>
              <w:pStyle w:val="TableText"/>
              <w:rPr>
                <w:b/>
                <w:bCs/>
                <w:sz w:val="18"/>
                <w:szCs w:val="18"/>
                <w:lang w:eastAsia="en-US"/>
              </w:rPr>
            </w:pPr>
            <w:r w:rsidRPr="004A7D50">
              <w:rPr>
                <w:b/>
                <w:bCs/>
                <w:sz w:val="18"/>
                <w:szCs w:val="18"/>
                <w:lang w:eastAsia="en-US"/>
              </w:rPr>
              <w:t>Education and training</w:t>
            </w:r>
          </w:p>
        </w:tc>
        <w:tc>
          <w:tcPr>
            <w:tcW w:w="6235" w:type="dxa"/>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Critically reflects on an extended research project, describes difficulties encountered, considers ways to improve performance and transfers insights to a new context</w:t>
            </w:r>
          </w:p>
          <w:p w:rsidR="00BC037B" w:rsidRPr="004A7D50" w:rsidRDefault="00BC037B" w:rsidP="00AB1039">
            <w:pPr>
              <w:pStyle w:val="tablebullet"/>
            </w:pPr>
            <w:r w:rsidRPr="004A7D50">
              <w:t>Volunteers as the student representative on a university/training provider course review panel</w:t>
            </w:r>
          </w:p>
          <w:p w:rsidR="00BC037B" w:rsidRPr="004A7D50" w:rsidRDefault="00BC037B" w:rsidP="00AB1039">
            <w:pPr>
              <w:pStyle w:val="tablebullet"/>
            </w:pPr>
            <w:r w:rsidRPr="004A7D50">
              <w:t>Takes a leadership role in a group and supports other members to complete a complex and sustained learning task</w:t>
            </w:r>
          </w:p>
          <w:p w:rsidR="00BC037B" w:rsidRPr="004A7D50" w:rsidRDefault="00BC037B" w:rsidP="00AB1039">
            <w:pPr>
              <w:pStyle w:val="tablebullet"/>
            </w:pPr>
            <w:r w:rsidRPr="004A7D50">
              <w:t>Uses formal techniques to facilitate team goal setting, scheduled meetings, active listening and creative problem solving</w:t>
            </w:r>
          </w:p>
          <w:p w:rsidR="00BC037B" w:rsidRPr="004A7D50" w:rsidRDefault="00BC037B" w:rsidP="00AB1039">
            <w:pPr>
              <w:pStyle w:val="tablebullet"/>
            </w:pPr>
            <w:r w:rsidRPr="004A7D50">
              <w:t>Evaluates the views of others and self in relation to issue/problem/task to arrive at an agreed solution or plan of action</w:t>
            </w:r>
          </w:p>
          <w:p w:rsidR="00BC037B" w:rsidRPr="004A7D50" w:rsidRDefault="00BC037B" w:rsidP="00AB1039">
            <w:pPr>
              <w:pStyle w:val="tablebullet"/>
            </w:pPr>
            <w:r w:rsidRPr="004A7D50">
              <w:t>Uses highly developed formatting, drafting and editing skills to refine thinking and clarify a message for others</w:t>
            </w:r>
          </w:p>
          <w:p w:rsidR="00BC037B" w:rsidRPr="004A7D50" w:rsidRDefault="00BC037B" w:rsidP="00AB1039">
            <w:pPr>
              <w:pStyle w:val="tablebullet"/>
            </w:pPr>
            <w:r w:rsidRPr="004A7D50">
              <w:t>Uses online academic databases efficiently and effectively to evaluate relevant resources</w:t>
            </w:r>
          </w:p>
          <w:p w:rsidR="00BC037B" w:rsidRPr="004A7D50" w:rsidRDefault="00BC037B" w:rsidP="00AB1039">
            <w:pPr>
              <w:pStyle w:val="tablebullet"/>
            </w:pPr>
            <w:r w:rsidRPr="004A7D50">
              <w:t>Implements systematic action to support learning during a group project</w:t>
            </w:r>
          </w:p>
          <w:p w:rsidR="00BC037B" w:rsidRPr="004A7D50" w:rsidRDefault="00BC037B" w:rsidP="00AB1039">
            <w:pPr>
              <w:pStyle w:val="tablebullet"/>
            </w:pPr>
            <w:r w:rsidRPr="004A7D50">
              <w:t>Understands the implications of copyright in relation to the authorship of a text</w:t>
            </w:r>
          </w:p>
        </w:tc>
      </w:tr>
    </w:tbl>
    <w:p w:rsidR="00BC037B" w:rsidRDefault="00BC037B" w:rsidP="00645513">
      <w:pPr>
        <w:pStyle w:val="Heading1"/>
        <w:rPr>
          <w:lang w:eastAsia="en-US"/>
        </w:rPr>
      </w:pPr>
      <w:bookmarkStart w:id="140" w:name="_Toc310931895"/>
      <w:bookmarkStart w:id="141" w:name="_Toc310937541"/>
      <w:r>
        <w:rPr>
          <w:lang w:eastAsia="en-US"/>
        </w:rPr>
        <w:t>Learning</w:t>
      </w:r>
      <w:bookmarkEnd w:id="140"/>
      <w:bookmarkEnd w:id="141"/>
    </w:p>
    <w:p w:rsidR="00BC037B" w:rsidRPr="0008682E" w:rsidRDefault="00BC037B" w:rsidP="00645513">
      <w:pPr>
        <w:pStyle w:val="Heading2-2"/>
        <w:rPr>
          <w:lang w:eastAsia="en-US"/>
        </w:rPr>
      </w:pPr>
      <w:bookmarkStart w:id="142" w:name="_Toc310931896"/>
      <w:bookmarkStart w:id="143" w:name="_Toc310937542"/>
      <w:r w:rsidRPr="0008682E">
        <w:rPr>
          <w:lang w:eastAsia="en-US"/>
        </w:rPr>
        <w:t>Notes</w:t>
      </w:r>
      <w:bookmarkEnd w:id="142"/>
      <w:bookmarkEnd w:id="143"/>
    </w:p>
    <w:p w:rsidR="00BC037B" w:rsidRPr="0008682E" w:rsidRDefault="00BC037B" w:rsidP="00645513">
      <w:pPr>
        <w:pStyle w:val="Heading1"/>
        <w:rPr>
          <w:lang w:eastAsia="en-US"/>
        </w:rPr>
      </w:pPr>
      <w:bookmarkStart w:id="144" w:name="_Toc310931897"/>
      <w:bookmarkStart w:id="145" w:name="_Toc310937543"/>
      <w:r w:rsidRPr="0008682E">
        <w:rPr>
          <w:lang w:eastAsia="en-US"/>
        </w:rPr>
        <w:t>Reading</w:t>
      </w:r>
      <w:bookmarkEnd w:id="144"/>
      <w:bookmarkEnd w:id="145"/>
    </w:p>
    <w:p w:rsidR="00BC037B" w:rsidRPr="0008682E" w:rsidRDefault="00BC037B" w:rsidP="00645513">
      <w:pPr>
        <w:pStyle w:val="Heading2-3"/>
        <w:rPr>
          <w:lang w:eastAsia="en-US"/>
        </w:rPr>
      </w:pPr>
      <w:bookmarkStart w:id="146" w:name="_Toc310931898"/>
      <w:bookmarkStart w:id="147" w:name="_Toc310937544"/>
      <w:r w:rsidRPr="0008682E">
        <w:rPr>
          <w:lang w:eastAsia="en-US"/>
        </w:rPr>
        <w:t>Reading</w:t>
      </w:r>
      <w:bookmarkEnd w:id="146"/>
      <w:bookmarkEnd w:id="147"/>
    </w:p>
    <w:p w:rsidR="00BC037B" w:rsidRPr="0008682E" w:rsidRDefault="00BC037B" w:rsidP="00C54F12">
      <w:pPr>
        <w:autoSpaceDE w:val="0"/>
        <w:autoSpaceDN w:val="0"/>
        <w:adjustRightInd w:val="0"/>
        <w:rPr>
          <w:sz w:val="18"/>
          <w:szCs w:val="18"/>
          <w:lang w:eastAsia="en-US"/>
        </w:rPr>
      </w:pPr>
      <w:r w:rsidRPr="0008682E">
        <w:rPr>
          <w:sz w:val="18"/>
          <w:szCs w:val="18"/>
          <w:lang w:eastAsia="en-US"/>
        </w:rPr>
        <w:t>The ACSF core skill of Reading describes a reader's performance in making meaning from different text types, including their awareness of an author's purpose and intended audiences, of their own purposes for reading, and of the role they themselves play in the construction of meaning.</w:t>
      </w:r>
    </w:p>
    <w:p w:rsidR="00BC037B" w:rsidRPr="0008682E" w:rsidRDefault="00BC037B" w:rsidP="00C54F12">
      <w:pPr>
        <w:autoSpaceDE w:val="0"/>
        <w:autoSpaceDN w:val="0"/>
        <w:adjustRightInd w:val="0"/>
        <w:rPr>
          <w:sz w:val="18"/>
          <w:szCs w:val="18"/>
          <w:lang w:eastAsia="en-US"/>
        </w:rPr>
      </w:pPr>
      <w:r w:rsidRPr="0008682E">
        <w:rPr>
          <w:sz w:val="18"/>
          <w:szCs w:val="18"/>
          <w:lang w:eastAsia="en-US"/>
        </w:rPr>
        <w:t>Drawing on a broad range of theories and research, the Reading core skill recognises the degree to which a reader can:</w:t>
      </w:r>
    </w:p>
    <w:p w:rsidR="00BC037B" w:rsidRPr="0008682E" w:rsidRDefault="00BC037B" w:rsidP="00AB1039">
      <w:pPr>
        <w:pStyle w:val="ListBullet"/>
      </w:pPr>
      <w:r w:rsidRPr="0008682E">
        <w:t>articulate a purpose for reading and pose questions that reading may answer</w:t>
      </w:r>
    </w:p>
    <w:p w:rsidR="00BC037B" w:rsidRPr="0008682E" w:rsidRDefault="00BC037B" w:rsidP="00AB1039">
      <w:pPr>
        <w:pStyle w:val="ListBullet"/>
      </w:pPr>
      <w:r w:rsidRPr="0008682E">
        <w:t>select texts and locate information appropriate to needs and interests</w:t>
      </w:r>
    </w:p>
    <w:p w:rsidR="00BC037B" w:rsidRPr="0008682E" w:rsidRDefault="00BC037B" w:rsidP="00AB1039">
      <w:pPr>
        <w:pStyle w:val="ListBullet"/>
      </w:pPr>
      <w:r w:rsidRPr="0008682E">
        <w:t>draw on, and make connections with, prior knowledge and experience</w:t>
      </w:r>
    </w:p>
    <w:p w:rsidR="00BC037B" w:rsidRPr="0008682E" w:rsidRDefault="00BC037B" w:rsidP="00AB1039">
      <w:pPr>
        <w:pStyle w:val="ListBullet"/>
      </w:pPr>
      <w:r w:rsidRPr="0008682E">
        <w:t>use semantic and syntactic cues</w:t>
      </w:r>
    </w:p>
    <w:p w:rsidR="00BC037B" w:rsidRPr="0008682E" w:rsidRDefault="00BC037B" w:rsidP="00AB1039">
      <w:pPr>
        <w:pStyle w:val="ListBullet"/>
      </w:pPr>
      <w:r w:rsidRPr="0008682E">
        <w:t>interpret and analyse texts where meaning may be embedded or implicit</w:t>
      </w:r>
    </w:p>
    <w:p w:rsidR="00BC037B" w:rsidRPr="0008682E" w:rsidRDefault="00BC037B" w:rsidP="00AB1039">
      <w:pPr>
        <w:pStyle w:val="ListBullet"/>
      </w:pPr>
      <w:r w:rsidRPr="0008682E">
        <w:t>critically evaluate the purpose of a text, examining the relationship between the intended audience and the text, including unstated power relations and positioning of the reader</w:t>
      </w:r>
    </w:p>
    <w:p w:rsidR="00BC037B" w:rsidRPr="0008682E" w:rsidRDefault="00BC037B" w:rsidP="00AB1039">
      <w:pPr>
        <w:pStyle w:val="ListBullet"/>
      </w:pPr>
      <w:r w:rsidRPr="0008682E">
        <w:t>reflect on meaning, taking into account the understanding of the world and cultural knowledge presumed by the text, and of the reader's own position in relation to it</w:t>
      </w:r>
    </w:p>
    <w:p w:rsidR="00BC037B" w:rsidRPr="0008682E" w:rsidRDefault="00BC037B" w:rsidP="00AB1039">
      <w:pPr>
        <w:pStyle w:val="ListBullet"/>
      </w:pPr>
      <w:r w:rsidRPr="0008682E">
        <w:t>self monitor, drawing on a range of strategies to aid comprehension when meaning is lost.</w:t>
      </w:r>
    </w:p>
    <w:p w:rsidR="00BC037B" w:rsidRPr="0008682E" w:rsidRDefault="00BC037B" w:rsidP="00645513">
      <w:pPr>
        <w:pStyle w:val="Heading3-3"/>
      </w:pPr>
      <w:bookmarkStart w:id="148" w:name="_Toc310937545"/>
      <w:r w:rsidRPr="0008682E">
        <w:t>Reading Indicators</w:t>
      </w:r>
      <w:bookmarkEnd w:id="148"/>
    </w:p>
    <w:p w:rsidR="00BC037B" w:rsidRPr="0008682E" w:rsidRDefault="00BC037B" w:rsidP="00C54F12">
      <w:pPr>
        <w:autoSpaceDE w:val="0"/>
        <w:autoSpaceDN w:val="0"/>
        <w:adjustRightInd w:val="0"/>
        <w:rPr>
          <w:sz w:val="18"/>
          <w:szCs w:val="18"/>
          <w:lang w:eastAsia="en-US"/>
        </w:rPr>
      </w:pPr>
      <w:r w:rsidRPr="0008682E">
        <w:rPr>
          <w:sz w:val="18"/>
          <w:szCs w:val="18"/>
          <w:lang w:eastAsia="en-US"/>
        </w:rPr>
        <w:t>An adult's reading performance is described against two Performance Indicators.</w:t>
      </w:r>
    </w:p>
    <w:p w:rsidR="00BC037B" w:rsidRPr="0008682E" w:rsidRDefault="00BC037B" w:rsidP="00AB1039">
      <w:pPr>
        <w:pStyle w:val="ListBullet"/>
      </w:pPr>
      <w:r w:rsidRPr="0008682E">
        <w:t>The first Reading Indicator addresses audience, purpose and meaning-making.</w:t>
      </w:r>
    </w:p>
    <w:p w:rsidR="00BC037B" w:rsidRPr="0008682E" w:rsidRDefault="00BC037B" w:rsidP="00AB1039">
      <w:pPr>
        <w:pStyle w:val="ListBullet"/>
      </w:pPr>
      <w:r w:rsidRPr="0008682E">
        <w:t>The second Reading Indicator addresses reading strategies.</w:t>
      </w:r>
    </w:p>
    <w:p w:rsidR="00BC037B" w:rsidRDefault="00BC037B" w:rsidP="00C54F12">
      <w:pPr>
        <w:autoSpaceDE w:val="0"/>
        <w:autoSpaceDN w:val="0"/>
        <w:adjustRightInd w:val="0"/>
        <w:rPr>
          <w:sz w:val="18"/>
          <w:szCs w:val="18"/>
          <w:lang w:eastAsia="en-US"/>
        </w:rPr>
      </w:pPr>
      <w:r w:rsidRPr="0008682E">
        <w:rPr>
          <w:sz w:val="18"/>
          <w:szCs w:val="18"/>
          <w:lang w:eastAsia="en-US"/>
        </w:rPr>
        <w:t>Specific Indicator statements describe exit performance at each level.</w:t>
      </w:r>
    </w:p>
    <w:p w:rsidR="00BC037B" w:rsidRPr="0008682E" w:rsidRDefault="00BC037B" w:rsidP="00C54F12">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986"/>
        <w:gridCol w:w="1335"/>
        <w:gridCol w:w="8422"/>
      </w:tblGrid>
      <w:tr w:rsidR="00BC037B" w:rsidRPr="004A7D50">
        <w:tc>
          <w:tcPr>
            <w:tcW w:w="10743" w:type="dxa"/>
            <w:gridSpan w:val="3"/>
            <w:tcBorders>
              <w:top w:val="single" w:sz="6" w:space="0" w:color="auto"/>
              <w:left w:val="single" w:sz="6" w:space="0" w:color="auto"/>
              <w:bottom w:val="single" w:sz="6" w:space="0" w:color="auto"/>
              <w:right w:val="single" w:sz="6" w:space="0" w:color="auto"/>
            </w:tcBorders>
            <w:shd w:val="clear" w:color="auto" w:fill="EC008C"/>
          </w:tcPr>
          <w:p w:rsidR="00BC037B" w:rsidRPr="004A7D50" w:rsidRDefault="00BC037B" w:rsidP="0012712A">
            <w:pPr>
              <w:pStyle w:val="TableText"/>
              <w:jc w:val="center"/>
              <w:rPr>
                <w:color w:val="FFFFFF"/>
                <w:sz w:val="18"/>
                <w:szCs w:val="18"/>
                <w:lang w:eastAsia="en-US"/>
              </w:rPr>
            </w:pPr>
            <w:r w:rsidRPr="004A7D50">
              <w:rPr>
                <w:color w:val="FFFFFF"/>
                <w:sz w:val="18"/>
                <w:szCs w:val="18"/>
                <w:lang w:eastAsia="en-US"/>
              </w:rPr>
              <w:t>READING INDICATORS BY LEVEL</w:t>
            </w:r>
          </w:p>
        </w:tc>
      </w:tr>
      <w:tr w:rsidR="00BC037B" w:rsidRPr="004A7D50">
        <w:tc>
          <w:tcPr>
            <w:tcW w:w="986" w:type="dxa"/>
            <w:tcBorders>
              <w:top w:val="single" w:sz="6" w:space="0" w:color="auto"/>
              <w:left w:val="single" w:sz="6" w:space="0" w:color="auto"/>
              <w:bottom w:val="single" w:sz="6" w:space="0" w:color="auto"/>
              <w:right w:val="single" w:sz="6" w:space="0" w:color="auto"/>
            </w:tcBorders>
          </w:tcPr>
          <w:p w:rsidR="00BC037B" w:rsidRPr="004A7D50" w:rsidRDefault="00BC037B" w:rsidP="0012712A">
            <w:pPr>
              <w:pStyle w:val="TableText"/>
              <w:rPr>
                <w:sz w:val="18"/>
                <w:szCs w:val="18"/>
                <w:lang w:eastAsia="en-US"/>
              </w:rPr>
            </w:pPr>
            <w:r w:rsidRPr="004A7D50">
              <w:rPr>
                <w:sz w:val="18"/>
                <w:szCs w:val="18"/>
                <w:lang w:eastAsia="en-US"/>
              </w:rPr>
              <w:t>Level</w:t>
            </w:r>
          </w:p>
        </w:tc>
        <w:tc>
          <w:tcPr>
            <w:tcW w:w="9757" w:type="dxa"/>
            <w:gridSpan w:val="2"/>
            <w:tcBorders>
              <w:top w:val="single" w:sz="6" w:space="0" w:color="auto"/>
              <w:left w:val="single" w:sz="6" w:space="0" w:color="auto"/>
              <w:bottom w:val="single" w:sz="6" w:space="0" w:color="auto"/>
              <w:right w:val="single" w:sz="6" w:space="0" w:color="auto"/>
            </w:tcBorders>
          </w:tcPr>
          <w:p w:rsidR="00BC037B" w:rsidRPr="004A7D50" w:rsidRDefault="00BC037B" w:rsidP="0012712A">
            <w:pPr>
              <w:pStyle w:val="TableText"/>
              <w:rPr>
                <w:sz w:val="18"/>
                <w:szCs w:val="18"/>
                <w:lang w:eastAsia="en-US"/>
              </w:rPr>
            </w:pPr>
            <w:r w:rsidRPr="004A7D50">
              <w:rPr>
                <w:sz w:val="18"/>
                <w:szCs w:val="18"/>
                <w:lang w:eastAsia="en-US"/>
              </w:rPr>
              <w:t>Indicator</w:t>
            </w:r>
          </w:p>
        </w:tc>
      </w:tr>
      <w:tr w:rsidR="00BC037B" w:rsidRPr="004A7D50">
        <w:tc>
          <w:tcPr>
            <w:tcW w:w="986" w:type="dxa"/>
            <w:vMerge w:val="restart"/>
            <w:tcBorders>
              <w:top w:val="single" w:sz="6" w:space="0" w:color="auto"/>
              <w:left w:val="single" w:sz="6" w:space="0" w:color="auto"/>
              <w:right w:val="single" w:sz="6" w:space="0" w:color="auto"/>
            </w:tcBorders>
          </w:tcPr>
          <w:p w:rsidR="00BC037B" w:rsidRPr="004A7D50" w:rsidRDefault="00BC037B" w:rsidP="0012712A">
            <w:pPr>
              <w:pStyle w:val="TableText"/>
              <w:rPr>
                <w:sz w:val="18"/>
                <w:szCs w:val="18"/>
                <w:lang w:eastAsia="en-US"/>
              </w:rPr>
            </w:pPr>
            <w:r w:rsidRPr="004A7D50">
              <w:rPr>
                <w:sz w:val="18"/>
                <w:szCs w:val="18"/>
                <w:lang w:eastAsia="en-US"/>
              </w:rPr>
              <w:t>1</w:t>
            </w:r>
          </w:p>
        </w:tc>
        <w:tc>
          <w:tcPr>
            <w:tcW w:w="1335" w:type="dxa"/>
            <w:tcBorders>
              <w:top w:val="single" w:sz="6" w:space="0" w:color="auto"/>
              <w:left w:val="single" w:sz="6" w:space="0" w:color="auto"/>
              <w:bottom w:val="single" w:sz="6" w:space="0" w:color="auto"/>
              <w:right w:val="single" w:sz="6" w:space="0" w:color="auto"/>
            </w:tcBorders>
          </w:tcPr>
          <w:p w:rsidR="00BC037B" w:rsidRPr="004A7D50" w:rsidRDefault="00BC037B" w:rsidP="0012712A">
            <w:pPr>
              <w:pStyle w:val="TableText"/>
              <w:rPr>
                <w:sz w:val="18"/>
                <w:szCs w:val="18"/>
                <w:lang w:eastAsia="en-US"/>
              </w:rPr>
            </w:pPr>
            <w:r w:rsidRPr="004A7D50">
              <w:rPr>
                <w:sz w:val="18"/>
                <w:szCs w:val="18"/>
                <w:lang w:eastAsia="en-US"/>
              </w:rPr>
              <w:t>1.03</w:t>
            </w:r>
          </w:p>
        </w:tc>
        <w:tc>
          <w:tcPr>
            <w:tcW w:w="8422" w:type="dxa"/>
            <w:tcBorders>
              <w:top w:val="single" w:sz="6" w:space="0" w:color="auto"/>
              <w:left w:val="single" w:sz="6" w:space="0" w:color="auto"/>
              <w:bottom w:val="single" w:sz="6" w:space="0" w:color="auto"/>
              <w:right w:val="single" w:sz="6" w:space="0" w:color="auto"/>
            </w:tcBorders>
          </w:tcPr>
          <w:p w:rsidR="00BC037B" w:rsidRPr="004A7D50" w:rsidRDefault="00BC037B" w:rsidP="0012712A">
            <w:pPr>
              <w:pStyle w:val="TableText"/>
              <w:rPr>
                <w:sz w:val="18"/>
                <w:szCs w:val="18"/>
                <w:lang w:eastAsia="en-US"/>
              </w:rPr>
            </w:pPr>
            <w:r w:rsidRPr="004A7D50">
              <w:rPr>
                <w:sz w:val="18"/>
                <w:szCs w:val="18"/>
                <w:lang w:eastAsia="en-US"/>
              </w:rPr>
              <w:t>Identifies personally relevant information and ideas from texts on highly familiar topics</w:t>
            </w:r>
          </w:p>
        </w:tc>
      </w:tr>
      <w:tr w:rsidR="00BC037B" w:rsidRPr="004A7D50">
        <w:tc>
          <w:tcPr>
            <w:tcW w:w="986" w:type="dxa"/>
            <w:vMerge/>
            <w:tcBorders>
              <w:left w:val="single" w:sz="6" w:space="0" w:color="auto"/>
              <w:bottom w:val="single" w:sz="6" w:space="0" w:color="auto"/>
              <w:right w:val="single" w:sz="6" w:space="0" w:color="auto"/>
            </w:tcBorders>
          </w:tcPr>
          <w:p w:rsidR="00BC037B" w:rsidRPr="004A7D50" w:rsidRDefault="00BC037B" w:rsidP="0012712A">
            <w:pPr>
              <w:pStyle w:val="TableText"/>
              <w:rPr>
                <w:rFonts w:cs="Arial"/>
                <w:sz w:val="18"/>
                <w:szCs w:val="18"/>
                <w:lang w:eastAsia="en-US"/>
              </w:rPr>
            </w:pPr>
          </w:p>
        </w:tc>
        <w:tc>
          <w:tcPr>
            <w:tcW w:w="1335" w:type="dxa"/>
            <w:tcBorders>
              <w:top w:val="single" w:sz="6" w:space="0" w:color="auto"/>
              <w:left w:val="single" w:sz="6" w:space="0" w:color="auto"/>
              <w:bottom w:val="single" w:sz="6" w:space="0" w:color="auto"/>
              <w:right w:val="single" w:sz="6" w:space="0" w:color="auto"/>
            </w:tcBorders>
          </w:tcPr>
          <w:p w:rsidR="00BC037B" w:rsidRPr="004A7D50" w:rsidRDefault="00BC037B" w:rsidP="0012712A">
            <w:pPr>
              <w:pStyle w:val="TableText"/>
              <w:rPr>
                <w:sz w:val="18"/>
                <w:szCs w:val="18"/>
                <w:lang w:eastAsia="en-US"/>
              </w:rPr>
            </w:pPr>
            <w:r w:rsidRPr="004A7D50">
              <w:rPr>
                <w:sz w:val="18"/>
                <w:szCs w:val="18"/>
                <w:lang w:eastAsia="en-US"/>
              </w:rPr>
              <w:t>1.04</w:t>
            </w:r>
          </w:p>
        </w:tc>
        <w:tc>
          <w:tcPr>
            <w:tcW w:w="8422" w:type="dxa"/>
            <w:tcBorders>
              <w:top w:val="single" w:sz="6" w:space="0" w:color="auto"/>
              <w:left w:val="single" w:sz="6" w:space="0" w:color="auto"/>
              <w:bottom w:val="single" w:sz="6" w:space="0" w:color="auto"/>
              <w:right w:val="single" w:sz="6" w:space="0" w:color="auto"/>
            </w:tcBorders>
          </w:tcPr>
          <w:p w:rsidR="00BC037B" w:rsidRPr="004A7D50" w:rsidRDefault="00BC037B" w:rsidP="0012712A">
            <w:pPr>
              <w:pStyle w:val="TableText"/>
              <w:rPr>
                <w:sz w:val="18"/>
                <w:szCs w:val="18"/>
                <w:lang w:eastAsia="en-US"/>
              </w:rPr>
            </w:pPr>
            <w:r w:rsidRPr="004A7D50">
              <w:rPr>
                <w:sz w:val="18"/>
                <w:szCs w:val="18"/>
                <w:lang w:eastAsia="en-US"/>
              </w:rPr>
              <w:t>Uses a limited range of strategies to locate specific information and construct meaning from explicit and highly familiar texts</w:t>
            </w:r>
          </w:p>
        </w:tc>
      </w:tr>
      <w:tr w:rsidR="00BC037B" w:rsidRPr="004A7D50">
        <w:tc>
          <w:tcPr>
            <w:tcW w:w="986" w:type="dxa"/>
            <w:vMerge w:val="restart"/>
            <w:tcBorders>
              <w:top w:val="single" w:sz="6" w:space="0" w:color="auto"/>
              <w:left w:val="single" w:sz="6" w:space="0" w:color="auto"/>
              <w:right w:val="single" w:sz="6" w:space="0" w:color="auto"/>
            </w:tcBorders>
          </w:tcPr>
          <w:p w:rsidR="00BC037B" w:rsidRPr="004A7D50" w:rsidRDefault="00BC037B" w:rsidP="0012712A">
            <w:pPr>
              <w:pStyle w:val="TableText"/>
              <w:rPr>
                <w:sz w:val="18"/>
                <w:szCs w:val="18"/>
                <w:lang w:eastAsia="en-US"/>
              </w:rPr>
            </w:pPr>
            <w:r w:rsidRPr="004A7D50">
              <w:rPr>
                <w:sz w:val="18"/>
                <w:szCs w:val="18"/>
                <w:lang w:eastAsia="en-US"/>
              </w:rPr>
              <w:t>2</w:t>
            </w:r>
          </w:p>
        </w:tc>
        <w:tc>
          <w:tcPr>
            <w:tcW w:w="1335" w:type="dxa"/>
            <w:tcBorders>
              <w:top w:val="single" w:sz="6" w:space="0" w:color="auto"/>
              <w:left w:val="single" w:sz="6" w:space="0" w:color="auto"/>
              <w:bottom w:val="single" w:sz="6" w:space="0" w:color="auto"/>
              <w:right w:val="single" w:sz="6" w:space="0" w:color="auto"/>
            </w:tcBorders>
          </w:tcPr>
          <w:p w:rsidR="00BC037B" w:rsidRPr="004A7D50" w:rsidRDefault="00BC037B" w:rsidP="0012712A">
            <w:pPr>
              <w:pStyle w:val="TableText"/>
              <w:rPr>
                <w:sz w:val="18"/>
                <w:szCs w:val="18"/>
                <w:lang w:eastAsia="en-US"/>
              </w:rPr>
            </w:pPr>
            <w:r w:rsidRPr="004A7D50">
              <w:rPr>
                <w:sz w:val="18"/>
                <w:szCs w:val="18"/>
                <w:lang w:eastAsia="en-US"/>
              </w:rPr>
              <w:t>2.03</w:t>
            </w:r>
          </w:p>
        </w:tc>
        <w:tc>
          <w:tcPr>
            <w:tcW w:w="8422" w:type="dxa"/>
            <w:tcBorders>
              <w:top w:val="single" w:sz="6" w:space="0" w:color="auto"/>
              <w:left w:val="single" w:sz="6" w:space="0" w:color="auto"/>
              <w:bottom w:val="single" w:sz="6" w:space="0" w:color="auto"/>
              <w:right w:val="single" w:sz="6" w:space="0" w:color="auto"/>
            </w:tcBorders>
          </w:tcPr>
          <w:p w:rsidR="00BC037B" w:rsidRPr="004A7D50" w:rsidRDefault="00BC037B" w:rsidP="0012712A">
            <w:pPr>
              <w:pStyle w:val="TableText"/>
              <w:rPr>
                <w:sz w:val="18"/>
                <w:szCs w:val="18"/>
                <w:lang w:eastAsia="en-US"/>
              </w:rPr>
            </w:pPr>
            <w:r w:rsidRPr="004A7D50">
              <w:rPr>
                <w:sz w:val="18"/>
                <w:szCs w:val="18"/>
                <w:lang w:eastAsia="en-US"/>
              </w:rPr>
              <w:t>Identifies and interprets relevant information and ideas from texts on familiar topics</w:t>
            </w:r>
          </w:p>
        </w:tc>
      </w:tr>
      <w:tr w:rsidR="00BC037B" w:rsidRPr="004A7D50">
        <w:tc>
          <w:tcPr>
            <w:tcW w:w="986" w:type="dxa"/>
            <w:vMerge/>
            <w:tcBorders>
              <w:left w:val="single" w:sz="6" w:space="0" w:color="auto"/>
              <w:bottom w:val="single" w:sz="6" w:space="0" w:color="auto"/>
              <w:right w:val="single" w:sz="6" w:space="0" w:color="auto"/>
            </w:tcBorders>
          </w:tcPr>
          <w:p w:rsidR="00BC037B" w:rsidRPr="004A7D50" w:rsidRDefault="00BC037B" w:rsidP="0012712A">
            <w:pPr>
              <w:pStyle w:val="TableText"/>
              <w:rPr>
                <w:rFonts w:cs="Arial"/>
                <w:sz w:val="18"/>
                <w:szCs w:val="18"/>
                <w:lang w:eastAsia="en-US"/>
              </w:rPr>
            </w:pPr>
          </w:p>
        </w:tc>
        <w:tc>
          <w:tcPr>
            <w:tcW w:w="1335" w:type="dxa"/>
            <w:tcBorders>
              <w:top w:val="single" w:sz="6" w:space="0" w:color="auto"/>
              <w:left w:val="single" w:sz="6" w:space="0" w:color="auto"/>
              <w:bottom w:val="single" w:sz="6" w:space="0" w:color="auto"/>
              <w:right w:val="single" w:sz="6" w:space="0" w:color="auto"/>
            </w:tcBorders>
          </w:tcPr>
          <w:p w:rsidR="00BC037B" w:rsidRPr="004A7D50" w:rsidRDefault="00BC037B" w:rsidP="0012712A">
            <w:pPr>
              <w:pStyle w:val="TableText"/>
              <w:rPr>
                <w:sz w:val="18"/>
                <w:szCs w:val="18"/>
                <w:lang w:eastAsia="en-US"/>
              </w:rPr>
            </w:pPr>
            <w:r w:rsidRPr="004A7D50">
              <w:rPr>
                <w:sz w:val="18"/>
                <w:szCs w:val="18"/>
                <w:lang w:eastAsia="en-US"/>
              </w:rPr>
              <w:t>2.04</w:t>
            </w:r>
          </w:p>
        </w:tc>
        <w:tc>
          <w:tcPr>
            <w:tcW w:w="8422" w:type="dxa"/>
            <w:tcBorders>
              <w:top w:val="single" w:sz="6" w:space="0" w:color="auto"/>
              <w:left w:val="single" w:sz="6" w:space="0" w:color="auto"/>
              <w:bottom w:val="single" w:sz="6" w:space="0" w:color="auto"/>
              <w:right w:val="single" w:sz="6" w:space="0" w:color="auto"/>
            </w:tcBorders>
          </w:tcPr>
          <w:p w:rsidR="00BC037B" w:rsidRPr="004A7D50" w:rsidRDefault="00BC037B" w:rsidP="0012712A">
            <w:pPr>
              <w:pStyle w:val="TableText"/>
              <w:rPr>
                <w:sz w:val="18"/>
                <w:szCs w:val="18"/>
                <w:lang w:eastAsia="en-US"/>
              </w:rPr>
            </w:pPr>
            <w:r w:rsidRPr="004A7D50">
              <w:rPr>
                <w:sz w:val="18"/>
                <w:szCs w:val="18"/>
                <w:lang w:eastAsia="en-US"/>
              </w:rPr>
              <w:t>Uses a number of reading strategies to identify and interpret relevant information within familiar text types</w:t>
            </w:r>
          </w:p>
        </w:tc>
      </w:tr>
      <w:tr w:rsidR="00BC037B" w:rsidRPr="004A7D50">
        <w:tc>
          <w:tcPr>
            <w:tcW w:w="986" w:type="dxa"/>
            <w:vMerge w:val="restart"/>
            <w:tcBorders>
              <w:top w:val="single" w:sz="6" w:space="0" w:color="auto"/>
              <w:left w:val="single" w:sz="6" w:space="0" w:color="auto"/>
              <w:right w:val="single" w:sz="6" w:space="0" w:color="auto"/>
            </w:tcBorders>
          </w:tcPr>
          <w:p w:rsidR="00BC037B" w:rsidRPr="004A7D50" w:rsidRDefault="00BC037B" w:rsidP="0012712A">
            <w:pPr>
              <w:pStyle w:val="TableText"/>
              <w:rPr>
                <w:sz w:val="18"/>
                <w:szCs w:val="18"/>
                <w:lang w:eastAsia="en-US"/>
              </w:rPr>
            </w:pPr>
            <w:r w:rsidRPr="004A7D50">
              <w:rPr>
                <w:sz w:val="18"/>
                <w:szCs w:val="18"/>
                <w:lang w:eastAsia="en-US"/>
              </w:rPr>
              <w:t>3</w:t>
            </w:r>
          </w:p>
        </w:tc>
        <w:tc>
          <w:tcPr>
            <w:tcW w:w="1335" w:type="dxa"/>
            <w:tcBorders>
              <w:top w:val="single" w:sz="6" w:space="0" w:color="auto"/>
              <w:left w:val="single" w:sz="6" w:space="0" w:color="auto"/>
              <w:bottom w:val="single" w:sz="6" w:space="0" w:color="auto"/>
              <w:right w:val="single" w:sz="6" w:space="0" w:color="auto"/>
            </w:tcBorders>
          </w:tcPr>
          <w:p w:rsidR="00BC037B" w:rsidRPr="004A7D50" w:rsidRDefault="00BC037B" w:rsidP="0012712A">
            <w:pPr>
              <w:pStyle w:val="TableText"/>
              <w:rPr>
                <w:sz w:val="18"/>
                <w:szCs w:val="18"/>
                <w:lang w:eastAsia="en-US"/>
              </w:rPr>
            </w:pPr>
            <w:r w:rsidRPr="004A7D50">
              <w:rPr>
                <w:sz w:val="18"/>
                <w:szCs w:val="18"/>
                <w:lang w:eastAsia="en-US"/>
              </w:rPr>
              <w:t>3.03</w:t>
            </w:r>
          </w:p>
        </w:tc>
        <w:tc>
          <w:tcPr>
            <w:tcW w:w="8422" w:type="dxa"/>
            <w:tcBorders>
              <w:top w:val="single" w:sz="6" w:space="0" w:color="auto"/>
              <w:left w:val="single" w:sz="6" w:space="0" w:color="auto"/>
              <w:bottom w:val="single" w:sz="6" w:space="0" w:color="auto"/>
              <w:right w:val="single" w:sz="6" w:space="0" w:color="auto"/>
            </w:tcBorders>
          </w:tcPr>
          <w:p w:rsidR="00BC037B" w:rsidRPr="004A7D50" w:rsidRDefault="00BC037B" w:rsidP="0012712A">
            <w:pPr>
              <w:pStyle w:val="TableText"/>
              <w:rPr>
                <w:sz w:val="18"/>
                <w:szCs w:val="18"/>
                <w:lang w:eastAsia="en-US"/>
              </w:rPr>
            </w:pPr>
            <w:r w:rsidRPr="004A7D50">
              <w:rPr>
                <w:sz w:val="18"/>
                <w:szCs w:val="18"/>
                <w:lang w:eastAsia="en-US"/>
              </w:rPr>
              <w:t>Evaluates and integrates information and ideas to construct meaning from a range of familiar, and some unfamiliar, texts and text types</w:t>
            </w:r>
          </w:p>
        </w:tc>
      </w:tr>
      <w:tr w:rsidR="00BC037B" w:rsidRPr="004A7D50">
        <w:tc>
          <w:tcPr>
            <w:tcW w:w="986" w:type="dxa"/>
            <w:vMerge/>
            <w:tcBorders>
              <w:left w:val="single" w:sz="6" w:space="0" w:color="auto"/>
              <w:bottom w:val="single" w:sz="6" w:space="0" w:color="auto"/>
              <w:right w:val="single" w:sz="6" w:space="0" w:color="auto"/>
            </w:tcBorders>
          </w:tcPr>
          <w:p w:rsidR="00BC037B" w:rsidRPr="004A7D50" w:rsidRDefault="00BC037B" w:rsidP="0012712A">
            <w:pPr>
              <w:pStyle w:val="TableText"/>
              <w:rPr>
                <w:rFonts w:cs="Arial"/>
                <w:sz w:val="18"/>
                <w:szCs w:val="18"/>
                <w:lang w:eastAsia="en-US"/>
              </w:rPr>
            </w:pPr>
          </w:p>
        </w:tc>
        <w:tc>
          <w:tcPr>
            <w:tcW w:w="1335" w:type="dxa"/>
            <w:tcBorders>
              <w:top w:val="single" w:sz="6" w:space="0" w:color="auto"/>
              <w:left w:val="single" w:sz="6" w:space="0" w:color="auto"/>
              <w:bottom w:val="single" w:sz="6" w:space="0" w:color="auto"/>
              <w:right w:val="single" w:sz="6" w:space="0" w:color="auto"/>
            </w:tcBorders>
          </w:tcPr>
          <w:p w:rsidR="00BC037B" w:rsidRPr="004A7D50" w:rsidRDefault="00BC037B" w:rsidP="0012712A">
            <w:pPr>
              <w:pStyle w:val="TableText"/>
              <w:rPr>
                <w:sz w:val="18"/>
                <w:szCs w:val="18"/>
                <w:lang w:eastAsia="en-US"/>
              </w:rPr>
            </w:pPr>
            <w:r w:rsidRPr="004A7D50">
              <w:rPr>
                <w:sz w:val="18"/>
                <w:szCs w:val="18"/>
                <w:lang w:eastAsia="en-US"/>
              </w:rPr>
              <w:t>3.04</w:t>
            </w:r>
          </w:p>
        </w:tc>
        <w:tc>
          <w:tcPr>
            <w:tcW w:w="8422" w:type="dxa"/>
            <w:tcBorders>
              <w:top w:val="single" w:sz="6" w:space="0" w:color="auto"/>
              <w:left w:val="single" w:sz="6" w:space="0" w:color="auto"/>
              <w:bottom w:val="single" w:sz="6" w:space="0" w:color="auto"/>
              <w:right w:val="single" w:sz="6" w:space="0" w:color="auto"/>
            </w:tcBorders>
          </w:tcPr>
          <w:p w:rsidR="00BC037B" w:rsidRPr="004A7D50" w:rsidRDefault="00BC037B" w:rsidP="0012712A">
            <w:pPr>
              <w:pStyle w:val="TableText"/>
              <w:rPr>
                <w:sz w:val="18"/>
                <w:szCs w:val="18"/>
                <w:lang w:eastAsia="en-US"/>
              </w:rPr>
            </w:pPr>
            <w:r w:rsidRPr="004A7D50">
              <w:rPr>
                <w:sz w:val="18"/>
                <w:szCs w:val="18"/>
                <w:lang w:eastAsia="en-US"/>
              </w:rPr>
              <w:t>Selects and applies a range of reading strategies as appropriate to purpose and text type</w:t>
            </w:r>
          </w:p>
        </w:tc>
      </w:tr>
      <w:tr w:rsidR="00BC037B" w:rsidRPr="004A7D50">
        <w:tc>
          <w:tcPr>
            <w:tcW w:w="986" w:type="dxa"/>
            <w:vMerge w:val="restart"/>
            <w:tcBorders>
              <w:top w:val="single" w:sz="6" w:space="0" w:color="auto"/>
              <w:left w:val="single" w:sz="6" w:space="0" w:color="auto"/>
              <w:right w:val="single" w:sz="6" w:space="0" w:color="auto"/>
            </w:tcBorders>
          </w:tcPr>
          <w:p w:rsidR="00BC037B" w:rsidRPr="004A7D50" w:rsidRDefault="00BC037B" w:rsidP="0012712A">
            <w:pPr>
              <w:pStyle w:val="TableText"/>
              <w:rPr>
                <w:sz w:val="18"/>
                <w:szCs w:val="18"/>
                <w:lang w:eastAsia="en-US"/>
              </w:rPr>
            </w:pPr>
            <w:r w:rsidRPr="004A7D50">
              <w:rPr>
                <w:sz w:val="18"/>
                <w:szCs w:val="18"/>
                <w:lang w:eastAsia="en-US"/>
              </w:rPr>
              <w:t>4</w:t>
            </w:r>
          </w:p>
        </w:tc>
        <w:tc>
          <w:tcPr>
            <w:tcW w:w="1335" w:type="dxa"/>
            <w:tcBorders>
              <w:top w:val="single" w:sz="6" w:space="0" w:color="auto"/>
              <w:left w:val="single" w:sz="6" w:space="0" w:color="auto"/>
              <w:bottom w:val="single" w:sz="6" w:space="0" w:color="auto"/>
              <w:right w:val="single" w:sz="6" w:space="0" w:color="auto"/>
            </w:tcBorders>
          </w:tcPr>
          <w:p w:rsidR="00BC037B" w:rsidRPr="004A7D50" w:rsidRDefault="00BC037B" w:rsidP="0012712A">
            <w:pPr>
              <w:pStyle w:val="TableText"/>
              <w:rPr>
                <w:sz w:val="18"/>
                <w:szCs w:val="18"/>
                <w:lang w:eastAsia="en-US"/>
              </w:rPr>
            </w:pPr>
            <w:r w:rsidRPr="004A7D50">
              <w:rPr>
                <w:sz w:val="18"/>
                <w:szCs w:val="18"/>
                <w:lang w:eastAsia="en-US"/>
              </w:rPr>
              <w:t>4.03</w:t>
            </w:r>
          </w:p>
        </w:tc>
        <w:tc>
          <w:tcPr>
            <w:tcW w:w="8422" w:type="dxa"/>
            <w:tcBorders>
              <w:top w:val="single" w:sz="6" w:space="0" w:color="auto"/>
              <w:left w:val="single" w:sz="6" w:space="0" w:color="auto"/>
              <w:bottom w:val="single" w:sz="6" w:space="0" w:color="auto"/>
              <w:right w:val="single" w:sz="6" w:space="0" w:color="auto"/>
            </w:tcBorders>
          </w:tcPr>
          <w:p w:rsidR="00BC037B" w:rsidRPr="004A7D50" w:rsidRDefault="00BC037B" w:rsidP="0012712A">
            <w:pPr>
              <w:pStyle w:val="TableText"/>
              <w:rPr>
                <w:sz w:val="18"/>
                <w:szCs w:val="18"/>
                <w:lang w:eastAsia="en-US"/>
              </w:rPr>
            </w:pPr>
            <w:r w:rsidRPr="004A7D50">
              <w:rPr>
                <w:sz w:val="18"/>
                <w:szCs w:val="18"/>
                <w:lang w:eastAsia="en-US"/>
              </w:rPr>
              <w:t>Interprets and critically analyses complex texts</w:t>
            </w:r>
          </w:p>
        </w:tc>
      </w:tr>
      <w:tr w:rsidR="00BC037B" w:rsidRPr="004A7D50">
        <w:tc>
          <w:tcPr>
            <w:tcW w:w="986" w:type="dxa"/>
            <w:vMerge/>
            <w:tcBorders>
              <w:left w:val="single" w:sz="6" w:space="0" w:color="auto"/>
              <w:bottom w:val="single" w:sz="6" w:space="0" w:color="auto"/>
              <w:right w:val="single" w:sz="6" w:space="0" w:color="auto"/>
            </w:tcBorders>
          </w:tcPr>
          <w:p w:rsidR="00BC037B" w:rsidRPr="004A7D50" w:rsidRDefault="00BC037B" w:rsidP="0012712A">
            <w:pPr>
              <w:pStyle w:val="TableText"/>
              <w:rPr>
                <w:rFonts w:cs="Arial"/>
                <w:sz w:val="18"/>
                <w:szCs w:val="18"/>
                <w:lang w:eastAsia="en-US"/>
              </w:rPr>
            </w:pPr>
          </w:p>
        </w:tc>
        <w:tc>
          <w:tcPr>
            <w:tcW w:w="1335" w:type="dxa"/>
            <w:tcBorders>
              <w:top w:val="single" w:sz="6" w:space="0" w:color="auto"/>
              <w:left w:val="single" w:sz="6" w:space="0" w:color="auto"/>
              <w:bottom w:val="single" w:sz="6" w:space="0" w:color="auto"/>
              <w:right w:val="single" w:sz="6" w:space="0" w:color="auto"/>
            </w:tcBorders>
          </w:tcPr>
          <w:p w:rsidR="00BC037B" w:rsidRPr="004A7D50" w:rsidRDefault="00BC037B" w:rsidP="0012712A">
            <w:pPr>
              <w:pStyle w:val="TableText"/>
              <w:rPr>
                <w:sz w:val="18"/>
                <w:szCs w:val="18"/>
                <w:lang w:eastAsia="en-US"/>
              </w:rPr>
            </w:pPr>
            <w:r w:rsidRPr="004A7D50">
              <w:rPr>
                <w:sz w:val="18"/>
                <w:szCs w:val="18"/>
                <w:lang w:eastAsia="en-US"/>
              </w:rPr>
              <w:t>4.04</w:t>
            </w:r>
          </w:p>
        </w:tc>
        <w:tc>
          <w:tcPr>
            <w:tcW w:w="8422" w:type="dxa"/>
            <w:tcBorders>
              <w:top w:val="single" w:sz="6" w:space="0" w:color="auto"/>
              <w:left w:val="single" w:sz="6" w:space="0" w:color="auto"/>
              <w:bottom w:val="single" w:sz="6" w:space="0" w:color="auto"/>
              <w:right w:val="single" w:sz="6" w:space="0" w:color="auto"/>
            </w:tcBorders>
          </w:tcPr>
          <w:p w:rsidR="00BC037B" w:rsidRPr="004A7D50" w:rsidRDefault="00BC037B" w:rsidP="0012712A">
            <w:pPr>
              <w:pStyle w:val="TableText"/>
              <w:rPr>
                <w:sz w:val="18"/>
                <w:szCs w:val="18"/>
                <w:lang w:eastAsia="en-US"/>
              </w:rPr>
            </w:pPr>
            <w:r w:rsidRPr="004A7D50">
              <w:rPr>
                <w:sz w:val="18"/>
                <w:szCs w:val="18"/>
                <w:lang w:eastAsia="en-US"/>
              </w:rPr>
              <w:t>Applies appropriate strategies to construct meaning from complex texts</w:t>
            </w:r>
          </w:p>
        </w:tc>
      </w:tr>
      <w:tr w:rsidR="00BC037B" w:rsidRPr="004A7D50">
        <w:tc>
          <w:tcPr>
            <w:tcW w:w="986" w:type="dxa"/>
            <w:vMerge w:val="restart"/>
            <w:tcBorders>
              <w:top w:val="single" w:sz="6" w:space="0" w:color="auto"/>
              <w:left w:val="single" w:sz="6" w:space="0" w:color="auto"/>
              <w:right w:val="single" w:sz="6" w:space="0" w:color="auto"/>
            </w:tcBorders>
          </w:tcPr>
          <w:p w:rsidR="00BC037B" w:rsidRPr="004A7D50" w:rsidRDefault="00BC037B" w:rsidP="0012712A">
            <w:pPr>
              <w:pStyle w:val="TableText"/>
              <w:rPr>
                <w:sz w:val="18"/>
                <w:szCs w:val="18"/>
                <w:lang w:eastAsia="en-US"/>
              </w:rPr>
            </w:pPr>
            <w:r w:rsidRPr="004A7D50">
              <w:rPr>
                <w:sz w:val="18"/>
                <w:szCs w:val="18"/>
                <w:lang w:eastAsia="en-US"/>
              </w:rPr>
              <w:t>5</w:t>
            </w:r>
          </w:p>
        </w:tc>
        <w:tc>
          <w:tcPr>
            <w:tcW w:w="1335" w:type="dxa"/>
            <w:tcBorders>
              <w:top w:val="single" w:sz="6" w:space="0" w:color="auto"/>
              <w:left w:val="single" w:sz="6" w:space="0" w:color="auto"/>
              <w:bottom w:val="single" w:sz="6" w:space="0" w:color="auto"/>
              <w:right w:val="single" w:sz="6" w:space="0" w:color="auto"/>
            </w:tcBorders>
          </w:tcPr>
          <w:p w:rsidR="00BC037B" w:rsidRPr="004A7D50" w:rsidRDefault="00BC037B" w:rsidP="0012712A">
            <w:pPr>
              <w:pStyle w:val="TableText"/>
              <w:rPr>
                <w:sz w:val="18"/>
                <w:szCs w:val="18"/>
                <w:lang w:eastAsia="en-US"/>
              </w:rPr>
            </w:pPr>
            <w:r w:rsidRPr="004A7D50">
              <w:rPr>
                <w:sz w:val="18"/>
                <w:szCs w:val="18"/>
                <w:lang w:eastAsia="en-US"/>
              </w:rPr>
              <w:t>5.03</w:t>
            </w:r>
          </w:p>
        </w:tc>
        <w:tc>
          <w:tcPr>
            <w:tcW w:w="8422" w:type="dxa"/>
            <w:tcBorders>
              <w:top w:val="single" w:sz="6" w:space="0" w:color="auto"/>
              <w:left w:val="single" w:sz="6" w:space="0" w:color="auto"/>
              <w:bottom w:val="single" w:sz="6" w:space="0" w:color="auto"/>
              <w:right w:val="single" w:sz="6" w:space="0" w:color="auto"/>
            </w:tcBorders>
          </w:tcPr>
          <w:p w:rsidR="00BC037B" w:rsidRPr="004A7D50" w:rsidRDefault="00BC037B" w:rsidP="0012712A">
            <w:pPr>
              <w:pStyle w:val="TableText"/>
              <w:rPr>
                <w:sz w:val="18"/>
                <w:szCs w:val="18"/>
                <w:lang w:eastAsia="en-US"/>
              </w:rPr>
            </w:pPr>
            <w:r w:rsidRPr="004A7D50">
              <w:rPr>
                <w:sz w:val="18"/>
                <w:szCs w:val="18"/>
                <w:lang w:eastAsia="en-US"/>
              </w:rPr>
              <w:t>Organises, evaluates and critiques ideas and information from a range of complex texts</w:t>
            </w:r>
          </w:p>
        </w:tc>
      </w:tr>
      <w:tr w:rsidR="00BC037B" w:rsidRPr="004A7D50">
        <w:tc>
          <w:tcPr>
            <w:tcW w:w="986" w:type="dxa"/>
            <w:vMerge/>
            <w:tcBorders>
              <w:left w:val="single" w:sz="6" w:space="0" w:color="auto"/>
              <w:bottom w:val="single" w:sz="6" w:space="0" w:color="auto"/>
              <w:right w:val="single" w:sz="6" w:space="0" w:color="auto"/>
            </w:tcBorders>
          </w:tcPr>
          <w:p w:rsidR="00BC037B" w:rsidRPr="004A7D50" w:rsidRDefault="00BC037B" w:rsidP="0012712A">
            <w:pPr>
              <w:pStyle w:val="TableText"/>
              <w:rPr>
                <w:rFonts w:cs="Arial"/>
                <w:sz w:val="18"/>
                <w:szCs w:val="18"/>
                <w:lang w:eastAsia="en-US"/>
              </w:rPr>
            </w:pPr>
          </w:p>
        </w:tc>
        <w:tc>
          <w:tcPr>
            <w:tcW w:w="1335" w:type="dxa"/>
            <w:tcBorders>
              <w:top w:val="single" w:sz="6" w:space="0" w:color="auto"/>
              <w:left w:val="single" w:sz="6" w:space="0" w:color="auto"/>
              <w:bottom w:val="single" w:sz="6" w:space="0" w:color="auto"/>
              <w:right w:val="single" w:sz="6" w:space="0" w:color="auto"/>
            </w:tcBorders>
          </w:tcPr>
          <w:p w:rsidR="00BC037B" w:rsidRPr="004A7D50" w:rsidRDefault="00BC037B" w:rsidP="0012712A">
            <w:pPr>
              <w:pStyle w:val="TableText"/>
              <w:rPr>
                <w:sz w:val="18"/>
                <w:szCs w:val="18"/>
                <w:lang w:eastAsia="en-US"/>
              </w:rPr>
            </w:pPr>
            <w:r w:rsidRPr="004A7D50">
              <w:rPr>
                <w:sz w:val="18"/>
                <w:szCs w:val="18"/>
                <w:lang w:eastAsia="en-US"/>
              </w:rPr>
              <w:t>5.04</w:t>
            </w:r>
          </w:p>
        </w:tc>
        <w:tc>
          <w:tcPr>
            <w:tcW w:w="8422" w:type="dxa"/>
            <w:tcBorders>
              <w:top w:val="single" w:sz="6" w:space="0" w:color="auto"/>
              <w:left w:val="single" w:sz="6" w:space="0" w:color="auto"/>
              <w:bottom w:val="single" w:sz="6" w:space="0" w:color="auto"/>
              <w:right w:val="single" w:sz="6" w:space="0" w:color="auto"/>
            </w:tcBorders>
          </w:tcPr>
          <w:p w:rsidR="00BC037B" w:rsidRPr="004A7D50" w:rsidRDefault="00BC037B" w:rsidP="0012712A">
            <w:pPr>
              <w:pStyle w:val="TableText"/>
              <w:rPr>
                <w:sz w:val="18"/>
                <w:szCs w:val="18"/>
                <w:lang w:eastAsia="en-US"/>
              </w:rPr>
            </w:pPr>
            <w:r w:rsidRPr="004A7D50">
              <w:rPr>
                <w:sz w:val="18"/>
                <w:szCs w:val="18"/>
                <w:lang w:eastAsia="en-US"/>
              </w:rPr>
              <w:t>Draws on a broad range of strategies to build and maintain understanding throughout complex texts</w:t>
            </w:r>
          </w:p>
        </w:tc>
      </w:tr>
    </w:tbl>
    <w:p w:rsidR="00BC037B" w:rsidRPr="0008682E" w:rsidRDefault="00BC037B" w:rsidP="00C54F12">
      <w:pPr>
        <w:autoSpaceDE w:val="0"/>
        <w:autoSpaceDN w:val="0"/>
        <w:adjustRightInd w:val="0"/>
        <w:rPr>
          <w:sz w:val="18"/>
          <w:szCs w:val="18"/>
          <w:lang w:eastAsia="en-US"/>
        </w:rPr>
      </w:pPr>
    </w:p>
    <w:p w:rsidR="00BC037B" w:rsidRPr="0008682E" w:rsidRDefault="00BC037B" w:rsidP="00CF199A">
      <w:pPr>
        <w:pStyle w:val="Heading1"/>
        <w:rPr>
          <w:rFonts w:cs="Arial"/>
          <w:lang w:eastAsia="en-US"/>
        </w:rPr>
      </w:pPr>
      <w:bookmarkStart w:id="149" w:name="_Toc310931899"/>
      <w:bookmarkStart w:id="150" w:name="_Toc310937546"/>
      <w:r>
        <w:rPr>
          <w:lang w:eastAsia="en-US"/>
        </w:rPr>
        <w:t>Reading</w:t>
      </w:r>
      <w:bookmarkEnd w:id="149"/>
      <w:bookmarkEnd w:id="150"/>
    </w:p>
    <w:p w:rsidR="00BC037B" w:rsidRPr="0008682E" w:rsidRDefault="00BC037B" w:rsidP="00CF199A">
      <w:pPr>
        <w:pStyle w:val="Heading3-3"/>
      </w:pPr>
      <w:bookmarkStart w:id="151" w:name="_Toc310937547"/>
      <w:r w:rsidRPr="0008682E">
        <w:t>Reading Focus Areas</w:t>
      </w:r>
      <w:bookmarkEnd w:id="151"/>
    </w:p>
    <w:p w:rsidR="00BC037B" w:rsidRDefault="00BC037B" w:rsidP="00C54F12">
      <w:pPr>
        <w:autoSpaceDE w:val="0"/>
        <w:autoSpaceDN w:val="0"/>
        <w:adjustRightInd w:val="0"/>
        <w:rPr>
          <w:sz w:val="18"/>
          <w:szCs w:val="18"/>
          <w:lang w:eastAsia="en-US"/>
        </w:rPr>
      </w:pPr>
      <w:r w:rsidRPr="0008682E">
        <w:rPr>
          <w:sz w:val="18"/>
          <w:szCs w:val="18"/>
          <w:lang w:eastAsia="en-US"/>
        </w:rPr>
        <w:t>Detailed descriptors called Performance Features are organised against a set of Focus Areas common across all levels.</w:t>
      </w:r>
    </w:p>
    <w:p w:rsidR="00BC037B" w:rsidRPr="0008682E" w:rsidRDefault="00BC037B" w:rsidP="00C54F12">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5369"/>
        <w:gridCol w:w="5374"/>
      </w:tblGrid>
      <w:tr w:rsidR="00BC037B" w:rsidRPr="004A7D50">
        <w:tc>
          <w:tcPr>
            <w:tcW w:w="4819" w:type="dxa"/>
            <w:tcBorders>
              <w:top w:val="single" w:sz="6" w:space="0" w:color="auto"/>
              <w:left w:val="single" w:sz="6" w:space="0" w:color="auto"/>
              <w:bottom w:val="single" w:sz="6" w:space="0" w:color="auto"/>
              <w:right w:val="single" w:sz="6" w:space="0" w:color="auto"/>
            </w:tcBorders>
            <w:shd w:val="clear" w:color="auto" w:fill="EC008C"/>
          </w:tcPr>
          <w:p w:rsidR="00BC037B" w:rsidRPr="004A7D50" w:rsidRDefault="00BC037B" w:rsidP="00CF199A">
            <w:pPr>
              <w:pStyle w:val="TableText"/>
              <w:rPr>
                <w:color w:val="FFFFFF"/>
                <w:sz w:val="18"/>
                <w:szCs w:val="18"/>
                <w:lang w:eastAsia="en-US"/>
              </w:rPr>
            </w:pPr>
            <w:r w:rsidRPr="004A7D50">
              <w:rPr>
                <w:color w:val="FFFFFF"/>
                <w:sz w:val="18"/>
                <w:szCs w:val="18"/>
                <w:lang w:eastAsia="en-US"/>
              </w:rPr>
              <w:t>INDICATOR .03</w:t>
            </w:r>
          </w:p>
        </w:tc>
        <w:tc>
          <w:tcPr>
            <w:tcW w:w="4824" w:type="dxa"/>
            <w:tcBorders>
              <w:top w:val="single" w:sz="6" w:space="0" w:color="auto"/>
              <w:left w:val="single" w:sz="6" w:space="0" w:color="auto"/>
              <w:bottom w:val="single" w:sz="6" w:space="0" w:color="auto"/>
              <w:right w:val="single" w:sz="6" w:space="0" w:color="auto"/>
            </w:tcBorders>
            <w:shd w:val="clear" w:color="auto" w:fill="EC008C"/>
          </w:tcPr>
          <w:p w:rsidR="00BC037B" w:rsidRPr="004A7D50" w:rsidRDefault="00BC037B" w:rsidP="00CF199A">
            <w:pPr>
              <w:pStyle w:val="TableText"/>
              <w:rPr>
                <w:color w:val="FFFFFF"/>
                <w:sz w:val="18"/>
                <w:szCs w:val="18"/>
                <w:lang w:eastAsia="en-US"/>
              </w:rPr>
            </w:pPr>
            <w:r w:rsidRPr="004A7D50">
              <w:rPr>
                <w:color w:val="FFFFFF"/>
                <w:sz w:val="18"/>
                <w:szCs w:val="18"/>
                <w:lang w:eastAsia="en-US"/>
              </w:rPr>
              <w:t>INDICATOR .04</w:t>
            </w:r>
          </w:p>
        </w:tc>
      </w:tr>
      <w:tr w:rsidR="00BC037B" w:rsidRPr="004A7D50">
        <w:tc>
          <w:tcPr>
            <w:tcW w:w="4819"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CF199A">
            <w:pPr>
              <w:pStyle w:val="TableText"/>
              <w:rPr>
                <w:b/>
                <w:bCs/>
                <w:sz w:val="18"/>
                <w:szCs w:val="18"/>
                <w:lang w:eastAsia="en-US"/>
              </w:rPr>
            </w:pPr>
            <w:r w:rsidRPr="004A7D50">
              <w:rPr>
                <w:b/>
                <w:bCs/>
                <w:sz w:val="18"/>
                <w:szCs w:val="18"/>
                <w:lang w:eastAsia="en-US"/>
              </w:rPr>
              <w:t>Audience, purpose and meaning-making</w:t>
            </w:r>
          </w:p>
        </w:tc>
        <w:tc>
          <w:tcPr>
            <w:tcW w:w="4824"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CF199A">
            <w:pPr>
              <w:pStyle w:val="TableText"/>
              <w:rPr>
                <w:b/>
                <w:bCs/>
                <w:sz w:val="18"/>
                <w:szCs w:val="18"/>
                <w:lang w:eastAsia="en-US"/>
              </w:rPr>
            </w:pPr>
            <w:r w:rsidRPr="004A7D50">
              <w:rPr>
                <w:b/>
                <w:bCs/>
                <w:sz w:val="18"/>
                <w:szCs w:val="18"/>
                <w:lang w:eastAsia="en-US"/>
              </w:rPr>
              <w:t>Reading strategies</w:t>
            </w:r>
          </w:p>
        </w:tc>
      </w:tr>
      <w:tr w:rsidR="00BC037B" w:rsidRPr="0008682E">
        <w:tc>
          <w:tcPr>
            <w:tcW w:w="4819" w:type="dxa"/>
            <w:tcBorders>
              <w:top w:val="single" w:sz="6" w:space="0" w:color="auto"/>
              <w:left w:val="single" w:sz="6" w:space="0" w:color="auto"/>
              <w:bottom w:val="single" w:sz="6" w:space="0" w:color="auto"/>
              <w:right w:val="single" w:sz="6" w:space="0" w:color="auto"/>
            </w:tcBorders>
          </w:tcPr>
          <w:p w:rsidR="00BC037B" w:rsidRPr="0008682E" w:rsidRDefault="00BC037B" w:rsidP="00AB1039">
            <w:pPr>
              <w:pStyle w:val="tablebullet"/>
            </w:pPr>
            <w:r w:rsidRPr="0008682E">
              <w:t>Purpose</w:t>
            </w:r>
          </w:p>
          <w:p w:rsidR="00BC037B" w:rsidRPr="0008682E" w:rsidRDefault="00BC037B" w:rsidP="00AB1039">
            <w:pPr>
              <w:pStyle w:val="tablebullet"/>
            </w:pPr>
            <w:r w:rsidRPr="0008682E">
              <w:t>Complexity</w:t>
            </w:r>
          </w:p>
          <w:p w:rsidR="00BC037B" w:rsidRPr="0008682E" w:rsidRDefault="00BC037B" w:rsidP="00AB1039">
            <w:pPr>
              <w:pStyle w:val="tablebullet"/>
            </w:pPr>
            <w:r w:rsidRPr="0008682E">
              <w:t>Prediction and prior knowledge</w:t>
            </w:r>
          </w:p>
          <w:p w:rsidR="00BC037B" w:rsidRPr="0008682E" w:rsidRDefault="00BC037B" w:rsidP="00AB1039">
            <w:pPr>
              <w:pStyle w:val="tablebullet"/>
            </w:pPr>
            <w:r w:rsidRPr="0008682E">
              <w:t>Critical reading and text analysis</w:t>
            </w:r>
          </w:p>
        </w:tc>
        <w:tc>
          <w:tcPr>
            <w:tcW w:w="4824" w:type="dxa"/>
            <w:tcBorders>
              <w:top w:val="single" w:sz="6" w:space="0" w:color="auto"/>
              <w:left w:val="single" w:sz="6" w:space="0" w:color="auto"/>
              <w:bottom w:val="single" w:sz="6" w:space="0" w:color="auto"/>
              <w:right w:val="single" w:sz="6" w:space="0" w:color="auto"/>
            </w:tcBorders>
          </w:tcPr>
          <w:p w:rsidR="00BC037B" w:rsidRPr="0008682E" w:rsidRDefault="00BC037B" w:rsidP="00AB1039">
            <w:pPr>
              <w:pStyle w:val="tablebullet"/>
            </w:pPr>
            <w:r w:rsidRPr="0008682E">
              <w:t>Text navigation</w:t>
            </w:r>
          </w:p>
          <w:p w:rsidR="00BC037B" w:rsidRPr="0008682E" w:rsidRDefault="00BC037B" w:rsidP="00AB1039">
            <w:pPr>
              <w:pStyle w:val="tablebullet"/>
            </w:pPr>
            <w:r w:rsidRPr="0008682E">
              <w:t>Comprehension strategies</w:t>
            </w:r>
          </w:p>
          <w:p w:rsidR="00BC037B" w:rsidRPr="0008682E" w:rsidRDefault="00BC037B" w:rsidP="00AB1039">
            <w:pPr>
              <w:pStyle w:val="tablebullet"/>
            </w:pPr>
            <w:r w:rsidRPr="0008682E">
              <w:t>Decoding and fluency</w:t>
            </w:r>
          </w:p>
          <w:p w:rsidR="00BC037B" w:rsidRPr="0008682E" w:rsidRDefault="00BC037B" w:rsidP="00AB1039">
            <w:pPr>
              <w:pStyle w:val="tablebullet"/>
            </w:pPr>
            <w:r w:rsidRPr="0008682E">
              <w:t>Syntax and language patterns</w:t>
            </w:r>
          </w:p>
          <w:p w:rsidR="00BC037B" w:rsidRPr="0008682E" w:rsidRDefault="00BC037B" w:rsidP="00AB1039">
            <w:pPr>
              <w:pStyle w:val="tablebullet"/>
            </w:pPr>
            <w:r w:rsidRPr="0008682E">
              <w:t>Vocabulary</w:t>
            </w:r>
          </w:p>
        </w:tc>
      </w:tr>
    </w:tbl>
    <w:p w:rsidR="00BC037B" w:rsidRDefault="00BC037B" w:rsidP="00C54F12">
      <w:pPr>
        <w:autoSpaceDE w:val="0"/>
        <w:autoSpaceDN w:val="0"/>
        <w:adjustRightInd w:val="0"/>
        <w:rPr>
          <w:sz w:val="18"/>
          <w:szCs w:val="18"/>
          <w:lang w:eastAsia="en-US"/>
        </w:rPr>
      </w:pPr>
    </w:p>
    <w:p w:rsidR="00BC037B" w:rsidRPr="0008682E" w:rsidRDefault="00BC037B" w:rsidP="00C54F12">
      <w:pPr>
        <w:autoSpaceDE w:val="0"/>
        <w:autoSpaceDN w:val="0"/>
        <w:adjustRightInd w:val="0"/>
        <w:rPr>
          <w:sz w:val="18"/>
          <w:szCs w:val="18"/>
          <w:lang w:eastAsia="en-US"/>
        </w:rPr>
      </w:pPr>
      <w:r w:rsidRPr="0008682E">
        <w:rPr>
          <w:sz w:val="18"/>
          <w:szCs w:val="18"/>
          <w:lang w:eastAsia="en-US"/>
        </w:rPr>
        <w:t>During the reading process, an effective reader is likely to combine many or all of these elements while constructing meaning. Some examples of the complex relationship between the factors are outlined below.</w:t>
      </w:r>
    </w:p>
    <w:p w:rsidR="00BC037B" w:rsidRPr="00CF199A" w:rsidRDefault="00BC037B" w:rsidP="00C54F12">
      <w:pPr>
        <w:autoSpaceDE w:val="0"/>
        <w:autoSpaceDN w:val="0"/>
        <w:adjustRightInd w:val="0"/>
        <w:rPr>
          <w:b/>
          <w:bCs/>
          <w:sz w:val="18"/>
          <w:szCs w:val="18"/>
          <w:lang w:eastAsia="en-US"/>
        </w:rPr>
      </w:pPr>
      <w:r w:rsidRPr="00CF199A">
        <w:rPr>
          <w:b/>
          <w:bCs/>
          <w:sz w:val="18"/>
          <w:szCs w:val="18"/>
          <w:lang w:eastAsia="en-US"/>
        </w:rPr>
        <w:t>Indicator .03: Audience, purpose and meaning-making</w:t>
      </w:r>
    </w:p>
    <w:p w:rsidR="00BC037B" w:rsidRPr="0008682E" w:rsidRDefault="00BC037B" w:rsidP="00C54F12">
      <w:pPr>
        <w:autoSpaceDE w:val="0"/>
        <w:autoSpaceDN w:val="0"/>
        <w:adjustRightInd w:val="0"/>
        <w:rPr>
          <w:sz w:val="18"/>
          <w:szCs w:val="18"/>
          <w:lang w:eastAsia="en-US"/>
        </w:rPr>
      </w:pPr>
      <w:r w:rsidRPr="00CF199A">
        <w:rPr>
          <w:i/>
          <w:iCs/>
          <w:sz w:val="18"/>
          <w:szCs w:val="18"/>
          <w:lang w:eastAsia="en-US"/>
        </w:rPr>
        <w:t>Purpose</w:t>
      </w:r>
      <w:r w:rsidRPr="0008682E">
        <w:rPr>
          <w:sz w:val="18"/>
          <w:szCs w:val="18"/>
          <w:lang w:eastAsia="en-US"/>
        </w:rPr>
        <w:t>. A reader's purpose for reading drives the whole reading process. What does a reader want to achieve, find out or feel? Purpose is also connected to motivation. Has the reader set the purpose on the basis of interest or need, or has it been externally determined (e.g. by a supervisor or a teacher/trainer)? What the reader needs or wants to achieve then sets the agenda for text selection and decisions about reading strategies (e.g. Do I need to understand all of this in order to put it into practice or am I just looking for the gist, or for one piece of information?). Being clear about purpose is also part of a reader's awareness of reading as an interactive process in which they play a key role.</w:t>
      </w:r>
    </w:p>
    <w:p w:rsidR="00BC037B" w:rsidRPr="0008682E" w:rsidRDefault="00BC037B" w:rsidP="00C54F12">
      <w:pPr>
        <w:autoSpaceDE w:val="0"/>
        <w:autoSpaceDN w:val="0"/>
        <w:adjustRightInd w:val="0"/>
        <w:rPr>
          <w:sz w:val="18"/>
          <w:szCs w:val="18"/>
          <w:lang w:eastAsia="en-US"/>
        </w:rPr>
      </w:pPr>
      <w:r w:rsidRPr="0008682E">
        <w:rPr>
          <w:sz w:val="18"/>
          <w:szCs w:val="18"/>
          <w:lang w:eastAsia="en-US"/>
        </w:rPr>
        <w:t>Whether reading fiction or non-fiction, effective readers pose questions that they want to answer by reading and constantly monitor the reading process to see if they have asked the right questions, and if this is the right text to be of use. Questions also provide an important way of connecting and comparing new ideas and information to a reader's prior knowledge.</w:t>
      </w:r>
    </w:p>
    <w:p w:rsidR="00BC037B" w:rsidRPr="0008682E" w:rsidRDefault="00BC037B" w:rsidP="00C54F12">
      <w:pPr>
        <w:autoSpaceDE w:val="0"/>
        <w:autoSpaceDN w:val="0"/>
        <w:adjustRightInd w:val="0"/>
        <w:rPr>
          <w:sz w:val="18"/>
          <w:szCs w:val="18"/>
          <w:lang w:eastAsia="en-US"/>
        </w:rPr>
      </w:pPr>
      <w:r w:rsidRPr="00CF199A">
        <w:rPr>
          <w:i/>
          <w:iCs/>
          <w:sz w:val="18"/>
          <w:szCs w:val="18"/>
          <w:lang w:eastAsia="en-US"/>
        </w:rPr>
        <w:t>Complexity</w:t>
      </w:r>
      <w:r w:rsidRPr="0008682E">
        <w:rPr>
          <w:sz w:val="18"/>
          <w:szCs w:val="18"/>
          <w:lang w:eastAsia="en-US"/>
        </w:rPr>
        <w:t>. Text complexity influences the nature and degree of meaning a reader may make and is influenced by a combination of factors, including sentence structure, length, text structure, vocab</w:t>
      </w:r>
      <w:r>
        <w:rPr>
          <w:sz w:val="18"/>
          <w:szCs w:val="18"/>
          <w:lang w:eastAsia="en-US"/>
        </w:rPr>
        <w:t xml:space="preserve">ulary, and coherence and unity. </w:t>
      </w:r>
      <w:r w:rsidRPr="0008682E">
        <w:rPr>
          <w:sz w:val="18"/>
          <w:szCs w:val="18"/>
          <w:lang w:eastAsia="en-US"/>
        </w:rPr>
        <w:t>Familiarity of the content, degree of assumed background knowledge, personal interest, audience and the quality and style of writing also play a role.</w:t>
      </w:r>
    </w:p>
    <w:p w:rsidR="00BC037B" w:rsidRPr="0008682E" w:rsidRDefault="00BC037B" w:rsidP="00C54F12">
      <w:pPr>
        <w:autoSpaceDE w:val="0"/>
        <w:autoSpaceDN w:val="0"/>
        <w:adjustRightInd w:val="0"/>
        <w:rPr>
          <w:sz w:val="18"/>
          <w:szCs w:val="18"/>
          <w:lang w:eastAsia="en-US"/>
        </w:rPr>
      </w:pPr>
      <w:r w:rsidRPr="00CF199A">
        <w:rPr>
          <w:i/>
          <w:iCs/>
          <w:sz w:val="18"/>
          <w:szCs w:val="18"/>
          <w:lang w:eastAsia="en-US"/>
        </w:rPr>
        <w:t>Prediction and prior knowledge</w:t>
      </w:r>
      <w:r w:rsidRPr="0008682E">
        <w:rPr>
          <w:sz w:val="18"/>
          <w:szCs w:val="18"/>
          <w:lang w:eastAsia="en-US"/>
        </w:rPr>
        <w:t>. Readers bring varying degrees of knowledge and experience to a reading task. This influences text selection and comprehension. Readers draw on prior knowledge of a wide range of variables (e.g. topic, text type, sentence structure, syntax or vocabulary) to help make meaning, predicting what will come next. They read to confirm predictions and bring various strategies into play if they are not confirmed. Cultural knowledge can play a key role. The more difficult a reader finds it to make connections between a text and personal knowledge and understandings, the more challenging meaning-making becomes.</w:t>
      </w:r>
    </w:p>
    <w:p w:rsidR="00BC037B" w:rsidRPr="0008682E" w:rsidRDefault="00BC037B" w:rsidP="00C54F12">
      <w:pPr>
        <w:autoSpaceDE w:val="0"/>
        <w:autoSpaceDN w:val="0"/>
        <w:adjustRightInd w:val="0"/>
        <w:rPr>
          <w:sz w:val="18"/>
          <w:szCs w:val="18"/>
          <w:lang w:eastAsia="en-US"/>
        </w:rPr>
      </w:pPr>
      <w:r w:rsidRPr="00CF199A">
        <w:rPr>
          <w:i/>
          <w:iCs/>
          <w:sz w:val="18"/>
          <w:szCs w:val="18"/>
          <w:lang w:eastAsia="en-US"/>
        </w:rPr>
        <w:t>Critical reading and text analysis.</w:t>
      </w:r>
      <w:r w:rsidRPr="0008682E">
        <w:rPr>
          <w:sz w:val="18"/>
          <w:szCs w:val="18"/>
          <w:lang w:eastAsia="en-US"/>
        </w:rPr>
        <w:t xml:space="preserve"> Effective readers see reading as an interactive process involving the reader and the writer. Readers develop the skills and confidence to think about their role in constructing meaning and are aware that their prior knowledge may influence the meaning they construct. They think about the context within which they are reading, and take the writer's background and possible intentions into account when evaluating the reliability and validity of information. Stronger readers develop skills in 'reading between the lines'. Depending on their purpose for reading, they may actively identify the various ways in which an author seeks to get a message across (e.g. choice of text type, mode, structure, register or language choices) and consider the potential for bias.</w:t>
      </w:r>
    </w:p>
    <w:p w:rsidR="00BC037B" w:rsidRPr="0008682E" w:rsidRDefault="00BC037B" w:rsidP="00CF199A">
      <w:pPr>
        <w:pStyle w:val="Heading1"/>
        <w:rPr>
          <w:lang w:eastAsia="en-US"/>
        </w:rPr>
      </w:pPr>
      <w:bookmarkStart w:id="152" w:name="_Toc310931900"/>
      <w:bookmarkStart w:id="153" w:name="_Toc310937548"/>
      <w:r w:rsidRPr="0008682E">
        <w:rPr>
          <w:lang w:eastAsia="en-US"/>
        </w:rPr>
        <w:t>Reading</w:t>
      </w:r>
      <w:bookmarkEnd w:id="152"/>
      <w:bookmarkEnd w:id="153"/>
    </w:p>
    <w:p w:rsidR="00BC037B" w:rsidRPr="00CF199A" w:rsidRDefault="00BC037B" w:rsidP="00C54F12">
      <w:pPr>
        <w:autoSpaceDE w:val="0"/>
        <w:autoSpaceDN w:val="0"/>
        <w:adjustRightInd w:val="0"/>
        <w:rPr>
          <w:b/>
          <w:bCs/>
          <w:sz w:val="18"/>
          <w:szCs w:val="18"/>
          <w:lang w:eastAsia="en-US"/>
        </w:rPr>
      </w:pPr>
      <w:r w:rsidRPr="00CF199A">
        <w:rPr>
          <w:b/>
          <w:bCs/>
          <w:sz w:val="18"/>
          <w:szCs w:val="18"/>
          <w:lang w:eastAsia="en-US"/>
        </w:rPr>
        <w:t>Indicator .04: Reading strategies</w:t>
      </w:r>
    </w:p>
    <w:p w:rsidR="00BC037B" w:rsidRPr="0008682E" w:rsidRDefault="00BC037B" w:rsidP="00C54F12">
      <w:pPr>
        <w:autoSpaceDE w:val="0"/>
        <w:autoSpaceDN w:val="0"/>
        <w:adjustRightInd w:val="0"/>
        <w:rPr>
          <w:sz w:val="18"/>
          <w:szCs w:val="18"/>
          <w:lang w:eastAsia="en-US"/>
        </w:rPr>
      </w:pPr>
      <w:r w:rsidRPr="00CF199A">
        <w:rPr>
          <w:i/>
          <w:iCs/>
          <w:sz w:val="18"/>
          <w:szCs w:val="18"/>
          <w:lang w:eastAsia="en-US"/>
        </w:rPr>
        <w:t>Text navigation.</w:t>
      </w:r>
      <w:r w:rsidRPr="0008682E">
        <w:rPr>
          <w:sz w:val="18"/>
          <w:szCs w:val="18"/>
          <w:lang w:eastAsia="en-US"/>
        </w:rPr>
        <w:t xml:space="preserve"> Effective readers are selective in what they read. They use explicit strategies to help focus their attention and find what they need, or quickly dismiss texts that are not relevant.</w:t>
      </w:r>
    </w:p>
    <w:p w:rsidR="00BC037B" w:rsidRPr="0008682E" w:rsidRDefault="00BC037B" w:rsidP="00C54F12">
      <w:pPr>
        <w:autoSpaceDE w:val="0"/>
        <w:autoSpaceDN w:val="0"/>
        <w:adjustRightInd w:val="0"/>
        <w:rPr>
          <w:sz w:val="18"/>
          <w:szCs w:val="18"/>
          <w:lang w:eastAsia="en-US"/>
        </w:rPr>
      </w:pPr>
      <w:r w:rsidRPr="00CF199A">
        <w:rPr>
          <w:i/>
          <w:iCs/>
          <w:sz w:val="18"/>
          <w:szCs w:val="18"/>
          <w:lang w:eastAsia="en-US"/>
        </w:rPr>
        <w:t>Comprehension strategies.</w:t>
      </w:r>
      <w:r w:rsidRPr="0008682E">
        <w:rPr>
          <w:sz w:val="18"/>
          <w:szCs w:val="18"/>
          <w:lang w:eastAsia="en-US"/>
        </w:rPr>
        <w:t xml:space="preserve"> Readers use a range of strategies to self monitor their understanding as they read, to make connections between their prior knowledge and new ideas and information, and to re-engage with a text when meaning is lost.</w:t>
      </w:r>
    </w:p>
    <w:p w:rsidR="00BC037B" w:rsidRPr="0008682E" w:rsidRDefault="00BC037B" w:rsidP="00C54F12">
      <w:pPr>
        <w:autoSpaceDE w:val="0"/>
        <w:autoSpaceDN w:val="0"/>
        <w:adjustRightInd w:val="0"/>
        <w:rPr>
          <w:sz w:val="18"/>
          <w:szCs w:val="18"/>
          <w:lang w:eastAsia="en-US"/>
        </w:rPr>
      </w:pPr>
      <w:r w:rsidRPr="00CF199A">
        <w:rPr>
          <w:i/>
          <w:iCs/>
          <w:sz w:val="18"/>
          <w:szCs w:val="18"/>
          <w:lang w:eastAsia="en-US"/>
        </w:rPr>
        <w:t>Decoding and fluency.</w:t>
      </w:r>
      <w:r w:rsidRPr="0008682E">
        <w:rPr>
          <w:sz w:val="18"/>
          <w:szCs w:val="18"/>
          <w:lang w:eastAsia="en-US"/>
        </w:rPr>
        <w:t xml:space="preserve"> Effective readers with a broad vocabulary and background knowledge of topics and context decode automatically. This means that their close reading of a text (silently or aloud) is seldom interrupted. This fluency makes it easier to make connections between ideas or follow an argument. Readers with smaller banks of instantly recognised words need to employ a range of explicit decoding strategies to help them identify unknown words, and may find it more difficult to make meaning from complex texts.</w:t>
      </w:r>
    </w:p>
    <w:p w:rsidR="00BC037B" w:rsidRPr="0008682E" w:rsidRDefault="00BC037B" w:rsidP="00C54F12">
      <w:pPr>
        <w:autoSpaceDE w:val="0"/>
        <w:autoSpaceDN w:val="0"/>
        <w:adjustRightInd w:val="0"/>
        <w:rPr>
          <w:sz w:val="18"/>
          <w:szCs w:val="18"/>
          <w:lang w:eastAsia="en-US"/>
        </w:rPr>
      </w:pPr>
      <w:r w:rsidRPr="00CF199A">
        <w:rPr>
          <w:i/>
          <w:iCs/>
          <w:sz w:val="18"/>
          <w:szCs w:val="18"/>
          <w:lang w:eastAsia="en-US"/>
        </w:rPr>
        <w:t xml:space="preserve">Syntax and language patterns. </w:t>
      </w:r>
      <w:r w:rsidRPr="0008682E">
        <w:rPr>
          <w:sz w:val="18"/>
          <w:szCs w:val="18"/>
          <w:lang w:eastAsia="en-US"/>
        </w:rPr>
        <w:t>Syntax refers to the conventions and rules for assembling words into meaningful sentences. Effective readers implicitly or explicitly understand grammatical rules and patterns of language use. They draw on that understanding to identify potential meanings of unknown words, predict the next words in a phrase or sentence, and recognise register.</w:t>
      </w:r>
    </w:p>
    <w:p w:rsidR="00BC037B" w:rsidRPr="0008682E" w:rsidRDefault="00BC037B" w:rsidP="00C54F12">
      <w:pPr>
        <w:autoSpaceDE w:val="0"/>
        <w:autoSpaceDN w:val="0"/>
        <w:adjustRightInd w:val="0"/>
        <w:rPr>
          <w:sz w:val="18"/>
          <w:szCs w:val="18"/>
          <w:lang w:eastAsia="en-US"/>
        </w:rPr>
      </w:pPr>
      <w:r w:rsidRPr="00CF199A">
        <w:rPr>
          <w:i/>
          <w:iCs/>
          <w:sz w:val="18"/>
          <w:szCs w:val="18"/>
          <w:lang w:eastAsia="en-US"/>
        </w:rPr>
        <w:t>Vocabulary</w:t>
      </w:r>
      <w:r w:rsidRPr="0008682E">
        <w:rPr>
          <w:sz w:val="18"/>
          <w:szCs w:val="18"/>
          <w:lang w:eastAsia="en-US"/>
        </w:rPr>
        <w:t>. To make meaning out of written text, readers need to recognise some words and be able to identify the meanings of unknown words. The act of reading also helps to increase vocabulary when a reader draws on formal strategies for identifying, recording and remembering new words.</w:t>
      </w:r>
    </w:p>
    <w:p w:rsidR="00BC037B" w:rsidRPr="0008682E" w:rsidRDefault="00BC037B" w:rsidP="00CF199A">
      <w:pPr>
        <w:pStyle w:val="Heading1"/>
        <w:rPr>
          <w:rFonts w:cs="Arial"/>
        </w:rPr>
      </w:pPr>
      <w:bookmarkStart w:id="154" w:name="_Toc310931901"/>
      <w:bookmarkStart w:id="155" w:name="_Toc310937549"/>
      <w:r>
        <w:rPr>
          <w:lang w:eastAsia="en-US"/>
        </w:rPr>
        <w:t>Reading</w:t>
      </w:r>
      <w:bookmarkEnd w:id="154"/>
      <w:bookmarkEnd w:id="155"/>
    </w:p>
    <w:p w:rsidR="00BC037B" w:rsidRPr="0008682E" w:rsidRDefault="00BC037B" w:rsidP="00CF199A">
      <w:pPr>
        <w:pStyle w:val="Heading3-3"/>
      </w:pPr>
      <w:bookmarkStart w:id="156" w:name="_Toc310937550"/>
      <w:r w:rsidRPr="0008682E">
        <w:t>How the Reading core skill is structured</w:t>
      </w:r>
      <w:bookmarkEnd w:id="156"/>
    </w:p>
    <w:p w:rsidR="00BC037B" w:rsidRPr="0008682E" w:rsidRDefault="00BC037B" w:rsidP="00C54F12">
      <w:pPr>
        <w:autoSpaceDE w:val="0"/>
        <w:autoSpaceDN w:val="0"/>
        <w:adjustRightInd w:val="0"/>
        <w:rPr>
          <w:sz w:val="18"/>
          <w:szCs w:val="18"/>
          <w:lang w:eastAsia="en-US"/>
        </w:rPr>
      </w:pPr>
      <w:r w:rsidRPr="0008682E">
        <w:rPr>
          <w:sz w:val="18"/>
          <w:szCs w:val="18"/>
          <w:lang w:eastAsia="en-US"/>
        </w:rPr>
        <w:t>The Reading core skill is organised into five performance levels, from 1 to 5.</w:t>
      </w:r>
    </w:p>
    <w:p w:rsidR="00BC037B" w:rsidRPr="0008682E" w:rsidRDefault="00BC037B" w:rsidP="00C54F12">
      <w:pPr>
        <w:autoSpaceDE w:val="0"/>
        <w:autoSpaceDN w:val="0"/>
        <w:adjustRightInd w:val="0"/>
        <w:rPr>
          <w:sz w:val="18"/>
          <w:szCs w:val="18"/>
          <w:lang w:eastAsia="en-US"/>
        </w:rPr>
      </w:pPr>
      <w:r w:rsidRPr="0008682E">
        <w:rPr>
          <w:sz w:val="18"/>
          <w:szCs w:val="18"/>
          <w:lang w:eastAsia="en-US"/>
        </w:rPr>
        <w:t>Each level contains the following elements:</w:t>
      </w:r>
    </w:p>
    <w:p w:rsidR="00BC037B" w:rsidRPr="0008682E" w:rsidRDefault="00BC037B" w:rsidP="00AB1039">
      <w:pPr>
        <w:pStyle w:val="ListBullet"/>
      </w:pPr>
      <w:r w:rsidRPr="0008682E">
        <w:t>four performance variables to be taken into account in determining the performance level</w:t>
      </w:r>
    </w:p>
    <w:p w:rsidR="00BC037B" w:rsidRPr="0008682E" w:rsidRDefault="00BC037B" w:rsidP="00AB1039">
      <w:pPr>
        <w:pStyle w:val="ListBullet"/>
      </w:pPr>
      <w:r w:rsidRPr="0008682E">
        <w:t>two Performance Indicators providing an overview of exit performance at each level</w:t>
      </w:r>
    </w:p>
    <w:p w:rsidR="00BC037B" w:rsidRPr="0008682E" w:rsidRDefault="00BC037B" w:rsidP="00AB1039">
      <w:pPr>
        <w:pStyle w:val="ListBullet"/>
      </w:pPr>
      <w:r w:rsidRPr="0008682E">
        <w:t>a set of Focus Areas for each Indicator against which Performance Features are organised</w:t>
      </w:r>
    </w:p>
    <w:p w:rsidR="00BC037B" w:rsidRPr="0008682E" w:rsidRDefault="00BC037B" w:rsidP="00AB1039">
      <w:pPr>
        <w:pStyle w:val="ListBullet"/>
      </w:pPr>
      <w:r w:rsidRPr="0008682E">
        <w:t>a set of Performance Features providing detailed descriptions of what an individual is able to do at each level</w:t>
      </w:r>
    </w:p>
    <w:p w:rsidR="00BC037B" w:rsidRPr="0008682E" w:rsidRDefault="00BC037B" w:rsidP="00AB1039">
      <w:pPr>
        <w:pStyle w:val="ListBullet"/>
      </w:pPr>
      <w:r w:rsidRPr="0008682E">
        <w:t>a set of Sample Activities providing examples of tasks and text types from a range of contexts, grouped according to the Domains of Communication.</w:t>
      </w:r>
    </w:p>
    <w:p w:rsidR="00BC037B" w:rsidRDefault="00A940BF" w:rsidP="00C54F12">
      <w:pPr>
        <w:autoSpaceDE w:val="0"/>
        <w:autoSpaceDN w:val="0"/>
        <w:adjustRightInd w:val="0"/>
        <w:rPr>
          <w:sz w:val="18"/>
          <w:szCs w:val="18"/>
          <w:lang w:eastAsia="en-US"/>
        </w:rPr>
      </w:pPr>
      <w:r>
        <w:rPr>
          <w:sz w:val="18"/>
          <w:szCs w:val="18"/>
          <w:lang w:eastAsia="en-US"/>
        </w:rPr>
        <w:pict>
          <v:shape id="_x0000_i1033" type="#_x0000_t75" alt="This diagram shows an overview of reading. The right of the diagram lists the performance variables (support, context, text complexity, and task complexity), performance descriptors (indicators, focus areas, performance features, and sample activities) and the domains of communication (personal and community, workplace and employment, and education and training)." style="width:497.25pt;height:268.5pt">
            <v:imagedata r:id="rId22" o:title=""/>
          </v:shape>
        </w:pict>
      </w:r>
    </w:p>
    <w:p w:rsidR="00BC037B" w:rsidRPr="00CF199A" w:rsidRDefault="00BC037B" w:rsidP="00C54F12">
      <w:pPr>
        <w:autoSpaceDE w:val="0"/>
        <w:autoSpaceDN w:val="0"/>
        <w:adjustRightInd w:val="0"/>
        <w:rPr>
          <w:i/>
          <w:iCs/>
          <w:sz w:val="18"/>
          <w:szCs w:val="18"/>
          <w:lang w:eastAsia="en-US"/>
        </w:rPr>
      </w:pPr>
      <w:r w:rsidRPr="00CF199A">
        <w:rPr>
          <w:i/>
          <w:iCs/>
          <w:sz w:val="18"/>
          <w:szCs w:val="18"/>
          <w:lang w:eastAsia="en-US"/>
        </w:rPr>
        <w:t>Diagram 3: Reading overview</w:t>
      </w:r>
    </w:p>
    <w:p w:rsidR="00BC037B" w:rsidRDefault="00BC037B" w:rsidP="00340C67">
      <w:pPr>
        <w:pStyle w:val="Heading1"/>
        <w:rPr>
          <w:rFonts w:cs="Arial"/>
          <w:lang w:eastAsia="en-US"/>
        </w:rPr>
      </w:pPr>
      <w:bookmarkStart w:id="157" w:name="_Toc310931902"/>
      <w:bookmarkStart w:id="158" w:name="_Toc310937551"/>
      <w:r>
        <w:rPr>
          <w:lang w:eastAsia="en-US"/>
        </w:rPr>
        <w:t>Level 1</w:t>
      </w:r>
      <w:bookmarkEnd w:id="157"/>
      <w:bookmarkEnd w:id="158"/>
    </w:p>
    <w:p w:rsidR="00BC037B" w:rsidRPr="00340C67" w:rsidRDefault="00BC037B" w:rsidP="00340C67">
      <w:pPr>
        <w:rPr>
          <w:lang w:eastAsia="en-US"/>
        </w:rPr>
      </w:pPr>
    </w:p>
    <w:tbl>
      <w:tblPr>
        <w:tblW w:w="5000" w:type="pct"/>
        <w:tblLayout w:type="fixed"/>
        <w:tblCellMar>
          <w:left w:w="40" w:type="dxa"/>
          <w:right w:w="40" w:type="dxa"/>
        </w:tblCellMar>
        <w:tblLook w:val="0000" w:firstRow="0" w:lastRow="0" w:firstColumn="0" w:lastColumn="0" w:noHBand="0" w:noVBand="0"/>
      </w:tblPr>
      <w:tblGrid>
        <w:gridCol w:w="2687"/>
        <w:gridCol w:w="2684"/>
        <w:gridCol w:w="2684"/>
        <w:gridCol w:w="2688"/>
      </w:tblGrid>
      <w:tr w:rsidR="00BC037B" w:rsidRPr="004A7D50">
        <w:tc>
          <w:tcPr>
            <w:tcW w:w="9648" w:type="dxa"/>
            <w:gridSpan w:val="4"/>
            <w:tcBorders>
              <w:top w:val="single" w:sz="6" w:space="0" w:color="auto"/>
              <w:left w:val="single" w:sz="6" w:space="0" w:color="auto"/>
              <w:bottom w:val="single" w:sz="6" w:space="0" w:color="auto"/>
              <w:right w:val="single" w:sz="6" w:space="0" w:color="auto"/>
            </w:tcBorders>
            <w:shd w:val="clear" w:color="auto" w:fill="EC008C"/>
          </w:tcPr>
          <w:p w:rsidR="00BC037B" w:rsidRPr="004A7D50" w:rsidRDefault="00BC037B" w:rsidP="00340C67">
            <w:pPr>
              <w:pStyle w:val="TableText"/>
              <w:rPr>
                <w:color w:val="FFFFFF"/>
                <w:sz w:val="18"/>
                <w:szCs w:val="18"/>
                <w:lang w:eastAsia="en-US"/>
              </w:rPr>
            </w:pPr>
            <w:r w:rsidRPr="004A7D50">
              <w:rPr>
                <w:color w:val="FFFFFF"/>
                <w:sz w:val="18"/>
                <w:szCs w:val="18"/>
                <w:lang w:eastAsia="en-US"/>
              </w:rPr>
              <w:t>READING LEVEL 1</w:t>
            </w:r>
          </w:p>
        </w:tc>
      </w:tr>
      <w:tr w:rsidR="00BC037B" w:rsidRPr="004A7D50">
        <w:tc>
          <w:tcPr>
            <w:tcW w:w="2414" w:type="dxa"/>
            <w:tcBorders>
              <w:top w:val="single" w:sz="6" w:space="0" w:color="auto"/>
              <w:left w:val="single" w:sz="6" w:space="0" w:color="auto"/>
              <w:bottom w:val="single" w:sz="6" w:space="0" w:color="auto"/>
              <w:right w:val="single" w:sz="6" w:space="0" w:color="auto"/>
            </w:tcBorders>
          </w:tcPr>
          <w:p w:rsidR="00BC037B" w:rsidRPr="004A7D50" w:rsidRDefault="00BC037B" w:rsidP="00340C67">
            <w:pPr>
              <w:pStyle w:val="TableText"/>
              <w:rPr>
                <w:sz w:val="18"/>
                <w:szCs w:val="18"/>
                <w:lang w:eastAsia="en-US"/>
              </w:rPr>
            </w:pPr>
            <w:r w:rsidRPr="004A7D50">
              <w:rPr>
                <w:sz w:val="18"/>
                <w:szCs w:val="18"/>
                <w:lang w:eastAsia="en-US"/>
              </w:rPr>
              <w:t>1.03</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340C67">
            <w:pPr>
              <w:pStyle w:val="TableText"/>
              <w:rPr>
                <w:b/>
                <w:bCs/>
                <w:sz w:val="18"/>
                <w:szCs w:val="18"/>
                <w:lang w:eastAsia="en-US"/>
              </w:rPr>
            </w:pPr>
            <w:r w:rsidRPr="004A7D50">
              <w:rPr>
                <w:b/>
                <w:bCs/>
                <w:sz w:val="18"/>
                <w:szCs w:val="18"/>
                <w:lang w:eastAsia="en-US"/>
              </w:rPr>
              <w:t>Identifies personally relevant information and ideas from texts on highly familiar topics</w:t>
            </w:r>
          </w:p>
        </w:tc>
      </w:tr>
      <w:tr w:rsidR="00BC037B" w:rsidRPr="004A7D50">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340C67">
            <w:pPr>
              <w:pStyle w:val="TableText"/>
              <w:rPr>
                <w:sz w:val="18"/>
                <w:szCs w:val="18"/>
                <w:lang w:eastAsia="en-US"/>
              </w:rPr>
            </w:pPr>
            <w:r w:rsidRPr="004A7D50">
              <w:rPr>
                <w:sz w:val="18"/>
                <w:szCs w:val="18"/>
                <w:lang w:eastAsia="en-US"/>
              </w:rPr>
              <w:t>SUPPORT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340C67">
            <w:pPr>
              <w:pStyle w:val="TableText"/>
              <w:rPr>
                <w:sz w:val="18"/>
                <w:szCs w:val="18"/>
                <w:lang w:eastAsia="en-US"/>
              </w:rPr>
            </w:pPr>
            <w:r w:rsidRPr="004A7D50">
              <w:rPr>
                <w:sz w:val="18"/>
                <w:szCs w:val="18"/>
                <w:lang w:eastAsia="en-US"/>
              </w:rPr>
              <w:t>CONTEXT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340C67">
            <w:pPr>
              <w:pStyle w:val="TableText"/>
              <w:rPr>
                <w:sz w:val="18"/>
                <w:szCs w:val="18"/>
                <w:lang w:eastAsia="en-US"/>
              </w:rPr>
            </w:pPr>
            <w:r w:rsidRPr="004A7D50">
              <w:rPr>
                <w:sz w:val="18"/>
                <w:szCs w:val="18"/>
                <w:lang w:eastAsia="en-US"/>
              </w:rPr>
              <w:t>TEXT COMPLEXITY</w:t>
            </w:r>
          </w:p>
        </w:tc>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340C67">
            <w:pPr>
              <w:pStyle w:val="TableText"/>
              <w:rPr>
                <w:sz w:val="18"/>
                <w:szCs w:val="18"/>
                <w:lang w:eastAsia="en-US"/>
              </w:rPr>
            </w:pPr>
            <w:r w:rsidRPr="004A7D50">
              <w:rPr>
                <w:sz w:val="18"/>
                <w:szCs w:val="18"/>
                <w:lang w:eastAsia="en-US"/>
              </w:rPr>
              <w:t>TASK COMPLEXITY</w:t>
            </w:r>
          </w:p>
        </w:tc>
      </w:tr>
      <w:tr w:rsidR="00BC037B" w:rsidRPr="004A7D50">
        <w:tc>
          <w:tcPr>
            <w:tcW w:w="2414" w:type="dxa"/>
            <w:tcBorders>
              <w:top w:val="single" w:sz="6" w:space="0" w:color="auto"/>
              <w:left w:val="single" w:sz="6" w:space="0" w:color="auto"/>
              <w:bottom w:val="single" w:sz="6" w:space="0" w:color="auto"/>
              <w:right w:val="single" w:sz="6" w:space="0" w:color="auto"/>
            </w:tcBorders>
          </w:tcPr>
          <w:p w:rsidR="00BC037B" w:rsidRPr="004A7D50" w:rsidRDefault="00BC037B" w:rsidP="00340C67">
            <w:pPr>
              <w:pStyle w:val="TableText"/>
              <w:rPr>
                <w:sz w:val="18"/>
                <w:szCs w:val="18"/>
                <w:lang w:eastAsia="en-US"/>
              </w:rPr>
            </w:pPr>
            <w:r w:rsidRPr="004A7D50">
              <w:rPr>
                <w:sz w:val="18"/>
                <w:szCs w:val="18"/>
                <w:lang w:eastAsia="en-US"/>
              </w:rPr>
              <w:t>Works alongside an expert/mentor where prompting and advice can be provided</w:t>
            </w:r>
          </w:p>
        </w:tc>
        <w:tc>
          <w:tcPr>
            <w:tcW w:w="2410" w:type="dxa"/>
            <w:tcBorders>
              <w:top w:val="single" w:sz="6" w:space="0" w:color="auto"/>
              <w:left w:val="single" w:sz="6" w:space="0" w:color="auto"/>
              <w:bottom w:val="single" w:sz="6" w:space="0" w:color="auto"/>
              <w:right w:val="single" w:sz="6" w:space="0" w:color="auto"/>
            </w:tcBorders>
          </w:tcPr>
          <w:p w:rsidR="00BC037B" w:rsidRPr="004A7D50" w:rsidRDefault="00BC037B" w:rsidP="00340C67">
            <w:pPr>
              <w:pStyle w:val="TableText"/>
              <w:rPr>
                <w:sz w:val="18"/>
                <w:szCs w:val="18"/>
                <w:lang w:eastAsia="en-US"/>
              </w:rPr>
            </w:pPr>
            <w:r w:rsidRPr="004A7D50">
              <w:rPr>
                <w:sz w:val="18"/>
                <w:szCs w:val="18"/>
                <w:lang w:eastAsia="en-US"/>
              </w:rPr>
              <w:t>Highly familiar contexts</w:t>
            </w:r>
          </w:p>
          <w:p w:rsidR="00BC037B" w:rsidRPr="004A7D50" w:rsidRDefault="00BC037B" w:rsidP="00340C67">
            <w:pPr>
              <w:pStyle w:val="TableText"/>
              <w:rPr>
                <w:sz w:val="18"/>
                <w:szCs w:val="18"/>
                <w:lang w:eastAsia="en-US"/>
              </w:rPr>
            </w:pPr>
            <w:r w:rsidRPr="004A7D50">
              <w:rPr>
                <w:sz w:val="18"/>
                <w:szCs w:val="18"/>
                <w:lang w:eastAsia="en-US"/>
              </w:rPr>
              <w:t>Concrete and immediate</w:t>
            </w:r>
          </w:p>
          <w:p w:rsidR="00BC037B" w:rsidRPr="004A7D50" w:rsidRDefault="00BC037B" w:rsidP="00340C67">
            <w:pPr>
              <w:pStyle w:val="TableText"/>
              <w:rPr>
                <w:sz w:val="18"/>
                <w:szCs w:val="18"/>
                <w:lang w:eastAsia="en-US"/>
              </w:rPr>
            </w:pPr>
            <w:r w:rsidRPr="004A7D50">
              <w:rPr>
                <w:sz w:val="18"/>
                <w:szCs w:val="18"/>
                <w:lang w:eastAsia="en-US"/>
              </w:rPr>
              <w:t>Very restricted range of contexts</w:t>
            </w:r>
          </w:p>
        </w:tc>
        <w:tc>
          <w:tcPr>
            <w:tcW w:w="2410" w:type="dxa"/>
            <w:tcBorders>
              <w:top w:val="single" w:sz="6" w:space="0" w:color="auto"/>
              <w:left w:val="single" w:sz="6" w:space="0" w:color="auto"/>
              <w:bottom w:val="single" w:sz="6" w:space="0" w:color="auto"/>
              <w:right w:val="single" w:sz="6" w:space="0" w:color="auto"/>
            </w:tcBorders>
          </w:tcPr>
          <w:p w:rsidR="00BC037B" w:rsidRPr="004A7D50" w:rsidRDefault="00BC037B" w:rsidP="00340C67">
            <w:pPr>
              <w:pStyle w:val="TableText"/>
              <w:rPr>
                <w:sz w:val="18"/>
                <w:szCs w:val="18"/>
                <w:lang w:eastAsia="en-US"/>
              </w:rPr>
            </w:pPr>
            <w:r w:rsidRPr="004A7D50">
              <w:rPr>
                <w:sz w:val="18"/>
                <w:szCs w:val="18"/>
                <w:lang w:eastAsia="en-US"/>
              </w:rPr>
              <w:t>Short and simple</w:t>
            </w:r>
          </w:p>
          <w:p w:rsidR="00BC037B" w:rsidRPr="004A7D50" w:rsidRDefault="00BC037B" w:rsidP="00340C67">
            <w:pPr>
              <w:pStyle w:val="TableText"/>
              <w:rPr>
                <w:sz w:val="18"/>
                <w:szCs w:val="18"/>
                <w:lang w:eastAsia="en-US"/>
              </w:rPr>
            </w:pPr>
            <w:r w:rsidRPr="004A7D50">
              <w:rPr>
                <w:sz w:val="18"/>
                <w:szCs w:val="18"/>
                <w:lang w:eastAsia="en-US"/>
              </w:rPr>
              <w:t>Highly explicit purpose</w:t>
            </w:r>
          </w:p>
          <w:p w:rsidR="00BC037B" w:rsidRPr="004A7D50" w:rsidRDefault="00BC037B" w:rsidP="00340C67">
            <w:pPr>
              <w:pStyle w:val="TableText"/>
              <w:rPr>
                <w:sz w:val="18"/>
                <w:szCs w:val="18"/>
                <w:lang w:eastAsia="en-US"/>
              </w:rPr>
            </w:pPr>
            <w:r w:rsidRPr="004A7D50">
              <w:rPr>
                <w:sz w:val="18"/>
                <w:szCs w:val="18"/>
                <w:lang w:eastAsia="en-US"/>
              </w:rPr>
              <w:t>Limited, highly familiar vocabulary</w:t>
            </w:r>
          </w:p>
        </w:tc>
        <w:tc>
          <w:tcPr>
            <w:tcW w:w="2414" w:type="dxa"/>
            <w:tcBorders>
              <w:top w:val="single" w:sz="6" w:space="0" w:color="auto"/>
              <w:left w:val="single" w:sz="6" w:space="0" w:color="auto"/>
              <w:bottom w:val="single" w:sz="6" w:space="0" w:color="auto"/>
              <w:right w:val="single" w:sz="6" w:space="0" w:color="auto"/>
            </w:tcBorders>
          </w:tcPr>
          <w:p w:rsidR="00BC037B" w:rsidRPr="004A7D50" w:rsidRDefault="00BC037B" w:rsidP="00340C67">
            <w:pPr>
              <w:pStyle w:val="TableText"/>
              <w:rPr>
                <w:sz w:val="18"/>
                <w:szCs w:val="18"/>
                <w:lang w:eastAsia="en-US"/>
              </w:rPr>
            </w:pPr>
            <w:r w:rsidRPr="004A7D50">
              <w:rPr>
                <w:sz w:val="18"/>
                <w:szCs w:val="18"/>
                <w:lang w:eastAsia="en-US"/>
              </w:rPr>
              <w:t>Concrete tasks of 1 or 2 steps</w:t>
            </w:r>
          </w:p>
          <w:p w:rsidR="00BC037B" w:rsidRPr="004A7D50" w:rsidRDefault="00BC037B" w:rsidP="00340C67">
            <w:pPr>
              <w:pStyle w:val="TableText"/>
              <w:rPr>
                <w:sz w:val="18"/>
                <w:szCs w:val="18"/>
                <w:lang w:eastAsia="en-US"/>
              </w:rPr>
            </w:pPr>
            <w:r w:rsidRPr="004A7D50">
              <w:rPr>
                <w:sz w:val="18"/>
                <w:szCs w:val="18"/>
                <w:lang w:eastAsia="en-US"/>
              </w:rPr>
              <w:t>Processes include locating, recognising</w:t>
            </w:r>
          </w:p>
        </w:tc>
      </w:tr>
      <w:tr w:rsidR="00BC037B" w:rsidRPr="004A7D50">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340C67">
            <w:pPr>
              <w:pStyle w:val="TableText"/>
              <w:rPr>
                <w:sz w:val="18"/>
                <w:szCs w:val="18"/>
                <w:lang w:eastAsia="en-US"/>
              </w:rPr>
            </w:pPr>
            <w:r w:rsidRPr="004A7D50">
              <w:rPr>
                <w:sz w:val="18"/>
                <w:szCs w:val="18"/>
                <w:lang w:eastAsia="en-US"/>
              </w:rPr>
              <w:t>FOCUS AREA:</w:t>
            </w:r>
          </w:p>
        </w:tc>
        <w:tc>
          <w:tcPr>
            <w:tcW w:w="7234" w:type="dxa"/>
            <w:gridSpan w:val="3"/>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340C67">
            <w:pPr>
              <w:pStyle w:val="TableText"/>
              <w:rPr>
                <w:sz w:val="18"/>
                <w:szCs w:val="18"/>
                <w:lang w:eastAsia="en-US"/>
              </w:rPr>
            </w:pPr>
            <w:r w:rsidRPr="004A7D50">
              <w:rPr>
                <w:sz w:val="18"/>
                <w:szCs w:val="18"/>
                <w:lang w:eastAsia="en-US"/>
              </w:rPr>
              <w:t>PERFORMANCE FEATURES INCLUDE:</w:t>
            </w:r>
          </w:p>
        </w:tc>
      </w:tr>
      <w:tr w:rsidR="00BC037B" w:rsidRPr="004A7D50">
        <w:tc>
          <w:tcPr>
            <w:tcW w:w="2414" w:type="dxa"/>
            <w:tcBorders>
              <w:top w:val="single" w:sz="6" w:space="0" w:color="auto"/>
              <w:left w:val="single" w:sz="6" w:space="0" w:color="auto"/>
              <w:bottom w:val="single" w:sz="6" w:space="0" w:color="auto"/>
              <w:right w:val="single" w:sz="6" w:space="0" w:color="auto"/>
            </w:tcBorders>
          </w:tcPr>
          <w:p w:rsidR="00BC037B" w:rsidRPr="004A7D50" w:rsidRDefault="00BC037B" w:rsidP="00340C67">
            <w:pPr>
              <w:pStyle w:val="TableText"/>
              <w:rPr>
                <w:b/>
                <w:bCs/>
                <w:sz w:val="18"/>
                <w:szCs w:val="18"/>
                <w:lang w:eastAsia="en-US"/>
              </w:rPr>
            </w:pPr>
            <w:r w:rsidRPr="004A7D50">
              <w:rPr>
                <w:b/>
                <w:bCs/>
                <w:sz w:val="18"/>
                <w:szCs w:val="18"/>
                <w:lang w:eastAsia="en-US"/>
              </w:rPr>
              <w:t>Purpose</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Identifies personally relevant reasons for reading</w:t>
            </w:r>
          </w:p>
        </w:tc>
      </w:tr>
      <w:tr w:rsidR="00BC037B" w:rsidRPr="004A7D50">
        <w:tc>
          <w:tcPr>
            <w:tcW w:w="2414" w:type="dxa"/>
            <w:tcBorders>
              <w:top w:val="single" w:sz="6" w:space="0" w:color="auto"/>
              <w:left w:val="single" w:sz="6" w:space="0" w:color="auto"/>
              <w:bottom w:val="single" w:sz="6" w:space="0" w:color="auto"/>
              <w:right w:val="single" w:sz="6" w:space="0" w:color="auto"/>
            </w:tcBorders>
          </w:tcPr>
          <w:p w:rsidR="00BC037B" w:rsidRPr="004A7D50" w:rsidRDefault="00BC037B" w:rsidP="00340C67">
            <w:pPr>
              <w:pStyle w:val="TableText"/>
              <w:rPr>
                <w:b/>
                <w:bCs/>
                <w:sz w:val="18"/>
                <w:szCs w:val="18"/>
                <w:lang w:eastAsia="en-US"/>
              </w:rPr>
            </w:pPr>
            <w:r w:rsidRPr="004A7D50">
              <w:rPr>
                <w:b/>
                <w:bCs/>
                <w:sz w:val="18"/>
                <w:szCs w:val="18"/>
                <w:lang w:eastAsia="en-US"/>
              </w:rPr>
              <w:t>Complexity</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Understands a limited range of short, highly explicit and culturally accessible texts, some of which may be ICT based, e.g. SMS texts</w:t>
            </w:r>
          </w:p>
          <w:p w:rsidR="00BC037B" w:rsidRPr="004A7D50" w:rsidRDefault="00BC037B" w:rsidP="00AB1039">
            <w:pPr>
              <w:pStyle w:val="tablebullet"/>
            </w:pPr>
            <w:r w:rsidRPr="004A7D50">
              <w:t>Understands texts with clear consistent formats that are written in simple sentences</w:t>
            </w:r>
          </w:p>
        </w:tc>
      </w:tr>
      <w:tr w:rsidR="00BC037B" w:rsidRPr="004A7D50">
        <w:tc>
          <w:tcPr>
            <w:tcW w:w="2414" w:type="dxa"/>
            <w:tcBorders>
              <w:top w:val="single" w:sz="6" w:space="0" w:color="auto"/>
              <w:left w:val="single" w:sz="6" w:space="0" w:color="auto"/>
              <w:bottom w:val="single" w:sz="6" w:space="0" w:color="auto"/>
              <w:right w:val="single" w:sz="6" w:space="0" w:color="auto"/>
            </w:tcBorders>
          </w:tcPr>
          <w:p w:rsidR="00BC037B" w:rsidRPr="004A7D50" w:rsidRDefault="00BC037B" w:rsidP="00340C67">
            <w:pPr>
              <w:pStyle w:val="TableText"/>
              <w:rPr>
                <w:b/>
                <w:bCs/>
                <w:sz w:val="18"/>
                <w:szCs w:val="18"/>
                <w:lang w:eastAsia="en-US"/>
              </w:rPr>
            </w:pPr>
            <w:r w:rsidRPr="004A7D50">
              <w:rPr>
                <w:b/>
                <w:bCs/>
                <w:sz w:val="18"/>
                <w:szCs w:val="18"/>
                <w:lang w:eastAsia="en-US"/>
              </w:rPr>
              <w:t>Prediction and prior knowledge</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Makes some predictions about content on the basis of the title and illustrations</w:t>
            </w:r>
          </w:p>
          <w:p w:rsidR="00BC037B" w:rsidRPr="004A7D50" w:rsidRDefault="00BC037B" w:rsidP="00AB1039">
            <w:pPr>
              <w:pStyle w:val="tablebullet"/>
            </w:pPr>
            <w:r w:rsidRPr="004A7D50">
              <w:t>With assistance, makes some connections between prior knowledge and text content on a subject relevant to needs and interest</w:t>
            </w:r>
          </w:p>
        </w:tc>
      </w:tr>
      <w:tr w:rsidR="00BC037B" w:rsidRPr="004A7D50">
        <w:tc>
          <w:tcPr>
            <w:tcW w:w="2414" w:type="dxa"/>
            <w:tcBorders>
              <w:top w:val="single" w:sz="6" w:space="0" w:color="auto"/>
              <w:left w:val="single" w:sz="6" w:space="0" w:color="auto"/>
              <w:bottom w:val="single" w:sz="6" w:space="0" w:color="auto"/>
              <w:right w:val="single" w:sz="6" w:space="0" w:color="auto"/>
            </w:tcBorders>
          </w:tcPr>
          <w:p w:rsidR="00BC037B" w:rsidRPr="004A7D50" w:rsidRDefault="00BC037B" w:rsidP="00340C67">
            <w:pPr>
              <w:pStyle w:val="TableText"/>
              <w:rPr>
                <w:b/>
                <w:bCs/>
                <w:sz w:val="18"/>
                <w:szCs w:val="18"/>
                <w:lang w:eastAsia="en-US"/>
              </w:rPr>
            </w:pPr>
            <w:r w:rsidRPr="004A7D50">
              <w:rPr>
                <w:b/>
                <w:bCs/>
                <w:sz w:val="18"/>
                <w:szCs w:val="18"/>
                <w:lang w:eastAsia="en-US"/>
              </w:rPr>
              <w:t>Critical reading and text analysis</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Recognises some simple ways in which visual features like layout are used to send a message and how this may influence interpretation, e.g. the placement of a photo or heading in a newspaper</w:t>
            </w:r>
          </w:p>
        </w:tc>
      </w:tr>
    </w:tbl>
    <w:p w:rsidR="00BC037B" w:rsidRPr="0008682E" w:rsidRDefault="00BC037B" w:rsidP="00C54F12">
      <w:pPr>
        <w:autoSpaceDE w:val="0"/>
        <w:autoSpaceDN w:val="0"/>
        <w:adjustRightInd w:val="0"/>
        <w:rPr>
          <w:sz w:val="18"/>
          <w:szCs w:val="18"/>
          <w:lang w:eastAsia="en-US"/>
        </w:rPr>
      </w:pPr>
    </w:p>
    <w:p w:rsidR="00BC037B" w:rsidRDefault="00BC037B" w:rsidP="00340C67">
      <w:pPr>
        <w:pStyle w:val="Heading1"/>
        <w:rPr>
          <w:rFonts w:cs="Arial"/>
          <w:lang w:eastAsia="en-US"/>
        </w:rPr>
      </w:pPr>
      <w:bookmarkStart w:id="159" w:name="_Toc310931903"/>
      <w:bookmarkStart w:id="160" w:name="_Toc310937552"/>
      <w:r w:rsidRPr="0008682E">
        <w:rPr>
          <w:lang w:eastAsia="en-US"/>
        </w:rPr>
        <w:t>Reading</w:t>
      </w:r>
      <w:bookmarkEnd w:id="159"/>
      <w:bookmarkEnd w:id="160"/>
    </w:p>
    <w:p w:rsidR="00BC037B" w:rsidRPr="0008682E" w:rsidRDefault="00BC037B" w:rsidP="00C54F12">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2687"/>
        <w:gridCol w:w="2684"/>
        <w:gridCol w:w="2684"/>
        <w:gridCol w:w="2688"/>
      </w:tblGrid>
      <w:tr w:rsidR="00BC037B" w:rsidRPr="0008682E">
        <w:tc>
          <w:tcPr>
            <w:tcW w:w="9648" w:type="dxa"/>
            <w:gridSpan w:val="4"/>
            <w:tcBorders>
              <w:top w:val="single" w:sz="6" w:space="0" w:color="auto"/>
              <w:left w:val="single" w:sz="6" w:space="0" w:color="auto"/>
              <w:bottom w:val="single" w:sz="6" w:space="0" w:color="auto"/>
              <w:right w:val="single" w:sz="6" w:space="0" w:color="auto"/>
            </w:tcBorders>
            <w:shd w:val="clear" w:color="auto" w:fill="EC008C"/>
          </w:tcPr>
          <w:p w:rsidR="00BC037B" w:rsidRPr="004A7D50" w:rsidRDefault="00BC037B" w:rsidP="00340C67">
            <w:pPr>
              <w:pStyle w:val="TableText"/>
              <w:rPr>
                <w:color w:val="FFFFFF"/>
                <w:sz w:val="18"/>
                <w:szCs w:val="18"/>
                <w:lang w:eastAsia="en-US"/>
              </w:rPr>
            </w:pPr>
            <w:r w:rsidRPr="004A7D50">
              <w:rPr>
                <w:color w:val="FFFFFF"/>
                <w:sz w:val="18"/>
                <w:szCs w:val="18"/>
                <w:lang w:eastAsia="en-US"/>
              </w:rPr>
              <w:t>READING LEVEL 1</w:t>
            </w:r>
          </w:p>
        </w:tc>
      </w:tr>
      <w:tr w:rsidR="00BC037B" w:rsidRPr="0008682E">
        <w:tc>
          <w:tcPr>
            <w:tcW w:w="2414" w:type="dxa"/>
            <w:tcBorders>
              <w:top w:val="single" w:sz="6" w:space="0" w:color="auto"/>
              <w:left w:val="single" w:sz="6" w:space="0" w:color="auto"/>
              <w:bottom w:val="single" w:sz="6" w:space="0" w:color="auto"/>
              <w:right w:val="single" w:sz="6" w:space="0" w:color="auto"/>
            </w:tcBorders>
          </w:tcPr>
          <w:p w:rsidR="00BC037B" w:rsidRPr="004A7D50" w:rsidRDefault="00BC037B" w:rsidP="00340C67">
            <w:pPr>
              <w:pStyle w:val="TableText"/>
              <w:rPr>
                <w:sz w:val="18"/>
                <w:szCs w:val="18"/>
                <w:lang w:eastAsia="en-US"/>
              </w:rPr>
            </w:pPr>
            <w:r w:rsidRPr="004A7D50">
              <w:rPr>
                <w:sz w:val="18"/>
                <w:szCs w:val="18"/>
                <w:lang w:eastAsia="en-US"/>
              </w:rPr>
              <w:t>1.04</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340C67">
            <w:pPr>
              <w:pStyle w:val="TableText"/>
              <w:rPr>
                <w:b/>
                <w:bCs/>
                <w:sz w:val="18"/>
                <w:szCs w:val="18"/>
                <w:lang w:eastAsia="en-US"/>
              </w:rPr>
            </w:pPr>
            <w:r w:rsidRPr="004A7D50">
              <w:rPr>
                <w:b/>
                <w:bCs/>
                <w:sz w:val="18"/>
                <w:szCs w:val="18"/>
                <w:lang w:eastAsia="en-US"/>
              </w:rPr>
              <w:t>Uses a limited range of strategies to locate specific information and construct meaning from explicit and highly familiar texts</w:t>
            </w:r>
          </w:p>
        </w:tc>
      </w:tr>
      <w:tr w:rsidR="00BC037B" w:rsidRPr="0008682E">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340C67">
            <w:pPr>
              <w:pStyle w:val="TableText"/>
              <w:rPr>
                <w:sz w:val="18"/>
                <w:szCs w:val="18"/>
                <w:lang w:eastAsia="en-US"/>
              </w:rPr>
            </w:pPr>
            <w:r w:rsidRPr="004A7D50">
              <w:rPr>
                <w:sz w:val="18"/>
                <w:szCs w:val="18"/>
                <w:lang w:eastAsia="en-US"/>
              </w:rPr>
              <w:t>SUPPORT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340C67">
            <w:pPr>
              <w:pStyle w:val="TableText"/>
              <w:rPr>
                <w:sz w:val="18"/>
                <w:szCs w:val="18"/>
                <w:lang w:eastAsia="en-US"/>
              </w:rPr>
            </w:pPr>
            <w:r w:rsidRPr="004A7D50">
              <w:rPr>
                <w:sz w:val="18"/>
                <w:szCs w:val="18"/>
                <w:lang w:eastAsia="en-US"/>
              </w:rPr>
              <w:t>CONTEXT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340C67">
            <w:pPr>
              <w:pStyle w:val="TableText"/>
              <w:rPr>
                <w:sz w:val="18"/>
                <w:szCs w:val="18"/>
                <w:lang w:eastAsia="en-US"/>
              </w:rPr>
            </w:pPr>
            <w:r w:rsidRPr="004A7D50">
              <w:rPr>
                <w:sz w:val="18"/>
                <w:szCs w:val="18"/>
                <w:lang w:eastAsia="en-US"/>
              </w:rPr>
              <w:t>TEXT COMPLEXITY</w:t>
            </w:r>
          </w:p>
        </w:tc>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340C67">
            <w:pPr>
              <w:pStyle w:val="TableText"/>
              <w:rPr>
                <w:sz w:val="18"/>
                <w:szCs w:val="18"/>
                <w:lang w:eastAsia="en-US"/>
              </w:rPr>
            </w:pPr>
            <w:r w:rsidRPr="004A7D50">
              <w:rPr>
                <w:sz w:val="18"/>
                <w:szCs w:val="18"/>
                <w:lang w:eastAsia="en-US"/>
              </w:rPr>
              <w:t>TASK COMPLEXITY</w:t>
            </w:r>
          </w:p>
        </w:tc>
      </w:tr>
      <w:tr w:rsidR="00BC037B" w:rsidRPr="0008682E">
        <w:tc>
          <w:tcPr>
            <w:tcW w:w="2414" w:type="dxa"/>
            <w:tcBorders>
              <w:top w:val="single" w:sz="6" w:space="0" w:color="auto"/>
              <w:left w:val="single" w:sz="6" w:space="0" w:color="auto"/>
              <w:bottom w:val="single" w:sz="6" w:space="0" w:color="auto"/>
              <w:right w:val="single" w:sz="6" w:space="0" w:color="auto"/>
            </w:tcBorders>
          </w:tcPr>
          <w:p w:rsidR="00BC037B" w:rsidRPr="004A7D50" w:rsidRDefault="00BC037B" w:rsidP="00340C67">
            <w:pPr>
              <w:pStyle w:val="TableText"/>
              <w:rPr>
                <w:sz w:val="18"/>
                <w:szCs w:val="18"/>
                <w:lang w:eastAsia="en-US"/>
              </w:rPr>
            </w:pPr>
            <w:r w:rsidRPr="004A7D50">
              <w:rPr>
                <w:sz w:val="18"/>
                <w:szCs w:val="18"/>
                <w:lang w:eastAsia="en-US"/>
              </w:rPr>
              <w:t>Works alongside an expert/mentor where prompting and advice can be provided</w:t>
            </w:r>
          </w:p>
        </w:tc>
        <w:tc>
          <w:tcPr>
            <w:tcW w:w="2410" w:type="dxa"/>
            <w:tcBorders>
              <w:top w:val="single" w:sz="6" w:space="0" w:color="auto"/>
              <w:left w:val="single" w:sz="6" w:space="0" w:color="auto"/>
              <w:bottom w:val="single" w:sz="6" w:space="0" w:color="auto"/>
              <w:right w:val="single" w:sz="6" w:space="0" w:color="auto"/>
            </w:tcBorders>
          </w:tcPr>
          <w:p w:rsidR="00BC037B" w:rsidRPr="004A7D50" w:rsidRDefault="00BC037B" w:rsidP="00340C67">
            <w:pPr>
              <w:pStyle w:val="TableText"/>
              <w:rPr>
                <w:sz w:val="18"/>
                <w:szCs w:val="18"/>
                <w:lang w:eastAsia="en-US"/>
              </w:rPr>
            </w:pPr>
            <w:r w:rsidRPr="004A7D50">
              <w:rPr>
                <w:sz w:val="18"/>
                <w:szCs w:val="18"/>
                <w:lang w:eastAsia="en-US"/>
              </w:rPr>
              <w:t>Highly familiar contexts</w:t>
            </w:r>
          </w:p>
          <w:p w:rsidR="00BC037B" w:rsidRPr="004A7D50" w:rsidRDefault="00BC037B" w:rsidP="00340C67">
            <w:pPr>
              <w:pStyle w:val="TableText"/>
              <w:rPr>
                <w:sz w:val="18"/>
                <w:szCs w:val="18"/>
                <w:lang w:eastAsia="en-US"/>
              </w:rPr>
            </w:pPr>
            <w:r w:rsidRPr="004A7D50">
              <w:rPr>
                <w:sz w:val="18"/>
                <w:szCs w:val="18"/>
                <w:lang w:eastAsia="en-US"/>
              </w:rPr>
              <w:t>Concrete and immediate</w:t>
            </w:r>
          </w:p>
          <w:p w:rsidR="00BC037B" w:rsidRPr="004A7D50" w:rsidRDefault="00BC037B" w:rsidP="00340C67">
            <w:pPr>
              <w:pStyle w:val="TableText"/>
              <w:rPr>
                <w:sz w:val="18"/>
                <w:szCs w:val="18"/>
                <w:lang w:eastAsia="en-US"/>
              </w:rPr>
            </w:pPr>
            <w:r w:rsidRPr="004A7D50">
              <w:rPr>
                <w:sz w:val="18"/>
                <w:szCs w:val="18"/>
                <w:lang w:eastAsia="en-US"/>
              </w:rPr>
              <w:t>Very restricted range of contexts</w:t>
            </w:r>
          </w:p>
        </w:tc>
        <w:tc>
          <w:tcPr>
            <w:tcW w:w="2410" w:type="dxa"/>
            <w:tcBorders>
              <w:top w:val="single" w:sz="6" w:space="0" w:color="auto"/>
              <w:left w:val="single" w:sz="6" w:space="0" w:color="auto"/>
              <w:bottom w:val="single" w:sz="6" w:space="0" w:color="auto"/>
              <w:right w:val="single" w:sz="6" w:space="0" w:color="auto"/>
            </w:tcBorders>
          </w:tcPr>
          <w:p w:rsidR="00BC037B" w:rsidRPr="004A7D50" w:rsidRDefault="00BC037B" w:rsidP="00340C67">
            <w:pPr>
              <w:pStyle w:val="TableText"/>
              <w:rPr>
                <w:sz w:val="18"/>
                <w:szCs w:val="18"/>
                <w:lang w:eastAsia="en-US"/>
              </w:rPr>
            </w:pPr>
            <w:r w:rsidRPr="004A7D50">
              <w:rPr>
                <w:sz w:val="18"/>
                <w:szCs w:val="18"/>
                <w:lang w:eastAsia="en-US"/>
              </w:rPr>
              <w:t>Short and simple</w:t>
            </w:r>
          </w:p>
          <w:p w:rsidR="00BC037B" w:rsidRPr="004A7D50" w:rsidRDefault="00BC037B" w:rsidP="00340C67">
            <w:pPr>
              <w:pStyle w:val="TableText"/>
              <w:rPr>
                <w:sz w:val="18"/>
                <w:szCs w:val="18"/>
                <w:lang w:eastAsia="en-US"/>
              </w:rPr>
            </w:pPr>
            <w:r w:rsidRPr="004A7D50">
              <w:rPr>
                <w:sz w:val="18"/>
                <w:szCs w:val="18"/>
                <w:lang w:eastAsia="en-US"/>
              </w:rPr>
              <w:t>Highly explicit purpose</w:t>
            </w:r>
          </w:p>
          <w:p w:rsidR="00BC037B" w:rsidRPr="004A7D50" w:rsidRDefault="00BC037B" w:rsidP="00340C67">
            <w:pPr>
              <w:pStyle w:val="TableText"/>
              <w:rPr>
                <w:sz w:val="18"/>
                <w:szCs w:val="18"/>
                <w:lang w:eastAsia="en-US"/>
              </w:rPr>
            </w:pPr>
            <w:r w:rsidRPr="004A7D50">
              <w:rPr>
                <w:sz w:val="18"/>
                <w:szCs w:val="18"/>
                <w:lang w:eastAsia="en-US"/>
              </w:rPr>
              <w:t>Limited, highly familiar vocabulary</w:t>
            </w:r>
          </w:p>
        </w:tc>
        <w:tc>
          <w:tcPr>
            <w:tcW w:w="2414" w:type="dxa"/>
            <w:tcBorders>
              <w:top w:val="single" w:sz="6" w:space="0" w:color="auto"/>
              <w:left w:val="single" w:sz="6" w:space="0" w:color="auto"/>
              <w:bottom w:val="single" w:sz="6" w:space="0" w:color="auto"/>
              <w:right w:val="single" w:sz="6" w:space="0" w:color="auto"/>
            </w:tcBorders>
          </w:tcPr>
          <w:p w:rsidR="00BC037B" w:rsidRPr="004A7D50" w:rsidRDefault="00BC037B" w:rsidP="00340C67">
            <w:pPr>
              <w:pStyle w:val="TableText"/>
              <w:rPr>
                <w:sz w:val="18"/>
                <w:szCs w:val="18"/>
                <w:lang w:eastAsia="en-US"/>
              </w:rPr>
            </w:pPr>
            <w:r w:rsidRPr="004A7D50">
              <w:rPr>
                <w:sz w:val="18"/>
                <w:szCs w:val="18"/>
                <w:lang w:eastAsia="en-US"/>
              </w:rPr>
              <w:t>Concrete tasks of 1 or 2 steps</w:t>
            </w:r>
          </w:p>
          <w:p w:rsidR="00BC037B" w:rsidRPr="004A7D50" w:rsidRDefault="00BC037B" w:rsidP="00340C67">
            <w:pPr>
              <w:pStyle w:val="TableText"/>
              <w:rPr>
                <w:sz w:val="18"/>
                <w:szCs w:val="18"/>
                <w:lang w:eastAsia="en-US"/>
              </w:rPr>
            </w:pPr>
            <w:r w:rsidRPr="004A7D50">
              <w:rPr>
                <w:sz w:val="18"/>
                <w:szCs w:val="18"/>
                <w:lang w:eastAsia="en-US"/>
              </w:rPr>
              <w:t>Processes include locating, recognising</w:t>
            </w:r>
          </w:p>
        </w:tc>
      </w:tr>
      <w:tr w:rsidR="00BC037B" w:rsidRPr="0008682E">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340C67">
            <w:pPr>
              <w:pStyle w:val="TableText"/>
              <w:rPr>
                <w:sz w:val="18"/>
                <w:szCs w:val="18"/>
                <w:lang w:eastAsia="en-US"/>
              </w:rPr>
            </w:pPr>
            <w:r w:rsidRPr="004A7D50">
              <w:rPr>
                <w:sz w:val="18"/>
                <w:szCs w:val="18"/>
                <w:lang w:eastAsia="en-US"/>
              </w:rPr>
              <w:t>FOCUS AREA:</w:t>
            </w:r>
          </w:p>
        </w:tc>
        <w:tc>
          <w:tcPr>
            <w:tcW w:w="7234" w:type="dxa"/>
            <w:gridSpan w:val="3"/>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340C67">
            <w:pPr>
              <w:pStyle w:val="TableText"/>
              <w:rPr>
                <w:sz w:val="18"/>
                <w:szCs w:val="18"/>
                <w:lang w:eastAsia="en-US"/>
              </w:rPr>
            </w:pPr>
            <w:r w:rsidRPr="004A7D50">
              <w:rPr>
                <w:sz w:val="18"/>
                <w:szCs w:val="18"/>
                <w:lang w:eastAsia="en-US"/>
              </w:rPr>
              <w:t>PERFORMANCE FEATURES INCLUDE:</w:t>
            </w:r>
          </w:p>
        </w:tc>
      </w:tr>
      <w:tr w:rsidR="00BC037B" w:rsidRPr="0008682E">
        <w:tc>
          <w:tcPr>
            <w:tcW w:w="2414" w:type="dxa"/>
            <w:tcBorders>
              <w:top w:val="single" w:sz="6" w:space="0" w:color="auto"/>
              <w:left w:val="single" w:sz="6" w:space="0" w:color="auto"/>
              <w:bottom w:val="single" w:sz="6" w:space="0" w:color="auto"/>
              <w:right w:val="single" w:sz="6" w:space="0" w:color="auto"/>
            </w:tcBorders>
          </w:tcPr>
          <w:p w:rsidR="00BC037B" w:rsidRPr="004A7D50" w:rsidRDefault="00BC037B" w:rsidP="00340C67">
            <w:pPr>
              <w:pStyle w:val="TableText"/>
              <w:rPr>
                <w:b/>
                <w:bCs/>
                <w:sz w:val="18"/>
                <w:szCs w:val="18"/>
                <w:lang w:eastAsia="en-US"/>
              </w:rPr>
            </w:pPr>
            <w:r w:rsidRPr="004A7D50">
              <w:rPr>
                <w:b/>
                <w:bCs/>
                <w:sz w:val="18"/>
                <w:szCs w:val="18"/>
                <w:lang w:eastAsia="en-US"/>
              </w:rPr>
              <w:t>Text navigation</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Locates one or two pieces of information from a simple text</w:t>
            </w:r>
          </w:p>
          <w:p w:rsidR="00BC037B" w:rsidRPr="004A7D50" w:rsidRDefault="00BC037B" w:rsidP="00AB1039">
            <w:pPr>
              <w:pStyle w:val="tablebullet"/>
            </w:pPr>
            <w:r w:rsidRPr="004A7D50">
              <w:t>Identifies information in a simple diagram, table, map or plan</w:t>
            </w:r>
          </w:p>
        </w:tc>
      </w:tr>
      <w:tr w:rsidR="00BC037B" w:rsidRPr="0008682E">
        <w:tc>
          <w:tcPr>
            <w:tcW w:w="2414" w:type="dxa"/>
            <w:tcBorders>
              <w:top w:val="single" w:sz="6" w:space="0" w:color="auto"/>
              <w:left w:val="single" w:sz="6" w:space="0" w:color="auto"/>
              <w:bottom w:val="single" w:sz="6" w:space="0" w:color="auto"/>
              <w:right w:val="single" w:sz="6" w:space="0" w:color="auto"/>
            </w:tcBorders>
          </w:tcPr>
          <w:p w:rsidR="00BC037B" w:rsidRPr="004A7D50" w:rsidRDefault="00BC037B" w:rsidP="00340C67">
            <w:pPr>
              <w:pStyle w:val="TableText"/>
              <w:rPr>
                <w:b/>
                <w:bCs/>
                <w:sz w:val="18"/>
                <w:szCs w:val="18"/>
                <w:lang w:eastAsia="en-US"/>
              </w:rPr>
            </w:pPr>
            <w:r w:rsidRPr="004A7D50">
              <w:rPr>
                <w:b/>
                <w:bCs/>
                <w:sz w:val="18"/>
                <w:szCs w:val="18"/>
                <w:lang w:eastAsia="en-US"/>
              </w:rPr>
              <w:t>Comprehension strategies</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Uses simple processes to make links between two or more pieces of information, e.g. matching or grouping</w:t>
            </w:r>
          </w:p>
        </w:tc>
      </w:tr>
      <w:tr w:rsidR="00BC037B" w:rsidRPr="0008682E">
        <w:tc>
          <w:tcPr>
            <w:tcW w:w="2414" w:type="dxa"/>
            <w:tcBorders>
              <w:top w:val="single" w:sz="6" w:space="0" w:color="auto"/>
              <w:left w:val="single" w:sz="6" w:space="0" w:color="auto"/>
              <w:bottom w:val="single" w:sz="6" w:space="0" w:color="auto"/>
              <w:right w:val="single" w:sz="6" w:space="0" w:color="auto"/>
            </w:tcBorders>
          </w:tcPr>
          <w:p w:rsidR="00BC037B" w:rsidRPr="004A7D50" w:rsidRDefault="00BC037B" w:rsidP="00340C67">
            <w:pPr>
              <w:pStyle w:val="TableText"/>
              <w:rPr>
                <w:b/>
                <w:bCs/>
                <w:sz w:val="18"/>
                <w:szCs w:val="18"/>
                <w:lang w:eastAsia="en-US"/>
              </w:rPr>
            </w:pPr>
            <w:r w:rsidRPr="004A7D50">
              <w:rPr>
                <w:b/>
                <w:bCs/>
                <w:sz w:val="18"/>
                <w:szCs w:val="18"/>
                <w:lang w:eastAsia="en-US"/>
              </w:rPr>
              <w:t>Decoding and fluency</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May read word by word</w:t>
            </w:r>
          </w:p>
          <w:p w:rsidR="00BC037B" w:rsidRPr="004A7D50" w:rsidRDefault="00BC037B" w:rsidP="00AB1039">
            <w:pPr>
              <w:pStyle w:val="tablebullet"/>
            </w:pPr>
            <w:r w:rsidRPr="004A7D50">
              <w:t>Uses a limited range of decoding strategies for unfamiliar words, e.g. sounding out letters and syllables</w:t>
            </w:r>
          </w:p>
        </w:tc>
      </w:tr>
      <w:tr w:rsidR="00BC037B" w:rsidRPr="0008682E">
        <w:tc>
          <w:tcPr>
            <w:tcW w:w="2414" w:type="dxa"/>
            <w:tcBorders>
              <w:top w:val="single" w:sz="6" w:space="0" w:color="auto"/>
              <w:left w:val="single" w:sz="6" w:space="0" w:color="auto"/>
              <w:bottom w:val="single" w:sz="6" w:space="0" w:color="auto"/>
              <w:right w:val="single" w:sz="6" w:space="0" w:color="auto"/>
            </w:tcBorders>
          </w:tcPr>
          <w:p w:rsidR="00BC037B" w:rsidRPr="004A7D50" w:rsidRDefault="00BC037B" w:rsidP="00340C67">
            <w:pPr>
              <w:pStyle w:val="TableText"/>
              <w:rPr>
                <w:b/>
                <w:bCs/>
                <w:sz w:val="18"/>
                <w:szCs w:val="18"/>
                <w:lang w:eastAsia="en-US"/>
              </w:rPr>
            </w:pPr>
            <w:r w:rsidRPr="004A7D50">
              <w:rPr>
                <w:b/>
                <w:bCs/>
                <w:sz w:val="18"/>
                <w:szCs w:val="18"/>
                <w:lang w:eastAsia="en-US"/>
              </w:rPr>
              <w:t>Syntax and language patterns</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Begins to use surrounding words in a simple sentence to help identify an unknown word, e.g. recognises the need for a verb</w:t>
            </w:r>
          </w:p>
          <w:p w:rsidR="00BC037B" w:rsidRPr="004A7D50" w:rsidRDefault="00BC037B" w:rsidP="00AB1039">
            <w:pPr>
              <w:pStyle w:val="tablebullet"/>
            </w:pPr>
            <w:r w:rsidRPr="004A7D50">
              <w:t>Uses knowledge of familiar phrases to predict the next word, e.g. Once upon a ...</w:t>
            </w:r>
          </w:p>
          <w:p w:rsidR="00BC037B" w:rsidRPr="004A7D50" w:rsidRDefault="00BC037B" w:rsidP="00AB1039">
            <w:pPr>
              <w:pStyle w:val="tablebullet"/>
            </w:pPr>
            <w:r w:rsidRPr="004A7D50">
              <w:t>Recognises some basic punctuation and understands its use in meaning-making, e.g. a full stop</w:t>
            </w:r>
          </w:p>
        </w:tc>
      </w:tr>
      <w:tr w:rsidR="00BC037B" w:rsidRPr="0008682E">
        <w:tc>
          <w:tcPr>
            <w:tcW w:w="2414" w:type="dxa"/>
            <w:tcBorders>
              <w:top w:val="single" w:sz="6" w:space="0" w:color="auto"/>
              <w:left w:val="single" w:sz="6" w:space="0" w:color="auto"/>
              <w:bottom w:val="single" w:sz="6" w:space="0" w:color="auto"/>
              <w:right w:val="single" w:sz="6" w:space="0" w:color="auto"/>
            </w:tcBorders>
          </w:tcPr>
          <w:p w:rsidR="00BC037B" w:rsidRPr="004A7D50" w:rsidRDefault="00BC037B" w:rsidP="00340C67">
            <w:pPr>
              <w:pStyle w:val="TableText"/>
              <w:rPr>
                <w:b/>
                <w:bCs/>
                <w:sz w:val="18"/>
                <w:szCs w:val="18"/>
                <w:lang w:eastAsia="en-US"/>
              </w:rPr>
            </w:pPr>
            <w:r w:rsidRPr="004A7D50">
              <w:rPr>
                <w:b/>
                <w:bCs/>
                <w:sz w:val="18"/>
                <w:szCs w:val="18"/>
                <w:lang w:eastAsia="en-US"/>
              </w:rPr>
              <w:t>Vocabulary</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 xml:space="preserve">Recognises a number of high frequency words/basic sight words and common phrases, e.g. </w:t>
            </w:r>
            <w:r w:rsidRPr="004A7D50">
              <w:rPr>
                <w:i/>
                <w:iCs/>
              </w:rPr>
              <w:t>down, would, have, little, come, when</w:t>
            </w:r>
          </w:p>
          <w:p w:rsidR="00BC037B" w:rsidRPr="004A7D50" w:rsidRDefault="00BC037B" w:rsidP="00AB1039">
            <w:pPr>
              <w:pStyle w:val="tablebullet"/>
            </w:pPr>
            <w:r w:rsidRPr="004A7D50">
              <w:t>Recognises common signs and symbols</w:t>
            </w:r>
          </w:p>
          <w:p w:rsidR="00BC037B" w:rsidRPr="004A7D50" w:rsidRDefault="00BC037B" w:rsidP="00AB1039">
            <w:pPr>
              <w:pStyle w:val="tablebullet"/>
            </w:pPr>
            <w:r w:rsidRPr="004A7D50">
              <w:t>Uses simple strategies to assist with word identification and extend vocabulary, e.g. a pictorial or bilingual dictionary, or a personal word list</w:t>
            </w:r>
          </w:p>
        </w:tc>
      </w:tr>
    </w:tbl>
    <w:p w:rsidR="00BC037B" w:rsidRPr="0008682E" w:rsidRDefault="00BC037B" w:rsidP="00C54F12">
      <w:pPr>
        <w:autoSpaceDE w:val="0"/>
        <w:autoSpaceDN w:val="0"/>
        <w:adjustRightInd w:val="0"/>
        <w:rPr>
          <w:sz w:val="18"/>
          <w:szCs w:val="18"/>
          <w:lang w:eastAsia="en-US"/>
        </w:rPr>
      </w:pPr>
    </w:p>
    <w:p w:rsidR="00BC037B" w:rsidRPr="0008682E" w:rsidRDefault="00BC037B" w:rsidP="00FD35DE">
      <w:pPr>
        <w:pStyle w:val="Heading1"/>
        <w:rPr>
          <w:rFonts w:cs="Arial"/>
          <w:lang w:eastAsia="en-US"/>
        </w:rPr>
      </w:pPr>
      <w:bookmarkStart w:id="161" w:name="_Toc310931904"/>
      <w:bookmarkStart w:id="162" w:name="_Toc310937553"/>
      <w:r>
        <w:rPr>
          <w:lang w:eastAsia="en-US"/>
        </w:rPr>
        <w:t>Level 1</w:t>
      </w:r>
      <w:bookmarkEnd w:id="161"/>
      <w:bookmarkEnd w:id="162"/>
    </w:p>
    <w:p w:rsidR="00BC037B" w:rsidRPr="0008682E" w:rsidRDefault="00BC037B" w:rsidP="00C54F12">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3793"/>
        <w:gridCol w:w="6950"/>
      </w:tblGrid>
      <w:tr w:rsidR="00BC037B" w:rsidRPr="004A7D50">
        <w:tc>
          <w:tcPr>
            <w:tcW w:w="3403" w:type="dxa"/>
            <w:tcBorders>
              <w:top w:val="single" w:sz="6" w:space="0" w:color="auto"/>
              <w:left w:val="single" w:sz="6" w:space="0" w:color="auto"/>
              <w:bottom w:val="single" w:sz="6" w:space="0" w:color="auto"/>
              <w:right w:val="single" w:sz="6" w:space="0" w:color="auto"/>
            </w:tcBorders>
            <w:shd w:val="clear" w:color="auto" w:fill="EC008C"/>
          </w:tcPr>
          <w:p w:rsidR="00BC037B" w:rsidRPr="004A7D50" w:rsidRDefault="00BC037B" w:rsidP="00FD35DE">
            <w:pPr>
              <w:pStyle w:val="TableText"/>
              <w:rPr>
                <w:color w:val="FFFFFF"/>
                <w:sz w:val="18"/>
                <w:szCs w:val="18"/>
                <w:lang w:eastAsia="en-US"/>
              </w:rPr>
            </w:pPr>
            <w:r w:rsidRPr="004A7D50">
              <w:rPr>
                <w:color w:val="FFFFFF"/>
                <w:sz w:val="18"/>
                <w:szCs w:val="18"/>
                <w:lang w:eastAsia="en-US"/>
              </w:rPr>
              <w:t>DOMAINS OF COMMUNICATION</w:t>
            </w:r>
          </w:p>
        </w:tc>
        <w:tc>
          <w:tcPr>
            <w:tcW w:w="6236" w:type="dxa"/>
            <w:tcBorders>
              <w:top w:val="single" w:sz="6" w:space="0" w:color="auto"/>
              <w:left w:val="single" w:sz="6" w:space="0" w:color="auto"/>
              <w:bottom w:val="single" w:sz="6" w:space="0" w:color="auto"/>
              <w:right w:val="single" w:sz="6" w:space="0" w:color="auto"/>
            </w:tcBorders>
            <w:shd w:val="clear" w:color="auto" w:fill="EC008C"/>
          </w:tcPr>
          <w:p w:rsidR="00BC037B" w:rsidRPr="004A7D50" w:rsidRDefault="00BC037B" w:rsidP="00FD35DE">
            <w:pPr>
              <w:pStyle w:val="TableText"/>
              <w:rPr>
                <w:color w:val="FFFFFF"/>
                <w:sz w:val="18"/>
                <w:szCs w:val="18"/>
              </w:rPr>
            </w:pPr>
            <w:r w:rsidRPr="004A7D50">
              <w:rPr>
                <w:color w:val="FFFFFF"/>
                <w:sz w:val="18"/>
                <w:szCs w:val="18"/>
              </w:rPr>
              <w:t>READING LEVEL 1 - SAMPLE ACTIVITIES</w:t>
            </w:r>
          </w:p>
        </w:tc>
      </w:tr>
      <w:tr w:rsidR="00BC037B" w:rsidRPr="004A7D50">
        <w:tc>
          <w:tcPr>
            <w:tcW w:w="3403" w:type="dxa"/>
            <w:tcBorders>
              <w:top w:val="single" w:sz="6" w:space="0" w:color="auto"/>
              <w:left w:val="single" w:sz="6" w:space="0" w:color="auto"/>
              <w:bottom w:val="single" w:sz="6" w:space="0" w:color="auto"/>
              <w:right w:val="single" w:sz="6" w:space="0" w:color="auto"/>
            </w:tcBorders>
          </w:tcPr>
          <w:p w:rsidR="00BC037B" w:rsidRPr="004A7D50" w:rsidRDefault="00BC037B" w:rsidP="00FD35DE">
            <w:pPr>
              <w:pStyle w:val="TableText"/>
              <w:rPr>
                <w:b/>
                <w:bCs/>
                <w:sz w:val="18"/>
                <w:szCs w:val="18"/>
                <w:lang w:eastAsia="en-US"/>
              </w:rPr>
            </w:pPr>
            <w:r w:rsidRPr="004A7D50">
              <w:rPr>
                <w:b/>
                <w:bCs/>
                <w:sz w:val="18"/>
                <w:szCs w:val="18"/>
                <w:lang w:eastAsia="en-US"/>
              </w:rPr>
              <w:t>Personal and community</w:t>
            </w:r>
          </w:p>
        </w:tc>
        <w:tc>
          <w:tcPr>
            <w:tcW w:w="6236" w:type="dxa"/>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Locates and confirms name, address, phone number and date of birth on a simple form</w:t>
            </w:r>
          </w:p>
          <w:p w:rsidR="00BC037B" w:rsidRPr="004A7D50" w:rsidRDefault="00BC037B" w:rsidP="00AB1039">
            <w:pPr>
              <w:pStyle w:val="tablebullet"/>
            </w:pPr>
            <w:r w:rsidRPr="004A7D50">
              <w:t>Locates the expiry date and personal details on own driver's licence</w:t>
            </w:r>
          </w:p>
          <w:p w:rsidR="00BC037B" w:rsidRPr="004A7D50" w:rsidRDefault="00BC037B" w:rsidP="00AB1039">
            <w:pPr>
              <w:pStyle w:val="tablebullet"/>
            </w:pPr>
            <w:r w:rsidRPr="004A7D50">
              <w:t>Reads a brief personal message, e.g. a birthday greeting, an SMS text, email or e-card</w:t>
            </w:r>
          </w:p>
          <w:p w:rsidR="00BC037B" w:rsidRPr="004A7D50" w:rsidRDefault="00BC037B" w:rsidP="00AB1039">
            <w:pPr>
              <w:pStyle w:val="tablebullet"/>
            </w:pPr>
            <w:r w:rsidRPr="004A7D50">
              <w:t>Locates information on a monthly calendar, e.g. appointments, important dates or public holidays</w:t>
            </w:r>
          </w:p>
          <w:p w:rsidR="00BC037B" w:rsidRPr="004A7D50" w:rsidRDefault="00BC037B" w:rsidP="00AB1039">
            <w:pPr>
              <w:pStyle w:val="tablebullet"/>
            </w:pPr>
            <w:r w:rsidRPr="004A7D50">
              <w:t>Identifies the operating hours of local organisations, e.g. the library or health centre</w:t>
            </w:r>
          </w:p>
          <w:p w:rsidR="00BC037B" w:rsidRPr="004A7D50" w:rsidRDefault="00BC037B" w:rsidP="00AB1039">
            <w:pPr>
              <w:pStyle w:val="tablebullet"/>
            </w:pPr>
            <w:r w:rsidRPr="004A7D50">
              <w:t>Recognises familiar words, phrases, symbols, abbreviations, numerical and number codes in procedural texts, e.g. recipes or ATM instructions</w:t>
            </w:r>
          </w:p>
          <w:p w:rsidR="00BC037B" w:rsidRPr="004A7D50" w:rsidRDefault="00BC037B" w:rsidP="00AB1039">
            <w:pPr>
              <w:pStyle w:val="tablebullet"/>
            </w:pPr>
            <w:r w:rsidRPr="004A7D50">
              <w:t>Recognises and knows the value of Australian notes and coins, e.g. uses self serve machines</w:t>
            </w:r>
          </w:p>
          <w:p w:rsidR="00BC037B" w:rsidRPr="004A7D50" w:rsidRDefault="00BC037B" w:rsidP="00AB1039">
            <w:pPr>
              <w:pStyle w:val="tablebullet"/>
            </w:pPr>
            <w:r w:rsidRPr="004A7D50">
              <w:t>Reads titles and phrases of public importance in the immediate local environment, e.g. street names, names of service providers or Indigenous place names</w:t>
            </w:r>
          </w:p>
          <w:p w:rsidR="00BC037B" w:rsidRPr="004A7D50" w:rsidRDefault="00BC037B" w:rsidP="00AB1039">
            <w:pPr>
              <w:pStyle w:val="tablebullet"/>
            </w:pPr>
            <w:r w:rsidRPr="004A7D50">
              <w:t>Reads simple diagrams, e.g. a hand-drawn map of the local area to locate public facilities such as schools, hospitals or bus stops</w:t>
            </w:r>
          </w:p>
          <w:p w:rsidR="00BC037B" w:rsidRPr="004A7D50" w:rsidRDefault="00BC037B" w:rsidP="00AB1039">
            <w:pPr>
              <w:pStyle w:val="tablebullet"/>
            </w:pPr>
            <w:r w:rsidRPr="004A7D50">
              <w:t>Locates and follows relevant pictorial information, e.g. how to change a battery</w:t>
            </w:r>
          </w:p>
          <w:p w:rsidR="00BC037B" w:rsidRPr="004A7D50" w:rsidRDefault="00BC037B" w:rsidP="00AB1039">
            <w:pPr>
              <w:pStyle w:val="tablebullet"/>
            </w:pPr>
            <w:r w:rsidRPr="004A7D50">
              <w:t>Locates key information in a public notice of immediate interest, e.g. changes to rubbish collection times</w:t>
            </w:r>
          </w:p>
        </w:tc>
      </w:tr>
      <w:tr w:rsidR="00BC037B" w:rsidRPr="004A7D50">
        <w:tc>
          <w:tcPr>
            <w:tcW w:w="3403" w:type="dxa"/>
            <w:tcBorders>
              <w:top w:val="single" w:sz="6" w:space="0" w:color="auto"/>
              <w:left w:val="single" w:sz="6" w:space="0" w:color="auto"/>
              <w:bottom w:val="single" w:sz="6" w:space="0" w:color="auto"/>
              <w:right w:val="single" w:sz="6" w:space="0" w:color="auto"/>
            </w:tcBorders>
          </w:tcPr>
          <w:p w:rsidR="00BC037B" w:rsidRPr="004A7D50" w:rsidRDefault="00BC037B" w:rsidP="00FD35DE">
            <w:pPr>
              <w:pStyle w:val="TableText"/>
              <w:rPr>
                <w:b/>
                <w:bCs/>
                <w:sz w:val="18"/>
                <w:szCs w:val="18"/>
                <w:lang w:eastAsia="en-US"/>
              </w:rPr>
            </w:pPr>
            <w:r w:rsidRPr="004A7D50">
              <w:rPr>
                <w:b/>
                <w:bCs/>
                <w:sz w:val="18"/>
                <w:szCs w:val="18"/>
                <w:lang w:eastAsia="en-US"/>
              </w:rPr>
              <w:t>Workplace and employment</w:t>
            </w:r>
          </w:p>
        </w:tc>
        <w:tc>
          <w:tcPr>
            <w:tcW w:w="6236" w:type="dxa"/>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Recognises own name and personal details, e.g. locates own name on a team list or OHS subcommittee</w:t>
            </w:r>
          </w:p>
          <w:p w:rsidR="00BC037B" w:rsidRPr="004A7D50" w:rsidRDefault="00BC037B" w:rsidP="00AB1039">
            <w:pPr>
              <w:pStyle w:val="tablebullet"/>
            </w:pPr>
            <w:r w:rsidRPr="004A7D50">
              <w:t>Locates and matches pieces of information, e.g. the time and place of a team meeting on a notice board</w:t>
            </w:r>
          </w:p>
          <w:p w:rsidR="00BC037B" w:rsidRPr="004A7D50" w:rsidRDefault="00BC037B" w:rsidP="00AB1039">
            <w:pPr>
              <w:pStyle w:val="tablebullet"/>
            </w:pPr>
            <w:r w:rsidRPr="004A7D50">
              <w:t>Follows simple written or pictorial instructions, e.g. simple signs and warnings, emergency stop procedures for machines, warnings such as 'prohibited area' and 'wash hands before entering' or safety symbols on chemical containers</w:t>
            </w:r>
          </w:p>
          <w:p w:rsidR="00BC037B" w:rsidRPr="004A7D50" w:rsidRDefault="00BC037B" w:rsidP="00AB1039">
            <w:pPr>
              <w:pStyle w:val="tablebullet"/>
            </w:pPr>
            <w:r w:rsidRPr="004A7D50">
              <w:t>Recognises time, dates and months, e.g. a work roster, shifts, rostered day off or job interview details</w:t>
            </w:r>
          </w:p>
          <w:p w:rsidR="00BC037B" w:rsidRPr="004A7D50" w:rsidRDefault="00BC037B" w:rsidP="00AB1039">
            <w:pPr>
              <w:pStyle w:val="tablebullet"/>
            </w:pPr>
            <w:r w:rsidRPr="004A7D50">
              <w:t>Follows simple, familiar work timetable or schedule of activities specific to own job</w:t>
            </w:r>
          </w:p>
          <w:p w:rsidR="00BC037B" w:rsidRPr="004A7D50" w:rsidRDefault="00BC037B" w:rsidP="00AB1039">
            <w:pPr>
              <w:pStyle w:val="tablebullet"/>
            </w:pPr>
            <w:r w:rsidRPr="004A7D50">
              <w:t>Locates specific information from a short text, e.g. a memo about overtime</w:t>
            </w:r>
          </w:p>
        </w:tc>
      </w:tr>
      <w:tr w:rsidR="00BC037B" w:rsidRPr="004A7D50">
        <w:tc>
          <w:tcPr>
            <w:tcW w:w="3403" w:type="dxa"/>
            <w:tcBorders>
              <w:top w:val="single" w:sz="6" w:space="0" w:color="auto"/>
              <w:left w:val="single" w:sz="6" w:space="0" w:color="auto"/>
              <w:bottom w:val="single" w:sz="6" w:space="0" w:color="auto"/>
              <w:right w:val="single" w:sz="6" w:space="0" w:color="auto"/>
            </w:tcBorders>
          </w:tcPr>
          <w:p w:rsidR="00BC037B" w:rsidRPr="004A7D50" w:rsidRDefault="00BC037B" w:rsidP="00FD35DE">
            <w:pPr>
              <w:pStyle w:val="TableText"/>
              <w:rPr>
                <w:b/>
                <w:bCs/>
                <w:sz w:val="18"/>
                <w:szCs w:val="18"/>
                <w:lang w:eastAsia="en-US"/>
              </w:rPr>
            </w:pPr>
            <w:r w:rsidRPr="004A7D50">
              <w:rPr>
                <w:b/>
                <w:bCs/>
                <w:sz w:val="18"/>
                <w:szCs w:val="18"/>
                <w:lang w:eastAsia="en-US"/>
              </w:rPr>
              <w:t>Education and training</w:t>
            </w:r>
          </w:p>
        </w:tc>
        <w:tc>
          <w:tcPr>
            <w:tcW w:w="6236" w:type="dxa"/>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Recognises own name and personal details, e.g. personal information on a class attendance sheet</w:t>
            </w:r>
          </w:p>
          <w:p w:rsidR="00BC037B" w:rsidRPr="004A7D50" w:rsidRDefault="00BC037B" w:rsidP="00AB1039">
            <w:pPr>
              <w:pStyle w:val="tablebullet"/>
            </w:pPr>
            <w:r w:rsidRPr="004A7D50">
              <w:t>Locates the time and place of classes on a weekly timetable</w:t>
            </w:r>
          </w:p>
          <w:p w:rsidR="00BC037B" w:rsidRPr="004A7D50" w:rsidRDefault="00BC037B" w:rsidP="00AB1039">
            <w:pPr>
              <w:pStyle w:val="tablebullet"/>
            </w:pPr>
            <w:r w:rsidRPr="004A7D50">
              <w:t>Reads a short, simple biography about a peer</w:t>
            </w:r>
          </w:p>
          <w:p w:rsidR="00BC037B" w:rsidRPr="004A7D50" w:rsidRDefault="00BC037B" w:rsidP="00AB1039">
            <w:pPr>
              <w:pStyle w:val="tablebullet"/>
            </w:pPr>
            <w:r w:rsidRPr="004A7D50">
              <w:t>Locates some specific information in a simple diagram, e.g. follows a campus map</w:t>
            </w:r>
          </w:p>
          <w:p w:rsidR="00BC037B" w:rsidRPr="004A7D50" w:rsidRDefault="00BC037B" w:rsidP="00AB1039">
            <w:pPr>
              <w:pStyle w:val="tablebullet"/>
            </w:pPr>
            <w:r w:rsidRPr="004A7D50">
              <w:t>Reads and fills in a simple form, e.g. an excursion form</w:t>
            </w:r>
          </w:p>
          <w:p w:rsidR="00BC037B" w:rsidRPr="004A7D50" w:rsidRDefault="00BC037B" w:rsidP="00AB1039">
            <w:pPr>
              <w:pStyle w:val="tablebullet"/>
            </w:pPr>
            <w:r w:rsidRPr="004A7D50">
              <w:t>Identifies operating hours of facilities, e.g. the library or computer room</w:t>
            </w:r>
          </w:p>
          <w:p w:rsidR="00BC037B" w:rsidRPr="004A7D50" w:rsidRDefault="00BC037B" w:rsidP="00AB1039">
            <w:pPr>
              <w:pStyle w:val="tablebullet"/>
            </w:pPr>
            <w:r w:rsidRPr="004A7D50">
              <w:t>Follows simple pictorial instructions, e.g. how to turn on a computer</w:t>
            </w:r>
          </w:p>
          <w:p w:rsidR="00BC037B" w:rsidRPr="004A7D50" w:rsidRDefault="00BC037B" w:rsidP="00AB1039">
            <w:pPr>
              <w:pStyle w:val="tablebullet"/>
            </w:pPr>
            <w:r w:rsidRPr="004A7D50">
              <w:t>Reads a personal word reference list, which may include photos or diagrams to support understanding</w:t>
            </w:r>
          </w:p>
        </w:tc>
      </w:tr>
    </w:tbl>
    <w:p w:rsidR="00BC037B" w:rsidRDefault="00BC037B" w:rsidP="00C54F12">
      <w:pPr>
        <w:autoSpaceDE w:val="0"/>
        <w:autoSpaceDN w:val="0"/>
        <w:adjustRightInd w:val="0"/>
        <w:rPr>
          <w:sz w:val="18"/>
          <w:szCs w:val="18"/>
          <w:lang w:eastAsia="en-US"/>
        </w:rPr>
      </w:pPr>
    </w:p>
    <w:p w:rsidR="00BC037B" w:rsidRDefault="00BC037B" w:rsidP="00FD35DE">
      <w:pPr>
        <w:pStyle w:val="Heading1"/>
        <w:rPr>
          <w:lang w:eastAsia="en-US"/>
        </w:rPr>
      </w:pPr>
      <w:bookmarkStart w:id="163" w:name="_Toc310931905"/>
      <w:bookmarkStart w:id="164" w:name="_Toc310937554"/>
      <w:r>
        <w:rPr>
          <w:lang w:eastAsia="en-US"/>
        </w:rPr>
        <w:t>Reading</w:t>
      </w:r>
      <w:bookmarkEnd w:id="163"/>
      <w:bookmarkEnd w:id="164"/>
    </w:p>
    <w:p w:rsidR="00BC037B" w:rsidRPr="0008682E" w:rsidRDefault="00BC037B" w:rsidP="00FD35DE">
      <w:pPr>
        <w:pStyle w:val="Heading2-3"/>
        <w:rPr>
          <w:lang w:eastAsia="en-US"/>
        </w:rPr>
      </w:pPr>
      <w:bookmarkStart w:id="165" w:name="_Toc310931906"/>
      <w:bookmarkStart w:id="166" w:name="_Toc310937555"/>
      <w:r w:rsidRPr="0008682E">
        <w:rPr>
          <w:lang w:eastAsia="en-US"/>
        </w:rPr>
        <w:t>Notes</w:t>
      </w:r>
      <w:bookmarkEnd w:id="165"/>
      <w:bookmarkEnd w:id="166"/>
    </w:p>
    <w:p w:rsidR="00BC037B" w:rsidRPr="0008682E" w:rsidRDefault="00BC037B" w:rsidP="00FD35DE">
      <w:pPr>
        <w:pStyle w:val="Heading1"/>
        <w:rPr>
          <w:lang w:eastAsia="en-US"/>
        </w:rPr>
      </w:pPr>
      <w:bookmarkStart w:id="167" w:name="_Toc310931907"/>
      <w:bookmarkStart w:id="168" w:name="_Toc310937556"/>
      <w:r w:rsidRPr="0008682E">
        <w:rPr>
          <w:lang w:eastAsia="en-US"/>
        </w:rPr>
        <w:t>Level</w:t>
      </w:r>
      <w:r>
        <w:rPr>
          <w:lang w:eastAsia="en-US"/>
        </w:rPr>
        <w:t xml:space="preserve"> </w:t>
      </w:r>
      <w:r w:rsidRPr="0008682E">
        <w:rPr>
          <w:lang w:eastAsia="en-US"/>
        </w:rPr>
        <w:t>2</w:t>
      </w:r>
      <w:bookmarkEnd w:id="167"/>
      <w:bookmarkEnd w:id="168"/>
    </w:p>
    <w:p w:rsidR="00BC037B" w:rsidRDefault="00BC037B" w:rsidP="00C54F12">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2665"/>
        <w:gridCol w:w="2691"/>
        <w:gridCol w:w="2691"/>
        <w:gridCol w:w="2696"/>
      </w:tblGrid>
      <w:tr w:rsidR="00BC037B" w:rsidRPr="00FD35DE">
        <w:tc>
          <w:tcPr>
            <w:tcW w:w="9620" w:type="dxa"/>
            <w:gridSpan w:val="4"/>
            <w:tcBorders>
              <w:top w:val="single" w:sz="6" w:space="0" w:color="auto"/>
              <w:left w:val="single" w:sz="6" w:space="0" w:color="auto"/>
              <w:bottom w:val="single" w:sz="6" w:space="0" w:color="auto"/>
              <w:right w:val="single" w:sz="6" w:space="0" w:color="auto"/>
            </w:tcBorders>
            <w:shd w:val="clear" w:color="auto" w:fill="EC008C"/>
          </w:tcPr>
          <w:p w:rsidR="00BC037B" w:rsidRPr="004A7D50" w:rsidRDefault="00BC037B" w:rsidP="00FD35DE">
            <w:pPr>
              <w:pStyle w:val="TableText"/>
              <w:rPr>
                <w:color w:val="FFFFFF"/>
                <w:sz w:val="18"/>
                <w:szCs w:val="18"/>
                <w:lang w:eastAsia="en-US"/>
              </w:rPr>
            </w:pPr>
            <w:r w:rsidRPr="004A7D50">
              <w:rPr>
                <w:color w:val="FFFFFF"/>
                <w:sz w:val="18"/>
                <w:szCs w:val="18"/>
                <w:lang w:eastAsia="en-US"/>
              </w:rPr>
              <w:t>READING LEVEL 2</w:t>
            </w:r>
          </w:p>
        </w:tc>
      </w:tr>
      <w:tr w:rsidR="00BC037B" w:rsidRPr="0008682E">
        <w:tc>
          <w:tcPr>
            <w:tcW w:w="2386" w:type="dxa"/>
            <w:tcBorders>
              <w:top w:val="single" w:sz="6" w:space="0" w:color="auto"/>
              <w:left w:val="single" w:sz="6" w:space="0" w:color="auto"/>
              <w:bottom w:val="single" w:sz="6" w:space="0" w:color="auto"/>
              <w:right w:val="single" w:sz="6" w:space="0" w:color="auto"/>
            </w:tcBorders>
          </w:tcPr>
          <w:p w:rsidR="00BC037B" w:rsidRPr="004A7D50" w:rsidRDefault="00BC037B" w:rsidP="00FD35DE">
            <w:pPr>
              <w:pStyle w:val="TableText"/>
              <w:rPr>
                <w:sz w:val="18"/>
                <w:szCs w:val="18"/>
                <w:lang w:eastAsia="en-US"/>
              </w:rPr>
            </w:pPr>
            <w:r w:rsidRPr="004A7D50">
              <w:rPr>
                <w:sz w:val="18"/>
                <w:szCs w:val="18"/>
                <w:lang w:eastAsia="en-US"/>
              </w:rPr>
              <w:t>2.03</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FD35DE">
            <w:pPr>
              <w:pStyle w:val="TableText"/>
              <w:rPr>
                <w:b/>
                <w:bCs/>
                <w:sz w:val="18"/>
                <w:szCs w:val="18"/>
                <w:lang w:eastAsia="en-US"/>
              </w:rPr>
            </w:pPr>
            <w:r w:rsidRPr="004A7D50">
              <w:rPr>
                <w:b/>
                <w:bCs/>
                <w:sz w:val="18"/>
                <w:szCs w:val="18"/>
                <w:lang w:eastAsia="en-US"/>
              </w:rPr>
              <w:t>Identifies and interprets relevant information and ideas from texts on familiar topics</w:t>
            </w:r>
          </w:p>
        </w:tc>
      </w:tr>
      <w:tr w:rsidR="00BC037B" w:rsidRPr="0008682E">
        <w:tc>
          <w:tcPr>
            <w:tcW w:w="2386"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FD35DE">
            <w:pPr>
              <w:pStyle w:val="TableText"/>
              <w:rPr>
                <w:sz w:val="18"/>
                <w:szCs w:val="18"/>
                <w:lang w:eastAsia="en-US"/>
              </w:rPr>
            </w:pPr>
            <w:r w:rsidRPr="004A7D50">
              <w:rPr>
                <w:sz w:val="18"/>
                <w:szCs w:val="18"/>
                <w:lang w:eastAsia="en-US"/>
              </w:rPr>
              <w:t>SUPPORT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FD35DE">
            <w:pPr>
              <w:pStyle w:val="TableText"/>
              <w:rPr>
                <w:sz w:val="18"/>
                <w:szCs w:val="18"/>
                <w:lang w:eastAsia="en-US"/>
              </w:rPr>
            </w:pPr>
            <w:r w:rsidRPr="004A7D50">
              <w:rPr>
                <w:sz w:val="18"/>
                <w:szCs w:val="18"/>
                <w:lang w:eastAsia="en-US"/>
              </w:rPr>
              <w:t>CONTEXT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FD35DE">
            <w:pPr>
              <w:pStyle w:val="TableText"/>
              <w:rPr>
                <w:sz w:val="18"/>
                <w:szCs w:val="18"/>
                <w:lang w:eastAsia="en-US"/>
              </w:rPr>
            </w:pPr>
            <w:r w:rsidRPr="004A7D50">
              <w:rPr>
                <w:sz w:val="18"/>
                <w:szCs w:val="18"/>
                <w:lang w:eastAsia="en-US"/>
              </w:rPr>
              <w:t>TEXT COMPLEXITY</w:t>
            </w:r>
          </w:p>
        </w:tc>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FD35DE">
            <w:pPr>
              <w:pStyle w:val="TableText"/>
              <w:rPr>
                <w:sz w:val="18"/>
                <w:szCs w:val="18"/>
                <w:lang w:eastAsia="en-US"/>
              </w:rPr>
            </w:pPr>
            <w:r w:rsidRPr="004A7D50">
              <w:rPr>
                <w:sz w:val="18"/>
                <w:szCs w:val="18"/>
                <w:lang w:eastAsia="en-US"/>
              </w:rPr>
              <w:t>TASK COMPLEXITY</w:t>
            </w:r>
          </w:p>
        </w:tc>
      </w:tr>
      <w:tr w:rsidR="00BC037B" w:rsidRPr="0008682E">
        <w:tc>
          <w:tcPr>
            <w:tcW w:w="2386" w:type="dxa"/>
            <w:tcBorders>
              <w:top w:val="single" w:sz="6" w:space="0" w:color="auto"/>
              <w:left w:val="single" w:sz="6" w:space="0" w:color="auto"/>
              <w:bottom w:val="single" w:sz="6" w:space="0" w:color="auto"/>
              <w:right w:val="single" w:sz="6" w:space="0" w:color="auto"/>
            </w:tcBorders>
          </w:tcPr>
          <w:p w:rsidR="00BC037B" w:rsidRPr="004A7D50" w:rsidRDefault="00BC037B" w:rsidP="00FD35DE">
            <w:pPr>
              <w:pStyle w:val="TableText"/>
              <w:rPr>
                <w:sz w:val="18"/>
                <w:szCs w:val="18"/>
                <w:lang w:eastAsia="en-US"/>
              </w:rPr>
            </w:pPr>
            <w:r w:rsidRPr="004A7D50">
              <w:rPr>
                <w:sz w:val="18"/>
                <w:szCs w:val="18"/>
                <w:lang w:eastAsia="en-US"/>
              </w:rPr>
              <w:t>May work with an expert/mentor where support is available if requested</w:t>
            </w:r>
          </w:p>
        </w:tc>
        <w:tc>
          <w:tcPr>
            <w:tcW w:w="2410" w:type="dxa"/>
            <w:tcBorders>
              <w:top w:val="single" w:sz="6" w:space="0" w:color="auto"/>
              <w:left w:val="single" w:sz="6" w:space="0" w:color="auto"/>
              <w:bottom w:val="single" w:sz="6" w:space="0" w:color="auto"/>
              <w:right w:val="single" w:sz="6" w:space="0" w:color="auto"/>
            </w:tcBorders>
          </w:tcPr>
          <w:p w:rsidR="00BC037B" w:rsidRPr="004A7D50" w:rsidRDefault="00BC037B" w:rsidP="00FD35DE">
            <w:pPr>
              <w:pStyle w:val="TableText"/>
              <w:rPr>
                <w:sz w:val="18"/>
                <w:szCs w:val="18"/>
                <w:lang w:eastAsia="en-US"/>
              </w:rPr>
            </w:pPr>
            <w:r w:rsidRPr="004A7D50">
              <w:rPr>
                <w:sz w:val="18"/>
                <w:szCs w:val="18"/>
                <w:lang w:eastAsia="en-US"/>
              </w:rPr>
              <w:t>Familiar and predictable contexts</w:t>
            </w:r>
          </w:p>
          <w:p w:rsidR="00BC037B" w:rsidRPr="004A7D50" w:rsidRDefault="00BC037B" w:rsidP="00FD35DE">
            <w:pPr>
              <w:pStyle w:val="TableText"/>
              <w:rPr>
                <w:sz w:val="18"/>
                <w:szCs w:val="18"/>
                <w:lang w:eastAsia="en-US"/>
              </w:rPr>
            </w:pPr>
            <w:r w:rsidRPr="004A7D50">
              <w:rPr>
                <w:sz w:val="18"/>
                <w:szCs w:val="18"/>
                <w:lang w:eastAsia="en-US"/>
              </w:rPr>
              <w:t>Limited range of contexts</w:t>
            </w:r>
          </w:p>
        </w:tc>
        <w:tc>
          <w:tcPr>
            <w:tcW w:w="2410" w:type="dxa"/>
            <w:tcBorders>
              <w:top w:val="single" w:sz="6" w:space="0" w:color="auto"/>
              <w:left w:val="single" w:sz="6" w:space="0" w:color="auto"/>
              <w:bottom w:val="single" w:sz="6" w:space="0" w:color="auto"/>
              <w:right w:val="single" w:sz="6" w:space="0" w:color="auto"/>
            </w:tcBorders>
          </w:tcPr>
          <w:p w:rsidR="00BC037B" w:rsidRPr="004A7D50" w:rsidRDefault="00BC037B" w:rsidP="00FD35DE">
            <w:pPr>
              <w:pStyle w:val="TableText"/>
              <w:rPr>
                <w:sz w:val="18"/>
                <w:szCs w:val="18"/>
                <w:lang w:eastAsia="en-US"/>
              </w:rPr>
            </w:pPr>
            <w:r w:rsidRPr="004A7D50">
              <w:rPr>
                <w:sz w:val="18"/>
                <w:szCs w:val="18"/>
                <w:lang w:eastAsia="en-US"/>
              </w:rPr>
              <w:t>Simple familiar texts with clear purpose</w:t>
            </w:r>
          </w:p>
          <w:p w:rsidR="00BC037B" w:rsidRPr="004A7D50" w:rsidRDefault="00BC037B" w:rsidP="00FD35DE">
            <w:pPr>
              <w:pStyle w:val="TableText"/>
              <w:rPr>
                <w:sz w:val="18"/>
                <w:szCs w:val="18"/>
                <w:lang w:eastAsia="en-US"/>
              </w:rPr>
            </w:pPr>
            <w:r w:rsidRPr="004A7D50">
              <w:rPr>
                <w:sz w:val="18"/>
                <w:szCs w:val="18"/>
                <w:lang w:eastAsia="en-US"/>
              </w:rPr>
              <w:t>Familiar vocabulary</w:t>
            </w:r>
          </w:p>
        </w:tc>
        <w:tc>
          <w:tcPr>
            <w:tcW w:w="2414" w:type="dxa"/>
            <w:tcBorders>
              <w:top w:val="single" w:sz="6" w:space="0" w:color="auto"/>
              <w:left w:val="single" w:sz="6" w:space="0" w:color="auto"/>
              <w:bottom w:val="single" w:sz="6" w:space="0" w:color="auto"/>
              <w:right w:val="single" w:sz="6" w:space="0" w:color="auto"/>
            </w:tcBorders>
          </w:tcPr>
          <w:p w:rsidR="00BC037B" w:rsidRPr="004A7D50" w:rsidRDefault="00BC037B" w:rsidP="00FD35DE">
            <w:pPr>
              <w:pStyle w:val="TableText"/>
              <w:rPr>
                <w:sz w:val="18"/>
                <w:szCs w:val="18"/>
                <w:lang w:eastAsia="en-US"/>
              </w:rPr>
            </w:pPr>
            <w:r w:rsidRPr="004A7D50">
              <w:rPr>
                <w:sz w:val="18"/>
                <w:szCs w:val="18"/>
                <w:lang w:eastAsia="en-US"/>
              </w:rPr>
              <w:t>Explicit tasks involving a limited number of familiar steps</w:t>
            </w:r>
          </w:p>
          <w:p w:rsidR="00BC037B" w:rsidRPr="004A7D50" w:rsidRDefault="00BC037B" w:rsidP="00FD35DE">
            <w:pPr>
              <w:pStyle w:val="TableText"/>
              <w:rPr>
                <w:sz w:val="18"/>
                <w:szCs w:val="18"/>
                <w:lang w:eastAsia="en-US"/>
              </w:rPr>
            </w:pPr>
            <w:r w:rsidRPr="004A7D50">
              <w:rPr>
                <w:sz w:val="18"/>
                <w:szCs w:val="18"/>
                <w:lang w:eastAsia="en-US"/>
              </w:rPr>
              <w:t>Processes include identifying, simple interpreting, simple sequencing</w:t>
            </w:r>
          </w:p>
        </w:tc>
      </w:tr>
      <w:tr w:rsidR="00BC037B" w:rsidRPr="0008682E">
        <w:tc>
          <w:tcPr>
            <w:tcW w:w="2386"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FD35DE">
            <w:pPr>
              <w:pStyle w:val="TableText"/>
              <w:rPr>
                <w:sz w:val="18"/>
                <w:szCs w:val="18"/>
                <w:lang w:eastAsia="en-US"/>
              </w:rPr>
            </w:pPr>
            <w:r w:rsidRPr="004A7D50">
              <w:rPr>
                <w:sz w:val="18"/>
                <w:szCs w:val="18"/>
                <w:lang w:eastAsia="en-US"/>
              </w:rPr>
              <w:t xml:space="preserve">FOCUS AREA: </w:t>
            </w:r>
          </w:p>
        </w:tc>
        <w:tc>
          <w:tcPr>
            <w:tcW w:w="7234" w:type="dxa"/>
            <w:gridSpan w:val="3"/>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FD35DE">
            <w:pPr>
              <w:pStyle w:val="TableText"/>
              <w:rPr>
                <w:sz w:val="18"/>
                <w:szCs w:val="18"/>
                <w:lang w:eastAsia="en-US"/>
              </w:rPr>
            </w:pPr>
            <w:r w:rsidRPr="004A7D50">
              <w:rPr>
                <w:sz w:val="18"/>
                <w:szCs w:val="18"/>
                <w:lang w:eastAsia="en-US"/>
              </w:rPr>
              <w:t>PERFORMANCE FEATURES INCLUDE:</w:t>
            </w:r>
          </w:p>
        </w:tc>
      </w:tr>
      <w:tr w:rsidR="00BC037B" w:rsidRPr="0008682E">
        <w:tc>
          <w:tcPr>
            <w:tcW w:w="2386" w:type="dxa"/>
            <w:tcBorders>
              <w:top w:val="single" w:sz="6" w:space="0" w:color="auto"/>
              <w:left w:val="single" w:sz="6" w:space="0" w:color="auto"/>
              <w:bottom w:val="single" w:sz="6" w:space="0" w:color="auto"/>
              <w:right w:val="single" w:sz="6" w:space="0" w:color="auto"/>
            </w:tcBorders>
          </w:tcPr>
          <w:p w:rsidR="00BC037B" w:rsidRPr="004A7D50" w:rsidRDefault="00BC037B" w:rsidP="00FD35DE">
            <w:pPr>
              <w:pStyle w:val="TableText"/>
              <w:rPr>
                <w:b/>
                <w:bCs/>
                <w:sz w:val="18"/>
                <w:szCs w:val="18"/>
                <w:lang w:eastAsia="en-US"/>
              </w:rPr>
            </w:pPr>
            <w:r w:rsidRPr="004A7D50">
              <w:rPr>
                <w:b/>
                <w:bCs/>
                <w:sz w:val="18"/>
                <w:szCs w:val="18"/>
                <w:lang w:eastAsia="en-US"/>
              </w:rPr>
              <w:t>Purpose</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Identifies texts in the immediate environment that are relevant to own needs and interests</w:t>
            </w:r>
          </w:p>
          <w:p w:rsidR="00BC037B" w:rsidRPr="004A7D50" w:rsidRDefault="00BC037B" w:rsidP="00AB1039">
            <w:pPr>
              <w:pStyle w:val="tablebullet"/>
            </w:pPr>
            <w:r w:rsidRPr="004A7D50">
              <w:t>Recognises that some texts are more appropriate for a purpose than others</w:t>
            </w:r>
          </w:p>
          <w:p w:rsidR="00BC037B" w:rsidRPr="004A7D50" w:rsidRDefault="00BC037B" w:rsidP="00AB1039">
            <w:pPr>
              <w:pStyle w:val="tablebullet"/>
            </w:pPr>
            <w:r w:rsidRPr="004A7D50">
              <w:t>With assistance, identifies one or two questions that reading a text may answer</w:t>
            </w:r>
          </w:p>
        </w:tc>
      </w:tr>
      <w:tr w:rsidR="00BC037B" w:rsidRPr="0008682E">
        <w:tc>
          <w:tcPr>
            <w:tcW w:w="2386" w:type="dxa"/>
            <w:tcBorders>
              <w:top w:val="single" w:sz="6" w:space="0" w:color="auto"/>
              <w:left w:val="single" w:sz="6" w:space="0" w:color="auto"/>
              <w:bottom w:val="single" w:sz="6" w:space="0" w:color="auto"/>
              <w:right w:val="single" w:sz="6" w:space="0" w:color="auto"/>
            </w:tcBorders>
          </w:tcPr>
          <w:p w:rsidR="00BC037B" w:rsidRPr="004A7D50" w:rsidRDefault="00BC037B" w:rsidP="00FD35DE">
            <w:pPr>
              <w:pStyle w:val="TableText"/>
              <w:rPr>
                <w:b/>
                <w:bCs/>
                <w:sz w:val="18"/>
                <w:szCs w:val="18"/>
                <w:lang w:eastAsia="en-US"/>
              </w:rPr>
            </w:pPr>
            <w:r w:rsidRPr="004A7D50">
              <w:rPr>
                <w:b/>
                <w:bCs/>
                <w:sz w:val="18"/>
                <w:szCs w:val="18"/>
                <w:lang w:eastAsia="en-US"/>
              </w:rPr>
              <w:t>Complexity</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Understands the main ideas in at least two types of short, unambiguous texts, including simple non-linear web based texts</w:t>
            </w:r>
          </w:p>
          <w:p w:rsidR="00BC037B" w:rsidRPr="004A7D50" w:rsidRDefault="00BC037B" w:rsidP="00AB1039">
            <w:pPr>
              <w:pStyle w:val="tablebullet"/>
            </w:pPr>
            <w:r w:rsidRPr="004A7D50">
              <w:t>Understands texts incorporating sentences of one or two clauses linked by simple cohesive devices such as and, but, then</w:t>
            </w:r>
          </w:p>
          <w:p w:rsidR="00BC037B" w:rsidRPr="004A7D50" w:rsidRDefault="00BC037B" w:rsidP="00AB1039">
            <w:pPr>
              <w:pStyle w:val="tablebullet"/>
            </w:pPr>
            <w:r w:rsidRPr="004A7D50">
              <w:t>Comprehends texts incorporating adjectives, pronouns and prepositions</w:t>
            </w:r>
          </w:p>
        </w:tc>
      </w:tr>
      <w:tr w:rsidR="00BC037B" w:rsidRPr="0008682E">
        <w:tc>
          <w:tcPr>
            <w:tcW w:w="2386" w:type="dxa"/>
            <w:tcBorders>
              <w:top w:val="single" w:sz="6" w:space="0" w:color="auto"/>
              <w:left w:val="single" w:sz="6" w:space="0" w:color="auto"/>
              <w:bottom w:val="single" w:sz="6" w:space="0" w:color="auto"/>
              <w:right w:val="single" w:sz="6" w:space="0" w:color="auto"/>
            </w:tcBorders>
          </w:tcPr>
          <w:p w:rsidR="00BC037B" w:rsidRPr="004A7D50" w:rsidRDefault="00BC037B" w:rsidP="00FD35DE">
            <w:pPr>
              <w:pStyle w:val="TableText"/>
              <w:rPr>
                <w:b/>
                <w:bCs/>
                <w:sz w:val="18"/>
                <w:szCs w:val="18"/>
                <w:lang w:eastAsia="en-US"/>
              </w:rPr>
            </w:pPr>
            <w:r w:rsidRPr="004A7D50">
              <w:rPr>
                <w:b/>
                <w:bCs/>
                <w:sz w:val="18"/>
                <w:szCs w:val="18"/>
                <w:lang w:eastAsia="en-US"/>
              </w:rPr>
              <w:t>Prediction and prior knowledge</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Makes content predictions on the basis of prior knowledge of the subject and emerging understanding of text structures, e.g. layout and headings</w:t>
            </w:r>
          </w:p>
          <w:p w:rsidR="00BC037B" w:rsidRPr="004A7D50" w:rsidRDefault="00BC037B" w:rsidP="00AB1039">
            <w:pPr>
              <w:pStyle w:val="tablebullet"/>
            </w:pPr>
            <w:r w:rsidRPr="004A7D50">
              <w:t>Identifies connections between prior knowledge and some information and ideas in a text on a familiar subject</w:t>
            </w:r>
          </w:p>
        </w:tc>
      </w:tr>
      <w:tr w:rsidR="00BC037B" w:rsidRPr="0008682E">
        <w:tc>
          <w:tcPr>
            <w:tcW w:w="2386" w:type="dxa"/>
            <w:tcBorders>
              <w:top w:val="single" w:sz="6" w:space="0" w:color="auto"/>
              <w:left w:val="single" w:sz="6" w:space="0" w:color="auto"/>
              <w:bottom w:val="single" w:sz="6" w:space="0" w:color="auto"/>
              <w:right w:val="single" w:sz="6" w:space="0" w:color="auto"/>
            </w:tcBorders>
          </w:tcPr>
          <w:p w:rsidR="00BC037B" w:rsidRPr="004A7D50" w:rsidRDefault="00BC037B" w:rsidP="00FD35DE">
            <w:pPr>
              <w:pStyle w:val="TableText"/>
              <w:rPr>
                <w:b/>
                <w:bCs/>
                <w:sz w:val="18"/>
                <w:szCs w:val="18"/>
                <w:lang w:eastAsia="en-US"/>
              </w:rPr>
            </w:pPr>
            <w:r w:rsidRPr="004A7D50">
              <w:rPr>
                <w:b/>
                <w:bCs/>
                <w:sz w:val="18"/>
                <w:szCs w:val="18"/>
                <w:lang w:eastAsia="en-US"/>
              </w:rPr>
              <w:t>Critical reading and text analysis</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Compares and contrasts information within short, unambiguous texts</w:t>
            </w:r>
          </w:p>
          <w:p w:rsidR="00BC037B" w:rsidRPr="004A7D50" w:rsidRDefault="00BC037B" w:rsidP="00AB1039">
            <w:pPr>
              <w:pStyle w:val="tablebullet"/>
            </w:pPr>
            <w:r w:rsidRPr="004A7D50">
              <w:t>Interprets ideas and information in a prose text appropriate to the level, e.g. a narrative or a newspaper article</w:t>
            </w:r>
          </w:p>
          <w:p w:rsidR="00BC037B" w:rsidRPr="004A7D50" w:rsidRDefault="00BC037B" w:rsidP="00AB1039">
            <w:pPr>
              <w:pStyle w:val="tablebullet"/>
            </w:pPr>
            <w:r w:rsidRPr="004A7D50">
              <w:t>Recognises the difference between formal and informal registers in simple familiar texts</w:t>
            </w:r>
          </w:p>
          <w:p w:rsidR="00BC037B" w:rsidRPr="004A7D50" w:rsidRDefault="00BC037B" w:rsidP="00AB1039">
            <w:pPr>
              <w:pStyle w:val="tablebullet"/>
            </w:pPr>
            <w:r w:rsidRPr="004A7D50">
              <w:t>Understands that the meaning of some familiar words and phrases may change in different contexts</w:t>
            </w:r>
          </w:p>
          <w:p w:rsidR="00BC037B" w:rsidRPr="004A7D50" w:rsidRDefault="00BC037B" w:rsidP="00AB1039">
            <w:pPr>
              <w:pStyle w:val="tablebullet"/>
            </w:pPr>
            <w:r w:rsidRPr="004A7D50">
              <w:t>Shows some awareness of how a text may reflect the author's position and begins to recognise bias, e.g. in a how to vote card published by a political party</w:t>
            </w:r>
          </w:p>
        </w:tc>
      </w:tr>
    </w:tbl>
    <w:p w:rsidR="00BC037B" w:rsidRPr="0008682E" w:rsidRDefault="00BC037B" w:rsidP="00C54F12">
      <w:pPr>
        <w:autoSpaceDE w:val="0"/>
        <w:autoSpaceDN w:val="0"/>
        <w:adjustRightInd w:val="0"/>
        <w:rPr>
          <w:sz w:val="18"/>
          <w:szCs w:val="18"/>
          <w:lang w:eastAsia="en-US"/>
        </w:rPr>
      </w:pPr>
    </w:p>
    <w:p w:rsidR="00BC037B" w:rsidRPr="0008682E" w:rsidRDefault="00BC037B" w:rsidP="00FD35DE">
      <w:pPr>
        <w:pStyle w:val="Heading1"/>
        <w:rPr>
          <w:lang w:eastAsia="en-US"/>
        </w:rPr>
      </w:pPr>
      <w:bookmarkStart w:id="169" w:name="_Toc310931908"/>
      <w:bookmarkStart w:id="170" w:name="_Toc310937557"/>
      <w:r w:rsidRPr="0008682E">
        <w:rPr>
          <w:lang w:eastAsia="en-US"/>
        </w:rPr>
        <w:t>Reading</w:t>
      </w:r>
      <w:bookmarkEnd w:id="169"/>
      <w:bookmarkEnd w:id="170"/>
    </w:p>
    <w:p w:rsidR="00BC037B" w:rsidRPr="0008682E" w:rsidRDefault="00BC037B" w:rsidP="00C54F12">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2656"/>
        <w:gridCol w:w="2694"/>
        <w:gridCol w:w="2694"/>
        <w:gridCol w:w="2699"/>
      </w:tblGrid>
      <w:tr w:rsidR="00BC037B" w:rsidRPr="004A7D50">
        <w:tc>
          <w:tcPr>
            <w:tcW w:w="9610" w:type="dxa"/>
            <w:gridSpan w:val="4"/>
            <w:tcBorders>
              <w:top w:val="single" w:sz="6" w:space="0" w:color="auto"/>
              <w:left w:val="single" w:sz="6" w:space="0" w:color="auto"/>
              <w:bottom w:val="single" w:sz="6" w:space="0" w:color="auto"/>
              <w:right w:val="single" w:sz="6" w:space="0" w:color="auto"/>
            </w:tcBorders>
            <w:shd w:val="clear" w:color="auto" w:fill="EC008C"/>
          </w:tcPr>
          <w:p w:rsidR="00BC037B" w:rsidRPr="004A7D50" w:rsidRDefault="00BC037B" w:rsidP="00FD35DE">
            <w:pPr>
              <w:pStyle w:val="TableText"/>
              <w:rPr>
                <w:color w:val="FFFFFF"/>
                <w:sz w:val="18"/>
                <w:szCs w:val="18"/>
                <w:lang w:eastAsia="en-US"/>
              </w:rPr>
            </w:pPr>
            <w:r w:rsidRPr="004A7D50">
              <w:rPr>
                <w:color w:val="FFFFFF"/>
                <w:sz w:val="18"/>
                <w:szCs w:val="18"/>
                <w:lang w:eastAsia="en-US"/>
              </w:rPr>
              <w:t>READING LEVEL 2</w:t>
            </w:r>
          </w:p>
        </w:tc>
      </w:tr>
      <w:tr w:rsidR="00BC037B" w:rsidRPr="004A7D50">
        <w:tc>
          <w:tcPr>
            <w:tcW w:w="2376" w:type="dxa"/>
            <w:tcBorders>
              <w:top w:val="single" w:sz="6" w:space="0" w:color="auto"/>
              <w:left w:val="single" w:sz="6" w:space="0" w:color="auto"/>
              <w:bottom w:val="single" w:sz="6" w:space="0" w:color="auto"/>
              <w:right w:val="single" w:sz="6" w:space="0" w:color="auto"/>
            </w:tcBorders>
          </w:tcPr>
          <w:p w:rsidR="00BC037B" w:rsidRPr="004A7D50" w:rsidRDefault="00BC037B" w:rsidP="00FD35DE">
            <w:pPr>
              <w:pStyle w:val="TableText"/>
              <w:rPr>
                <w:sz w:val="18"/>
                <w:szCs w:val="18"/>
                <w:lang w:eastAsia="en-US"/>
              </w:rPr>
            </w:pPr>
            <w:r w:rsidRPr="004A7D50">
              <w:rPr>
                <w:sz w:val="18"/>
                <w:szCs w:val="18"/>
                <w:lang w:eastAsia="en-US"/>
              </w:rPr>
              <w:t>2.04</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FD35DE">
            <w:pPr>
              <w:pStyle w:val="TableText"/>
              <w:rPr>
                <w:b/>
                <w:bCs/>
                <w:sz w:val="18"/>
                <w:szCs w:val="18"/>
                <w:lang w:eastAsia="en-US"/>
              </w:rPr>
            </w:pPr>
            <w:r w:rsidRPr="004A7D50">
              <w:rPr>
                <w:b/>
                <w:bCs/>
                <w:sz w:val="18"/>
                <w:szCs w:val="18"/>
                <w:lang w:eastAsia="en-US"/>
              </w:rPr>
              <w:t>Uses a number of reading strategies to identify and interpret relevant information within familiar text types</w:t>
            </w:r>
          </w:p>
        </w:tc>
      </w:tr>
      <w:tr w:rsidR="00BC037B" w:rsidRPr="004A7D50">
        <w:tc>
          <w:tcPr>
            <w:tcW w:w="2376"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FD35DE">
            <w:pPr>
              <w:pStyle w:val="TableText"/>
              <w:rPr>
                <w:sz w:val="18"/>
                <w:szCs w:val="18"/>
                <w:lang w:eastAsia="en-US"/>
              </w:rPr>
            </w:pPr>
            <w:r w:rsidRPr="004A7D50">
              <w:rPr>
                <w:sz w:val="18"/>
                <w:szCs w:val="18"/>
                <w:lang w:eastAsia="en-US"/>
              </w:rPr>
              <w:t>SUPPORT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FD35DE">
            <w:pPr>
              <w:pStyle w:val="TableText"/>
              <w:rPr>
                <w:sz w:val="18"/>
                <w:szCs w:val="18"/>
                <w:lang w:eastAsia="en-US"/>
              </w:rPr>
            </w:pPr>
            <w:r w:rsidRPr="004A7D50">
              <w:rPr>
                <w:sz w:val="18"/>
                <w:szCs w:val="18"/>
                <w:lang w:eastAsia="en-US"/>
              </w:rPr>
              <w:t>CONTEXT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FD35DE">
            <w:pPr>
              <w:pStyle w:val="TableText"/>
              <w:rPr>
                <w:sz w:val="18"/>
                <w:szCs w:val="18"/>
                <w:lang w:eastAsia="en-US"/>
              </w:rPr>
            </w:pPr>
            <w:r w:rsidRPr="004A7D50">
              <w:rPr>
                <w:sz w:val="18"/>
                <w:szCs w:val="18"/>
                <w:lang w:eastAsia="en-US"/>
              </w:rPr>
              <w:t>TEXT COMPLEXITY</w:t>
            </w:r>
          </w:p>
        </w:tc>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FD35DE">
            <w:pPr>
              <w:pStyle w:val="TableText"/>
              <w:rPr>
                <w:sz w:val="18"/>
                <w:szCs w:val="18"/>
                <w:lang w:eastAsia="en-US"/>
              </w:rPr>
            </w:pPr>
            <w:r w:rsidRPr="004A7D50">
              <w:rPr>
                <w:sz w:val="18"/>
                <w:szCs w:val="18"/>
                <w:lang w:eastAsia="en-US"/>
              </w:rPr>
              <w:t>TASK COMPLEXITY</w:t>
            </w:r>
          </w:p>
        </w:tc>
      </w:tr>
      <w:tr w:rsidR="00BC037B" w:rsidRPr="004A7D50">
        <w:tc>
          <w:tcPr>
            <w:tcW w:w="2376" w:type="dxa"/>
            <w:tcBorders>
              <w:top w:val="single" w:sz="6" w:space="0" w:color="auto"/>
              <w:left w:val="single" w:sz="6" w:space="0" w:color="auto"/>
              <w:bottom w:val="single" w:sz="6" w:space="0" w:color="auto"/>
              <w:right w:val="single" w:sz="6" w:space="0" w:color="auto"/>
            </w:tcBorders>
          </w:tcPr>
          <w:p w:rsidR="00BC037B" w:rsidRPr="004A7D50" w:rsidRDefault="00BC037B" w:rsidP="00FD35DE">
            <w:pPr>
              <w:pStyle w:val="TableText"/>
              <w:rPr>
                <w:sz w:val="18"/>
                <w:szCs w:val="18"/>
                <w:lang w:eastAsia="en-US"/>
              </w:rPr>
            </w:pPr>
            <w:r w:rsidRPr="004A7D50">
              <w:rPr>
                <w:sz w:val="18"/>
                <w:szCs w:val="18"/>
                <w:lang w:eastAsia="en-US"/>
              </w:rPr>
              <w:t>May work with an expert/mentor where support is available if requested</w:t>
            </w:r>
          </w:p>
        </w:tc>
        <w:tc>
          <w:tcPr>
            <w:tcW w:w="2410" w:type="dxa"/>
            <w:tcBorders>
              <w:top w:val="single" w:sz="6" w:space="0" w:color="auto"/>
              <w:left w:val="single" w:sz="6" w:space="0" w:color="auto"/>
              <w:bottom w:val="single" w:sz="6" w:space="0" w:color="auto"/>
              <w:right w:val="single" w:sz="6" w:space="0" w:color="auto"/>
            </w:tcBorders>
          </w:tcPr>
          <w:p w:rsidR="00BC037B" w:rsidRPr="004A7D50" w:rsidRDefault="00BC037B" w:rsidP="00FD35DE">
            <w:pPr>
              <w:pStyle w:val="TableText"/>
              <w:rPr>
                <w:sz w:val="18"/>
                <w:szCs w:val="18"/>
                <w:lang w:eastAsia="en-US"/>
              </w:rPr>
            </w:pPr>
            <w:r w:rsidRPr="004A7D50">
              <w:rPr>
                <w:sz w:val="18"/>
                <w:szCs w:val="18"/>
                <w:lang w:eastAsia="en-US"/>
              </w:rPr>
              <w:t>Familiar and predictable contexts</w:t>
            </w:r>
          </w:p>
          <w:p w:rsidR="00BC037B" w:rsidRPr="004A7D50" w:rsidRDefault="00BC037B" w:rsidP="00FD35DE">
            <w:pPr>
              <w:pStyle w:val="TableText"/>
              <w:rPr>
                <w:sz w:val="18"/>
                <w:szCs w:val="18"/>
                <w:lang w:eastAsia="en-US"/>
              </w:rPr>
            </w:pPr>
            <w:r w:rsidRPr="004A7D50">
              <w:rPr>
                <w:sz w:val="18"/>
                <w:szCs w:val="18"/>
                <w:lang w:eastAsia="en-US"/>
              </w:rPr>
              <w:t>Limited range of contexts</w:t>
            </w:r>
          </w:p>
        </w:tc>
        <w:tc>
          <w:tcPr>
            <w:tcW w:w="2410" w:type="dxa"/>
            <w:tcBorders>
              <w:top w:val="single" w:sz="6" w:space="0" w:color="auto"/>
              <w:left w:val="single" w:sz="6" w:space="0" w:color="auto"/>
              <w:bottom w:val="single" w:sz="6" w:space="0" w:color="auto"/>
              <w:right w:val="single" w:sz="6" w:space="0" w:color="auto"/>
            </w:tcBorders>
          </w:tcPr>
          <w:p w:rsidR="00BC037B" w:rsidRPr="004A7D50" w:rsidRDefault="00BC037B" w:rsidP="00FD35DE">
            <w:pPr>
              <w:pStyle w:val="TableText"/>
              <w:rPr>
                <w:sz w:val="18"/>
                <w:szCs w:val="18"/>
                <w:lang w:eastAsia="en-US"/>
              </w:rPr>
            </w:pPr>
            <w:r w:rsidRPr="004A7D50">
              <w:rPr>
                <w:sz w:val="18"/>
                <w:szCs w:val="18"/>
                <w:lang w:eastAsia="en-US"/>
              </w:rPr>
              <w:t>Simple familiar texts with clear purpose</w:t>
            </w:r>
          </w:p>
          <w:p w:rsidR="00BC037B" w:rsidRPr="004A7D50" w:rsidRDefault="00BC037B" w:rsidP="00FD35DE">
            <w:pPr>
              <w:pStyle w:val="TableText"/>
              <w:rPr>
                <w:sz w:val="18"/>
                <w:szCs w:val="18"/>
                <w:lang w:eastAsia="en-US"/>
              </w:rPr>
            </w:pPr>
            <w:r w:rsidRPr="004A7D50">
              <w:rPr>
                <w:sz w:val="18"/>
                <w:szCs w:val="18"/>
                <w:lang w:eastAsia="en-US"/>
              </w:rPr>
              <w:t>Familiar vocabulary</w:t>
            </w:r>
          </w:p>
        </w:tc>
        <w:tc>
          <w:tcPr>
            <w:tcW w:w="2414" w:type="dxa"/>
            <w:tcBorders>
              <w:top w:val="single" w:sz="6" w:space="0" w:color="auto"/>
              <w:left w:val="single" w:sz="6" w:space="0" w:color="auto"/>
              <w:bottom w:val="single" w:sz="6" w:space="0" w:color="auto"/>
              <w:right w:val="single" w:sz="6" w:space="0" w:color="auto"/>
            </w:tcBorders>
          </w:tcPr>
          <w:p w:rsidR="00BC037B" w:rsidRPr="004A7D50" w:rsidRDefault="00BC037B" w:rsidP="00FD35DE">
            <w:pPr>
              <w:pStyle w:val="TableText"/>
              <w:rPr>
                <w:sz w:val="18"/>
                <w:szCs w:val="18"/>
                <w:lang w:eastAsia="en-US"/>
              </w:rPr>
            </w:pPr>
            <w:r w:rsidRPr="004A7D50">
              <w:rPr>
                <w:sz w:val="18"/>
                <w:szCs w:val="18"/>
                <w:lang w:eastAsia="en-US"/>
              </w:rPr>
              <w:t>Explicit tasks involving a limited number of familiar steps</w:t>
            </w:r>
          </w:p>
          <w:p w:rsidR="00BC037B" w:rsidRPr="004A7D50" w:rsidRDefault="00BC037B" w:rsidP="00FD35DE">
            <w:pPr>
              <w:pStyle w:val="TableText"/>
              <w:rPr>
                <w:sz w:val="18"/>
                <w:szCs w:val="18"/>
                <w:lang w:eastAsia="en-US"/>
              </w:rPr>
            </w:pPr>
            <w:r w:rsidRPr="004A7D50">
              <w:rPr>
                <w:sz w:val="18"/>
                <w:szCs w:val="18"/>
                <w:lang w:eastAsia="en-US"/>
              </w:rPr>
              <w:t>Processes include identifying, simple interpreting, simple sequencing</w:t>
            </w:r>
          </w:p>
        </w:tc>
      </w:tr>
      <w:tr w:rsidR="00BC037B" w:rsidRPr="004A7D50">
        <w:tc>
          <w:tcPr>
            <w:tcW w:w="2376"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FD35DE">
            <w:pPr>
              <w:pStyle w:val="TableText"/>
              <w:rPr>
                <w:sz w:val="18"/>
                <w:szCs w:val="18"/>
                <w:lang w:eastAsia="en-US"/>
              </w:rPr>
            </w:pPr>
            <w:r w:rsidRPr="004A7D50">
              <w:rPr>
                <w:sz w:val="18"/>
                <w:szCs w:val="18"/>
                <w:lang w:eastAsia="en-US"/>
              </w:rPr>
              <w:t xml:space="preserve">FOCUS AREA: </w:t>
            </w:r>
          </w:p>
        </w:tc>
        <w:tc>
          <w:tcPr>
            <w:tcW w:w="7234" w:type="dxa"/>
            <w:gridSpan w:val="3"/>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FD35DE">
            <w:pPr>
              <w:pStyle w:val="TableText"/>
              <w:rPr>
                <w:sz w:val="18"/>
                <w:szCs w:val="18"/>
                <w:lang w:eastAsia="en-US"/>
              </w:rPr>
            </w:pPr>
            <w:r w:rsidRPr="004A7D50">
              <w:rPr>
                <w:sz w:val="18"/>
                <w:szCs w:val="18"/>
                <w:lang w:eastAsia="en-US"/>
              </w:rPr>
              <w:t>PERFORMANCE FEATURES INCLUDE:</w:t>
            </w:r>
          </w:p>
        </w:tc>
      </w:tr>
      <w:tr w:rsidR="00BC037B" w:rsidRPr="004A7D50">
        <w:tc>
          <w:tcPr>
            <w:tcW w:w="2376" w:type="dxa"/>
            <w:tcBorders>
              <w:top w:val="single" w:sz="6" w:space="0" w:color="auto"/>
              <w:left w:val="single" w:sz="6" w:space="0" w:color="auto"/>
              <w:bottom w:val="single" w:sz="6" w:space="0" w:color="auto"/>
              <w:right w:val="single" w:sz="6" w:space="0" w:color="auto"/>
            </w:tcBorders>
          </w:tcPr>
          <w:p w:rsidR="00BC037B" w:rsidRPr="004A7D50" w:rsidRDefault="00BC037B" w:rsidP="00FD35DE">
            <w:pPr>
              <w:pStyle w:val="TableText"/>
              <w:rPr>
                <w:b/>
                <w:bCs/>
                <w:sz w:val="18"/>
                <w:szCs w:val="18"/>
                <w:lang w:eastAsia="en-US"/>
              </w:rPr>
            </w:pPr>
            <w:r w:rsidRPr="004A7D50">
              <w:rPr>
                <w:b/>
                <w:bCs/>
                <w:sz w:val="18"/>
                <w:szCs w:val="18"/>
                <w:lang w:eastAsia="en-US"/>
              </w:rPr>
              <w:t>Text navigation</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Recognises that texts have different structures and identifies some distinguishing features of those with personal relevance, e.g. the sequential nature of instructions</w:t>
            </w:r>
          </w:p>
          <w:p w:rsidR="00BC037B" w:rsidRPr="004A7D50" w:rsidRDefault="00BC037B" w:rsidP="00AB1039">
            <w:pPr>
              <w:pStyle w:val="tablebullet"/>
            </w:pPr>
            <w:r w:rsidRPr="004A7D50">
              <w:t>Recognises some features of diagrammatic texts, e.g. grid references, dot points or arrows</w:t>
            </w:r>
          </w:p>
          <w:p w:rsidR="00BC037B" w:rsidRPr="004A7D50" w:rsidRDefault="00BC037B" w:rsidP="00AB1039">
            <w:pPr>
              <w:pStyle w:val="tablebullet"/>
            </w:pPr>
            <w:r w:rsidRPr="004A7D50">
              <w:t>Begins to skim and scan familiar texts, using pictures and graphics to help locate specific information</w:t>
            </w:r>
          </w:p>
          <w:p w:rsidR="00BC037B" w:rsidRPr="004A7D50" w:rsidRDefault="00BC037B" w:rsidP="00AB1039">
            <w:pPr>
              <w:pStyle w:val="tablebullet"/>
            </w:pPr>
            <w:r w:rsidRPr="004A7D50">
              <w:t>Begins to use hyperlinks in online texts</w:t>
            </w:r>
          </w:p>
        </w:tc>
      </w:tr>
      <w:tr w:rsidR="00BC037B" w:rsidRPr="004A7D50">
        <w:tc>
          <w:tcPr>
            <w:tcW w:w="2376" w:type="dxa"/>
            <w:tcBorders>
              <w:top w:val="single" w:sz="6" w:space="0" w:color="auto"/>
              <w:left w:val="single" w:sz="6" w:space="0" w:color="auto"/>
              <w:bottom w:val="single" w:sz="6" w:space="0" w:color="auto"/>
              <w:right w:val="single" w:sz="6" w:space="0" w:color="auto"/>
            </w:tcBorders>
          </w:tcPr>
          <w:p w:rsidR="00BC037B" w:rsidRPr="004A7D50" w:rsidRDefault="00BC037B" w:rsidP="00FD35DE">
            <w:pPr>
              <w:pStyle w:val="TableText"/>
              <w:rPr>
                <w:b/>
                <w:bCs/>
                <w:sz w:val="18"/>
                <w:szCs w:val="18"/>
                <w:lang w:eastAsia="en-US"/>
              </w:rPr>
            </w:pPr>
            <w:r w:rsidRPr="004A7D50">
              <w:rPr>
                <w:b/>
                <w:bCs/>
                <w:sz w:val="18"/>
                <w:szCs w:val="18"/>
                <w:lang w:eastAsia="en-US"/>
              </w:rPr>
              <w:t>Comprehension strategies</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Applies a small set of strategies to aid comprehension, e.g. identifies some key words, chunks information and searches surrounding text, re-reads or slows down when meaning is lost</w:t>
            </w:r>
          </w:p>
        </w:tc>
      </w:tr>
      <w:tr w:rsidR="00BC037B" w:rsidRPr="004A7D50">
        <w:tc>
          <w:tcPr>
            <w:tcW w:w="2376" w:type="dxa"/>
            <w:tcBorders>
              <w:top w:val="single" w:sz="6" w:space="0" w:color="auto"/>
              <w:left w:val="single" w:sz="6" w:space="0" w:color="auto"/>
              <w:bottom w:val="single" w:sz="6" w:space="0" w:color="auto"/>
              <w:right w:val="single" w:sz="6" w:space="0" w:color="auto"/>
            </w:tcBorders>
          </w:tcPr>
          <w:p w:rsidR="00BC037B" w:rsidRPr="004A7D50" w:rsidRDefault="00BC037B" w:rsidP="00FD35DE">
            <w:pPr>
              <w:pStyle w:val="TableText"/>
              <w:rPr>
                <w:b/>
                <w:bCs/>
                <w:sz w:val="18"/>
                <w:szCs w:val="18"/>
                <w:lang w:eastAsia="en-US"/>
              </w:rPr>
            </w:pPr>
            <w:r w:rsidRPr="004A7D50">
              <w:rPr>
                <w:b/>
                <w:bCs/>
                <w:sz w:val="18"/>
                <w:szCs w:val="18"/>
                <w:lang w:eastAsia="en-US"/>
              </w:rPr>
              <w:t>Decoding and fluency</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Uses a small set of decoding strategies to identify unknown words, e.g. phonic and visual letter patterns, knowledge of everyday word families, prefixes, suffixes or common stems</w:t>
            </w:r>
          </w:p>
        </w:tc>
      </w:tr>
      <w:tr w:rsidR="00BC037B" w:rsidRPr="004A7D50">
        <w:tc>
          <w:tcPr>
            <w:tcW w:w="2376" w:type="dxa"/>
            <w:tcBorders>
              <w:top w:val="single" w:sz="6" w:space="0" w:color="auto"/>
              <w:left w:val="single" w:sz="6" w:space="0" w:color="auto"/>
              <w:bottom w:val="single" w:sz="6" w:space="0" w:color="auto"/>
              <w:right w:val="single" w:sz="6" w:space="0" w:color="auto"/>
            </w:tcBorders>
          </w:tcPr>
          <w:p w:rsidR="00BC037B" w:rsidRPr="004A7D50" w:rsidRDefault="00BC037B" w:rsidP="00FD35DE">
            <w:pPr>
              <w:pStyle w:val="TableText"/>
              <w:rPr>
                <w:b/>
                <w:bCs/>
                <w:sz w:val="18"/>
                <w:szCs w:val="18"/>
                <w:lang w:eastAsia="en-US"/>
              </w:rPr>
            </w:pPr>
            <w:r w:rsidRPr="004A7D50">
              <w:rPr>
                <w:b/>
                <w:bCs/>
                <w:sz w:val="18"/>
                <w:szCs w:val="18"/>
                <w:lang w:eastAsia="en-US"/>
              </w:rPr>
              <w:t>Syntax and language patterns</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Uses understanding of simple sentence structure and word function to predict the meaning of some unknown words and phrases in familiar contexts</w:t>
            </w:r>
          </w:p>
          <w:p w:rsidR="00BC037B" w:rsidRPr="004A7D50" w:rsidRDefault="00BC037B" w:rsidP="00AB1039">
            <w:pPr>
              <w:pStyle w:val="tablebullet"/>
            </w:pPr>
            <w:r w:rsidRPr="004A7D50">
              <w:t>Recognises the function of most common punctuation marks, e.g. a comma is used to divide two parts of a sentence or quotation marks signal someone's words being presented as if spoken</w:t>
            </w:r>
          </w:p>
        </w:tc>
      </w:tr>
      <w:tr w:rsidR="00BC037B" w:rsidRPr="004A7D50">
        <w:tc>
          <w:tcPr>
            <w:tcW w:w="2376" w:type="dxa"/>
            <w:tcBorders>
              <w:top w:val="single" w:sz="6" w:space="0" w:color="auto"/>
              <w:left w:val="single" w:sz="6" w:space="0" w:color="auto"/>
              <w:bottom w:val="single" w:sz="6" w:space="0" w:color="auto"/>
              <w:right w:val="single" w:sz="6" w:space="0" w:color="auto"/>
            </w:tcBorders>
          </w:tcPr>
          <w:p w:rsidR="00BC037B" w:rsidRPr="004A7D50" w:rsidRDefault="00BC037B" w:rsidP="00FD35DE">
            <w:pPr>
              <w:pStyle w:val="TableText"/>
              <w:rPr>
                <w:b/>
                <w:bCs/>
                <w:sz w:val="18"/>
                <w:szCs w:val="18"/>
                <w:lang w:eastAsia="en-US"/>
              </w:rPr>
            </w:pPr>
            <w:r w:rsidRPr="004A7D50">
              <w:rPr>
                <w:b/>
                <w:bCs/>
                <w:sz w:val="18"/>
                <w:szCs w:val="18"/>
                <w:lang w:eastAsia="en-US"/>
              </w:rPr>
              <w:t>Vocabulary</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Has an expanding bank of words associated with personally relevant contexts, incorporating some compound words, abbreviations and acronyms</w:t>
            </w:r>
          </w:p>
          <w:p w:rsidR="00BC037B" w:rsidRPr="004A7D50" w:rsidRDefault="00BC037B" w:rsidP="00AB1039">
            <w:pPr>
              <w:pStyle w:val="tablebullet"/>
            </w:pPr>
            <w:r w:rsidRPr="004A7D50">
              <w:t>Is aware that words can have more than one meaning and recognises some everyday examples</w:t>
            </w:r>
          </w:p>
          <w:p w:rsidR="00BC037B" w:rsidRPr="004A7D50" w:rsidRDefault="00BC037B" w:rsidP="00AB1039">
            <w:pPr>
              <w:pStyle w:val="tablebullet"/>
            </w:pPr>
            <w:r w:rsidRPr="004A7D50">
              <w:t>Uses a dictionary or online resource to check word meanings</w:t>
            </w:r>
          </w:p>
        </w:tc>
      </w:tr>
    </w:tbl>
    <w:p w:rsidR="00BC037B" w:rsidRPr="0008682E" w:rsidRDefault="00BC037B" w:rsidP="00C54F12">
      <w:pPr>
        <w:autoSpaceDE w:val="0"/>
        <w:autoSpaceDN w:val="0"/>
        <w:adjustRightInd w:val="0"/>
        <w:rPr>
          <w:sz w:val="18"/>
          <w:szCs w:val="18"/>
          <w:lang w:eastAsia="en-US"/>
        </w:rPr>
      </w:pPr>
    </w:p>
    <w:p w:rsidR="00BC037B" w:rsidRPr="0008682E" w:rsidRDefault="00BC037B" w:rsidP="00FD35DE">
      <w:pPr>
        <w:pStyle w:val="Heading1"/>
        <w:rPr>
          <w:rFonts w:cs="Arial"/>
          <w:lang w:eastAsia="en-US"/>
        </w:rPr>
      </w:pPr>
      <w:bookmarkStart w:id="171" w:name="_Toc310931909"/>
      <w:bookmarkStart w:id="172" w:name="_Toc310937558"/>
      <w:r>
        <w:rPr>
          <w:lang w:eastAsia="en-US"/>
        </w:rPr>
        <w:t>Level 2</w:t>
      </w:r>
      <w:bookmarkEnd w:id="171"/>
      <w:bookmarkEnd w:id="172"/>
    </w:p>
    <w:p w:rsidR="00BC037B" w:rsidRPr="0008682E" w:rsidRDefault="00BC037B" w:rsidP="00C54F12">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3787"/>
        <w:gridCol w:w="6956"/>
      </w:tblGrid>
      <w:tr w:rsidR="00BC037B" w:rsidRPr="004A7D50">
        <w:tc>
          <w:tcPr>
            <w:tcW w:w="3394" w:type="dxa"/>
            <w:tcBorders>
              <w:top w:val="single" w:sz="6" w:space="0" w:color="auto"/>
              <w:left w:val="single" w:sz="6" w:space="0" w:color="auto"/>
              <w:bottom w:val="single" w:sz="6" w:space="0" w:color="auto"/>
              <w:right w:val="single" w:sz="6" w:space="0" w:color="auto"/>
            </w:tcBorders>
            <w:shd w:val="clear" w:color="auto" w:fill="EC008C"/>
          </w:tcPr>
          <w:p w:rsidR="00BC037B" w:rsidRPr="004A7D50" w:rsidRDefault="00BC037B" w:rsidP="00FD35DE">
            <w:pPr>
              <w:pStyle w:val="TableText"/>
              <w:rPr>
                <w:rFonts w:cs="Arial"/>
                <w:color w:val="FFFFFF"/>
                <w:sz w:val="18"/>
                <w:szCs w:val="18"/>
                <w:lang w:eastAsia="en-US"/>
              </w:rPr>
            </w:pPr>
            <w:r w:rsidRPr="004A7D50">
              <w:rPr>
                <w:color w:val="FFFFFF"/>
                <w:sz w:val="18"/>
                <w:szCs w:val="18"/>
                <w:lang w:eastAsia="en-US"/>
              </w:rPr>
              <w:t>DOMAINS OF COMMUNICATION</w:t>
            </w:r>
          </w:p>
        </w:tc>
        <w:tc>
          <w:tcPr>
            <w:tcW w:w="6235" w:type="dxa"/>
            <w:tcBorders>
              <w:top w:val="single" w:sz="6" w:space="0" w:color="auto"/>
              <w:left w:val="single" w:sz="6" w:space="0" w:color="auto"/>
              <w:bottom w:val="single" w:sz="6" w:space="0" w:color="auto"/>
              <w:right w:val="single" w:sz="6" w:space="0" w:color="auto"/>
            </w:tcBorders>
            <w:shd w:val="clear" w:color="auto" w:fill="EC008C"/>
          </w:tcPr>
          <w:p w:rsidR="00BC037B" w:rsidRPr="004A7D50" w:rsidRDefault="00BC037B" w:rsidP="00FD35DE">
            <w:pPr>
              <w:pStyle w:val="TableText"/>
              <w:rPr>
                <w:rFonts w:cs="Arial"/>
                <w:color w:val="FFFFFF"/>
                <w:sz w:val="18"/>
                <w:szCs w:val="18"/>
                <w:lang w:eastAsia="en-US"/>
              </w:rPr>
            </w:pPr>
            <w:r w:rsidRPr="004A7D50">
              <w:rPr>
                <w:color w:val="FFFFFF"/>
                <w:sz w:val="18"/>
                <w:szCs w:val="18"/>
                <w:lang w:eastAsia="en-US"/>
              </w:rPr>
              <w:t>READING LEVEL 2 - SAMPLE ACTIVITIES</w:t>
            </w:r>
          </w:p>
        </w:tc>
      </w:tr>
      <w:tr w:rsidR="00BC037B" w:rsidRPr="004A7D50">
        <w:tc>
          <w:tcPr>
            <w:tcW w:w="3394" w:type="dxa"/>
            <w:tcBorders>
              <w:top w:val="single" w:sz="6" w:space="0" w:color="auto"/>
              <w:left w:val="single" w:sz="6" w:space="0" w:color="auto"/>
              <w:bottom w:val="single" w:sz="6" w:space="0" w:color="auto"/>
              <w:right w:val="single" w:sz="6" w:space="0" w:color="auto"/>
            </w:tcBorders>
          </w:tcPr>
          <w:p w:rsidR="00BC037B" w:rsidRPr="004A7D50" w:rsidRDefault="00BC037B" w:rsidP="00FD35DE">
            <w:pPr>
              <w:pStyle w:val="TableText"/>
              <w:rPr>
                <w:b/>
                <w:bCs/>
                <w:sz w:val="18"/>
                <w:szCs w:val="18"/>
                <w:lang w:eastAsia="en-US"/>
              </w:rPr>
            </w:pPr>
            <w:r w:rsidRPr="004A7D50">
              <w:rPr>
                <w:b/>
                <w:bCs/>
                <w:sz w:val="18"/>
                <w:szCs w:val="18"/>
                <w:lang w:eastAsia="en-US"/>
              </w:rPr>
              <w:t>Personal and community</w:t>
            </w:r>
          </w:p>
        </w:tc>
        <w:tc>
          <w:tcPr>
            <w:tcW w:w="6235" w:type="dxa"/>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Reads short, simple factual or fictional texts for personal enjoyment</w:t>
            </w:r>
          </w:p>
          <w:p w:rsidR="00BC037B" w:rsidRPr="004A7D50" w:rsidRDefault="00BC037B" w:rsidP="00AB1039">
            <w:pPr>
              <w:pStyle w:val="tablebullet"/>
            </w:pPr>
            <w:r w:rsidRPr="004A7D50">
              <w:t>Locates and selects information from a written text presented in hard copy or online, e.g. a gym timetable with descriptions of classes, the 7-day forecast on a weather website or short, simple newspaper articles</w:t>
            </w:r>
          </w:p>
          <w:p w:rsidR="00BC037B" w:rsidRPr="004A7D50" w:rsidRDefault="00BC037B" w:rsidP="00AB1039">
            <w:pPr>
              <w:pStyle w:val="tablebullet"/>
            </w:pPr>
            <w:r w:rsidRPr="004A7D50">
              <w:t>Reads and compares information contained in two column tables, e.g. uses a timetable to find the time of the next bus</w:t>
            </w:r>
          </w:p>
          <w:p w:rsidR="00BC037B" w:rsidRPr="004A7D50" w:rsidRDefault="00BC037B" w:rsidP="00AB1039">
            <w:pPr>
              <w:pStyle w:val="tablebullet"/>
            </w:pPr>
            <w:r w:rsidRPr="004A7D50">
              <w:t>Uses touch screen instructions in a shopping complex to search for information and follows the map to a specific shop</w:t>
            </w:r>
          </w:p>
          <w:p w:rsidR="00BC037B" w:rsidRPr="004A7D50" w:rsidRDefault="00BC037B" w:rsidP="00AB1039">
            <w:pPr>
              <w:pStyle w:val="tablebullet"/>
            </w:pPr>
            <w:r w:rsidRPr="004A7D50">
              <w:t>Reads through an application form, e.g. for a bank account or health care card</w:t>
            </w:r>
          </w:p>
          <w:p w:rsidR="00BC037B" w:rsidRPr="004A7D50" w:rsidRDefault="00BC037B" w:rsidP="00AB1039">
            <w:pPr>
              <w:pStyle w:val="tablebullet"/>
            </w:pPr>
            <w:r w:rsidRPr="004A7D50">
              <w:t>Expresses an opinion about the author's intention after reading a simple persuasive text, e.g. a political slogan or public service advertisement</w:t>
            </w:r>
          </w:p>
          <w:p w:rsidR="00BC037B" w:rsidRPr="004A7D50" w:rsidRDefault="00BC037B" w:rsidP="00AB1039">
            <w:pPr>
              <w:pStyle w:val="tablebullet"/>
            </w:pPr>
            <w:r w:rsidRPr="004A7D50">
              <w:t>Locates specific information in print/online text, e.g. information about a favourite sports team or community events on a council website</w:t>
            </w:r>
          </w:p>
          <w:p w:rsidR="00BC037B" w:rsidRPr="004A7D50" w:rsidRDefault="00BC037B" w:rsidP="00AB1039">
            <w:pPr>
              <w:pStyle w:val="tablebullet"/>
            </w:pPr>
            <w:r w:rsidRPr="004A7D50">
              <w:t>Reads a public notice, e.g. advising road works to be carried out in the local area</w:t>
            </w:r>
          </w:p>
        </w:tc>
      </w:tr>
      <w:tr w:rsidR="00BC037B" w:rsidRPr="004A7D50">
        <w:tc>
          <w:tcPr>
            <w:tcW w:w="3394" w:type="dxa"/>
            <w:tcBorders>
              <w:top w:val="single" w:sz="6" w:space="0" w:color="auto"/>
              <w:left w:val="single" w:sz="6" w:space="0" w:color="auto"/>
              <w:bottom w:val="single" w:sz="6" w:space="0" w:color="auto"/>
              <w:right w:val="single" w:sz="6" w:space="0" w:color="auto"/>
            </w:tcBorders>
          </w:tcPr>
          <w:p w:rsidR="00BC037B" w:rsidRPr="004A7D50" w:rsidRDefault="00BC037B" w:rsidP="00FD35DE">
            <w:pPr>
              <w:pStyle w:val="TableText"/>
              <w:rPr>
                <w:b/>
                <w:bCs/>
                <w:sz w:val="18"/>
                <w:szCs w:val="18"/>
                <w:lang w:eastAsia="en-US"/>
              </w:rPr>
            </w:pPr>
            <w:r w:rsidRPr="004A7D50">
              <w:rPr>
                <w:b/>
                <w:bCs/>
                <w:sz w:val="18"/>
                <w:szCs w:val="18"/>
                <w:lang w:eastAsia="en-US"/>
              </w:rPr>
              <w:t>Workplace and employment</w:t>
            </w:r>
          </w:p>
        </w:tc>
        <w:tc>
          <w:tcPr>
            <w:tcW w:w="6235" w:type="dxa"/>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Identifies the main points in a job advertisement</w:t>
            </w:r>
          </w:p>
          <w:p w:rsidR="00BC037B" w:rsidRPr="004A7D50" w:rsidRDefault="00BC037B" w:rsidP="00AB1039">
            <w:pPr>
              <w:pStyle w:val="tablebullet"/>
            </w:pPr>
            <w:r w:rsidRPr="004A7D50">
              <w:t>Extracts information from a list with language and numeracy components, e.g. selects items from a menu for a workplace group lunch based on a prearranged budget or identifies names and tasks on a new work roster</w:t>
            </w:r>
          </w:p>
          <w:p w:rsidR="00BC037B" w:rsidRPr="004A7D50" w:rsidRDefault="00BC037B" w:rsidP="00AB1039">
            <w:pPr>
              <w:pStyle w:val="tablebullet"/>
            </w:pPr>
            <w:r w:rsidRPr="004A7D50">
              <w:t>Reads a message from a fellow worker, e.g. a note at a shift changeover</w:t>
            </w:r>
          </w:p>
          <w:p w:rsidR="00BC037B" w:rsidRPr="004A7D50" w:rsidRDefault="00BC037B" w:rsidP="00AB1039">
            <w:pPr>
              <w:pStyle w:val="tablebullet"/>
            </w:pPr>
            <w:r w:rsidRPr="004A7D50">
              <w:t>Matches and cross-references words, symbols, codes and signs contained in work instructions or labels related to own job</w:t>
            </w:r>
          </w:p>
          <w:p w:rsidR="00BC037B" w:rsidRPr="004A7D50" w:rsidRDefault="00BC037B" w:rsidP="00AB1039">
            <w:pPr>
              <w:pStyle w:val="tablebullet"/>
            </w:pPr>
            <w:r w:rsidRPr="004A7D50">
              <w:t>Interprets instructions which combine pictorial and written information, e.g. directions on how to operate a piece of machinery safely or routine step-by-step instructions for logging on to an organisation's computer network</w:t>
            </w:r>
          </w:p>
          <w:p w:rsidR="00BC037B" w:rsidRPr="004A7D50" w:rsidRDefault="00BC037B" w:rsidP="00AB1039">
            <w:pPr>
              <w:pStyle w:val="tablebullet"/>
            </w:pPr>
            <w:r w:rsidRPr="004A7D50">
              <w:t>Locates specific information from a short text, e.g. a table of employee benefits, a pay slip, own job description or a work update from a staff memo</w:t>
            </w:r>
          </w:p>
          <w:p w:rsidR="00BC037B" w:rsidRPr="004A7D50" w:rsidRDefault="00BC037B" w:rsidP="00AB1039">
            <w:pPr>
              <w:pStyle w:val="tablebullet"/>
            </w:pPr>
            <w:r w:rsidRPr="004A7D50">
              <w:t>Reads forms or notices containing personally relevant information, e.g. a notice at the workplace about a fire drill</w:t>
            </w:r>
          </w:p>
          <w:p w:rsidR="00BC037B" w:rsidRPr="004A7D50" w:rsidRDefault="00BC037B" w:rsidP="00AB1039">
            <w:pPr>
              <w:pStyle w:val="tablebullet"/>
            </w:pPr>
            <w:r w:rsidRPr="004A7D50">
              <w:t>Reads dials and scales on machinery/equipment, e.g. an automatic weigher on a packaging machine, temperature dials, counters, a franking machine or an air pressure gauge</w:t>
            </w:r>
          </w:p>
          <w:p w:rsidR="00BC037B" w:rsidRPr="004A7D50" w:rsidRDefault="00BC037B" w:rsidP="00AB1039">
            <w:pPr>
              <w:pStyle w:val="tablebullet"/>
            </w:pPr>
            <w:r w:rsidRPr="004A7D50">
              <w:t>Reads dials and scales on machinery/equipment, e.g. a temperature scale</w:t>
            </w:r>
          </w:p>
        </w:tc>
      </w:tr>
      <w:tr w:rsidR="00BC037B" w:rsidRPr="004A7D50">
        <w:tc>
          <w:tcPr>
            <w:tcW w:w="3394" w:type="dxa"/>
            <w:tcBorders>
              <w:top w:val="single" w:sz="6" w:space="0" w:color="auto"/>
              <w:left w:val="single" w:sz="6" w:space="0" w:color="auto"/>
              <w:bottom w:val="single" w:sz="6" w:space="0" w:color="auto"/>
              <w:right w:val="single" w:sz="6" w:space="0" w:color="auto"/>
            </w:tcBorders>
          </w:tcPr>
          <w:p w:rsidR="00BC037B" w:rsidRPr="004A7D50" w:rsidRDefault="00BC037B" w:rsidP="00FD35DE">
            <w:pPr>
              <w:pStyle w:val="TableText"/>
              <w:rPr>
                <w:b/>
                <w:bCs/>
                <w:sz w:val="18"/>
                <w:szCs w:val="18"/>
                <w:lang w:eastAsia="en-US"/>
              </w:rPr>
            </w:pPr>
            <w:r w:rsidRPr="004A7D50">
              <w:rPr>
                <w:b/>
                <w:bCs/>
                <w:sz w:val="18"/>
                <w:szCs w:val="18"/>
                <w:lang w:eastAsia="en-US"/>
              </w:rPr>
              <w:t>Education and training</w:t>
            </w:r>
          </w:p>
        </w:tc>
        <w:tc>
          <w:tcPr>
            <w:tcW w:w="6235" w:type="dxa"/>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Uses PC icons on the toolbar, e.g. font, underline or bold</w:t>
            </w:r>
          </w:p>
          <w:p w:rsidR="00BC037B" w:rsidRPr="004A7D50" w:rsidRDefault="00BC037B" w:rsidP="00AB1039">
            <w:pPr>
              <w:pStyle w:val="tablebullet"/>
            </w:pPr>
            <w:r w:rsidRPr="004A7D50">
              <w:t>Interprets instructions which combine pictorial and written information, e.g. uses established log-in routine to access computer based learning materials</w:t>
            </w:r>
          </w:p>
          <w:p w:rsidR="00BC037B" w:rsidRPr="004A7D50" w:rsidRDefault="00BC037B" w:rsidP="00AB1039">
            <w:pPr>
              <w:pStyle w:val="tablebullet"/>
            </w:pPr>
            <w:r w:rsidRPr="004A7D50">
              <w:t>Finds information about courses of personal or vocational interest</w:t>
            </w:r>
          </w:p>
          <w:p w:rsidR="00BC037B" w:rsidRPr="004A7D50" w:rsidRDefault="00BC037B" w:rsidP="00AB1039">
            <w:pPr>
              <w:pStyle w:val="tablebullet"/>
            </w:pPr>
            <w:r w:rsidRPr="004A7D50">
              <w:t>Reads and retells the main points of a short story or newspaper article of own choice</w:t>
            </w:r>
          </w:p>
          <w:p w:rsidR="00BC037B" w:rsidRPr="004A7D50" w:rsidRDefault="00BC037B" w:rsidP="00AB1039">
            <w:pPr>
              <w:pStyle w:val="tablebullet"/>
            </w:pPr>
            <w:r w:rsidRPr="004A7D50">
              <w:t>Reads an email from the teacher/trainer about a change of class time</w:t>
            </w:r>
          </w:p>
          <w:p w:rsidR="00BC037B" w:rsidRPr="004A7D50" w:rsidRDefault="00BC037B" w:rsidP="00AB1039">
            <w:pPr>
              <w:pStyle w:val="tablebullet"/>
            </w:pPr>
            <w:r w:rsidRPr="004A7D50">
              <w:t>Uses the calendar in a mobile phone to record appointments and term dates</w:t>
            </w:r>
          </w:p>
          <w:p w:rsidR="00BC037B" w:rsidRPr="004A7D50" w:rsidRDefault="00BC037B" w:rsidP="00AB1039">
            <w:pPr>
              <w:pStyle w:val="tablebullet"/>
            </w:pPr>
            <w:r w:rsidRPr="004A7D50">
              <w:t>Reads entries in a training log book</w:t>
            </w:r>
          </w:p>
          <w:p w:rsidR="00BC037B" w:rsidRPr="004A7D50" w:rsidRDefault="00BC037B" w:rsidP="00AB1039">
            <w:pPr>
              <w:pStyle w:val="tablebullet"/>
            </w:pPr>
            <w:r w:rsidRPr="004A7D50">
              <w:t>Extracts information from a simple text, e.g. identifies the names and tasks on a group project plan or an email from the teacher/trainer about a change of class time</w:t>
            </w:r>
          </w:p>
        </w:tc>
      </w:tr>
    </w:tbl>
    <w:p w:rsidR="00BC037B" w:rsidRDefault="00BC037B" w:rsidP="00C54F12">
      <w:pPr>
        <w:autoSpaceDE w:val="0"/>
        <w:autoSpaceDN w:val="0"/>
        <w:adjustRightInd w:val="0"/>
        <w:rPr>
          <w:sz w:val="18"/>
          <w:szCs w:val="18"/>
          <w:lang w:eastAsia="en-US"/>
        </w:rPr>
      </w:pPr>
    </w:p>
    <w:p w:rsidR="00BC037B" w:rsidRDefault="00BC037B" w:rsidP="00FD35DE">
      <w:pPr>
        <w:pStyle w:val="Heading1"/>
        <w:rPr>
          <w:lang w:eastAsia="en-US"/>
        </w:rPr>
      </w:pPr>
      <w:bookmarkStart w:id="173" w:name="_Toc310931910"/>
      <w:bookmarkStart w:id="174" w:name="_Toc310937559"/>
      <w:r>
        <w:rPr>
          <w:lang w:eastAsia="en-US"/>
        </w:rPr>
        <w:t>Reading</w:t>
      </w:r>
      <w:bookmarkEnd w:id="173"/>
      <w:bookmarkEnd w:id="174"/>
    </w:p>
    <w:p w:rsidR="00BC037B" w:rsidRPr="0008682E" w:rsidRDefault="00BC037B" w:rsidP="00FD35DE">
      <w:pPr>
        <w:pStyle w:val="Heading2-3"/>
        <w:rPr>
          <w:lang w:eastAsia="en-US"/>
        </w:rPr>
      </w:pPr>
      <w:bookmarkStart w:id="175" w:name="_Toc310931911"/>
      <w:bookmarkStart w:id="176" w:name="_Toc310937560"/>
      <w:r w:rsidRPr="0008682E">
        <w:rPr>
          <w:lang w:eastAsia="en-US"/>
        </w:rPr>
        <w:t>Notes</w:t>
      </w:r>
      <w:bookmarkEnd w:id="175"/>
      <w:bookmarkEnd w:id="176"/>
    </w:p>
    <w:p w:rsidR="00BC037B" w:rsidRPr="0008682E" w:rsidRDefault="00BC037B" w:rsidP="009734DC">
      <w:pPr>
        <w:pStyle w:val="Heading1"/>
        <w:rPr>
          <w:lang w:eastAsia="en-US"/>
        </w:rPr>
      </w:pPr>
      <w:bookmarkStart w:id="177" w:name="_Toc310931912"/>
      <w:bookmarkStart w:id="178" w:name="_Toc310937561"/>
      <w:r w:rsidRPr="0008682E">
        <w:rPr>
          <w:lang w:eastAsia="en-US"/>
        </w:rPr>
        <w:t>Level</w:t>
      </w:r>
      <w:r>
        <w:rPr>
          <w:lang w:eastAsia="en-US"/>
        </w:rPr>
        <w:t xml:space="preserve"> </w:t>
      </w:r>
      <w:r w:rsidRPr="0008682E">
        <w:rPr>
          <w:lang w:eastAsia="en-US"/>
        </w:rPr>
        <w:t>3</w:t>
      </w:r>
      <w:bookmarkEnd w:id="177"/>
      <w:bookmarkEnd w:id="178"/>
    </w:p>
    <w:p w:rsidR="00BC037B" w:rsidRPr="0008682E" w:rsidRDefault="00BC037B" w:rsidP="00C54F12">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2665"/>
        <w:gridCol w:w="2691"/>
        <w:gridCol w:w="2691"/>
        <w:gridCol w:w="2696"/>
      </w:tblGrid>
      <w:tr w:rsidR="00BC037B" w:rsidRPr="004A7D50">
        <w:tc>
          <w:tcPr>
            <w:tcW w:w="9620" w:type="dxa"/>
            <w:gridSpan w:val="4"/>
            <w:tcBorders>
              <w:top w:val="single" w:sz="6" w:space="0" w:color="auto"/>
              <w:left w:val="single" w:sz="6" w:space="0" w:color="auto"/>
              <w:bottom w:val="single" w:sz="6" w:space="0" w:color="auto"/>
              <w:right w:val="single" w:sz="6" w:space="0" w:color="auto"/>
            </w:tcBorders>
            <w:shd w:val="clear" w:color="auto" w:fill="EC008C"/>
          </w:tcPr>
          <w:p w:rsidR="00BC037B" w:rsidRPr="004A7D50" w:rsidRDefault="00BC037B" w:rsidP="009734DC">
            <w:pPr>
              <w:pStyle w:val="TableText"/>
              <w:rPr>
                <w:color w:val="FFFFFF"/>
                <w:sz w:val="18"/>
                <w:szCs w:val="18"/>
                <w:lang w:eastAsia="en-US"/>
              </w:rPr>
            </w:pPr>
            <w:r w:rsidRPr="004A7D50">
              <w:rPr>
                <w:color w:val="FFFFFF"/>
                <w:sz w:val="18"/>
                <w:szCs w:val="18"/>
                <w:lang w:eastAsia="en-US"/>
              </w:rPr>
              <w:t>READING LEVEL 3</w:t>
            </w:r>
          </w:p>
        </w:tc>
      </w:tr>
      <w:tr w:rsidR="00BC037B" w:rsidRPr="004A7D50">
        <w:tc>
          <w:tcPr>
            <w:tcW w:w="2386" w:type="dxa"/>
            <w:tcBorders>
              <w:top w:val="single" w:sz="6" w:space="0" w:color="auto"/>
              <w:left w:val="single" w:sz="6" w:space="0" w:color="auto"/>
              <w:bottom w:val="single" w:sz="6" w:space="0" w:color="auto"/>
              <w:right w:val="single" w:sz="6" w:space="0" w:color="auto"/>
            </w:tcBorders>
          </w:tcPr>
          <w:p w:rsidR="00BC037B" w:rsidRPr="004A7D50" w:rsidRDefault="00BC037B" w:rsidP="009734DC">
            <w:pPr>
              <w:pStyle w:val="TableText"/>
              <w:rPr>
                <w:sz w:val="18"/>
                <w:szCs w:val="18"/>
                <w:lang w:eastAsia="en-US"/>
              </w:rPr>
            </w:pPr>
            <w:r w:rsidRPr="004A7D50">
              <w:rPr>
                <w:sz w:val="18"/>
                <w:szCs w:val="18"/>
                <w:lang w:eastAsia="en-US"/>
              </w:rPr>
              <w:t>3.03</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9734DC">
            <w:pPr>
              <w:pStyle w:val="TableText"/>
              <w:rPr>
                <w:b/>
                <w:bCs/>
                <w:sz w:val="18"/>
                <w:szCs w:val="18"/>
                <w:lang w:eastAsia="en-US"/>
              </w:rPr>
            </w:pPr>
            <w:r w:rsidRPr="004A7D50">
              <w:rPr>
                <w:b/>
                <w:bCs/>
                <w:sz w:val="18"/>
                <w:szCs w:val="18"/>
                <w:lang w:eastAsia="en-US"/>
              </w:rPr>
              <w:t>Evaluates and integrates information and ideas to construct meaning from a range of familiar, and some unfamiliar, texts and text types</w:t>
            </w:r>
          </w:p>
        </w:tc>
      </w:tr>
      <w:tr w:rsidR="00BC037B" w:rsidRPr="004A7D50">
        <w:tc>
          <w:tcPr>
            <w:tcW w:w="2386"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9734DC">
            <w:pPr>
              <w:pStyle w:val="TableText"/>
              <w:rPr>
                <w:sz w:val="18"/>
                <w:szCs w:val="18"/>
                <w:lang w:eastAsia="en-US"/>
              </w:rPr>
            </w:pPr>
            <w:r w:rsidRPr="004A7D50">
              <w:rPr>
                <w:sz w:val="18"/>
                <w:szCs w:val="18"/>
                <w:lang w:eastAsia="en-US"/>
              </w:rPr>
              <w:t>SUPPORT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9734DC">
            <w:pPr>
              <w:pStyle w:val="TableText"/>
              <w:rPr>
                <w:sz w:val="18"/>
                <w:szCs w:val="18"/>
                <w:lang w:eastAsia="en-US"/>
              </w:rPr>
            </w:pPr>
            <w:r w:rsidRPr="004A7D50">
              <w:rPr>
                <w:sz w:val="18"/>
                <w:szCs w:val="18"/>
                <w:lang w:eastAsia="en-US"/>
              </w:rPr>
              <w:t>CONTEXT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9734DC">
            <w:pPr>
              <w:pStyle w:val="TableText"/>
              <w:rPr>
                <w:sz w:val="18"/>
                <w:szCs w:val="18"/>
                <w:lang w:eastAsia="en-US"/>
              </w:rPr>
            </w:pPr>
            <w:r w:rsidRPr="004A7D50">
              <w:rPr>
                <w:sz w:val="18"/>
                <w:szCs w:val="18"/>
                <w:lang w:eastAsia="en-US"/>
              </w:rPr>
              <w:t>TEXT COMPLEXITY</w:t>
            </w:r>
          </w:p>
        </w:tc>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9734DC">
            <w:pPr>
              <w:pStyle w:val="TableText"/>
              <w:rPr>
                <w:sz w:val="18"/>
                <w:szCs w:val="18"/>
                <w:lang w:eastAsia="en-US"/>
              </w:rPr>
            </w:pPr>
            <w:r w:rsidRPr="004A7D50">
              <w:rPr>
                <w:sz w:val="18"/>
                <w:szCs w:val="18"/>
                <w:lang w:eastAsia="en-US"/>
              </w:rPr>
              <w:t>TASK COMPLEXITY</w:t>
            </w:r>
          </w:p>
        </w:tc>
      </w:tr>
      <w:tr w:rsidR="00BC037B" w:rsidRPr="004A7D50">
        <w:tc>
          <w:tcPr>
            <w:tcW w:w="2386" w:type="dxa"/>
            <w:tcBorders>
              <w:top w:val="single" w:sz="6" w:space="0" w:color="auto"/>
              <w:left w:val="single" w:sz="6" w:space="0" w:color="auto"/>
              <w:bottom w:val="single" w:sz="6" w:space="0" w:color="auto"/>
              <w:right w:val="single" w:sz="6" w:space="0" w:color="auto"/>
            </w:tcBorders>
          </w:tcPr>
          <w:p w:rsidR="00BC037B" w:rsidRPr="004A7D50" w:rsidRDefault="00BC037B" w:rsidP="009734DC">
            <w:pPr>
              <w:pStyle w:val="TableText"/>
              <w:rPr>
                <w:sz w:val="18"/>
                <w:szCs w:val="18"/>
                <w:lang w:eastAsia="en-US"/>
              </w:rPr>
            </w:pPr>
            <w:r w:rsidRPr="004A7D50">
              <w:rPr>
                <w:sz w:val="18"/>
                <w:szCs w:val="18"/>
                <w:lang w:eastAsia="en-US"/>
              </w:rPr>
              <w:t>Works independently and uses own familiar support resources</w:t>
            </w:r>
          </w:p>
        </w:tc>
        <w:tc>
          <w:tcPr>
            <w:tcW w:w="2410" w:type="dxa"/>
            <w:tcBorders>
              <w:top w:val="single" w:sz="6" w:space="0" w:color="auto"/>
              <w:left w:val="single" w:sz="6" w:space="0" w:color="auto"/>
              <w:bottom w:val="single" w:sz="6" w:space="0" w:color="auto"/>
              <w:right w:val="single" w:sz="6" w:space="0" w:color="auto"/>
            </w:tcBorders>
          </w:tcPr>
          <w:p w:rsidR="00BC037B" w:rsidRPr="004A7D50" w:rsidRDefault="00BC037B" w:rsidP="009734DC">
            <w:pPr>
              <w:pStyle w:val="TableText"/>
              <w:rPr>
                <w:sz w:val="18"/>
                <w:szCs w:val="18"/>
                <w:lang w:eastAsia="en-US"/>
              </w:rPr>
            </w:pPr>
            <w:r w:rsidRPr="004A7D50">
              <w:rPr>
                <w:sz w:val="18"/>
                <w:szCs w:val="18"/>
                <w:lang w:eastAsia="en-US"/>
              </w:rPr>
              <w:t>Range of familiar contexts</w:t>
            </w:r>
          </w:p>
          <w:p w:rsidR="00BC037B" w:rsidRPr="004A7D50" w:rsidRDefault="00BC037B" w:rsidP="009734DC">
            <w:pPr>
              <w:pStyle w:val="TableText"/>
              <w:rPr>
                <w:sz w:val="18"/>
                <w:szCs w:val="18"/>
                <w:lang w:eastAsia="en-US"/>
              </w:rPr>
            </w:pPr>
            <w:r w:rsidRPr="004A7D50">
              <w:rPr>
                <w:sz w:val="18"/>
                <w:szCs w:val="18"/>
                <w:lang w:eastAsia="en-US"/>
              </w:rPr>
              <w:t>Some less familiar contexts</w:t>
            </w:r>
          </w:p>
          <w:p w:rsidR="00BC037B" w:rsidRPr="004A7D50" w:rsidRDefault="00BC037B" w:rsidP="009734DC">
            <w:pPr>
              <w:pStyle w:val="TableText"/>
              <w:rPr>
                <w:sz w:val="18"/>
                <w:szCs w:val="18"/>
                <w:lang w:eastAsia="en-US"/>
              </w:rPr>
            </w:pPr>
            <w:r w:rsidRPr="004A7D50">
              <w:rPr>
                <w:sz w:val="18"/>
                <w:szCs w:val="18"/>
                <w:lang w:eastAsia="en-US"/>
              </w:rPr>
              <w:t>Some specialisation in familiar/known contexts</w:t>
            </w:r>
          </w:p>
        </w:tc>
        <w:tc>
          <w:tcPr>
            <w:tcW w:w="2410" w:type="dxa"/>
            <w:tcBorders>
              <w:top w:val="single" w:sz="6" w:space="0" w:color="auto"/>
              <w:left w:val="single" w:sz="6" w:space="0" w:color="auto"/>
              <w:bottom w:val="single" w:sz="6" w:space="0" w:color="auto"/>
              <w:right w:val="single" w:sz="6" w:space="0" w:color="auto"/>
            </w:tcBorders>
          </w:tcPr>
          <w:p w:rsidR="00BC037B" w:rsidRPr="004A7D50" w:rsidRDefault="00BC037B" w:rsidP="009734DC">
            <w:pPr>
              <w:pStyle w:val="TableText"/>
              <w:rPr>
                <w:sz w:val="18"/>
                <w:szCs w:val="18"/>
                <w:lang w:eastAsia="en-US"/>
              </w:rPr>
            </w:pPr>
            <w:r w:rsidRPr="004A7D50">
              <w:rPr>
                <w:sz w:val="18"/>
                <w:szCs w:val="18"/>
                <w:lang w:eastAsia="en-US"/>
              </w:rPr>
              <w:t>Routine texts</w:t>
            </w:r>
          </w:p>
          <w:p w:rsidR="00BC037B" w:rsidRPr="004A7D50" w:rsidRDefault="00BC037B" w:rsidP="009734DC">
            <w:pPr>
              <w:pStyle w:val="TableText"/>
              <w:rPr>
                <w:sz w:val="18"/>
                <w:szCs w:val="18"/>
                <w:lang w:eastAsia="en-US"/>
              </w:rPr>
            </w:pPr>
            <w:r w:rsidRPr="004A7D50">
              <w:rPr>
                <w:sz w:val="18"/>
                <w:szCs w:val="18"/>
                <w:lang w:eastAsia="en-US"/>
              </w:rPr>
              <w:t>May include some unfamiliar elements, embedded information and abstraction</w:t>
            </w:r>
          </w:p>
          <w:p w:rsidR="00BC037B" w:rsidRPr="004A7D50" w:rsidRDefault="00BC037B" w:rsidP="009734DC">
            <w:pPr>
              <w:pStyle w:val="TableText"/>
              <w:rPr>
                <w:sz w:val="18"/>
                <w:szCs w:val="18"/>
                <w:lang w:eastAsia="en-US"/>
              </w:rPr>
            </w:pPr>
            <w:r w:rsidRPr="004A7D50">
              <w:rPr>
                <w:sz w:val="18"/>
                <w:szCs w:val="18"/>
                <w:lang w:eastAsia="en-US"/>
              </w:rPr>
              <w:t>Includes some specialised vocabulary</w:t>
            </w:r>
          </w:p>
        </w:tc>
        <w:tc>
          <w:tcPr>
            <w:tcW w:w="2414" w:type="dxa"/>
            <w:tcBorders>
              <w:top w:val="single" w:sz="6" w:space="0" w:color="auto"/>
              <w:left w:val="single" w:sz="6" w:space="0" w:color="auto"/>
              <w:bottom w:val="single" w:sz="6" w:space="0" w:color="auto"/>
              <w:right w:val="single" w:sz="6" w:space="0" w:color="auto"/>
            </w:tcBorders>
          </w:tcPr>
          <w:p w:rsidR="00BC037B" w:rsidRPr="004A7D50" w:rsidRDefault="00BC037B" w:rsidP="009734DC">
            <w:pPr>
              <w:pStyle w:val="TableText"/>
              <w:rPr>
                <w:sz w:val="18"/>
                <w:szCs w:val="18"/>
                <w:lang w:eastAsia="en-US"/>
              </w:rPr>
            </w:pPr>
            <w:r w:rsidRPr="004A7D50">
              <w:rPr>
                <w:sz w:val="18"/>
                <w:szCs w:val="18"/>
                <w:lang w:eastAsia="en-US"/>
              </w:rPr>
              <w:t>Tasks involve a number of steps</w:t>
            </w:r>
          </w:p>
          <w:p w:rsidR="00BC037B" w:rsidRPr="004A7D50" w:rsidRDefault="00BC037B" w:rsidP="009734DC">
            <w:pPr>
              <w:pStyle w:val="TableText"/>
              <w:rPr>
                <w:sz w:val="18"/>
                <w:szCs w:val="18"/>
                <w:lang w:eastAsia="en-US"/>
              </w:rPr>
            </w:pPr>
            <w:r w:rsidRPr="004A7D50">
              <w:rPr>
                <w:sz w:val="18"/>
                <w:szCs w:val="18"/>
                <w:lang w:eastAsia="en-US"/>
              </w:rPr>
              <w:t>Processes include sequencing, integrating, interpreting, simple extrapolating, simple inferencing, simple abstracting</w:t>
            </w:r>
          </w:p>
        </w:tc>
      </w:tr>
      <w:tr w:rsidR="00BC037B" w:rsidRPr="004A7D50">
        <w:tc>
          <w:tcPr>
            <w:tcW w:w="2386"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9734DC">
            <w:pPr>
              <w:pStyle w:val="TableText"/>
              <w:rPr>
                <w:sz w:val="18"/>
                <w:szCs w:val="18"/>
                <w:lang w:eastAsia="en-US"/>
              </w:rPr>
            </w:pPr>
            <w:r w:rsidRPr="004A7D50">
              <w:rPr>
                <w:sz w:val="18"/>
                <w:szCs w:val="18"/>
                <w:lang w:eastAsia="en-US"/>
              </w:rPr>
              <w:t xml:space="preserve">FOCUS AREA: </w:t>
            </w:r>
          </w:p>
        </w:tc>
        <w:tc>
          <w:tcPr>
            <w:tcW w:w="7234" w:type="dxa"/>
            <w:gridSpan w:val="3"/>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9734DC">
            <w:pPr>
              <w:pStyle w:val="TableText"/>
              <w:rPr>
                <w:sz w:val="18"/>
                <w:szCs w:val="18"/>
                <w:lang w:eastAsia="en-US"/>
              </w:rPr>
            </w:pPr>
            <w:r w:rsidRPr="004A7D50">
              <w:rPr>
                <w:sz w:val="18"/>
                <w:szCs w:val="18"/>
                <w:lang w:eastAsia="en-US"/>
              </w:rPr>
              <w:t>PERFORMANCE FEATURES INCLUDE:</w:t>
            </w:r>
          </w:p>
        </w:tc>
      </w:tr>
      <w:tr w:rsidR="00BC037B" w:rsidRPr="004A7D50">
        <w:tc>
          <w:tcPr>
            <w:tcW w:w="2386" w:type="dxa"/>
            <w:tcBorders>
              <w:top w:val="single" w:sz="6" w:space="0" w:color="auto"/>
              <w:left w:val="single" w:sz="6" w:space="0" w:color="auto"/>
              <w:bottom w:val="single" w:sz="6" w:space="0" w:color="auto"/>
              <w:right w:val="single" w:sz="6" w:space="0" w:color="auto"/>
            </w:tcBorders>
          </w:tcPr>
          <w:p w:rsidR="00BC037B" w:rsidRPr="004A7D50" w:rsidRDefault="00BC037B" w:rsidP="009734DC">
            <w:pPr>
              <w:pStyle w:val="TableText"/>
              <w:rPr>
                <w:b/>
                <w:bCs/>
                <w:sz w:val="18"/>
                <w:szCs w:val="18"/>
                <w:lang w:eastAsia="en-US"/>
              </w:rPr>
            </w:pPr>
            <w:r w:rsidRPr="004A7D50">
              <w:rPr>
                <w:b/>
                <w:bCs/>
                <w:sz w:val="18"/>
                <w:szCs w:val="18"/>
                <w:lang w:eastAsia="en-US"/>
              </w:rPr>
              <w:t>Purpose</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 xml:space="preserve">Identifies some explicit </w:t>
            </w:r>
            <w:r w:rsidRPr="004A7D50">
              <w:rPr>
                <w:i/>
                <w:iCs/>
              </w:rPr>
              <w:t>who/what/when/why/how</w:t>
            </w:r>
            <w:r w:rsidRPr="004A7D50">
              <w:t xml:space="preserve"> questions to be answered by reading fiction or non-fiction texts</w:t>
            </w:r>
          </w:p>
          <w:p w:rsidR="00BC037B" w:rsidRPr="004A7D50" w:rsidRDefault="00BC037B" w:rsidP="00AB1039">
            <w:pPr>
              <w:pStyle w:val="tablebullet"/>
            </w:pPr>
            <w:r w:rsidRPr="004A7D50">
              <w:t>Begins to reflect on the usefulness of a selected text for the purpose</w:t>
            </w:r>
          </w:p>
        </w:tc>
      </w:tr>
      <w:tr w:rsidR="00BC037B" w:rsidRPr="004A7D50">
        <w:tc>
          <w:tcPr>
            <w:tcW w:w="2386" w:type="dxa"/>
            <w:tcBorders>
              <w:top w:val="single" w:sz="6" w:space="0" w:color="auto"/>
              <w:left w:val="single" w:sz="6" w:space="0" w:color="auto"/>
              <w:bottom w:val="single" w:sz="6" w:space="0" w:color="auto"/>
              <w:right w:val="single" w:sz="6" w:space="0" w:color="auto"/>
            </w:tcBorders>
          </w:tcPr>
          <w:p w:rsidR="00BC037B" w:rsidRPr="004A7D50" w:rsidRDefault="00BC037B" w:rsidP="009734DC">
            <w:pPr>
              <w:pStyle w:val="TableText"/>
              <w:rPr>
                <w:b/>
                <w:bCs/>
                <w:sz w:val="18"/>
                <w:szCs w:val="18"/>
                <w:lang w:eastAsia="en-US"/>
              </w:rPr>
            </w:pPr>
            <w:r w:rsidRPr="004A7D50">
              <w:rPr>
                <w:b/>
                <w:bCs/>
                <w:sz w:val="18"/>
                <w:szCs w:val="18"/>
                <w:lang w:eastAsia="en-US"/>
              </w:rPr>
              <w:t>Complexity</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Understands familiar texts of limited complexity that may incorporate graphs, tables and charts</w:t>
            </w:r>
          </w:p>
          <w:p w:rsidR="00BC037B" w:rsidRPr="004A7D50" w:rsidRDefault="00BC037B" w:rsidP="00AB1039">
            <w:pPr>
              <w:pStyle w:val="tablebullet"/>
            </w:pPr>
            <w:r w:rsidRPr="004A7D50">
              <w:t>Understands texts requiring integration of a number of ideas and pieces of information and some inference</w:t>
            </w:r>
          </w:p>
          <w:p w:rsidR="00BC037B" w:rsidRPr="004A7D50" w:rsidRDefault="00BC037B" w:rsidP="00AB1039">
            <w:pPr>
              <w:pStyle w:val="tablebullet"/>
            </w:pPr>
            <w:r w:rsidRPr="004A7D50">
              <w:t>Identifies the main messages in texts that incorporate some complex and compound sentences and dependent clauses, and may involve the use of some abstract language and use of the passive voice</w:t>
            </w:r>
          </w:p>
          <w:p w:rsidR="00BC037B" w:rsidRPr="004A7D50" w:rsidRDefault="00BC037B" w:rsidP="00AB1039">
            <w:pPr>
              <w:pStyle w:val="tablebullet"/>
            </w:pPr>
            <w:r w:rsidRPr="004A7D50">
              <w:t>Understands texts on familiar subjects that incorporate some abstract language and use of the passive voice</w:t>
            </w:r>
          </w:p>
        </w:tc>
      </w:tr>
      <w:tr w:rsidR="00BC037B" w:rsidRPr="004A7D50">
        <w:tc>
          <w:tcPr>
            <w:tcW w:w="2386" w:type="dxa"/>
            <w:tcBorders>
              <w:top w:val="single" w:sz="6" w:space="0" w:color="auto"/>
              <w:left w:val="single" w:sz="6" w:space="0" w:color="auto"/>
              <w:bottom w:val="single" w:sz="6" w:space="0" w:color="auto"/>
              <w:right w:val="single" w:sz="6" w:space="0" w:color="auto"/>
            </w:tcBorders>
          </w:tcPr>
          <w:p w:rsidR="00BC037B" w:rsidRPr="004A7D50" w:rsidRDefault="00BC037B" w:rsidP="009734DC">
            <w:pPr>
              <w:pStyle w:val="TableText"/>
              <w:rPr>
                <w:b/>
                <w:bCs/>
                <w:sz w:val="18"/>
                <w:szCs w:val="18"/>
                <w:lang w:eastAsia="en-US"/>
              </w:rPr>
            </w:pPr>
            <w:r w:rsidRPr="004A7D50">
              <w:rPr>
                <w:b/>
                <w:bCs/>
                <w:sz w:val="18"/>
                <w:szCs w:val="18"/>
                <w:lang w:eastAsia="en-US"/>
              </w:rPr>
              <w:t>Prediction and prior knowledge</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Draws on prior knowledge of familiar topics and text structures to read ahead</w:t>
            </w:r>
          </w:p>
          <w:p w:rsidR="00BC037B" w:rsidRPr="004A7D50" w:rsidRDefault="00BC037B" w:rsidP="00AB1039">
            <w:pPr>
              <w:pStyle w:val="tablebullet"/>
            </w:pPr>
            <w:r w:rsidRPr="004A7D50">
              <w:t>Integrates new ideas and information with existing understanding</w:t>
            </w:r>
          </w:p>
        </w:tc>
      </w:tr>
      <w:tr w:rsidR="00BC037B" w:rsidRPr="004A7D50">
        <w:tc>
          <w:tcPr>
            <w:tcW w:w="2386" w:type="dxa"/>
            <w:tcBorders>
              <w:top w:val="single" w:sz="6" w:space="0" w:color="auto"/>
              <w:left w:val="single" w:sz="6" w:space="0" w:color="auto"/>
              <w:bottom w:val="single" w:sz="6" w:space="0" w:color="auto"/>
              <w:right w:val="single" w:sz="6" w:space="0" w:color="auto"/>
            </w:tcBorders>
          </w:tcPr>
          <w:p w:rsidR="00BC037B" w:rsidRPr="004A7D50" w:rsidRDefault="00BC037B" w:rsidP="009734DC">
            <w:pPr>
              <w:pStyle w:val="TableText"/>
              <w:rPr>
                <w:b/>
                <w:bCs/>
                <w:sz w:val="18"/>
                <w:szCs w:val="18"/>
                <w:lang w:eastAsia="en-US"/>
              </w:rPr>
            </w:pPr>
            <w:r w:rsidRPr="004A7D50">
              <w:rPr>
                <w:b/>
                <w:bCs/>
                <w:sz w:val="18"/>
                <w:szCs w:val="18"/>
                <w:lang w:eastAsia="en-US"/>
              </w:rPr>
              <w:t>Critical reading and text analysis</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Identifies the purpose and intended audiences of a range of familiar, and some unfamiliar, text types</w:t>
            </w:r>
          </w:p>
          <w:p w:rsidR="00BC037B" w:rsidRPr="004A7D50" w:rsidRDefault="00BC037B" w:rsidP="00AB1039">
            <w:pPr>
              <w:pStyle w:val="tablebullet"/>
            </w:pPr>
            <w:r w:rsidRPr="004A7D50">
              <w:t>Separates fact from opinion</w:t>
            </w:r>
          </w:p>
          <w:p w:rsidR="00BC037B" w:rsidRPr="004A7D50" w:rsidRDefault="00BC037B" w:rsidP="00AB1039">
            <w:pPr>
              <w:pStyle w:val="tablebullet"/>
            </w:pPr>
            <w:r w:rsidRPr="004A7D50">
              <w:t>Recognises that words and grammatical choices may carry particular shades of meaning in different contexts</w:t>
            </w:r>
          </w:p>
          <w:p w:rsidR="00BC037B" w:rsidRPr="004A7D50" w:rsidRDefault="00BC037B" w:rsidP="00AB1039">
            <w:pPr>
              <w:pStyle w:val="tablebullet"/>
            </w:pPr>
            <w:r w:rsidRPr="004A7D50">
              <w:t>Recognises that authors select structure, tone and language to achieve specific purposes</w:t>
            </w:r>
          </w:p>
          <w:p w:rsidR="00BC037B" w:rsidRPr="004A7D50" w:rsidRDefault="00BC037B" w:rsidP="00AB1039">
            <w:pPr>
              <w:pStyle w:val="tablebullet"/>
            </w:pPr>
            <w:r w:rsidRPr="004A7D50">
              <w:t>Interprets and extrapolates information from texts containing graphs and diagrams</w:t>
            </w:r>
          </w:p>
          <w:p w:rsidR="00BC037B" w:rsidRPr="004A7D50" w:rsidRDefault="00BC037B" w:rsidP="00AB1039">
            <w:pPr>
              <w:pStyle w:val="tablebullet"/>
            </w:pPr>
            <w:r w:rsidRPr="004A7D50">
              <w:t>Understands why it may be important to identify who has created a text and begins to consider the validity of the source</w:t>
            </w:r>
          </w:p>
          <w:p w:rsidR="00BC037B" w:rsidRPr="004A7D50" w:rsidRDefault="00BC037B" w:rsidP="00AB1039">
            <w:pPr>
              <w:pStyle w:val="tablebullet"/>
            </w:pPr>
            <w:r w:rsidRPr="004A7D50">
              <w:t>Identifies some implicit meanings and draws simple inference, e.g. infers an author's stance from a cartoon used to illustrate a text</w:t>
            </w:r>
          </w:p>
        </w:tc>
      </w:tr>
    </w:tbl>
    <w:p w:rsidR="00BC037B" w:rsidRPr="0008682E" w:rsidRDefault="00BC037B" w:rsidP="00C54F12">
      <w:pPr>
        <w:autoSpaceDE w:val="0"/>
        <w:autoSpaceDN w:val="0"/>
        <w:adjustRightInd w:val="0"/>
        <w:rPr>
          <w:sz w:val="18"/>
          <w:szCs w:val="18"/>
          <w:lang w:eastAsia="en-US"/>
        </w:rPr>
      </w:pPr>
    </w:p>
    <w:p w:rsidR="00BC037B" w:rsidRPr="0008682E" w:rsidRDefault="00BC037B" w:rsidP="009734DC">
      <w:pPr>
        <w:pStyle w:val="Heading1"/>
        <w:rPr>
          <w:lang w:eastAsia="en-US"/>
        </w:rPr>
      </w:pPr>
      <w:bookmarkStart w:id="179" w:name="_Toc310931913"/>
      <w:bookmarkStart w:id="180" w:name="_Toc310937562"/>
      <w:r w:rsidRPr="0008682E">
        <w:rPr>
          <w:lang w:eastAsia="en-US"/>
        </w:rPr>
        <w:t>Reading</w:t>
      </w:r>
      <w:bookmarkEnd w:id="179"/>
      <w:bookmarkEnd w:id="180"/>
    </w:p>
    <w:p w:rsidR="00BC037B" w:rsidRPr="0008682E" w:rsidRDefault="00BC037B" w:rsidP="00C54F12">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2665"/>
        <w:gridCol w:w="2691"/>
        <w:gridCol w:w="2691"/>
        <w:gridCol w:w="2696"/>
      </w:tblGrid>
      <w:tr w:rsidR="00BC037B" w:rsidRPr="004A7D50">
        <w:tc>
          <w:tcPr>
            <w:tcW w:w="9620" w:type="dxa"/>
            <w:gridSpan w:val="4"/>
            <w:tcBorders>
              <w:top w:val="single" w:sz="6" w:space="0" w:color="auto"/>
              <w:left w:val="single" w:sz="6" w:space="0" w:color="auto"/>
              <w:bottom w:val="single" w:sz="6" w:space="0" w:color="auto"/>
              <w:right w:val="single" w:sz="6" w:space="0" w:color="auto"/>
            </w:tcBorders>
            <w:shd w:val="clear" w:color="auto" w:fill="EC008C"/>
          </w:tcPr>
          <w:p w:rsidR="00BC037B" w:rsidRPr="004A7D50" w:rsidRDefault="00BC037B" w:rsidP="009734DC">
            <w:pPr>
              <w:pStyle w:val="TableText"/>
              <w:rPr>
                <w:color w:val="FFFFFF"/>
                <w:sz w:val="18"/>
                <w:szCs w:val="18"/>
                <w:lang w:eastAsia="en-US"/>
              </w:rPr>
            </w:pPr>
            <w:r w:rsidRPr="004A7D50">
              <w:rPr>
                <w:color w:val="FFFFFF"/>
                <w:sz w:val="18"/>
                <w:szCs w:val="18"/>
                <w:lang w:eastAsia="en-US"/>
              </w:rPr>
              <w:t>READING LEVEL 3</w:t>
            </w:r>
          </w:p>
        </w:tc>
      </w:tr>
      <w:tr w:rsidR="00BC037B" w:rsidRPr="004A7D50">
        <w:tc>
          <w:tcPr>
            <w:tcW w:w="2386" w:type="dxa"/>
            <w:tcBorders>
              <w:top w:val="single" w:sz="6" w:space="0" w:color="auto"/>
              <w:left w:val="single" w:sz="6" w:space="0" w:color="auto"/>
              <w:bottom w:val="single" w:sz="6" w:space="0" w:color="auto"/>
              <w:right w:val="single" w:sz="6" w:space="0" w:color="auto"/>
            </w:tcBorders>
          </w:tcPr>
          <w:p w:rsidR="00BC037B" w:rsidRPr="004A7D50" w:rsidRDefault="00BC037B" w:rsidP="009734DC">
            <w:pPr>
              <w:pStyle w:val="TableText"/>
              <w:rPr>
                <w:sz w:val="18"/>
                <w:szCs w:val="18"/>
                <w:lang w:eastAsia="en-US"/>
              </w:rPr>
            </w:pPr>
            <w:r w:rsidRPr="004A7D50">
              <w:rPr>
                <w:sz w:val="18"/>
                <w:szCs w:val="18"/>
                <w:lang w:eastAsia="en-US"/>
              </w:rPr>
              <w:t>3.04</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9734DC">
            <w:pPr>
              <w:pStyle w:val="TableText"/>
              <w:rPr>
                <w:b/>
                <w:bCs/>
                <w:sz w:val="18"/>
                <w:szCs w:val="18"/>
                <w:lang w:eastAsia="en-US"/>
              </w:rPr>
            </w:pPr>
            <w:r w:rsidRPr="004A7D50">
              <w:rPr>
                <w:b/>
                <w:bCs/>
                <w:sz w:val="18"/>
                <w:szCs w:val="18"/>
                <w:lang w:eastAsia="en-US"/>
              </w:rPr>
              <w:t>Selects and applies a range of reading strategies as appropriate to purpose and text type</w:t>
            </w:r>
          </w:p>
        </w:tc>
      </w:tr>
      <w:tr w:rsidR="00BC037B" w:rsidRPr="004A7D50">
        <w:tc>
          <w:tcPr>
            <w:tcW w:w="2386"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9734DC">
            <w:pPr>
              <w:pStyle w:val="TableText"/>
              <w:rPr>
                <w:sz w:val="18"/>
                <w:szCs w:val="18"/>
                <w:lang w:eastAsia="en-US"/>
              </w:rPr>
            </w:pPr>
            <w:r w:rsidRPr="004A7D50">
              <w:rPr>
                <w:sz w:val="18"/>
                <w:szCs w:val="18"/>
                <w:lang w:eastAsia="en-US"/>
              </w:rPr>
              <w:t>SUPPORT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9734DC">
            <w:pPr>
              <w:pStyle w:val="TableText"/>
              <w:rPr>
                <w:sz w:val="18"/>
                <w:szCs w:val="18"/>
                <w:lang w:eastAsia="en-US"/>
              </w:rPr>
            </w:pPr>
            <w:r w:rsidRPr="004A7D50">
              <w:rPr>
                <w:sz w:val="18"/>
                <w:szCs w:val="18"/>
                <w:lang w:eastAsia="en-US"/>
              </w:rPr>
              <w:t>CONTEXT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9734DC">
            <w:pPr>
              <w:pStyle w:val="TableText"/>
              <w:rPr>
                <w:sz w:val="18"/>
                <w:szCs w:val="18"/>
                <w:lang w:eastAsia="en-US"/>
              </w:rPr>
            </w:pPr>
            <w:r w:rsidRPr="004A7D50">
              <w:rPr>
                <w:sz w:val="18"/>
                <w:szCs w:val="18"/>
                <w:lang w:eastAsia="en-US"/>
              </w:rPr>
              <w:t>TEXT COMPLEXITY</w:t>
            </w:r>
          </w:p>
        </w:tc>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9734DC">
            <w:pPr>
              <w:pStyle w:val="TableText"/>
              <w:rPr>
                <w:sz w:val="18"/>
                <w:szCs w:val="18"/>
                <w:lang w:eastAsia="en-US"/>
              </w:rPr>
            </w:pPr>
            <w:r w:rsidRPr="004A7D50">
              <w:rPr>
                <w:sz w:val="18"/>
                <w:szCs w:val="18"/>
                <w:lang w:eastAsia="en-US"/>
              </w:rPr>
              <w:t>TASK COMPLEXITY</w:t>
            </w:r>
          </w:p>
        </w:tc>
      </w:tr>
      <w:tr w:rsidR="00BC037B" w:rsidRPr="004A7D50">
        <w:tc>
          <w:tcPr>
            <w:tcW w:w="2386" w:type="dxa"/>
            <w:tcBorders>
              <w:top w:val="single" w:sz="6" w:space="0" w:color="auto"/>
              <w:left w:val="single" w:sz="6" w:space="0" w:color="auto"/>
              <w:bottom w:val="single" w:sz="6" w:space="0" w:color="auto"/>
              <w:right w:val="single" w:sz="6" w:space="0" w:color="auto"/>
            </w:tcBorders>
          </w:tcPr>
          <w:p w:rsidR="00BC037B" w:rsidRPr="004A7D50" w:rsidRDefault="00BC037B" w:rsidP="009734DC">
            <w:pPr>
              <w:pStyle w:val="TableText"/>
              <w:rPr>
                <w:sz w:val="18"/>
                <w:szCs w:val="18"/>
                <w:lang w:eastAsia="en-US"/>
              </w:rPr>
            </w:pPr>
            <w:r w:rsidRPr="004A7D50">
              <w:rPr>
                <w:sz w:val="18"/>
                <w:szCs w:val="18"/>
                <w:lang w:eastAsia="en-US"/>
              </w:rPr>
              <w:t>Works independently and uses own familiar support resources</w:t>
            </w:r>
          </w:p>
        </w:tc>
        <w:tc>
          <w:tcPr>
            <w:tcW w:w="2410" w:type="dxa"/>
            <w:tcBorders>
              <w:top w:val="single" w:sz="6" w:space="0" w:color="auto"/>
              <w:left w:val="single" w:sz="6" w:space="0" w:color="auto"/>
              <w:bottom w:val="single" w:sz="6" w:space="0" w:color="auto"/>
              <w:right w:val="single" w:sz="6" w:space="0" w:color="auto"/>
            </w:tcBorders>
          </w:tcPr>
          <w:p w:rsidR="00BC037B" w:rsidRPr="004A7D50" w:rsidRDefault="00BC037B" w:rsidP="009734DC">
            <w:pPr>
              <w:pStyle w:val="TableText"/>
              <w:rPr>
                <w:sz w:val="18"/>
                <w:szCs w:val="18"/>
                <w:lang w:eastAsia="en-US"/>
              </w:rPr>
            </w:pPr>
            <w:r w:rsidRPr="004A7D50">
              <w:rPr>
                <w:sz w:val="18"/>
                <w:szCs w:val="18"/>
                <w:lang w:eastAsia="en-US"/>
              </w:rPr>
              <w:t>Range of familiar contexts</w:t>
            </w:r>
          </w:p>
          <w:p w:rsidR="00BC037B" w:rsidRPr="004A7D50" w:rsidRDefault="00BC037B" w:rsidP="009734DC">
            <w:pPr>
              <w:pStyle w:val="TableText"/>
              <w:rPr>
                <w:sz w:val="18"/>
                <w:szCs w:val="18"/>
                <w:lang w:eastAsia="en-US"/>
              </w:rPr>
            </w:pPr>
            <w:r w:rsidRPr="004A7D50">
              <w:rPr>
                <w:sz w:val="18"/>
                <w:szCs w:val="18"/>
                <w:lang w:eastAsia="en-US"/>
              </w:rPr>
              <w:t>Some less familiar contexts</w:t>
            </w:r>
          </w:p>
          <w:p w:rsidR="00BC037B" w:rsidRPr="004A7D50" w:rsidRDefault="00BC037B" w:rsidP="009734DC">
            <w:pPr>
              <w:pStyle w:val="TableText"/>
              <w:rPr>
                <w:sz w:val="18"/>
                <w:szCs w:val="18"/>
                <w:lang w:eastAsia="en-US"/>
              </w:rPr>
            </w:pPr>
            <w:r w:rsidRPr="004A7D50">
              <w:rPr>
                <w:sz w:val="18"/>
                <w:szCs w:val="18"/>
                <w:lang w:eastAsia="en-US"/>
              </w:rPr>
              <w:t>Some specialisation in familiar/known contexts</w:t>
            </w:r>
          </w:p>
        </w:tc>
        <w:tc>
          <w:tcPr>
            <w:tcW w:w="2410" w:type="dxa"/>
            <w:tcBorders>
              <w:top w:val="single" w:sz="6" w:space="0" w:color="auto"/>
              <w:left w:val="single" w:sz="6" w:space="0" w:color="auto"/>
              <w:bottom w:val="single" w:sz="6" w:space="0" w:color="auto"/>
              <w:right w:val="single" w:sz="6" w:space="0" w:color="auto"/>
            </w:tcBorders>
          </w:tcPr>
          <w:p w:rsidR="00BC037B" w:rsidRPr="004A7D50" w:rsidRDefault="00BC037B" w:rsidP="009734DC">
            <w:pPr>
              <w:pStyle w:val="TableText"/>
              <w:rPr>
                <w:sz w:val="18"/>
                <w:szCs w:val="18"/>
                <w:lang w:eastAsia="en-US"/>
              </w:rPr>
            </w:pPr>
            <w:r w:rsidRPr="004A7D50">
              <w:rPr>
                <w:sz w:val="18"/>
                <w:szCs w:val="18"/>
                <w:lang w:eastAsia="en-US"/>
              </w:rPr>
              <w:t>Routine texts</w:t>
            </w:r>
          </w:p>
          <w:p w:rsidR="00BC037B" w:rsidRPr="004A7D50" w:rsidRDefault="00BC037B" w:rsidP="009734DC">
            <w:pPr>
              <w:pStyle w:val="TableText"/>
              <w:rPr>
                <w:sz w:val="18"/>
                <w:szCs w:val="18"/>
                <w:lang w:eastAsia="en-US"/>
              </w:rPr>
            </w:pPr>
            <w:r w:rsidRPr="004A7D50">
              <w:rPr>
                <w:sz w:val="18"/>
                <w:szCs w:val="18"/>
                <w:lang w:eastAsia="en-US"/>
              </w:rPr>
              <w:t>May include some unfamiliar elements, embedded information and abstraction</w:t>
            </w:r>
          </w:p>
          <w:p w:rsidR="00BC037B" w:rsidRPr="004A7D50" w:rsidRDefault="00BC037B" w:rsidP="009734DC">
            <w:pPr>
              <w:pStyle w:val="TableText"/>
              <w:rPr>
                <w:sz w:val="18"/>
                <w:szCs w:val="18"/>
                <w:lang w:eastAsia="en-US"/>
              </w:rPr>
            </w:pPr>
            <w:r w:rsidRPr="004A7D50">
              <w:rPr>
                <w:sz w:val="18"/>
                <w:szCs w:val="18"/>
                <w:lang w:eastAsia="en-US"/>
              </w:rPr>
              <w:t>Includes some specialised vocabulary</w:t>
            </w:r>
          </w:p>
        </w:tc>
        <w:tc>
          <w:tcPr>
            <w:tcW w:w="2414" w:type="dxa"/>
            <w:tcBorders>
              <w:top w:val="single" w:sz="6" w:space="0" w:color="auto"/>
              <w:left w:val="single" w:sz="6" w:space="0" w:color="auto"/>
              <w:bottom w:val="single" w:sz="6" w:space="0" w:color="auto"/>
              <w:right w:val="single" w:sz="6" w:space="0" w:color="auto"/>
            </w:tcBorders>
          </w:tcPr>
          <w:p w:rsidR="00BC037B" w:rsidRPr="004A7D50" w:rsidRDefault="00BC037B" w:rsidP="009734DC">
            <w:pPr>
              <w:pStyle w:val="TableText"/>
              <w:rPr>
                <w:sz w:val="18"/>
                <w:szCs w:val="18"/>
                <w:lang w:eastAsia="en-US"/>
              </w:rPr>
            </w:pPr>
            <w:r w:rsidRPr="004A7D50">
              <w:rPr>
                <w:sz w:val="18"/>
                <w:szCs w:val="18"/>
                <w:lang w:eastAsia="en-US"/>
              </w:rPr>
              <w:t>Tasks involve a number of steps</w:t>
            </w:r>
          </w:p>
          <w:p w:rsidR="00BC037B" w:rsidRPr="004A7D50" w:rsidRDefault="00BC037B" w:rsidP="009734DC">
            <w:pPr>
              <w:pStyle w:val="TableText"/>
              <w:rPr>
                <w:sz w:val="18"/>
                <w:szCs w:val="18"/>
                <w:lang w:eastAsia="en-US"/>
              </w:rPr>
            </w:pPr>
            <w:r w:rsidRPr="004A7D50">
              <w:rPr>
                <w:sz w:val="18"/>
                <w:szCs w:val="18"/>
                <w:lang w:eastAsia="en-US"/>
              </w:rPr>
              <w:t>Processes include sequencing, integrating, interpreting, simple extrapolating, simple inferencing, simple abstracting</w:t>
            </w:r>
          </w:p>
        </w:tc>
      </w:tr>
      <w:tr w:rsidR="00BC037B" w:rsidRPr="004A7D50">
        <w:tc>
          <w:tcPr>
            <w:tcW w:w="2386"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9734DC">
            <w:pPr>
              <w:pStyle w:val="TableText"/>
              <w:rPr>
                <w:sz w:val="18"/>
                <w:szCs w:val="18"/>
                <w:lang w:eastAsia="en-US"/>
              </w:rPr>
            </w:pPr>
            <w:r w:rsidRPr="004A7D50">
              <w:rPr>
                <w:sz w:val="18"/>
                <w:szCs w:val="18"/>
                <w:lang w:eastAsia="en-US"/>
              </w:rPr>
              <w:t xml:space="preserve">FOCUS AREA: </w:t>
            </w:r>
          </w:p>
        </w:tc>
        <w:tc>
          <w:tcPr>
            <w:tcW w:w="7234" w:type="dxa"/>
            <w:gridSpan w:val="3"/>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9734DC">
            <w:pPr>
              <w:pStyle w:val="TableText"/>
              <w:rPr>
                <w:sz w:val="18"/>
                <w:szCs w:val="18"/>
                <w:lang w:eastAsia="en-US"/>
              </w:rPr>
            </w:pPr>
            <w:r w:rsidRPr="004A7D50">
              <w:rPr>
                <w:sz w:val="18"/>
                <w:szCs w:val="18"/>
                <w:lang w:eastAsia="en-US"/>
              </w:rPr>
              <w:t>PERFORMANCE FEATURES INCLUDE:</w:t>
            </w:r>
          </w:p>
        </w:tc>
      </w:tr>
      <w:tr w:rsidR="00BC037B" w:rsidRPr="004A7D50">
        <w:tc>
          <w:tcPr>
            <w:tcW w:w="2386" w:type="dxa"/>
            <w:tcBorders>
              <w:top w:val="single" w:sz="6" w:space="0" w:color="auto"/>
              <w:left w:val="single" w:sz="6" w:space="0" w:color="auto"/>
              <w:bottom w:val="single" w:sz="6" w:space="0" w:color="auto"/>
              <w:right w:val="single" w:sz="6" w:space="0" w:color="auto"/>
            </w:tcBorders>
          </w:tcPr>
          <w:p w:rsidR="00BC037B" w:rsidRPr="004A7D50" w:rsidRDefault="00BC037B" w:rsidP="009734DC">
            <w:pPr>
              <w:pStyle w:val="TableText"/>
              <w:rPr>
                <w:b/>
                <w:bCs/>
                <w:sz w:val="18"/>
                <w:szCs w:val="18"/>
                <w:lang w:eastAsia="en-US"/>
              </w:rPr>
            </w:pPr>
            <w:r w:rsidRPr="004A7D50">
              <w:rPr>
                <w:b/>
                <w:bCs/>
                <w:sz w:val="18"/>
                <w:szCs w:val="18"/>
                <w:lang w:eastAsia="en-US"/>
              </w:rPr>
              <w:t>Text navigation</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Recognises the structures and distinguishing features of a range of familiar text types</w:t>
            </w:r>
          </w:p>
          <w:p w:rsidR="00BC037B" w:rsidRPr="004A7D50" w:rsidRDefault="00BC037B" w:rsidP="00AB1039">
            <w:pPr>
              <w:pStyle w:val="tablebullet"/>
            </w:pPr>
            <w:r w:rsidRPr="004A7D50">
              <w:t>Begins to use knowledge of text structures and features (e.g. headings, paragraphing or punctuation) as an aid to skimming and scanning</w:t>
            </w:r>
          </w:p>
        </w:tc>
      </w:tr>
      <w:tr w:rsidR="00BC037B" w:rsidRPr="004A7D50">
        <w:tc>
          <w:tcPr>
            <w:tcW w:w="2386" w:type="dxa"/>
            <w:tcBorders>
              <w:top w:val="single" w:sz="6" w:space="0" w:color="auto"/>
              <w:left w:val="single" w:sz="6" w:space="0" w:color="auto"/>
              <w:bottom w:val="single" w:sz="6" w:space="0" w:color="auto"/>
              <w:right w:val="single" w:sz="6" w:space="0" w:color="auto"/>
            </w:tcBorders>
          </w:tcPr>
          <w:p w:rsidR="00BC037B" w:rsidRPr="004A7D50" w:rsidRDefault="00BC037B" w:rsidP="009734DC">
            <w:pPr>
              <w:pStyle w:val="TableText"/>
              <w:rPr>
                <w:b/>
                <w:bCs/>
                <w:sz w:val="18"/>
                <w:szCs w:val="18"/>
                <w:lang w:eastAsia="en-US"/>
              </w:rPr>
            </w:pPr>
            <w:r w:rsidRPr="004A7D50">
              <w:rPr>
                <w:b/>
                <w:bCs/>
                <w:sz w:val="18"/>
                <w:szCs w:val="18"/>
                <w:lang w:eastAsia="en-US"/>
              </w:rPr>
              <w:t>Comprehension strategies</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Uses a range of strategies to facilitate comprehension, e.g. creates a mental image, reads ahead or underlines topic sentences</w:t>
            </w:r>
          </w:p>
          <w:p w:rsidR="00BC037B" w:rsidRPr="004A7D50" w:rsidRDefault="00BC037B" w:rsidP="00AB1039">
            <w:pPr>
              <w:pStyle w:val="tablebullet"/>
            </w:pPr>
            <w:r w:rsidRPr="004A7D50">
              <w:t>Self monitors reading for sense and accuracy and selects from a range of strategies to aid comprehension when meaning is lost, e.g. self corrects or reads aloud</w:t>
            </w:r>
          </w:p>
          <w:p w:rsidR="00BC037B" w:rsidRPr="004A7D50" w:rsidRDefault="00BC037B" w:rsidP="00AB1039">
            <w:pPr>
              <w:pStyle w:val="tablebullet"/>
            </w:pPr>
            <w:r w:rsidRPr="004A7D50">
              <w:t>Uses explicit strategies to make connections between information and ideas while reading, e.g. margin notes or simple diagrams</w:t>
            </w:r>
          </w:p>
        </w:tc>
      </w:tr>
      <w:tr w:rsidR="00BC037B" w:rsidRPr="004A7D50">
        <w:tc>
          <w:tcPr>
            <w:tcW w:w="2386" w:type="dxa"/>
            <w:tcBorders>
              <w:top w:val="single" w:sz="6" w:space="0" w:color="auto"/>
              <w:left w:val="single" w:sz="6" w:space="0" w:color="auto"/>
              <w:bottom w:val="single" w:sz="6" w:space="0" w:color="auto"/>
              <w:right w:val="single" w:sz="6" w:space="0" w:color="auto"/>
            </w:tcBorders>
          </w:tcPr>
          <w:p w:rsidR="00BC037B" w:rsidRPr="004A7D50" w:rsidRDefault="00BC037B" w:rsidP="009734DC">
            <w:pPr>
              <w:pStyle w:val="TableText"/>
              <w:rPr>
                <w:b/>
                <w:bCs/>
                <w:sz w:val="18"/>
                <w:szCs w:val="18"/>
                <w:lang w:eastAsia="en-US"/>
              </w:rPr>
            </w:pPr>
            <w:r w:rsidRPr="004A7D50">
              <w:rPr>
                <w:b/>
                <w:bCs/>
                <w:sz w:val="18"/>
                <w:szCs w:val="18"/>
                <w:lang w:eastAsia="en-US"/>
              </w:rPr>
              <w:t>Decoding and fluency</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Reads familiar texts fluently, automatically recognising most everyday words and some specialised vocabulary</w:t>
            </w:r>
          </w:p>
          <w:p w:rsidR="00BC037B" w:rsidRPr="004A7D50" w:rsidRDefault="00BC037B" w:rsidP="00AB1039">
            <w:pPr>
              <w:pStyle w:val="tablebullet"/>
            </w:pPr>
            <w:r w:rsidRPr="004A7D50">
              <w:t>Recognises when unknown words are essential to meaning and uses a range of decoding strategies to identify them, e.g. syllabification, spelling patterns or analogy</w:t>
            </w:r>
          </w:p>
        </w:tc>
      </w:tr>
      <w:tr w:rsidR="00BC037B" w:rsidRPr="004A7D50">
        <w:tc>
          <w:tcPr>
            <w:tcW w:w="2386" w:type="dxa"/>
            <w:tcBorders>
              <w:top w:val="single" w:sz="6" w:space="0" w:color="auto"/>
              <w:left w:val="single" w:sz="6" w:space="0" w:color="auto"/>
              <w:bottom w:val="single" w:sz="6" w:space="0" w:color="auto"/>
              <w:right w:val="single" w:sz="6" w:space="0" w:color="auto"/>
            </w:tcBorders>
          </w:tcPr>
          <w:p w:rsidR="00BC037B" w:rsidRPr="004A7D50" w:rsidRDefault="00BC037B" w:rsidP="009734DC">
            <w:pPr>
              <w:pStyle w:val="TableText"/>
              <w:rPr>
                <w:b/>
                <w:bCs/>
                <w:sz w:val="18"/>
                <w:szCs w:val="18"/>
                <w:lang w:eastAsia="en-US"/>
              </w:rPr>
            </w:pPr>
            <w:r w:rsidRPr="004A7D50">
              <w:rPr>
                <w:b/>
                <w:bCs/>
                <w:sz w:val="18"/>
                <w:szCs w:val="18"/>
                <w:lang w:eastAsia="en-US"/>
              </w:rPr>
              <w:t>Syntax and language patterns</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Predicts the meaning of unknown words by considering surrounding words, phrases and sentences and cross-checks that this makes syntactic and semantic sense</w:t>
            </w:r>
          </w:p>
          <w:p w:rsidR="00BC037B" w:rsidRPr="004A7D50" w:rsidRDefault="00BC037B" w:rsidP="00AB1039">
            <w:pPr>
              <w:pStyle w:val="tablebullet"/>
            </w:pPr>
            <w:r w:rsidRPr="004A7D50">
              <w:t>Recognises introductory phrases which indicate that an opinion or a fact is being offered</w:t>
            </w:r>
          </w:p>
          <w:p w:rsidR="00BC037B" w:rsidRPr="004A7D50" w:rsidRDefault="00BC037B" w:rsidP="00AB1039">
            <w:pPr>
              <w:pStyle w:val="tablebullet"/>
            </w:pPr>
            <w:r w:rsidRPr="004A7D50">
              <w:t xml:space="preserve">Identifies some signalling devices, including those that refer to words or phrases in previous clauses or sentences, e.g. </w:t>
            </w:r>
            <w:r w:rsidRPr="004A7D50">
              <w:rPr>
                <w:i/>
                <w:iCs/>
              </w:rPr>
              <w:t>although, when, if, while, the second point is</w:t>
            </w:r>
          </w:p>
          <w:p w:rsidR="00BC037B" w:rsidRPr="004A7D50" w:rsidRDefault="00BC037B" w:rsidP="00AB1039">
            <w:pPr>
              <w:pStyle w:val="tablebullet"/>
            </w:pPr>
            <w:r w:rsidRPr="004A7D50">
              <w:t>Recognises that punctuation is used to clarify meaning and reduce ambiguity</w:t>
            </w:r>
          </w:p>
        </w:tc>
      </w:tr>
      <w:tr w:rsidR="00BC037B" w:rsidRPr="004A7D50">
        <w:tc>
          <w:tcPr>
            <w:tcW w:w="2386" w:type="dxa"/>
            <w:tcBorders>
              <w:top w:val="single" w:sz="6" w:space="0" w:color="auto"/>
              <w:left w:val="single" w:sz="6" w:space="0" w:color="auto"/>
              <w:bottom w:val="single" w:sz="6" w:space="0" w:color="auto"/>
              <w:right w:val="single" w:sz="6" w:space="0" w:color="auto"/>
            </w:tcBorders>
          </w:tcPr>
          <w:p w:rsidR="00BC037B" w:rsidRPr="004A7D50" w:rsidRDefault="00BC037B" w:rsidP="009734DC">
            <w:pPr>
              <w:pStyle w:val="TableText"/>
              <w:rPr>
                <w:b/>
                <w:bCs/>
                <w:sz w:val="18"/>
                <w:szCs w:val="18"/>
                <w:lang w:eastAsia="en-US"/>
              </w:rPr>
            </w:pPr>
            <w:r w:rsidRPr="004A7D50">
              <w:rPr>
                <w:b/>
                <w:bCs/>
                <w:sz w:val="18"/>
                <w:szCs w:val="18"/>
                <w:lang w:eastAsia="en-US"/>
              </w:rPr>
              <w:t>Vocabulary</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Recognises and comprehends common idioms, slang, acronyms and some specialised terminology and dialect in routine texts</w:t>
            </w:r>
          </w:p>
          <w:p w:rsidR="00BC037B" w:rsidRPr="004A7D50" w:rsidRDefault="00BC037B" w:rsidP="00AB1039">
            <w:pPr>
              <w:pStyle w:val="tablebullet"/>
            </w:pPr>
            <w:r w:rsidRPr="004A7D50">
              <w:t>Understands that some words and phrases have figurative meanings</w:t>
            </w:r>
          </w:p>
          <w:p w:rsidR="00BC037B" w:rsidRPr="004A7D50" w:rsidRDefault="00BC037B" w:rsidP="00AB1039">
            <w:pPr>
              <w:pStyle w:val="tablebullet"/>
            </w:pPr>
            <w:r w:rsidRPr="004A7D50">
              <w:t>Routinely uses dictionaries and other references to determine the meaning of unknown words</w:t>
            </w:r>
          </w:p>
        </w:tc>
      </w:tr>
    </w:tbl>
    <w:p w:rsidR="00BC037B" w:rsidRPr="0008682E" w:rsidRDefault="00BC037B" w:rsidP="00C54F12">
      <w:pPr>
        <w:autoSpaceDE w:val="0"/>
        <w:autoSpaceDN w:val="0"/>
        <w:adjustRightInd w:val="0"/>
        <w:rPr>
          <w:sz w:val="18"/>
          <w:szCs w:val="18"/>
          <w:lang w:eastAsia="en-US"/>
        </w:rPr>
      </w:pPr>
    </w:p>
    <w:p w:rsidR="00BC037B" w:rsidRPr="0008682E" w:rsidRDefault="00BC037B" w:rsidP="009734DC">
      <w:pPr>
        <w:pStyle w:val="Heading1"/>
        <w:rPr>
          <w:rFonts w:cs="Arial"/>
          <w:lang w:eastAsia="en-US"/>
        </w:rPr>
      </w:pPr>
      <w:bookmarkStart w:id="181" w:name="_Toc310931914"/>
      <w:bookmarkStart w:id="182" w:name="_Toc310937563"/>
      <w:r>
        <w:rPr>
          <w:lang w:eastAsia="en-US"/>
        </w:rPr>
        <w:t>Level 3</w:t>
      </w:r>
      <w:bookmarkEnd w:id="181"/>
      <w:bookmarkEnd w:id="182"/>
    </w:p>
    <w:p w:rsidR="00BC037B" w:rsidRPr="0008682E" w:rsidRDefault="00BC037B" w:rsidP="00C54F12">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3793"/>
        <w:gridCol w:w="6950"/>
      </w:tblGrid>
      <w:tr w:rsidR="00BC037B" w:rsidRPr="004A7D50">
        <w:tc>
          <w:tcPr>
            <w:tcW w:w="3403" w:type="dxa"/>
            <w:tcBorders>
              <w:top w:val="single" w:sz="6" w:space="0" w:color="auto"/>
              <w:left w:val="single" w:sz="6" w:space="0" w:color="auto"/>
              <w:bottom w:val="single" w:sz="6" w:space="0" w:color="auto"/>
              <w:right w:val="single" w:sz="6" w:space="0" w:color="auto"/>
            </w:tcBorders>
            <w:shd w:val="clear" w:color="auto" w:fill="EC008C"/>
          </w:tcPr>
          <w:p w:rsidR="00BC037B" w:rsidRPr="004A7D50" w:rsidRDefault="00BC037B" w:rsidP="009734DC">
            <w:pPr>
              <w:pStyle w:val="TableText"/>
              <w:rPr>
                <w:rFonts w:cs="Arial"/>
                <w:color w:val="FFFFFF"/>
                <w:sz w:val="18"/>
                <w:szCs w:val="18"/>
                <w:lang w:eastAsia="en-US"/>
              </w:rPr>
            </w:pPr>
            <w:r w:rsidRPr="004A7D50">
              <w:rPr>
                <w:color w:val="FFFFFF"/>
                <w:sz w:val="18"/>
                <w:szCs w:val="18"/>
                <w:lang w:eastAsia="en-US"/>
              </w:rPr>
              <w:t>DOMAINS OF COMMUNICATION</w:t>
            </w:r>
          </w:p>
        </w:tc>
        <w:tc>
          <w:tcPr>
            <w:tcW w:w="6235" w:type="dxa"/>
            <w:tcBorders>
              <w:top w:val="single" w:sz="6" w:space="0" w:color="auto"/>
              <w:left w:val="single" w:sz="6" w:space="0" w:color="auto"/>
              <w:bottom w:val="single" w:sz="6" w:space="0" w:color="auto"/>
              <w:right w:val="single" w:sz="6" w:space="0" w:color="auto"/>
            </w:tcBorders>
            <w:shd w:val="clear" w:color="auto" w:fill="EC008C"/>
          </w:tcPr>
          <w:p w:rsidR="00BC037B" w:rsidRPr="004A7D50" w:rsidRDefault="00BC037B" w:rsidP="009734DC">
            <w:pPr>
              <w:pStyle w:val="TableText"/>
              <w:rPr>
                <w:rFonts w:cs="Arial"/>
                <w:color w:val="FFFFFF"/>
                <w:sz w:val="18"/>
                <w:szCs w:val="18"/>
                <w:lang w:eastAsia="en-US"/>
              </w:rPr>
            </w:pPr>
            <w:r w:rsidRPr="004A7D50">
              <w:rPr>
                <w:color w:val="FFFFFF"/>
                <w:sz w:val="18"/>
                <w:szCs w:val="18"/>
                <w:lang w:eastAsia="en-US"/>
              </w:rPr>
              <w:t>READING LEVEL 3 - SAMPLE ACTIVITIES</w:t>
            </w:r>
          </w:p>
        </w:tc>
      </w:tr>
      <w:tr w:rsidR="00BC037B" w:rsidRPr="004A7D50">
        <w:tc>
          <w:tcPr>
            <w:tcW w:w="3403" w:type="dxa"/>
            <w:tcBorders>
              <w:top w:val="single" w:sz="6" w:space="0" w:color="auto"/>
              <w:left w:val="single" w:sz="6" w:space="0" w:color="auto"/>
              <w:bottom w:val="single" w:sz="6" w:space="0" w:color="auto"/>
              <w:right w:val="single" w:sz="6" w:space="0" w:color="auto"/>
            </w:tcBorders>
          </w:tcPr>
          <w:p w:rsidR="00BC037B" w:rsidRPr="004A7D50" w:rsidRDefault="00BC037B" w:rsidP="009734DC">
            <w:pPr>
              <w:pStyle w:val="TableText"/>
              <w:rPr>
                <w:b/>
                <w:bCs/>
                <w:sz w:val="18"/>
                <w:szCs w:val="18"/>
                <w:lang w:eastAsia="en-US"/>
              </w:rPr>
            </w:pPr>
            <w:r w:rsidRPr="004A7D50">
              <w:rPr>
                <w:b/>
                <w:bCs/>
                <w:sz w:val="18"/>
                <w:szCs w:val="18"/>
                <w:lang w:eastAsia="en-US"/>
              </w:rPr>
              <w:t>Personal and community</w:t>
            </w:r>
          </w:p>
        </w:tc>
        <w:tc>
          <w:tcPr>
            <w:tcW w:w="6235" w:type="dxa"/>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Selects information from a range of written texts both online and in hard copy, e.g. finds the time and date of a music concert on an online ticket website, finds appropriate podcasts, uses internet banking or plans an itinerary using holiday brochures and fact sheets</w:t>
            </w:r>
          </w:p>
          <w:p w:rsidR="00BC037B" w:rsidRPr="004A7D50" w:rsidRDefault="00BC037B" w:rsidP="00AB1039">
            <w:pPr>
              <w:pStyle w:val="tablebullet"/>
            </w:pPr>
            <w:r w:rsidRPr="004A7D50">
              <w:t>Reads and responds to postings on a chat site or instant messaging program</w:t>
            </w:r>
          </w:p>
          <w:p w:rsidR="00BC037B" w:rsidRPr="004A7D50" w:rsidRDefault="00BC037B" w:rsidP="00AB1039">
            <w:pPr>
              <w:pStyle w:val="tablebullet"/>
            </w:pPr>
            <w:r w:rsidRPr="004A7D50">
              <w:t>Identifies key messages in a longer text, e.g. a newspaper feature article or a health website</w:t>
            </w:r>
          </w:p>
          <w:p w:rsidR="00BC037B" w:rsidRPr="004A7D50" w:rsidRDefault="00BC037B" w:rsidP="00AB1039">
            <w:pPr>
              <w:pStyle w:val="tablebullet"/>
            </w:pPr>
            <w:r w:rsidRPr="004A7D50">
              <w:t>Selects personally relevant job advertisements in a newspaper or online</w:t>
            </w:r>
          </w:p>
          <w:p w:rsidR="00BC037B" w:rsidRPr="004A7D50" w:rsidRDefault="00BC037B" w:rsidP="00AB1039">
            <w:pPr>
              <w:pStyle w:val="tablebullet"/>
            </w:pPr>
            <w:r w:rsidRPr="004A7D50">
              <w:t>Interprets diagrams to inform practical tasks, e.g. how to program a digital recorder or assemble flat-packed furniture</w:t>
            </w:r>
          </w:p>
          <w:p w:rsidR="00BC037B" w:rsidRPr="004A7D50" w:rsidRDefault="00BC037B" w:rsidP="00AB1039">
            <w:pPr>
              <w:pStyle w:val="tablebullet"/>
            </w:pPr>
            <w:r w:rsidRPr="004A7D50">
              <w:t>Uses key word, name, author and other search fields of an internet search engine</w:t>
            </w:r>
          </w:p>
        </w:tc>
      </w:tr>
      <w:tr w:rsidR="00BC037B" w:rsidRPr="004A7D50">
        <w:tc>
          <w:tcPr>
            <w:tcW w:w="3403" w:type="dxa"/>
            <w:tcBorders>
              <w:top w:val="single" w:sz="6" w:space="0" w:color="auto"/>
              <w:left w:val="single" w:sz="6" w:space="0" w:color="auto"/>
              <w:bottom w:val="single" w:sz="6" w:space="0" w:color="auto"/>
              <w:right w:val="single" w:sz="6" w:space="0" w:color="auto"/>
            </w:tcBorders>
          </w:tcPr>
          <w:p w:rsidR="00BC037B" w:rsidRPr="004A7D50" w:rsidRDefault="00BC037B" w:rsidP="009734DC">
            <w:pPr>
              <w:pStyle w:val="TableText"/>
              <w:rPr>
                <w:b/>
                <w:bCs/>
                <w:sz w:val="18"/>
                <w:szCs w:val="18"/>
                <w:lang w:eastAsia="en-US"/>
              </w:rPr>
            </w:pPr>
            <w:r w:rsidRPr="004A7D50">
              <w:rPr>
                <w:b/>
                <w:bCs/>
                <w:sz w:val="18"/>
                <w:szCs w:val="18"/>
                <w:lang w:eastAsia="en-US"/>
              </w:rPr>
              <w:t>Workplace and employment</w:t>
            </w:r>
          </w:p>
        </w:tc>
        <w:tc>
          <w:tcPr>
            <w:tcW w:w="6235" w:type="dxa"/>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Selects and applies the procedures and strategies needed to perform a range of tasks after reading appropriate texts, e.g. machinery/equipment manuals, standard operating procedures or work instructions</w:t>
            </w:r>
          </w:p>
          <w:p w:rsidR="00BC037B" w:rsidRPr="004A7D50" w:rsidRDefault="00BC037B" w:rsidP="00AB1039">
            <w:pPr>
              <w:pStyle w:val="tablebullet"/>
            </w:pPr>
            <w:r w:rsidRPr="004A7D50">
              <w:t>Interprets information in a range of formats that has been produced using familiar software programs, e.g. memos, instant messages, reports, spreadsheets or data presentations</w:t>
            </w:r>
          </w:p>
          <w:p w:rsidR="00BC037B" w:rsidRPr="004A7D50" w:rsidRDefault="00BC037B" w:rsidP="00AB1039">
            <w:pPr>
              <w:pStyle w:val="tablebullet"/>
            </w:pPr>
            <w:r w:rsidRPr="004A7D50">
              <w:t>Interprets information gained from tables, charts and other graphic information using a range of sources, including brochures, internet and memos, e.g. plans travel arrangements using a flight schedule and/or brochure, completes work according to work schedule/timeframe or takes issues for discussion to team meetings</w:t>
            </w:r>
          </w:p>
          <w:p w:rsidR="00BC037B" w:rsidRPr="004A7D50" w:rsidRDefault="00BC037B" w:rsidP="00AB1039">
            <w:pPr>
              <w:pStyle w:val="tablebullet"/>
            </w:pPr>
            <w:r w:rsidRPr="004A7D50">
              <w:t>Uses the 'help' facility on a software program to assist with using the program, e.g. how to format text or write formula for a spreadsheet</w:t>
            </w:r>
          </w:p>
          <w:p w:rsidR="00BC037B" w:rsidRPr="004A7D50" w:rsidRDefault="00BC037B" w:rsidP="00AB1039">
            <w:pPr>
              <w:pStyle w:val="tablebullet"/>
            </w:pPr>
            <w:r w:rsidRPr="004A7D50">
              <w:t>Reads and interprets diagrammatic/graphic texts, e.g. a flow chart to describe a familiar workplace operation or dials and warning symbols on a heavy vehicle dashboard</w:t>
            </w:r>
          </w:p>
          <w:p w:rsidR="00BC037B" w:rsidRPr="004A7D50" w:rsidRDefault="00BC037B" w:rsidP="00AB1039">
            <w:pPr>
              <w:pStyle w:val="tablebullet"/>
            </w:pPr>
            <w:r w:rsidRPr="004A7D50">
              <w:t>Reads information of relevance to the work team and suggests how information may apply, e.g. annual profit and loss over a period of time</w:t>
            </w:r>
          </w:p>
        </w:tc>
      </w:tr>
      <w:tr w:rsidR="00BC037B" w:rsidRPr="004A7D50">
        <w:tc>
          <w:tcPr>
            <w:tcW w:w="3403" w:type="dxa"/>
            <w:tcBorders>
              <w:top w:val="single" w:sz="6" w:space="0" w:color="auto"/>
              <w:left w:val="single" w:sz="6" w:space="0" w:color="auto"/>
              <w:bottom w:val="single" w:sz="6" w:space="0" w:color="auto"/>
              <w:right w:val="single" w:sz="6" w:space="0" w:color="auto"/>
            </w:tcBorders>
          </w:tcPr>
          <w:p w:rsidR="00BC037B" w:rsidRPr="004A7D50" w:rsidRDefault="00BC037B" w:rsidP="009734DC">
            <w:pPr>
              <w:pStyle w:val="TableText"/>
              <w:rPr>
                <w:b/>
                <w:bCs/>
                <w:sz w:val="18"/>
                <w:szCs w:val="18"/>
                <w:lang w:eastAsia="en-US"/>
              </w:rPr>
            </w:pPr>
            <w:r w:rsidRPr="004A7D50">
              <w:rPr>
                <w:b/>
                <w:bCs/>
                <w:sz w:val="18"/>
                <w:szCs w:val="18"/>
                <w:lang w:eastAsia="en-US"/>
              </w:rPr>
              <w:t>Education and training</w:t>
            </w:r>
          </w:p>
        </w:tc>
        <w:tc>
          <w:tcPr>
            <w:tcW w:w="6235" w:type="dxa"/>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Uses text organisers in books and manuals as an aid to locating information, e.g. table of contents, indexes or drop down menus</w:t>
            </w:r>
          </w:p>
          <w:p w:rsidR="00BC037B" w:rsidRPr="004A7D50" w:rsidRDefault="00BC037B" w:rsidP="00AB1039">
            <w:pPr>
              <w:pStyle w:val="tablebullet"/>
            </w:pPr>
            <w:r w:rsidRPr="004A7D50">
              <w:t>Follows information presented in manuals, instructions and technical drawings, e.g. an equipment instruction manual</w:t>
            </w:r>
          </w:p>
          <w:p w:rsidR="00BC037B" w:rsidRPr="004A7D50" w:rsidRDefault="00BC037B" w:rsidP="00AB1039">
            <w:pPr>
              <w:pStyle w:val="tablebullet"/>
            </w:pPr>
            <w:r w:rsidRPr="004A7D50">
              <w:t>Identifies relevant information from a range of written texts, e.g. identifies specific information in an online course handbook or locates information on an intranet</w:t>
            </w:r>
          </w:p>
          <w:p w:rsidR="00BC037B" w:rsidRPr="004A7D50" w:rsidRDefault="00BC037B" w:rsidP="00AB1039">
            <w:pPr>
              <w:pStyle w:val="tablebullet"/>
            </w:pPr>
            <w:r w:rsidRPr="004A7D50">
              <w:t>Reads and interprets diagrams and graphs that are unambiguously presented, e.g. pathways of classes/subjects</w:t>
            </w:r>
          </w:p>
          <w:p w:rsidR="00BC037B" w:rsidRPr="004A7D50" w:rsidRDefault="00BC037B" w:rsidP="00AB1039">
            <w:pPr>
              <w:pStyle w:val="tablebullet"/>
            </w:pPr>
            <w:r w:rsidRPr="004A7D50">
              <w:t>Interprets information from a graphic, table or chart to form an opinion, predict a trend or make recommendations</w:t>
            </w:r>
          </w:p>
          <w:p w:rsidR="00BC037B" w:rsidRPr="004A7D50" w:rsidRDefault="00BC037B" w:rsidP="00AB1039">
            <w:pPr>
              <w:pStyle w:val="tablebullet"/>
            </w:pPr>
            <w:r w:rsidRPr="004A7D50">
              <w:t>Reads a narrative of choice and discusses the author's presentation of characters, events or ideas</w:t>
            </w:r>
          </w:p>
          <w:p w:rsidR="00BC037B" w:rsidRPr="004A7D50" w:rsidRDefault="00BC037B" w:rsidP="00AB1039">
            <w:pPr>
              <w:pStyle w:val="tablebullet"/>
            </w:pPr>
            <w:r w:rsidRPr="004A7D50">
              <w:t>Explains key differences of presentation and layout in a range of texts presenting similar information, e.g. a website, brochure, manual or magazine article</w:t>
            </w:r>
          </w:p>
          <w:p w:rsidR="00BC037B" w:rsidRPr="004A7D50" w:rsidRDefault="00BC037B" w:rsidP="00AB1039">
            <w:pPr>
              <w:pStyle w:val="tablebullet"/>
            </w:pPr>
            <w:r w:rsidRPr="004A7D50">
              <w:t>Reads a diagram and comments on how information supports or refutes a particular point of view, e.g. how statistics on road fatalities presented in a graph might be used to justify stricter road rules</w:t>
            </w:r>
          </w:p>
        </w:tc>
      </w:tr>
    </w:tbl>
    <w:p w:rsidR="00BC037B" w:rsidRDefault="00BC037B" w:rsidP="00C54F12">
      <w:pPr>
        <w:autoSpaceDE w:val="0"/>
        <w:autoSpaceDN w:val="0"/>
        <w:adjustRightInd w:val="0"/>
        <w:rPr>
          <w:sz w:val="18"/>
          <w:szCs w:val="18"/>
          <w:lang w:eastAsia="en-US"/>
        </w:rPr>
      </w:pPr>
    </w:p>
    <w:p w:rsidR="00BC037B" w:rsidRDefault="00BC037B" w:rsidP="009734DC">
      <w:pPr>
        <w:pStyle w:val="Heading1"/>
        <w:rPr>
          <w:lang w:eastAsia="en-US"/>
        </w:rPr>
      </w:pPr>
      <w:bookmarkStart w:id="183" w:name="_Toc310931915"/>
      <w:bookmarkStart w:id="184" w:name="_Toc310937564"/>
      <w:r>
        <w:rPr>
          <w:lang w:eastAsia="en-US"/>
        </w:rPr>
        <w:t>Reading</w:t>
      </w:r>
      <w:bookmarkEnd w:id="183"/>
      <w:bookmarkEnd w:id="184"/>
    </w:p>
    <w:p w:rsidR="00BC037B" w:rsidRPr="0008682E" w:rsidRDefault="00BC037B" w:rsidP="009734DC">
      <w:pPr>
        <w:pStyle w:val="Heading2-3"/>
        <w:rPr>
          <w:lang w:eastAsia="en-US"/>
        </w:rPr>
      </w:pPr>
      <w:bookmarkStart w:id="185" w:name="_Toc310931916"/>
      <w:bookmarkStart w:id="186" w:name="_Toc310937565"/>
      <w:r w:rsidRPr="0008682E">
        <w:rPr>
          <w:lang w:eastAsia="en-US"/>
        </w:rPr>
        <w:t>Notes</w:t>
      </w:r>
      <w:bookmarkEnd w:id="185"/>
      <w:bookmarkEnd w:id="186"/>
    </w:p>
    <w:p w:rsidR="00BC037B" w:rsidRPr="0008682E" w:rsidRDefault="00BC037B" w:rsidP="009734DC">
      <w:pPr>
        <w:pStyle w:val="Heading1"/>
        <w:rPr>
          <w:rFonts w:cs="Arial"/>
          <w:lang w:eastAsia="en-US"/>
        </w:rPr>
      </w:pPr>
      <w:bookmarkStart w:id="187" w:name="_Toc310931917"/>
      <w:bookmarkStart w:id="188" w:name="_Toc310937566"/>
      <w:r>
        <w:rPr>
          <w:lang w:eastAsia="en-US"/>
        </w:rPr>
        <w:t>Level 4</w:t>
      </w:r>
      <w:bookmarkEnd w:id="187"/>
      <w:bookmarkEnd w:id="188"/>
    </w:p>
    <w:p w:rsidR="00BC037B" w:rsidRPr="0008682E" w:rsidRDefault="00BC037B" w:rsidP="00C54F12">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2665"/>
        <w:gridCol w:w="2691"/>
        <w:gridCol w:w="2691"/>
        <w:gridCol w:w="2696"/>
      </w:tblGrid>
      <w:tr w:rsidR="00BC037B" w:rsidRPr="004A7D50">
        <w:tc>
          <w:tcPr>
            <w:tcW w:w="9620" w:type="dxa"/>
            <w:gridSpan w:val="4"/>
            <w:tcBorders>
              <w:top w:val="single" w:sz="6" w:space="0" w:color="auto"/>
              <w:left w:val="single" w:sz="6" w:space="0" w:color="auto"/>
              <w:bottom w:val="single" w:sz="6" w:space="0" w:color="auto"/>
              <w:right w:val="single" w:sz="6" w:space="0" w:color="auto"/>
            </w:tcBorders>
            <w:shd w:val="clear" w:color="auto" w:fill="EC008C"/>
          </w:tcPr>
          <w:p w:rsidR="00BC037B" w:rsidRPr="004A7D50" w:rsidRDefault="00BC037B" w:rsidP="009734DC">
            <w:pPr>
              <w:pStyle w:val="TableText"/>
              <w:rPr>
                <w:color w:val="FFFFFF"/>
                <w:sz w:val="18"/>
                <w:szCs w:val="18"/>
                <w:lang w:eastAsia="en-US"/>
              </w:rPr>
            </w:pPr>
            <w:r w:rsidRPr="004A7D50">
              <w:rPr>
                <w:color w:val="FFFFFF"/>
                <w:sz w:val="18"/>
                <w:szCs w:val="18"/>
                <w:lang w:eastAsia="en-US"/>
              </w:rPr>
              <w:t>READING LEVEL 4</w:t>
            </w:r>
          </w:p>
        </w:tc>
      </w:tr>
      <w:tr w:rsidR="00BC037B" w:rsidRPr="004A7D50">
        <w:tc>
          <w:tcPr>
            <w:tcW w:w="2386" w:type="dxa"/>
            <w:tcBorders>
              <w:top w:val="single" w:sz="6" w:space="0" w:color="auto"/>
              <w:left w:val="single" w:sz="6" w:space="0" w:color="auto"/>
              <w:bottom w:val="single" w:sz="6" w:space="0" w:color="auto"/>
              <w:right w:val="single" w:sz="6" w:space="0" w:color="auto"/>
            </w:tcBorders>
          </w:tcPr>
          <w:p w:rsidR="00BC037B" w:rsidRPr="004A7D50" w:rsidRDefault="00BC037B" w:rsidP="009734DC">
            <w:pPr>
              <w:pStyle w:val="TableText"/>
              <w:rPr>
                <w:sz w:val="18"/>
                <w:szCs w:val="18"/>
                <w:lang w:eastAsia="en-US"/>
              </w:rPr>
            </w:pPr>
            <w:r w:rsidRPr="004A7D50">
              <w:rPr>
                <w:sz w:val="18"/>
                <w:szCs w:val="18"/>
                <w:lang w:eastAsia="en-US"/>
              </w:rPr>
              <w:t>4.03</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9734DC">
            <w:pPr>
              <w:pStyle w:val="TableText"/>
              <w:rPr>
                <w:b/>
                <w:bCs/>
                <w:sz w:val="18"/>
                <w:szCs w:val="18"/>
                <w:lang w:eastAsia="en-US"/>
              </w:rPr>
            </w:pPr>
            <w:r w:rsidRPr="004A7D50">
              <w:rPr>
                <w:b/>
                <w:bCs/>
                <w:sz w:val="18"/>
                <w:szCs w:val="18"/>
                <w:lang w:eastAsia="en-US"/>
              </w:rPr>
              <w:t>Interprets and critically analyses complex texts</w:t>
            </w:r>
          </w:p>
        </w:tc>
      </w:tr>
      <w:tr w:rsidR="00BC037B" w:rsidRPr="004A7D50">
        <w:tc>
          <w:tcPr>
            <w:tcW w:w="2386"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9734DC">
            <w:pPr>
              <w:pStyle w:val="TableText"/>
              <w:rPr>
                <w:sz w:val="18"/>
                <w:szCs w:val="18"/>
                <w:lang w:eastAsia="en-US"/>
              </w:rPr>
            </w:pPr>
            <w:r w:rsidRPr="004A7D50">
              <w:rPr>
                <w:sz w:val="18"/>
                <w:szCs w:val="18"/>
                <w:lang w:eastAsia="en-US"/>
              </w:rPr>
              <w:t>SUPPORT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9734DC">
            <w:pPr>
              <w:pStyle w:val="TableText"/>
              <w:rPr>
                <w:sz w:val="18"/>
                <w:szCs w:val="18"/>
                <w:lang w:eastAsia="en-US"/>
              </w:rPr>
            </w:pPr>
            <w:r w:rsidRPr="004A7D50">
              <w:rPr>
                <w:sz w:val="18"/>
                <w:szCs w:val="18"/>
                <w:lang w:eastAsia="en-US"/>
              </w:rPr>
              <w:t>CONTEXT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9734DC">
            <w:pPr>
              <w:pStyle w:val="TableText"/>
              <w:rPr>
                <w:sz w:val="18"/>
                <w:szCs w:val="18"/>
                <w:lang w:eastAsia="en-US"/>
              </w:rPr>
            </w:pPr>
            <w:r w:rsidRPr="004A7D50">
              <w:rPr>
                <w:sz w:val="18"/>
                <w:szCs w:val="18"/>
                <w:lang w:eastAsia="en-US"/>
              </w:rPr>
              <w:t>TEXT COMPLEXITY</w:t>
            </w:r>
          </w:p>
        </w:tc>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9734DC">
            <w:pPr>
              <w:pStyle w:val="TableText"/>
              <w:rPr>
                <w:sz w:val="18"/>
                <w:szCs w:val="18"/>
                <w:lang w:eastAsia="en-US"/>
              </w:rPr>
            </w:pPr>
            <w:r w:rsidRPr="004A7D50">
              <w:rPr>
                <w:sz w:val="18"/>
                <w:szCs w:val="18"/>
                <w:lang w:eastAsia="en-US"/>
              </w:rPr>
              <w:t>TASK COMPLEXITY</w:t>
            </w:r>
          </w:p>
        </w:tc>
      </w:tr>
      <w:tr w:rsidR="00BC037B" w:rsidRPr="004A7D50">
        <w:tc>
          <w:tcPr>
            <w:tcW w:w="2386" w:type="dxa"/>
            <w:tcBorders>
              <w:top w:val="single" w:sz="6" w:space="0" w:color="auto"/>
              <w:left w:val="single" w:sz="6" w:space="0" w:color="auto"/>
              <w:bottom w:val="single" w:sz="6" w:space="0" w:color="auto"/>
              <w:right w:val="single" w:sz="6" w:space="0" w:color="auto"/>
            </w:tcBorders>
          </w:tcPr>
          <w:p w:rsidR="00BC037B" w:rsidRPr="004A7D50" w:rsidRDefault="00BC037B" w:rsidP="009734DC">
            <w:pPr>
              <w:pStyle w:val="TableText"/>
              <w:rPr>
                <w:sz w:val="18"/>
                <w:szCs w:val="18"/>
                <w:lang w:eastAsia="en-US"/>
              </w:rPr>
            </w:pPr>
            <w:r w:rsidRPr="004A7D50">
              <w:rPr>
                <w:sz w:val="18"/>
                <w:szCs w:val="18"/>
                <w:lang w:eastAsia="en-US"/>
              </w:rPr>
              <w:t>Works independently and initiates and uses support from a range of established resources</w:t>
            </w:r>
          </w:p>
        </w:tc>
        <w:tc>
          <w:tcPr>
            <w:tcW w:w="2410" w:type="dxa"/>
            <w:tcBorders>
              <w:top w:val="single" w:sz="6" w:space="0" w:color="auto"/>
              <w:left w:val="single" w:sz="6" w:space="0" w:color="auto"/>
              <w:bottom w:val="single" w:sz="6" w:space="0" w:color="auto"/>
              <w:right w:val="single" w:sz="6" w:space="0" w:color="auto"/>
            </w:tcBorders>
          </w:tcPr>
          <w:p w:rsidR="00BC037B" w:rsidRPr="004A7D50" w:rsidRDefault="00BC037B" w:rsidP="009734DC">
            <w:pPr>
              <w:pStyle w:val="TableText"/>
              <w:rPr>
                <w:sz w:val="18"/>
                <w:szCs w:val="18"/>
                <w:lang w:eastAsia="en-US"/>
              </w:rPr>
            </w:pPr>
            <w:r w:rsidRPr="004A7D50">
              <w:rPr>
                <w:sz w:val="18"/>
                <w:szCs w:val="18"/>
                <w:lang w:eastAsia="en-US"/>
              </w:rPr>
              <w:t>Range of contexts, including some that are unfamiliar and/or unpredictable</w:t>
            </w:r>
          </w:p>
          <w:p w:rsidR="00BC037B" w:rsidRPr="004A7D50" w:rsidRDefault="00BC037B" w:rsidP="009734DC">
            <w:pPr>
              <w:pStyle w:val="TableText"/>
              <w:rPr>
                <w:sz w:val="18"/>
                <w:szCs w:val="18"/>
                <w:lang w:eastAsia="en-US"/>
              </w:rPr>
            </w:pPr>
            <w:r w:rsidRPr="004A7D50">
              <w:rPr>
                <w:sz w:val="18"/>
                <w:szCs w:val="18"/>
                <w:lang w:eastAsia="en-US"/>
              </w:rPr>
              <w:t>Some specialisation in less familiar/known contexts</w:t>
            </w:r>
          </w:p>
        </w:tc>
        <w:tc>
          <w:tcPr>
            <w:tcW w:w="2410" w:type="dxa"/>
            <w:tcBorders>
              <w:top w:val="single" w:sz="6" w:space="0" w:color="auto"/>
              <w:left w:val="single" w:sz="6" w:space="0" w:color="auto"/>
              <w:bottom w:val="single" w:sz="6" w:space="0" w:color="auto"/>
              <w:right w:val="single" w:sz="6" w:space="0" w:color="auto"/>
            </w:tcBorders>
          </w:tcPr>
          <w:p w:rsidR="00BC037B" w:rsidRPr="004A7D50" w:rsidRDefault="00BC037B" w:rsidP="009734DC">
            <w:pPr>
              <w:pStyle w:val="TableText"/>
              <w:rPr>
                <w:sz w:val="18"/>
                <w:szCs w:val="18"/>
                <w:lang w:eastAsia="en-US"/>
              </w:rPr>
            </w:pPr>
            <w:r w:rsidRPr="004A7D50">
              <w:rPr>
                <w:sz w:val="18"/>
                <w:szCs w:val="18"/>
                <w:lang w:eastAsia="en-US"/>
              </w:rPr>
              <w:t>Complex texts</w:t>
            </w:r>
          </w:p>
          <w:p w:rsidR="00BC037B" w:rsidRPr="004A7D50" w:rsidRDefault="00BC037B" w:rsidP="009734DC">
            <w:pPr>
              <w:pStyle w:val="TableText"/>
              <w:rPr>
                <w:sz w:val="18"/>
                <w:szCs w:val="18"/>
                <w:lang w:eastAsia="en-US"/>
              </w:rPr>
            </w:pPr>
            <w:r w:rsidRPr="004A7D50">
              <w:rPr>
                <w:sz w:val="18"/>
                <w:szCs w:val="18"/>
                <w:lang w:eastAsia="en-US"/>
              </w:rPr>
              <w:t>Embedded information</w:t>
            </w:r>
          </w:p>
          <w:p w:rsidR="00BC037B" w:rsidRPr="004A7D50" w:rsidRDefault="00BC037B" w:rsidP="009734DC">
            <w:pPr>
              <w:pStyle w:val="TableText"/>
              <w:rPr>
                <w:sz w:val="18"/>
                <w:szCs w:val="18"/>
                <w:lang w:eastAsia="en-US"/>
              </w:rPr>
            </w:pPr>
            <w:r w:rsidRPr="004A7D50">
              <w:rPr>
                <w:sz w:val="18"/>
                <w:szCs w:val="18"/>
                <w:lang w:eastAsia="en-US"/>
              </w:rPr>
              <w:t>Includes specialised vocabulary</w:t>
            </w:r>
          </w:p>
          <w:p w:rsidR="00BC037B" w:rsidRPr="004A7D50" w:rsidRDefault="00BC037B" w:rsidP="009734DC">
            <w:pPr>
              <w:pStyle w:val="TableText"/>
              <w:rPr>
                <w:sz w:val="18"/>
                <w:szCs w:val="18"/>
                <w:lang w:eastAsia="en-US"/>
              </w:rPr>
            </w:pPr>
            <w:r w:rsidRPr="004A7D50">
              <w:rPr>
                <w:sz w:val="18"/>
                <w:szCs w:val="18"/>
                <w:lang w:eastAsia="en-US"/>
              </w:rPr>
              <w:t>Includes abstraction and symbolism</w:t>
            </w:r>
          </w:p>
        </w:tc>
        <w:tc>
          <w:tcPr>
            <w:tcW w:w="2414" w:type="dxa"/>
            <w:tcBorders>
              <w:top w:val="single" w:sz="6" w:space="0" w:color="auto"/>
              <w:left w:val="single" w:sz="6" w:space="0" w:color="auto"/>
              <w:bottom w:val="single" w:sz="6" w:space="0" w:color="auto"/>
              <w:right w:val="single" w:sz="6" w:space="0" w:color="auto"/>
            </w:tcBorders>
          </w:tcPr>
          <w:p w:rsidR="00BC037B" w:rsidRPr="004A7D50" w:rsidRDefault="00BC037B" w:rsidP="009734DC">
            <w:pPr>
              <w:pStyle w:val="TableText"/>
              <w:rPr>
                <w:sz w:val="18"/>
                <w:szCs w:val="18"/>
                <w:lang w:eastAsia="en-US"/>
              </w:rPr>
            </w:pPr>
            <w:r w:rsidRPr="004A7D50">
              <w:rPr>
                <w:sz w:val="18"/>
                <w:szCs w:val="18"/>
                <w:lang w:eastAsia="en-US"/>
              </w:rPr>
              <w:t>Complex task organisation and analysis involving the application of a number of steps</w:t>
            </w:r>
          </w:p>
          <w:p w:rsidR="00BC037B" w:rsidRPr="004A7D50" w:rsidRDefault="00BC037B" w:rsidP="009734DC">
            <w:pPr>
              <w:pStyle w:val="TableText"/>
              <w:rPr>
                <w:sz w:val="18"/>
                <w:szCs w:val="18"/>
                <w:lang w:eastAsia="en-US"/>
              </w:rPr>
            </w:pPr>
            <w:r w:rsidRPr="004A7D50">
              <w:rPr>
                <w:sz w:val="18"/>
                <w:szCs w:val="18"/>
                <w:lang w:eastAsia="en-US"/>
              </w:rPr>
              <w:t>Processes include extracting, extrapolating, inferencing, reflecting, abstracting</w:t>
            </w:r>
          </w:p>
        </w:tc>
      </w:tr>
      <w:tr w:rsidR="00BC037B" w:rsidRPr="004A7D50">
        <w:tc>
          <w:tcPr>
            <w:tcW w:w="2386"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9734DC">
            <w:pPr>
              <w:pStyle w:val="TableText"/>
              <w:rPr>
                <w:sz w:val="18"/>
                <w:szCs w:val="18"/>
                <w:lang w:eastAsia="en-US"/>
              </w:rPr>
            </w:pPr>
            <w:r w:rsidRPr="004A7D50">
              <w:rPr>
                <w:sz w:val="18"/>
                <w:szCs w:val="18"/>
                <w:lang w:eastAsia="en-US"/>
              </w:rPr>
              <w:t xml:space="preserve">FOCUS AREA: </w:t>
            </w:r>
          </w:p>
        </w:tc>
        <w:tc>
          <w:tcPr>
            <w:tcW w:w="7234" w:type="dxa"/>
            <w:gridSpan w:val="3"/>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9734DC">
            <w:pPr>
              <w:pStyle w:val="TableText"/>
              <w:rPr>
                <w:sz w:val="18"/>
                <w:szCs w:val="18"/>
                <w:lang w:eastAsia="en-US"/>
              </w:rPr>
            </w:pPr>
            <w:r w:rsidRPr="004A7D50">
              <w:rPr>
                <w:sz w:val="18"/>
                <w:szCs w:val="18"/>
                <w:lang w:eastAsia="en-US"/>
              </w:rPr>
              <w:t>PERFORMANCE FEATURES INCLUDE:</w:t>
            </w:r>
          </w:p>
        </w:tc>
      </w:tr>
      <w:tr w:rsidR="00BC037B" w:rsidRPr="004A7D50">
        <w:tc>
          <w:tcPr>
            <w:tcW w:w="2386" w:type="dxa"/>
            <w:tcBorders>
              <w:top w:val="single" w:sz="6" w:space="0" w:color="auto"/>
              <w:left w:val="single" w:sz="6" w:space="0" w:color="auto"/>
              <w:bottom w:val="single" w:sz="6" w:space="0" w:color="auto"/>
              <w:right w:val="single" w:sz="6" w:space="0" w:color="auto"/>
            </w:tcBorders>
          </w:tcPr>
          <w:p w:rsidR="00BC037B" w:rsidRPr="004A7D50" w:rsidRDefault="00BC037B" w:rsidP="009734DC">
            <w:pPr>
              <w:pStyle w:val="TableText"/>
              <w:rPr>
                <w:b/>
                <w:bCs/>
                <w:sz w:val="18"/>
                <w:szCs w:val="18"/>
                <w:lang w:eastAsia="en-US"/>
              </w:rPr>
            </w:pPr>
            <w:r w:rsidRPr="004A7D50">
              <w:rPr>
                <w:b/>
                <w:bCs/>
                <w:sz w:val="18"/>
                <w:szCs w:val="18"/>
                <w:lang w:eastAsia="en-US"/>
              </w:rPr>
              <w:t>Purpose</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Actively identifies an explicit purpose for reading, e.g. to gather background information, identify specific facts or understand a concept</w:t>
            </w:r>
          </w:p>
          <w:p w:rsidR="00BC037B" w:rsidRPr="004A7D50" w:rsidRDefault="00BC037B" w:rsidP="00AB1039">
            <w:pPr>
              <w:pStyle w:val="tablebullet"/>
            </w:pPr>
            <w:r w:rsidRPr="004A7D50">
              <w:t>Identifies a range of questions to be answered by reading and generates further questions during the reading process</w:t>
            </w:r>
          </w:p>
          <w:p w:rsidR="00BC037B" w:rsidRPr="004A7D50" w:rsidRDefault="00BC037B" w:rsidP="00AB1039">
            <w:pPr>
              <w:pStyle w:val="tablebullet"/>
            </w:pPr>
            <w:r w:rsidRPr="004A7D50">
              <w:t>Evaluates the usefulness of texts to meet the purpose</w:t>
            </w:r>
          </w:p>
        </w:tc>
      </w:tr>
      <w:tr w:rsidR="00BC037B" w:rsidRPr="004A7D50">
        <w:tc>
          <w:tcPr>
            <w:tcW w:w="2386" w:type="dxa"/>
            <w:tcBorders>
              <w:top w:val="single" w:sz="6" w:space="0" w:color="auto"/>
              <w:left w:val="single" w:sz="6" w:space="0" w:color="auto"/>
              <w:bottom w:val="single" w:sz="6" w:space="0" w:color="auto"/>
              <w:right w:val="single" w:sz="6" w:space="0" w:color="auto"/>
            </w:tcBorders>
          </w:tcPr>
          <w:p w:rsidR="00BC037B" w:rsidRPr="004A7D50" w:rsidRDefault="00BC037B" w:rsidP="009734DC">
            <w:pPr>
              <w:pStyle w:val="TableText"/>
              <w:rPr>
                <w:b/>
                <w:bCs/>
                <w:sz w:val="18"/>
                <w:szCs w:val="18"/>
                <w:lang w:eastAsia="en-US"/>
              </w:rPr>
            </w:pPr>
            <w:r w:rsidRPr="004A7D50">
              <w:rPr>
                <w:b/>
                <w:bCs/>
                <w:sz w:val="18"/>
                <w:szCs w:val="18"/>
                <w:lang w:eastAsia="en-US"/>
              </w:rPr>
              <w:t>Complexity</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Understands texts with complex syntactic structures that may incorporate some technical specificity and information presented in graphic, diagrammatic or visual form</w:t>
            </w:r>
          </w:p>
          <w:p w:rsidR="00BC037B" w:rsidRPr="004A7D50" w:rsidRDefault="00BC037B" w:rsidP="00AB1039">
            <w:pPr>
              <w:pStyle w:val="tablebullet"/>
            </w:pPr>
            <w:r w:rsidRPr="004A7D50">
              <w:t>Understands texts incorporating some abstract ideas, symbolism and embedded information, in which the relationship between concepts and information is not explicit and requires inference and interpretation</w:t>
            </w:r>
          </w:p>
          <w:p w:rsidR="00BC037B" w:rsidRPr="004A7D50" w:rsidRDefault="00BC037B" w:rsidP="00AB1039">
            <w:pPr>
              <w:pStyle w:val="tablebullet"/>
            </w:pPr>
            <w:r w:rsidRPr="004A7D50">
              <w:t>Synthesises relevant ideas and information from several sources</w:t>
            </w:r>
          </w:p>
        </w:tc>
      </w:tr>
      <w:tr w:rsidR="00BC037B" w:rsidRPr="004A7D50">
        <w:tc>
          <w:tcPr>
            <w:tcW w:w="2386" w:type="dxa"/>
            <w:tcBorders>
              <w:top w:val="single" w:sz="6" w:space="0" w:color="auto"/>
              <w:left w:val="single" w:sz="6" w:space="0" w:color="auto"/>
              <w:bottom w:val="single" w:sz="6" w:space="0" w:color="auto"/>
              <w:right w:val="single" w:sz="6" w:space="0" w:color="auto"/>
            </w:tcBorders>
          </w:tcPr>
          <w:p w:rsidR="00BC037B" w:rsidRPr="004A7D50" w:rsidRDefault="00BC037B" w:rsidP="009734DC">
            <w:pPr>
              <w:pStyle w:val="TableText"/>
              <w:rPr>
                <w:b/>
                <w:bCs/>
                <w:sz w:val="18"/>
                <w:szCs w:val="18"/>
                <w:lang w:eastAsia="en-US"/>
              </w:rPr>
            </w:pPr>
            <w:r w:rsidRPr="004A7D50">
              <w:rPr>
                <w:b/>
                <w:bCs/>
                <w:sz w:val="18"/>
                <w:szCs w:val="18"/>
                <w:lang w:eastAsia="en-US"/>
              </w:rPr>
              <w:t>Prediction and prior knowledge</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Integrates prior knowledge with new information to predict, construct, confirm, challenge or extend understanding</w:t>
            </w:r>
          </w:p>
        </w:tc>
      </w:tr>
      <w:tr w:rsidR="00BC037B" w:rsidRPr="004A7D50">
        <w:tc>
          <w:tcPr>
            <w:tcW w:w="2386" w:type="dxa"/>
            <w:tcBorders>
              <w:top w:val="single" w:sz="6" w:space="0" w:color="auto"/>
              <w:left w:val="single" w:sz="6" w:space="0" w:color="auto"/>
              <w:bottom w:val="single" w:sz="6" w:space="0" w:color="auto"/>
              <w:right w:val="single" w:sz="6" w:space="0" w:color="auto"/>
            </w:tcBorders>
          </w:tcPr>
          <w:p w:rsidR="00BC037B" w:rsidRPr="004A7D50" w:rsidRDefault="00BC037B" w:rsidP="009734DC">
            <w:pPr>
              <w:pStyle w:val="TableText"/>
              <w:rPr>
                <w:b/>
                <w:bCs/>
                <w:sz w:val="18"/>
                <w:szCs w:val="18"/>
                <w:lang w:eastAsia="en-US"/>
              </w:rPr>
            </w:pPr>
            <w:r w:rsidRPr="004A7D50">
              <w:rPr>
                <w:b/>
                <w:bCs/>
                <w:sz w:val="18"/>
                <w:szCs w:val="18"/>
                <w:lang w:eastAsia="en-US"/>
              </w:rPr>
              <w:t>Critical reading and text analysis</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Recognises and reflects on the connections between context, purpose and audience across a range of text types</w:t>
            </w:r>
          </w:p>
          <w:p w:rsidR="00BC037B" w:rsidRPr="004A7D50" w:rsidRDefault="00BC037B" w:rsidP="00AB1039">
            <w:pPr>
              <w:pStyle w:val="tablebullet"/>
            </w:pPr>
            <w:r w:rsidRPr="004A7D50">
              <w:t>Explicitly identifies some ways in which an author uses structure, language and tone to create an impression and explain or reinforce a message, e.g. through choice of text structure, use of rhetorical questions, repetition, simile and metaphor or figures of speech</w:t>
            </w:r>
          </w:p>
          <w:p w:rsidR="00BC037B" w:rsidRPr="004A7D50" w:rsidRDefault="00BC037B" w:rsidP="00AB1039">
            <w:pPr>
              <w:pStyle w:val="tablebullet"/>
            </w:pPr>
            <w:r w:rsidRPr="004A7D50">
              <w:t>Identifies some stylistic conventions of a relevant discipline/field/profession</w:t>
            </w:r>
          </w:p>
          <w:p w:rsidR="00BC037B" w:rsidRPr="004A7D50" w:rsidRDefault="00BC037B" w:rsidP="00AB1039">
            <w:pPr>
              <w:pStyle w:val="tablebullet"/>
            </w:pPr>
            <w:r w:rsidRPr="004A7D50">
              <w:t>Begins to appreciate that reading is an active and interactive process in which the reader's expectations and past experience influence their interpretation</w:t>
            </w:r>
          </w:p>
          <w:p w:rsidR="00BC037B" w:rsidRPr="004A7D50" w:rsidRDefault="00BC037B" w:rsidP="00AB1039">
            <w:pPr>
              <w:pStyle w:val="tablebullet"/>
            </w:pPr>
            <w:r w:rsidRPr="004A7D50">
              <w:t>Begins to evaluate the credibility, reasonableness and relevance of information and ideas as a routine part of the reading process</w:t>
            </w:r>
          </w:p>
        </w:tc>
      </w:tr>
    </w:tbl>
    <w:p w:rsidR="00BC037B" w:rsidRPr="0008682E" w:rsidRDefault="00BC037B" w:rsidP="00C54F12">
      <w:pPr>
        <w:autoSpaceDE w:val="0"/>
        <w:autoSpaceDN w:val="0"/>
        <w:adjustRightInd w:val="0"/>
        <w:rPr>
          <w:sz w:val="18"/>
          <w:szCs w:val="18"/>
          <w:lang w:eastAsia="en-US"/>
        </w:rPr>
      </w:pPr>
    </w:p>
    <w:p w:rsidR="00BC037B" w:rsidRPr="0008682E" w:rsidRDefault="00BC037B" w:rsidP="00CF7AA8">
      <w:pPr>
        <w:pStyle w:val="Heading1"/>
        <w:rPr>
          <w:rFonts w:cs="Arial"/>
          <w:lang w:eastAsia="en-US"/>
        </w:rPr>
      </w:pPr>
      <w:bookmarkStart w:id="189" w:name="_Toc310931918"/>
      <w:bookmarkStart w:id="190" w:name="_Toc310937567"/>
      <w:r w:rsidRPr="0008682E">
        <w:rPr>
          <w:lang w:eastAsia="en-US"/>
        </w:rPr>
        <w:t>Read</w:t>
      </w:r>
      <w:r>
        <w:rPr>
          <w:lang w:eastAsia="en-US"/>
        </w:rPr>
        <w:t>ing</w:t>
      </w:r>
      <w:bookmarkEnd w:id="189"/>
      <w:bookmarkEnd w:id="190"/>
    </w:p>
    <w:p w:rsidR="00BC037B" w:rsidRDefault="00BC037B" w:rsidP="00C54F12">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2665"/>
        <w:gridCol w:w="2691"/>
        <w:gridCol w:w="2691"/>
        <w:gridCol w:w="2696"/>
      </w:tblGrid>
      <w:tr w:rsidR="00BC037B" w:rsidRPr="004A7D50">
        <w:tc>
          <w:tcPr>
            <w:tcW w:w="9620" w:type="dxa"/>
            <w:gridSpan w:val="4"/>
            <w:tcBorders>
              <w:top w:val="single" w:sz="6" w:space="0" w:color="auto"/>
              <w:left w:val="single" w:sz="6" w:space="0" w:color="auto"/>
              <w:bottom w:val="single" w:sz="6" w:space="0" w:color="auto"/>
              <w:right w:val="single" w:sz="6" w:space="0" w:color="auto"/>
            </w:tcBorders>
            <w:shd w:val="clear" w:color="auto" w:fill="EC008C"/>
          </w:tcPr>
          <w:p w:rsidR="00BC037B" w:rsidRPr="004A7D50" w:rsidRDefault="00BC037B" w:rsidP="00CF7AA8">
            <w:pPr>
              <w:pStyle w:val="TableText"/>
              <w:rPr>
                <w:color w:val="FFFFFF"/>
                <w:sz w:val="18"/>
                <w:szCs w:val="18"/>
                <w:lang w:eastAsia="en-US"/>
              </w:rPr>
            </w:pPr>
            <w:r w:rsidRPr="004A7D50">
              <w:rPr>
                <w:color w:val="FFFFFF"/>
                <w:sz w:val="18"/>
                <w:szCs w:val="18"/>
                <w:lang w:eastAsia="en-US"/>
              </w:rPr>
              <w:t>READING LEVEL 4</w:t>
            </w:r>
          </w:p>
        </w:tc>
      </w:tr>
      <w:tr w:rsidR="00BC037B" w:rsidRPr="004A7D50">
        <w:tc>
          <w:tcPr>
            <w:tcW w:w="2386" w:type="dxa"/>
            <w:tcBorders>
              <w:top w:val="single" w:sz="6" w:space="0" w:color="auto"/>
              <w:left w:val="single" w:sz="6" w:space="0" w:color="auto"/>
              <w:bottom w:val="single" w:sz="6" w:space="0" w:color="auto"/>
              <w:right w:val="single" w:sz="6" w:space="0" w:color="auto"/>
            </w:tcBorders>
          </w:tcPr>
          <w:p w:rsidR="00BC037B" w:rsidRPr="004A7D50" w:rsidRDefault="00BC037B" w:rsidP="00CF7AA8">
            <w:pPr>
              <w:pStyle w:val="TableText"/>
              <w:rPr>
                <w:sz w:val="18"/>
                <w:szCs w:val="18"/>
                <w:lang w:eastAsia="en-US"/>
              </w:rPr>
            </w:pPr>
            <w:r w:rsidRPr="004A7D50">
              <w:rPr>
                <w:sz w:val="18"/>
                <w:szCs w:val="18"/>
                <w:lang w:eastAsia="en-US"/>
              </w:rPr>
              <w:t>4.04</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CF7AA8">
            <w:pPr>
              <w:pStyle w:val="TableText"/>
              <w:rPr>
                <w:b/>
                <w:bCs/>
                <w:sz w:val="18"/>
                <w:szCs w:val="18"/>
                <w:lang w:eastAsia="en-US"/>
              </w:rPr>
            </w:pPr>
            <w:r w:rsidRPr="004A7D50">
              <w:rPr>
                <w:b/>
                <w:bCs/>
                <w:sz w:val="18"/>
                <w:szCs w:val="18"/>
                <w:lang w:eastAsia="en-US"/>
              </w:rPr>
              <w:t>Applies appropriate strategies to construct meaning from complex texts</w:t>
            </w:r>
          </w:p>
        </w:tc>
      </w:tr>
      <w:tr w:rsidR="00BC037B" w:rsidRPr="004A7D50">
        <w:tc>
          <w:tcPr>
            <w:tcW w:w="2386"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CF7AA8">
            <w:pPr>
              <w:pStyle w:val="TableText"/>
              <w:rPr>
                <w:sz w:val="18"/>
                <w:szCs w:val="18"/>
                <w:lang w:eastAsia="en-US"/>
              </w:rPr>
            </w:pPr>
            <w:r w:rsidRPr="004A7D50">
              <w:rPr>
                <w:sz w:val="18"/>
                <w:szCs w:val="18"/>
                <w:lang w:eastAsia="en-US"/>
              </w:rPr>
              <w:t>SUPPORT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CF7AA8">
            <w:pPr>
              <w:pStyle w:val="TableText"/>
              <w:rPr>
                <w:sz w:val="18"/>
                <w:szCs w:val="18"/>
                <w:lang w:eastAsia="en-US"/>
              </w:rPr>
            </w:pPr>
            <w:r w:rsidRPr="004A7D50">
              <w:rPr>
                <w:sz w:val="18"/>
                <w:szCs w:val="18"/>
                <w:lang w:eastAsia="en-US"/>
              </w:rPr>
              <w:t>CONTEXT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CF7AA8">
            <w:pPr>
              <w:pStyle w:val="TableText"/>
              <w:rPr>
                <w:sz w:val="18"/>
                <w:szCs w:val="18"/>
                <w:lang w:eastAsia="en-US"/>
              </w:rPr>
            </w:pPr>
            <w:r w:rsidRPr="004A7D50">
              <w:rPr>
                <w:sz w:val="18"/>
                <w:szCs w:val="18"/>
                <w:lang w:eastAsia="en-US"/>
              </w:rPr>
              <w:t>TEXT COMPLEXITY</w:t>
            </w:r>
          </w:p>
        </w:tc>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CF7AA8">
            <w:pPr>
              <w:pStyle w:val="TableText"/>
              <w:rPr>
                <w:sz w:val="18"/>
                <w:szCs w:val="18"/>
                <w:lang w:eastAsia="en-US"/>
              </w:rPr>
            </w:pPr>
            <w:r w:rsidRPr="004A7D50">
              <w:rPr>
                <w:sz w:val="18"/>
                <w:szCs w:val="18"/>
                <w:lang w:eastAsia="en-US"/>
              </w:rPr>
              <w:t>TASK COMPLEXITY</w:t>
            </w:r>
          </w:p>
        </w:tc>
      </w:tr>
      <w:tr w:rsidR="00BC037B" w:rsidRPr="004A7D50">
        <w:tc>
          <w:tcPr>
            <w:tcW w:w="2386" w:type="dxa"/>
            <w:tcBorders>
              <w:top w:val="single" w:sz="6" w:space="0" w:color="auto"/>
              <w:left w:val="single" w:sz="6" w:space="0" w:color="auto"/>
              <w:bottom w:val="single" w:sz="6" w:space="0" w:color="auto"/>
              <w:right w:val="single" w:sz="6" w:space="0" w:color="auto"/>
            </w:tcBorders>
          </w:tcPr>
          <w:p w:rsidR="00BC037B" w:rsidRPr="004A7D50" w:rsidRDefault="00BC037B" w:rsidP="00CF7AA8">
            <w:pPr>
              <w:pStyle w:val="TableText"/>
              <w:rPr>
                <w:sz w:val="18"/>
                <w:szCs w:val="18"/>
                <w:lang w:eastAsia="en-US"/>
              </w:rPr>
            </w:pPr>
            <w:r w:rsidRPr="004A7D50">
              <w:rPr>
                <w:sz w:val="18"/>
                <w:szCs w:val="18"/>
                <w:lang w:eastAsia="en-US"/>
              </w:rPr>
              <w:t>Works independently and initiates and uses support from a range of established resources</w:t>
            </w:r>
          </w:p>
        </w:tc>
        <w:tc>
          <w:tcPr>
            <w:tcW w:w="2410" w:type="dxa"/>
            <w:tcBorders>
              <w:top w:val="single" w:sz="6" w:space="0" w:color="auto"/>
              <w:left w:val="single" w:sz="6" w:space="0" w:color="auto"/>
              <w:bottom w:val="single" w:sz="6" w:space="0" w:color="auto"/>
              <w:right w:val="single" w:sz="6" w:space="0" w:color="auto"/>
            </w:tcBorders>
          </w:tcPr>
          <w:p w:rsidR="00BC037B" w:rsidRPr="004A7D50" w:rsidRDefault="00BC037B" w:rsidP="00CF7AA8">
            <w:pPr>
              <w:pStyle w:val="TableText"/>
              <w:rPr>
                <w:sz w:val="18"/>
                <w:szCs w:val="18"/>
                <w:lang w:eastAsia="en-US"/>
              </w:rPr>
            </w:pPr>
            <w:r w:rsidRPr="004A7D50">
              <w:rPr>
                <w:sz w:val="18"/>
                <w:szCs w:val="18"/>
                <w:lang w:eastAsia="en-US"/>
              </w:rPr>
              <w:t>Range of contexts including some that are unfamiliar and/or unpredictable</w:t>
            </w:r>
          </w:p>
          <w:p w:rsidR="00BC037B" w:rsidRPr="004A7D50" w:rsidRDefault="00BC037B" w:rsidP="00CF7AA8">
            <w:pPr>
              <w:pStyle w:val="TableText"/>
              <w:rPr>
                <w:sz w:val="18"/>
                <w:szCs w:val="18"/>
                <w:lang w:eastAsia="en-US"/>
              </w:rPr>
            </w:pPr>
            <w:r w:rsidRPr="004A7D50">
              <w:rPr>
                <w:sz w:val="18"/>
                <w:szCs w:val="18"/>
                <w:lang w:eastAsia="en-US"/>
              </w:rPr>
              <w:t>Some specialisation in less familiar/known contexts</w:t>
            </w:r>
          </w:p>
        </w:tc>
        <w:tc>
          <w:tcPr>
            <w:tcW w:w="2410" w:type="dxa"/>
            <w:tcBorders>
              <w:top w:val="single" w:sz="6" w:space="0" w:color="auto"/>
              <w:left w:val="single" w:sz="6" w:space="0" w:color="auto"/>
              <w:bottom w:val="single" w:sz="6" w:space="0" w:color="auto"/>
              <w:right w:val="single" w:sz="6" w:space="0" w:color="auto"/>
            </w:tcBorders>
          </w:tcPr>
          <w:p w:rsidR="00BC037B" w:rsidRPr="004A7D50" w:rsidRDefault="00BC037B" w:rsidP="00CF7AA8">
            <w:pPr>
              <w:pStyle w:val="TableText"/>
              <w:rPr>
                <w:sz w:val="18"/>
                <w:szCs w:val="18"/>
                <w:lang w:eastAsia="en-US"/>
              </w:rPr>
            </w:pPr>
            <w:r w:rsidRPr="004A7D50">
              <w:rPr>
                <w:sz w:val="18"/>
                <w:szCs w:val="18"/>
                <w:lang w:eastAsia="en-US"/>
              </w:rPr>
              <w:t>Complex texts</w:t>
            </w:r>
          </w:p>
          <w:p w:rsidR="00BC037B" w:rsidRPr="004A7D50" w:rsidRDefault="00BC037B" w:rsidP="00CF7AA8">
            <w:pPr>
              <w:pStyle w:val="TableText"/>
              <w:rPr>
                <w:sz w:val="18"/>
                <w:szCs w:val="18"/>
                <w:lang w:eastAsia="en-US"/>
              </w:rPr>
            </w:pPr>
            <w:r w:rsidRPr="004A7D50">
              <w:rPr>
                <w:sz w:val="18"/>
                <w:szCs w:val="18"/>
                <w:lang w:eastAsia="en-US"/>
              </w:rPr>
              <w:t>Embedded information</w:t>
            </w:r>
          </w:p>
          <w:p w:rsidR="00BC037B" w:rsidRPr="004A7D50" w:rsidRDefault="00BC037B" w:rsidP="00CF7AA8">
            <w:pPr>
              <w:pStyle w:val="TableText"/>
              <w:rPr>
                <w:sz w:val="18"/>
                <w:szCs w:val="18"/>
                <w:lang w:eastAsia="en-US"/>
              </w:rPr>
            </w:pPr>
            <w:r w:rsidRPr="004A7D50">
              <w:rPr>
                <w:sz w:val="18"/>
                <w:szCs w:val="18"/>
                <w:lang w:eastAsia="en-US"/>
              </w:rPr>
              <w:t>Includes specialised vocabulary</w:t>
            </w:r>
          </w:p>
          <w:p w:rsidR="00BC037B" w:rsidRPr="004A7D50" w:rsidRDefault="00BC037B" w:rsidP="00CF7AA8">
            <w:pPr>
              <w:pStyle w:val="TableText"/>
              <w:rPr>
                <w:sz w:val="18"/>
                <w:szCs w:val="18"/>
                <w:lang w:eastAsia="en-US"/>
              </w:rPr>
            </w:pPr>
            <w:r w:rsidRPr="004A7D50">
              <w:rPr>
                <w:sz w:val="18"/>
                <w:szCs w:val="18"/>
                <w:lang w:eastAsia="en-US"/>
              </w:rPr>
              <w:t>Includes abstraction and symbolism</w:t>
            </w:r>
          </w:p>
        </w:tc>
        <w:tc>
          <w:tcPr>
            <w:tcW w:w="2414" w:type="dxa"/>
            <w:tcBorders>
              <w:top w:val="single" w:sz="6" w:space="0" w:color="auto"/>
              <w:left w:val="single" w:sz="6" w:space="0" w:color="auto"/>
              <w:bottom w:val="single" w:sz="6" w:space="0" w:color="auto"/>
              <w:right w:val="single" w:sz="6" w:space="0" w:color="auto"/>
            </w:tcBorders>
          </w:tcPr>
          <w:p w:rsidR="00BC037B" w:rsidRPr="004A7D50" w:rsidRDefault="00BC037B" w:rsidP="00CF7AA8">
            <w:pPr>
              <w:pStyle w:val="TableText"/>
              <w:rPr>
                <w:sz w:val="18"/>
                <w:szCs w:val="18"/>
                <w:lang w:eastAsia="en-US"/>
              </w:rPr>
            </w:pPr>
            <w:r w:rsidRPr="004A7D50">
              <w:rPr>
                <w:sz w:val="18"/>
                <w:szCs w:val="18"/>
                <w:lang w:eastAsia="en-US"/>
              </w:rPr>
              <w:t>Complex task organisation and analysis involving the application of a number of steps</w:t>
            </w:r>
          </w:p>
          <w:p w:rsidR="00BC037B" w:rsidRPr="004A7D50" w:rsidRDefault="00BC037B" w:rsidP="00CF7AA8">
            <w:pPr>
              <w:pStyle w:val="TableText"/>
              <w:rPr>
                <w:sz w:val="18"/>
                <w:szCs w:val="18"/>
                <w:lang w:eastAsia="en-US"/>
              </w:rPr>
            </w:pPr>
            <w:r w:rsidRPr="004A7D50">
              <w:rPr>
                <w:sz w:val="18"/>
                <w:szCs w:val="18"/>
                <w:lang w:eastAsia="en-US"/>
              </w:rPr>
              <w:t>Processes include extracting, extrapolating, inferencing, reflecting, abstracting</w:t>
            </w:r>
          </w:p>
        </w:tc>
      </w:tr>
      <w:tr w:rsidR="00BC037B" w:rsidRPr="004A7D50">
        <w:tc>
          <w:tcPr>
            <w:tcW w:w="2386"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CF7AA8">
            <w:pPr>
              <w:pStyle w:val="TableText"/>
              <w:rPr>
                <w:sz w:val="18"/>
                <w:szCs w:val="18"/>
                <w:lang w:eastAsia="en-US"/>
              </w:rPr>
            </w:pPr>
            <w:r w:rsidRPr="004A7D50">
              <w:rPr>
                <w:sz w:val="18"/>
                <w:szCs w:val="18"/>
                <w:lang w:eastAsia="en-US"/>
              </w:rPr>
              <w:t xml:space="preserve">FOCUS AREA: </w:t>
            </w:r>
          </w:p>
        </w:tc>
        <w:tc>
          <w:tcPr>
            <w:tcW w:w="7234" w:type="dxa"/>
            <w:gridSpan w:val="3"/>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CF7AA8">
            <w:pPr>
              <w:pStyle w:val="TableText"/>
              <w:rPr>
                <w:sz w:val="18"/>
                <w:szCs w:val="18"/>
                <w:lang w:eastAsia="en-US"/>
              </w:rPr>
            </w:pPr>
            <w:r w:rsidRPr="004A7D50">
              <w:rPr>
                <w:sz w:val="18"/>
                <w:szCs w:val="18"/>
                <w:lang w:eastAsia="en-US"/>
              </w:rPr>
              <w:t>PERFORMANCE FEATURES INCLUDE:</w:t>
            </w:r>
          </w:p>
        </w:tc>
      </w:tr>
      <w:tr w:rsidR="00BC037B" w:rsidRPr="004A7D50">
        <w:tc>
          <w:tcPr>
            <w:tcW w:w="2386" w:type="dxa"/>
            <w:tcBorders>
              <w:top w:val="single" w:sz="6" w:space="0" w:color="auto"/>
              <w:left w:val="single" w:sz="6" w:space="0" w:color="auto"/>
              <w:bottom w:val="single" w:sz="6" w:space="0" w:color="auto"/>
              <w:right w:val="single" w:sz="6" w:space="0" w:color="auto"/>
            </w:tcBorders>
          </w:tcPr>
          <w:p w:rsidR="00BC037B" w:rsidRPr="004A7D50" w:rsidRDefault="00BC037B" w:rsidP="00CF7AA8">
            <w:pPr>
              <w:pStyle w:val="TableText"/>
              <w:rPr>
                <w:b/>
                <w:bCs/>
                <w:sz w:val="18"/>
                <w:szCs w:val="18"/>
                <w:lang w:eastAsia="en-US"/>
              </w:rPr>
            </w:pPr>
            <w:r w:rsidRPr="004A7D50">
              <w:rPr>
                <w:b/>
                <w:bCs/>
                <w:sz w:val="18"/>
                <w:szCs w:val="18"/>
                <w:lang w:eastAsia="en-US"/>
              </w:rPr>
              <w:t>Text navigation</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Selects an appropriate reading approach according to text structure and purpose, e.g. skims and scans to identify areas of interest, reads closely to identify explicit and implicit information and ideas, understands that reports do not necessarily need to be read sequentially and uses contents page and headings to find relevant sections</w:t>
            </w:r>
          </w:p>
          <w:p w:rsidR="00BC037B" w:rsidRPr="004A7D50" w:rsidRDefault="00BC037B" w:rsidP="00AB1039">
            <w:pPr>
              <w:pStyle w:val="tablebullet"/>
            </w:pPr>
            <w:r w:rsidRPr="004A7D50">
              <w:t>Recognises and responds to some conventions of complex texts, e.g. section numbering, use of footnotes or accepted styles of referencing</w:t>
            </w:r>
          </w:p>
        </w:tc>
      </w:tr>
      <w:tr w:rsidR="00BC037B" w:rsidRPr="004A7D50">
        <w:tc>
          <w:tcPr>
            <w:tcW w:w="2386" w:type="dxa"/>
            <w:tcBorders>
              <w:top w:val="single" w:sz="6" w:space="0" w:color="auto"/>
              <w:left w:val="single" w:sz="6" w:space="0" w:color="auto"/>
              <w:bottom w:val="single" w:sz="6" w:space="0" w:color="auto"/>
              <w:right w:val="single" w:sz="6" w:space="0" w:color="auto"/>
            </w:tcBorders>
          </w:tcPr>
          <w:p w:rsidR="00BC037B" w:rsidRPr="004A7D50" w:rsidRDefault="00BC037B" w:rsidP="00CF7AA8">
            <w:pPr>
              <w:pStyle w:val="TableText"/>
              <w:rPr>
                <w:b/>
                <w:bCs/>
                <w:sz w:val="18"/>
                <w:szCs w:val="18"/>
                <w:lang w:eastAsia="en-US"/>
              </w:rPr>
            </w:pPr>
            <w:r w:rsidRPr="004A7D50">
              <w:rPr>
                <w:b/>
                <w:bCs/>
                <w:sz w:val="18"/>
                <w:szCs w:val="18"/>
                <w:lang w:eastAsia="en-US"/>
              </w:rPr>
              <w:t>Comprehension strategies</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Uses knowledge of structure and layout to create a context prior to a detailed reading of a non-fiction text, e.g. pays attention to the title and introductory paragraph, skim reads subheadings and first sentence of each paragraph or examines visual content</w:t>
            </w:r>
          </w:p>
          <w:p w:rsidR="00BC037B" w:rsidRPr="004A7D50" w:rsidRDefault="00BC037B" w:rsidP="00AB1039">
            <w:pPr>
              <w:pStyle w:val="tablebullet"/>
            </w:pPr>
            <w:r w:rsidRPr="004A7D50">
              <w:t>Selects from a range of strategies to maintain focus on meaning-making when reading complex texts, e.g. annotates, records main points under headings or checks for accuracy of information by consulting other references</w:t>
            </w:r>
          </w:p>
          <w:p w:rsidR="00BC037B" w:rsidRPr="004A7D50" w:rsidRDefault="00BC037B" w:rsidP="00AB1039">
            <w:pPr>
              <w:pStyle w:val="tablebullet"/>
            </w:pPr>
            <w:r w:rsidRPr="004A7D50">
              <w:t>Uses a range of strategies to synthesise ideas and information from several texts, e.g. constructs mind maps to show connections between ideas</w:t>
            </w:r>
          </w:p>
          <w:p w:rsidR="00BC037B" w:rsidRPr="004A7D50" w:rsidRDefault="00BC037B" w:rsidP="00AB1039">
            <w:pPr>
              <w:pStyle w:val="tablebullet"/>
            </w:pPr>
            <w:r w:rsidRPr="004A7D50">
              <w:t>Self monitors comprehension and uses a combination of strategies when the meaning is lost, e.g. re-reads to identify the main argument or identifies a specific area of confusion and seeks clarification from another source</w:t>
            </w:r>
          </w:p>
        </w:tc>
      </w:tr>
      <w:tr w:rsidR="00BC037B" w:rsidRPr="004A7D50">
        <w:tc>
          <w:tcPr>
            <w:tcW w:w="2386" w:type="dxa"/>
            <w:tcBorders>
              <w:top w:val="single" w:sz="6" w:space="0" w:color="auto"/>
              <w:left w:val="single" w:sz="6" w:space="0" w:color="auto"/>
              <w:bottom w:val="single" w:sz="6" w:space="0" w:color="auto"/>
              <w:right w:val="single" w:sz="6" w:space="0" w:color="auto"/>
            </w:tcBorders>
          </w:tcPr>
          <w:p w:rsidR="00BC037B" w:rsidRPr="004A7D50" w:rsidRDefault="00BC037B" w:rsidP="00CF7AA8">
            <w:pPr>
              <w:pStyle w:val="TableText"/>
              <w:rPr>
                <w:b/>
                <w:bCs/>
                <w:sz w:val="18"/>
                <w:szCs w:val="18"/>
                <w:lang w:eastAsia="en-US"/>
              </w:rPr>
            </w:pPr>
            <w:r w:rsidRPr="004A7D50">
              <w:rPr>
                <w:b/>
                <w:bCs/>
                <w:sz w:val="18"/>
                <w:szCs w:val="18"/>
                <w:lang w:eastAsia="en-US"/>
              </w:rPr>
              <w:t>Decoding and fluency</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Uses a broad range of decoding strategies to comprehend complex or irregularly spelled unknown words, e.g. understanding of word usage, visual and phonic patterns, word derivations and meaning, or less common prefixes and suffixes</w:t>
            </w:r>
          </w:p>
        </w:tc>
      </w:tr>
      <w:tr w:rsidR="00BC037B" w:rsidRPr="004A7D50">
        <w:tc>
          <w:tcPr>
            <w:tcW w:w="2386" w:type="dxa"/>
            <w:tcBorders>
              <w:top w:val="single" w:sz="6" w:space="0" w:color="auto"/>
              <w:left w:val="single" w:sz="6" w:space="0" w:color="auto"/>
              <w:bottom w:val="single" w:sz="6" w:space="0" w:color="auto"/>
              <w:right w:val="single" w:sz="6" w:space="0" w:color="auto"/>
            </w:tcBorders>
          </w:tcPr>
          <w:p w:rsidR="00BC037B" w:rsidRPr="004A7D50" w:rsidRDefault="00BC037B" w:rsidP="00CF7AA8">
            <w:pPr>
              <w:pStyle w:val="TableText"/>
              <w:rPr>
                <w:b/>
                <w:bCs/>
                <w:sz w:val="18"/>
                <w:szCs w:val="18"/>
                <w:lang w:eastAsia="en-US"/>
              </w:rPr>
            </w:pPr>
            <w:r w:rsidRPr="004A7D50">
              <w:rPr>
                <w:b/>
                <w:bCs/>
                <w:sz w:val="18"/>
                <w:szCs w:val="18"/>
                <w:lang w:eastAsia="en-US"/>
              </w:rPr>
              <w:t>Syntax and language patterns</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Recognises how language features can be used to alert a reader to a shift in focus or meaning, e.g. a change of tense</w:t>
            </w:r>
          </w:p>
          <w:p w:rsidR="00BC037B" w:rsidRPr="004A7D50" w:rsidRDefault="00BC037B" w:rsidP="00AB1039">
            <w:pPr>
              <w:pStyle w:val="tablebullet"/>
            </w:pPr>
            <w:r w:rsidRPr="004A7D50">
              <w:t>Responds to transitional words and phrases that signal important information or a shift in focus</w:t>
            </w:r>
          </w:p>
          <w:p w:rsidR="00BC037B" w:rsidRPr="004A7D50" w:rsidRDefault="00BC037B" w:rsidP="00AB1039">
            <w:pPr>
              <w:pStyle w:val="tablebullet"/>
            </w:pPr>
            <w:r w:rsidRPr="004A7D50">
              <w:t>Understands how linking devices are used to demonstrate conceptual connections and/or causal relationships</w:t>
            </w:r>
          </w:p>
          <w:p w:rsidR="00BC037B" w:rsidRPr="004A7D50" w:rsidRDefault="00BC037B" w:rsidP="00AB1039">
            <w:pPr>
              <w:pStyle w:val="tablebullet"/>
            </w:pPr>
            <w:r w:rsidRPr="004A7D50">
              <w:t>Demonstrates some understanding of nominalisation and modality</w:t>
            </w:r>
          </w:p>
        </w:tc>
      </w:tr>
      <w:tr w:rsidR="00BC037B" w:rsidRPr="004A7D50">
        <w:tc>
          <w:tcPr>
            <w:tcW w:w="2386" w:type="dxa"/>
            <w:tcBorders>
              <w:top w:val="single" w:sz="6" w:space="0" w:color="auto"/>
              <w:left w:val="single" w:sz="6" w:space="0" w:color="auto"/>
              <w:bottom w:val="single" w:sz="6" w:space="0" w:color="auto"/>
              <w:right w:val="single" w:sz="6" w:space="0" w:color="auto"/>
            </w:tcBorders>
          </w:tcPr>
          <w:p w:rsidR="00BC037B" w:rsidRPr="004A7D50" w:rsidRDefault="00BC037B" w:rsidP="00CF7AA8">
            <w:pPr>
              <w:pStyle w:val="TableText"/>
              <w:rPr>
                <w:b/>
                <w:bCs/>
                <w:sz w:val="18"/>
                <w:szCs w:val="18"/>
                <w:lang w:eastAsia="en-US"/>
              </w:rPr>
            </w:pPr>
            <w:r w:rsidRPr="004A7D50">
              <w:rPr>
                <w:b/>
                <w:bCs/>
                <w:sz w:val="18"/>
                <w:szCs w:val="18"/>
                <w:lang w:eastAsia="en-US"/>
              </w:rPr>
              <w:t>Vocabulary</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Understands an increasing number of uncommon words, including words with non-literal meanings and abstractions</w:t>
            </w:r>
          </w:p>
          <w:p w:rsidR="00BC037B" w:rsidRPr="004A7D50" w:rsidRDefault="00BC037B" w:rsidP="00AB1039">
            <w:pPr>
              <w:pStyle w:val="tablebullet"/>
            </w:pPr>
            <w:r w:rsidRPr="004A7D50">
              <w:t>Understands specialised vocabulary and acronyms relevant to own fields of expertise and interest</w:t>
            </w:r>
          </w:p>
          <w:p w:rsidR="00BC037B" w:rsidRPr="004A7D50" w:rsidRDefault="00BC037B" w:rsidP="00AB1039">
            <w:pPr>
              <w:pStyle w:val="tablebullet"/>
            </w:pPr>
            <w:r w:rsidRPr="004A7D50">
              <w:t>Understands how words and word families may be generated (e.g. from a root) and uses known parts of words to predict word meanings and extend vocabulary</w:t>
            </w:r>
          </w:p>
          <w:p w:rsidR="00BC037B" w:rsidRPr="004A7D50" w:rsidRDefault="00BC037B" w:rsidP="00AB1039">
            <w:pPr>
              <w:pStyle w:val="tablebullet"/>
            </w:pPr>
            <w:r w:rsidRPr="004A7D50">
              <w:t>Draws on support resources as required to clarify or confirm word meanings, e.g. a thesaurus or Wikipedia</w:t>
            </w:r>
          </w:p>
        </w:tc>
      </w:tr>
    </w:tbl>
    <w:p w:rsidR="00BC037B" w:rsidRPr="0008682E" w:rsidRDefault="00BC037B" w:rsidP="00C54F12">
      <w:pPr>
        <w:autoSpaceDE w:val="0"/>
        <w:autoSpaceDN w:val="0"/>
        <w:adjustRightInd w:val="0"/>
        <w:rPr>
          <w:sz w:val="18"/>
          <w:szCs w:val="18"/>
          <w:lang w:eastAsia="en-US"/>
        </w:rPr>
      </w:pPr>
    </w:p>
    <w:p w:rsidR="00BC037B" w:rsidRPr="0008682E" w:rsidRDefault="00BC037B" w:rsidP="00CF7AA8">
      <w:pPr>
        <w:pStyle w:val="Heading1"/>
        <w:rPr>
          <w:rFonts w:cs="Arial"/>
          <w:lang w:eastAsia="en-US"/>
        </w:rPr>
      </w:pPr>
      <w:bookmarkStart w:id="191" w:name="_Toc310931919"/>
      <w:bookmarkStart w:id="192" w:name="_Toc310937568"/>
      <w:r>
        <w:rPr>
          <w:lang w:eastAsia="en-US"/>
        </w:rPr>
        <w:t>Level 4</w:t>
      </w:r>
      <w:bookmarkEnd w:id="191"/>
      <w:bookmarkEnd w:id="192"/>
    </w:p>
    <w:p w:rsidR="00BC037B" w:rsidRPr="0008682E" w:rsidRDefault="00BC037B" w:rsidP="00C54F12">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3793"/>
        <w:gridCol w:w="6950"/>
      </w:tblGrid>
      <w:tr w:rsidR="00BC037B" w:rsidRPr="004A7D50">
        <w:tc>
          <w:tcPr>
            <w:tcW w:w="3403" w:type="dxa"/>
            <w:tcBorders>
              <w:top w:val="single" w:sz="6" w:space="0" w:color="auto"/>
              <w:left w:val="single" w:sz="6" w:space="0" w:color="auto"/>
              <w:bottom w:val="single" w:sz="6" w:space="0" w:color="auto"/>
              <w:right w:val="single" w:sz="6" w:space="0" w:color="auto"/>
            </w:tcBorders>
            <w:shd w:val="clear" w:color="auto" w:fill="EC008C"/>
          </w:tcPr>
          <w:p w:rsidR="00BC037B" w:rsidRPr="004A7D50" w:rsidRDefault="00BC037B" w:rsidP="00CF7AA8">
            <w:pPr>
              <w:pStyle w:val="TableText"/>
              <w:rPr>
                <w:rFonts w:cs="Arial"/>
                <w:color w:val="FFFFFF"/>
                <w:sz w:val="18"/>
                <w:szCs w:val="18"/>
                <w:lang w:eastAsia="en-US"/>
              </w:rPr>
            </w:pPr>
            <w:r w:rsidRPr="004A7D50">
              <w:rPr>
                <w:color w:val="FFFFFF"/>
                <w:sz w:val="18"/>
                <w:szCs w:val="18"/>
                <w:lang w:eastAsia="en-US"/>
              </w:rPr>
              <w:t>DOMAINS OF COMMUNICATION</w:t>
            </w:r>
          </w:p>
        </w:tc>
        <w:tc>
          <w:tcPr>
            <w:tcW w:w="6235" w:type="dxa"/>
            <w:tcBorders>
              <w:top w:val="single" w:sz="6" w:space="0" w:color="auto"/>
              <w:left w:val="single" w:sz="6" w:space="0" w:color="auto"/>
              <w:bottom w:val="single" w:sz="6" w:space="0" w:color="auto"/>
              <w:right w:val="single" w:sz="6" w:space="0" w:color="auto"/>
            </w:tcBorders>
            <w:shd w:val="clear" w:color="auto" w:fill="EC008C"/>
          </w:tcPr>
          <w:p w:rsidR="00BC037B" w:rsidRPr="004A7D50" w:rsidRDefault="00BC037B" w:rsidP="00CF7AA8">
            <w:pPr>
              <w:pStyle w:val="TableText"/>
              <w:rPr>
                <w:rFonts w:cs="Arial"/>
                <w:color w:val="FFFFFF"/>
                <w:sz w:val="18"/>
                <w:szCs w:val="18"/>
                <w:lang w:eastAsia="en-US"/>
              </w:rPr>
            </w:pPr>
            <w:r w:rsidRPr="004A7D50">
              <w:rPr>
                <w:color w:val="FFFFFF"/>
                <w:sz w:val="18"/>
                <w:szCs w:val="18"/>
                <w:lang w:eastAsia="en-US"/>
              </w:rPr>
              <w:t>READING LEVEL 4 - SAMPLE ACTIVITIES</w:t>
            </w:r>
          </w:p>
        </w:tc>
      </w:tr>
      <w:tr w:rsidR="00BC037B" w:rsidRPr="004A7D50">
        <w:tc>
          <w:tcPr>
            <w:tcW w:w="3403" w:type="dxa"/>
            <w:tcBorders>
              <w:top w:val="single" w:sz="6" w:space="0" w:color="auto"/>
              <w:left w:val="single" w:sz="6" w:space="0" w:color="auto"/>
              <w:bottom w:val="single" w:sz="6" w:space="0" w:color="auto"/>
              <w:right w:val="single" w:sz="6" w:space="0" w:color="auto"/>
            </w:tcBorders>
          </w:tcPr>
          <w:p w:rsidR="00BC037B" w:rsidRPr="004A7D50" w:rsidRDefault="00BC037B" w:rsidP="00CF7AA8">
            <w:pPr>
              <w:pStyle w:val="TableText"/>
              <w:rPr>
                <w:b/>
                <w:bCs/>
                <w:sz w:val="18"/>
                <w:szCs w:val="18"/>
                <w:lang w:eastAsia="en-US"/>
              </w:rPr>
            </w:pPr>
            <w:r w:rsidRPr="004A7D50">
              <w:rPr>
                <w:b/>
                <w:bCs/>
                <w:sz w:val="18"/>
                <w:szCs w:val="18"/>
                <w:lang w:eastAsia="en-US"/>
              </w:rPr>
              <w:t>Personal and community</w:t>
            </w:r>
          </w:p>
        </w:tc>
        <w:tc>
          <w:tcPr>
            <w:tcW w:w="6235" w:type="dxa"/>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Integrates information and ideas from a range of texts in order to form an opinion on a contentious issue</w:t>
            </w:r>
          </w:p>
          <w:p w:rsidR="00BC037B" w:rsidRPr="004A7D50" w:rsidRDefault="00BC037B" w:rsidP="00AB1039">
            <w:pPr>
              <w:pStyle w:val="tablebullet"/>
            </w:pPr>
            <w:r w:rsidRPr="004A7D50">
              <w:t>Identifies information from a range of online texts, considering the potential validity of each source, e.g. options for the treatment of a health condition in order to formulate questions for a health specialist</w:t>
            </w:r>
          </w:p>
          <w:p w:rsidR="00BC037B" w:rsidRPr="004A7D50" w:rsidRDefault="00BC037B" w:rsidP="00AB1039">
            <w:pPr>
              <w:pStyle w:val="tablebullet"/>
            </w:pPr>
            <w:r w:rsidRPr="004A7D50">
              <w:t>Reads a complex text incorporating information presented in a variety of forms and relates it to personal circumstances, e.g. analyses charts depicting predicted rises in the cost of living and considers the impact on family expenditure or compares superannuation funds over a period of time</w:t>
            </w:r>
          </w:p>
          <w:p w:rsidR="00BC037B" w:rsidRPr="004A7D50" w:rsidRDefault="00BC037B" w:rsidP="00AB1039">
            <w:pPr>
              <w:pStyle w:val="tablebullet"/>
            </w:pPr>
            <w:r w:rsidRPr="004A7D50">
              <w:t>Reads various reports about one event and analyses different opinions and perspectives</w:t>
            </w:r>
          </w:p>
          <w:p w:rsidR="00BC037B" w:rsidRPr="004A7D50" w:rsidRDefault="00BC037B" w:rsidP="00AB1039">
            <w:pPr>
              <w:pStyle w:val="tablebullet"/>
            </w:pPr>
            <w:r w:rsidRPr="004A7D50">
              <w:t>Recognises the impact that the visual information and language used in advertising may have on personal spending decisions</w:t>
            </w:r>
          </w:p>
          <w:p w:rsidR="00BC037B" w:rsidRPr="004A7D50" w:rsidRDefault="00BC037B" w:rsidP="00AB1039">
            <w:pPr>
              <w:pStyle w:val="tablebullet"/>
            </w:pPr>
            <w:r w:rsidRPr="004A7D50">
              <w:t>Follows diagrammatic texts to inform practical tasks, e.g. to how to install software</w:t>
            </w:r>
          </w:p>
        </w:tc>
      </w:tr>
      <w:tr w:rsidR="00BC037B" w:rsidRPr="004A7D50">
        <w:tc>
          <w:tcPr>
            <w:tcW w:w="3403" w:type="dxa"/>
            <w:tcBorders>
              <w:top w:val="single" w:sz="6" w:space="0" w:color="auto"/>
              <w:left w:val="single" w:sz="6" w:space="0" w:color="auto"/>
              <w:bottom w:val="single" w:sz="6" w:space="0" w:color="auto"/>
              <w:right w:val="single" w:sz="6" w:space="0" w:color="auto"/>
            </w:tcBorders>
          </w:tcPr>
          <w:p w:rsidR="00BC037B" w:rsidRPr="004A7D50" w:rsidRDefault="00BC037B" w:rsidP="00CF7AA8">
            <w:pPr>
              <w:pStyle w:val="TableText"/>
              <w:rPr>
                <w:b/>
                <w:bCs/>
                <w:sz w:val="18"/>
                <w:szCs w:val="18"/>
                <w:lang w:eastAsia="en-US"/>
              </w:rPr>
            </w:pPr>
            <w:r w:rsidRPr="004A7D50">
              <w:rPr>
                <w:b/>
                <w:bCs/>
                <w:sz w:val="18"/>
                <w:szCs w:val="18"/>
                <w:lang w:eastAsia="en-US"/>
              </w:rPr>
              <w:t>Workplace and employment</w:t>
            </w:r>
          </w:p>
        </w:tc>
        <w:tc>
          <w:tcPr>
            <w:tcW w:w="6235" w:type="dxa"/>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Extracts relevant information from texts which include some abstraction, symbolism and technicality, e.g. identifies critical circuits from a complex circuit diagram or identifies procedures for dealing with a technical fault or breakdown</w:t>
            </w:r>
          </w:p>
          <w:p w:rsidR="00BC037B" w:rsidRPr="004A7D50" w:rsidRDefault="00BC037B" w:rsidP="00AB1039">
            <w:pPr>
              <w:pStyle w:val="tablebullet"/>
            </w:pPr>
            <w:r w:rsidRPr="004A7D50">
              <w:t>Analyses, compares and contrasts information gained from tables and charts, e.g. information on products and materials in order to determine the suitability of cleaning chemicals for use in a laboratory</w:t>
            </w:r>
          </w:p>
          <w:p w:rsidR="00BC037B" w:rsidRPr="004A7D50" w:rsidRDefault="00BC037B" w:rsidP="00AB1039">
            <w:pPr>
              <w:pStyle w:val="tablebullet"/>
            </w:pPr>
            <w:r w:rsidRPr="004A7D50">
              <w:t>Identifies critical information from the organisational plan, work programs and team members' individual training needs assessments to design a program for team skills development</w:t>
            </w:r>
          </w:p>
          <w:p w:rsidR="00BC037B" w:rsidRPr="004A7D50" w:rsidRDefault="00BC037B" w:rsidP="00AB1039">
            <w:pPr>
              <w:pStyle w:val="tablebullet"/>
            </w:pPr>
            <w:r w:rsidRPr="004A7D50">
              <w:t>Reviews team members' individual work plans and makes recommendations for skills development</w:t>
            </w:r>
          </w:p>
          <w:p w:rsidR="00BC037B" w:rsidRPr="004A7D50" w:rsidRDefault="00BC037B" w:rsidP="00AB1039">
            <w:pPr>
              <w:pStyle w:val="tablebullet"/>
            </w:pPr>
            <w:r w:rsidRPr="004A7D50">
              <w:t>Demonstrates understanding of texts describing interrelationships of events, e.g. reviews conflicting incident reports to identify key issues and possible follow up action</w:t>
            </w:r>
          </w:p>
          <w:p w:rsidR="00BC037B" w:rsidRPr="004A7D50" w:rsidRDefault="00BC037B" w:rsidP="00AB1039">
            <w:pPr>
              <w:pStyle w:val="tablebullet"/>
            </w:pPr>
            <w:r w:rsidRPr="004A7D50">
              <w:t>Analyses and evaluates the validity of product review data to make procurement recommendations</w:t>
            </w:r>
          </w:p>
        </w:tc>
      </w:tr>
      <w:tr w:rsidR="00BC037B" w:rsidRPr="004A7D50">
        <w:tc>
          <w:tcPr>
            <w:tcW w:w="3403" w:type="dxa"/>
            <w:tcBorders>
              <w:top w:val="single" w:sz="6" w:space="0" w:color="auto"/>
              <w:left w:val="single" w:sz="6" w:space="0" w:color="auto"/>
              <w:bottom w:val="single" w:sz="6" w:space="0" w:color="auto"/>
              <w:right w:val="single" w:sz="6" w:space="0" w:color="auto"/>
            </w:tcBorders>
          </w:tcPr>
          <w:p w:rsidR="00BC037B" w:rsidRPr="004A7D50" w:rsidRDefault="00BC037B" w:rsidP="00CF7AA8">
            <w:pPr>
              <w:pStyle w:val="TableText"/>
              <w:rPr>
                <w:b/>
                <w:bCs/>
                <w:sz w:val="18"/>
                <w:szCs w:val="18"/>
                <w:lang w:eastAsia="en-US"/>
              </w:rPr>
            </w:pPr>
            <w:r w:rsidRPr="004A7D50">
              <w:rPr>
                <w:b/>
                <w:bCs/>
                <w:sz w:val="18"/>
                <w:szCs w:val="18"/>
                <w:lang w:eastAsia="en-US"/>
              </w:rPr>
              <w:t>Education and training</w:t>
            </w:r>
          </w:p>
        </w:tc>
        <w:tc>
          <w:tcPr>
            <w:tcW w:w="6235" w:type="dxa"/>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Reads and responds to online postings in chat rooms and discussion forums as part of an online training course</w:t>
            </w:r>
          </w:p>
          <w:p w:rsidR="00BC037B" w:rsidRPr="004A7D50" w:rsidRDefault="00BC037B" w:rsidP="00AB1039">
            <w:pPr>
              <w:pStyle w:val="tablebullet"/>
            </w:pPr>
            <w:r w:rsidRPr="004A7D50">
              <w:t>Locates, analyses, integrates and applies relevant information from a range of sources, e.g. reads and interprets complex diagrams and texts, including technical standards regulations, codes of practice, technical manuals and textbooks, to verify the compliance and functionality of general electrical installations</w:t>
            </w:r>
          </w:p>
          <w:p w:rsidR="00BC037B" w:rsidRPr="004A7D50" w:rsidRDefault="00BC037B" w:rsidP="00AB1039">
            <w:pPr>
              <w:pStyle w:val="tablebullet"/>
            </w:pPr>
            <w:r w:rsidRPr="004A7D50">
              <w:t>Locates and critically analyses information from a variety of sources for a research project, e.g. journal articles, internet sites or blogs</w:t>
            </w:r>
          </w:p>
          <w:p w:rsidR="00BC037B" w:rsidRPr="004A7D50" w:rsidRDefault="00BC037B" w:rsidP="00AB1039">
            <w:pPr>
              <w:pStyle w:val="tablebullet"/>
            </w:pPr>
            <w:r w:rsidRPr="004A7D50">
              <w:t>Selects references relevant to purpose from an academic paper on the basis of the title, author and publication date</w:t>
            </w:r>
          </w:p>
          <w:p w:rsidR="00BC037B" w:rsidRPr="004A7D50" w:rsidRDefault="00BC037B" w:rsidP="00AB1039">
            <w:pPr>
              <w:pStyle w:val="tablebullet"/>
            </w:pPr>
            <w:r w:rsidRPr="004A7D50">
              <w:t>Summarises key arguments and supporting evidence from several texts, e.g. reviews several studies on the impact of public health campaigns on smoking</w:t>
            </w:r>
          </w:p>
          <w:p w:rsidR="00BC037B" w:rsidRPr="004A7D50" w:rsidRDefault="00BC037B" w:rsidP="00AB1039">
            <w:pPr>
              <w:pStyle w:val="tablebullet"/>
            </w:pPr>
            <w:r w:rsidRPr="004A7D50">
              <w:t>Compares and contrasts texts on a contentious issue and identifies several ways in which the authors have attempted to influence the reader to adopt a particular position</w:t>
            </w:r>
          </w:p>
        </w:tc>
      </w:tr>
    </w:tbl>
    <w:p w:rsidR="00BC037B" w:rsidRDefault="00BC037B" w:rsidP="00C54F12">
      <w:pPr>
        <w:autoSpaceDE w:val="0"/>
        <w:autoSpaceDN w:val="0"/>
        <w:adjustRightInd w:val="0"/>
        <w:rPr>
          <w:sz w:val="18"/>
          <w:szCs w:val="18"/>
          <w:lang w:eastAsia="en-US"/>
        </w:rPr>
      </w:pPr>
    </w:p>
    <w:p w:rsidR="00BC037B" w:rsidRDefault="00BC037B" w:rsidP="00CF7AA8">
      <w:pPr>
        <w:pStyle w:val="Heading1"/>
        <w:rPr>
          <w:lang w:eastAsia="en-US"/>
        </w:rPr>
      </w:pPr>
      <w:bookmarkStart w:id="193" w:name="_Toc310931920"/>
      <w:bookmarkStart w:id="194" w:name="_Toc310937569"/>
      <w:r>
        <w:rPr>
          <w:lang w:eastAsia="en-US"/>
        </w:rPr>
        <w:t>Reading</w:t>
      </w:r>
      <w:bookmarkEnd w:id="193"/>
      <w:bookmarkEnd w:id="194"/>
    </w:p>
    <w:p w:rsidR="00BC037B" w:rsidRPr="0008682E" w:rsidRDefault="00BC037B" w:rsidP="00CF7AA8">
      <w:pPr>
        <w:pStyle w:val="Heading2-3"/>
        <w:rPr>
          <w:lang w:eastAsia="en-US"/>
        </w:rPr>
      </w:pPr>
      <w:bookmarkStart w:id="195" w:name="_Toc310931921"/>
      <w:bookmarkStart w:id="196" w:name="_Toc310937570"/>
      <w:r w:rsidRPr="0008682E">
        <w:rPr>
          <w:lang w:eastAsia="en-US"/>
        </w:rPr>
        <w:t>Notes</w:t>
      </w:r>
      <w:bookmarkEnd w:id="195"/>
      <w:bookmarkEnd w:id="196"/>
    </w:p>
    <w:p w:rsidR="00BC037B" w:rsidRPr="0008682E" w:rsidRDefault="00BC037B" w:rsidP="00CF7AA8">
      <w:pPr>
        <w:pStyle w:val="Heading1"/>
        <w:rPr>
          <w:lang w:eastAsia="en-US"/>
        </w:rPr>
      </w:pPr>
      <w:bookmarkStart w:id="197" w:name="_Toc310931922"/>
      <w:bookmarkStart w:id="198" w:name="_Toc310937571"/>
      <w:r w:rsidRPr="0008682E">
        <w:rPr>
          <w:lang w:eastAsia="en-US"/>
        </w:rPr>
        <w:t>Level</w:t>
      </w:r>
      <w:r>
        <w:rPr>
          <w:lang w:eastAsia="en-US"/>
        </w:rPr>
        <w:t xml:space="preserve"> </w:t>
      </w:r>
      <w:r w:rsidRPr="0008682E">
        <w:rPr>
          <w:lang w:eastAsia="en-US"/>
        </w:rPr>
        <w:t>5</w:t>
      </w:r>
      <w:bookmarkEnd w:id="197"/>
      <w:bookmarkEnd w:id="198"/>
    </w:p>
    <w:p w:rsidR="00BC037B" w:rsidRPr="0008682E" w:rsidRDefault="00BC037B" w:rsidP="00C54F12">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2672"/>
        <w:gridCol w:w="2689"/>
        <w:gridCol w:w="2689"/>
        <w:gridCol w:w="2693"/>
      </w:tblGrid>
      <w:tr w:rsidR="00BC037B" w:rsidRPr="004A7D50">
        <w:tc>
          <w:tcPr>
            <w:tcW w:w="9629" w:type="dxa"/>
            <w:gridSpan w:val="4"/>
            <w:tcBorders>
              <w:top w:val="single" w:sz="6" w:space="0" w:color="auto"/>
              <w:left w:val="single" w:sz="6" w:space="0" w:color="auto"/>
              <w:bottom w:val="single" w:sz="6" w:space="0" w:color="auto"/>
              <w:right w:val="single" w:sz="6" w:space="0" w:color="auto"/>
            </w:tcBorders>
            <w:shd w:val="clear" w:color="auto" w:fill="EC008C"/>
          </w:tcPr>
          <w:p w:rsidR="00BC037B" w:rsidRPr="004A7D50" w:rsidRDefault="00BC037B" w:rsidP="00CF7AA8">
            <w:pPr>
              <w:pStyle w:val="TableText"/>
              <w:rPr>
                <w:color w:val="FFFFFF"/>
                <w:sz w:val="18"/>
                <w:szCs w:val="18"/>
                <w:lang w:eastAsia="en-US"/>
              </w:rPr>
            </w:pPr>
            <w:r w:rsidRPr="004A7D50">
              <w:rPr>
                <w:color w:val="FFFFFF"/>
                <w:sz w:val="18"/>
                <w:szCs w:val="18"/>
                <w:lang w:eastAsia="en-US"/>
              </w:rPr>
              <w:t>READING LEVEL 5</w:t>
            </w:r>
          </w:p>
        </w:tc>
      </w:tr>
      <w:tr w:rsidR="00BC037B" w:rsidRPr="004A7D50">
        <w:tc>
          <w:tcPr>
            <w:tcW w:w="2395" w:type="dxa"/>
            <w:tcBorders>
              <w:top w:val="single" w:sz="6" w:space="0" w:color="auto"/>
              <w:left w:val="single" w:sz="6" w:space="0" w:color="auto"/>
              <w:bottom w:val="single" w:sz="6" w:space="0" w:color="auto"/>
              <w:right w:val="single" w:sz="6" w:space="0" w:color="auto"/>
            </w:tcBorders>
          </w:tcPr>
          <w:p w:rsidR="00BC037B" w:rsidRPr="004A7D50" w:rsidRDefault="00BC037B" w:rsidP="00CF7AA8">
            <w:pPr>
              <w:pStyle w:val="TableText"/>
              <w:rPr>
                <w:sz w:val="18"/>
                <w:szCs w:val="18"/>
                <w:lang w:eastAsia="en-US"/>
              </w:rPr>
            </w:pPr>
            <w:r w:rsidRPr="004A7D50">
              <w:rPr>
                <w:sz w:val="18"/>
                <w:szCs w:val="18"/>
                <w:lang w:eastAsia="en-US"/>
              </w:rPr>
              <w:t>5.03</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CF7AA8">
            <w:pPr>
              <w:pStyle w:val="TableText"/>
              <w:rPr>
                <w:b/>
                <w:bCs/>
                <w:sz w:val="18"/>
                <w:szCs w:val="18"/>
                <w:lang w:eastAsia="en-US"/>
              </w:rPr>
            </w:pPr>
            <w:r w:rsidRPr="004A7D50">
              <w:rPr>
                <w:b/>
                <w:bCs/>
                <w:sz w:val="18"/>
                <w:szCs w:val="18"/>
                <w:lang w:eastAsia="en-US"/>
              </w:rPr>
              <w:t>Organises, evaluates and critiques ideas and information from a range of complex texts</w:t>
            </w:r>
          </w:p>
        </w:tc>
      </w:tr>
      <w:tr w:rsidR="00BC037B" w:rsidRPr="004A7D50">
        <w:tc>
          <w:tcPr>
            <w:tcW w:w="2395"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CF7AA8">
            <w:pPr>
              <w:pStyle w:val="TableText"/>
              <w:rPr>
                <w:sz w:val="18"/>
                <w:szCs w:val="18"/>
                <w:lang w:eastAsia="en-US"/>
              </w:rPr>
            </w:pPr>
            <w:r w:rsidRPr="004A7D50">
              <w:rPr>
                <w:sz w:val="18"/>
                <w:szCs w:val="18"/>
                <w:lang w:eastAsia="en-US"/>
              </w:rPr>
              <w:t>SUPPORT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CF7AA8">
            <w:pPr>
              <w:pStyle w:val="TableText"/>
              <w:rPr>
                <w:sz w:val="18"/>
                <w:szCs w:val="18"/>
                <w:lang w:eastAsia="en-US"/>
              </w:rPr>
            </w:pPr>
            <w:r w:rsidRPr="004A7D50">
              <w:rPr>
                <w:sz w:val="18"/>
                <w:szCs w:val="18"/>
                <w:lang w:eastAsia="en-US"/>
              </w:rPr>
              <w:t>CONTEXT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CF7AA8">
            <w:pPr>
              <w:pStyle w:val="TableText"/>
              <w:rPr>
                <w:sz w:val="18"/>
                <w:szCs w:val="18"/>
                <w:lang w:eastAsia="en-US"/>
              </w:rPr>
            </w:pPr>
            <w:r w:rsidRPr="004A7D50">
              <w:rPr>
                <w:sz w:val="18"/>
                <w:szCs w:val="18"/>
                <w:lang w:eastAsia="en-US"/>
              </w:rPr>
              <w:t>TEXT COMPLEXITY</w:t>
            </w:r>
          </w:p>
        </w:tc>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CF7AA8">
            <w:pPr>
              <w:pStyle w:val="TableText"/>
              <w:rPr>
                <w:sz w:val="18"/>
                <w:szCs w:val="18"/>
                <w:lang w:eastAsia="en-US"/>
              </w:rPr>
            </w:pPr>
            <w:r w:rsidRPr="004A7D50">
              <w:rPr>
                <w:sz w:val="18"/>
                <w:szCs w:val="18"/>
                <w:lang w:eastAsia="en-US"/>
              </w:rPr>
              <w:t>TASK COMPLEXITY</w:t>
            </w:r>
          </w:p>
        </w:tc>
      </w:tr>
      <w:tr w:rsidR="00BC037B" w:rsidRPr="004A7D50">
        <w:tc>
          <w:tcPr>
            <w:tcW w:w="2395" w:type="dxa"/>
            <w:tcBorders>
              <w:top w:val="single" w:sz="6" w:space="0" w:color="auto"/>
              <w:left w:val="single" w:sz="6" w:space="0" w:color="auto"/>
              <w:bottom w:val="single" w:sz="6" w:space="0" w:color="auto"/>
              <w:right w:val="single" w:sz="6" w:space="0" w:color="auto"/>
            </w:tcBorders>
          </w:tcPr>
          <w:p w:rsidR="00BC037B" w:rsidRPr="004A7D50" w:rsidRDefault="00BC037B" w:rsidP="00CF7AA8">
            <w:pPr>
              <w:pStyle w:val="TableText"/>
              <w:rPr>
                <w:sz w:val="18"/>
                <w:szCs w:val="18"/>
                <w:lang w:eastAsia="en-US"/>
              </w:rPr>
            </w:pPr>
            <w:r w:rsidRPr="004A7D50">
              <w:rPr>
                <w:sz w:val="18"/>
                <w:szCs w:val="18"/>
                <w:lang w:eastAsia="en-US"/>
              </w:rPr>
              <w:t>Autonomous learner who accesses and evaluates support from a broad range of sources</w:t>
            </w:r>
          </w:p>
        </w:tc>
        <w:tc>
          <w:tcPr>
            <w:tcW w:w="2410" w:type="dxa"/>
            <w:tcBorders>
              <w:top w:val="single" w:sz="6" w:space="0" w:color="auto"/>
              <w:left w:val="single" w:sz="6" w:space="0" w:color="auto"/>
              <w:bottom w:val="single" w:sz="6" w:space="0" w:color="auto"/>
              <w:right w:val="single" w:sz="6" w:space="0" w:color="auto"/>
            </w:tcBorders>
          </w:tcPr>
          <w:p w:rsidR="00BC037B" w:rsidRPr="004A7D50" w:rsidRDefault="00BC037B" w:rsidP="00CF7AA8">
            <w:pPr>
              <w:pStyle w:val="TableText"/>
              <w:rPr>
                <w:sz w:val="18"/>
                <w:szCs w:val="18"/>
                <w:lang w:eastAsia="en-US"/>
              </w:rPr>
            </w:pPr>
            <w:r w:rsidRPr="004A7D50">
              <w:rPr>
                <w:sz w:val="18"/>
                <w:szCs w:val="18"/>
                <w:lang w:eastAsia="en-US"/>
              </w:rPr>
              <w:t>Broad range of contexts</w:t>
            </w:r>
          </w:p>
          <w:p w:rsidR="00BC037B" w:rsidRPr="004A7D50" w:rsidRDefault="00BC037B" w:rsidP="00CF7AA8">
            <w:pPr>
              <w:pStyle w:val="TableText"/>
              <w:rPr>
                <w:sz w:val="18"/>
                <w:szCs w:val="18"/>
                <w:lang w:eastAsia="en-US"/>
              </w:rPr>
            </w:pPr>
            <w:r w:rsidRPr="004A7D50">
              <w:rPr>
                <w:sz w:val="18"/>
                <w:szCs w:val="18"/>
                <w:lang w:eastAsia="en-US"/>
              </w:rPr>
              <w:t>Adaptability within and across contexts</w:t>
            </w:r>
          </w:p>
          <w:p w:rsidR="00BC037B" w:rsidRPr="004A7D50" w:rsidRDefault="00BC037B" w:rsidP="00CF7AA8">
            <w:pPr>
              <w:pStyle w:val="TableText"/>
              <w:rPr>
                <w:sz w:val="18"/>
                <w:szCs w:val="18"/>
                <w:lang w:eastAsia="en-US"/>
              </w:rPr>
            </w:pPr>
            <w:r w:rsidRPr="004A7D50">
              <w:rPr>
                <w:sz w:val="18"/>
                <w:szCs w:val="18"/>
                <w:lang w:eastAsia="en-US"/>
              </w:rPr>
              <w:t>Specialisation in one or more contexts</w:t>
            </w:r>
          </w:p>
        </w:tc>
        <w:tc>
          <w:tcPr>
            <w:tcW w:w="2410" w:type="dxa"/>
            <w:tcBorders>
              <w:top w:val="single" w:sz="6" w:space="0" w:color="auto"/>
              <w:left w:val="single" w:sz="6" w:space="0" w:color="auto"/>
              <w:bottom w:val="single" w:sz="6" w:space="0" w:color="auto"/>
              <w:right w:val="single" w:sz="6" w:space="0" w:color="auto"/>
            </w:tcBorders>
          </w:tcPr>
          <w:p w:rsidR="00BC037B" w:rsidRPr="004A7D50" w:rsidRDefault="00BC037B" w:rsidP="00CF7AA8">
            <w:pPr>
              <w:pStyle w:val="TableText"/>
              <w:rPr>
                <w:sz w:val="18"/>
                <w:szCs w:val="18"/>
                <w:lang w:eastAsia="en-US"/>
              </w:rPr>
            </w:pPr>
            <w:r w:rsidRPr="004A7D50">
              <w:rPr>
                <w:sz w:val="18"/>
                <w:szCs w:val="18"/>
                <w:lang w:eastAsia="en-US"/>
              </w:rPr>
              <w:t>Highly complex texts</w:t>
            </w:r>
          </w:p>
          <w:p w:rsidR="00BC037B" w:rsidRPr="004A7D50" w:rsidRDefault="00BC037B" w:rsidP="00CF7AA8">
            <w:pPr>
              <w:pStyle w:val="TableText"/>
              <w:rPr>
                <w:sz w:val="18"/>
                <w:szCs w:val="18"/>
                <w:lang w:eastAsia="en-US"/>
              </w:rPr>
            </w:pPr>
            <w:r w:rsidRPr="004A7D50">
              <w:rPr>
                <w:sz w:val="18"/>
                <w:szCs w:val="18"/>
                <w:lang w:eastAsia="en-US"/>
              </w:rPr>
              <w:t>Highly embedded information</w:t>
            </w:r>
          </w:p>
          <w:p w:rsidR="00BC037B" w:rsidRPr="004A7D50" w:rsidRDefault="00BC037B" w:rsidP="00CF7AA8">
            <w:pPr>
              <w:pStyle w:val="TableText"/>
              <w:rPr>
                <w:sz w:val="18"/>
                <w:szCs w:val="18"/>
                <w:lang w:eastAsia="en-US"/>
              </w:rPr>
            </w:pPr>
            <w:r w:rsidRPr="004A7D50">
              <w:rPr>
                <w:sz w:val="18"/>
                <w:szCs w:val="18"/>
                <w:lang w:eastAsia="en-US"/>
              </w:rPr>
              <w:t>Includes highly specialised language and symbolism</w:t>
            </w:r>
          </w:p>
        </w:tc>
        <w:tc>
          <w:tcPr>
            <w:tcW w:w="2414" w:type="dxa"/>
            <w:tcBorders>
              <w:top w:val="single" w:sz="6" w:space="0" w:color="auto"/>
              <w:left w:val="single" w:sz="6" w:space="0" w:color="auto"/>
              <w:bottom w:val="single" w:sz="6" w:space="0" w:color="auto"/>
              <w:right w:val="single" w:sz="6" w:space="0" w:color="auto"/>
            </w:tcBorders>
          </w:tcPr>
          <w:p w:rsidR="00BC037B" w:rsidRPr="004A7D50" w:rsidRDefault="00BC037B" w:rsidP="00CF7AA8">
            <w:pPr>
              <w:pStyle w:val="TableText"/>
              <w:rPr>
                <w:sz w:val="18"/>
                <w:szCs w:val="18"/>
                <w:lang w:eastAsia="en-US"/>
              </w:rPr>
            </w:pPr>
            <w:r w:rsidRPr="004A7D50">
              <w:rPr>
                <w:sz w:val="18"/>
                <w:szCs w:val="18"/>
                <w:lang w:eastAsia="en-US"/>
              </w:rPr>
              <w:t>Sophisticated task conceptualisation, organisation and analysis</w:t>
            </w:r>
          </w:p>
          <w:p w:rsidR="00BC037B" w:rsidRPr="004A7D50" w:rsidRDefault="00BC037B" w:rsidP="00CF7AA8">
            <w:pPr>
              <w:pStyle w:val="TableText"/>
              <w:rPr>
                <w:sz w:val="18"/>
                <w:szCs w:val="18"/>
                <w:lang w:eastAsia="en-US"/>
              </w:rPr>
            </w:pPr>
            <w:r w:rsidRPr="004A7D50">
              <w:rPr>
                <w:sz w:val="18"/>
                <w:szCs w:val="18"/>
                <w:lang w:eastAsia="en-US"/>
              </w:rPr>
              <w:t>Processes include synthesising, critically reflecting, evaluating, recommending</w:t>
            </w:r>
          </w:p>
        </w:tc>
      </w:tr>
      <w:tr w:rsidR="00BC037B" w:rsidRPr="004A7D50">
        <w:tc>
          <w:tcPr>
            <w:tcW w:w="2395"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CF7AA8">
            <w:pPr>
              <w:pStyle w:val="TableText"/>
              <w:rPr>
                <w:sz w:val="18"/>
                <w:szCs w:val="18"/>
                <w:lang w:eastAsia="en-US"/>
              </w:rPr>
            </w:pPr>
            <w:r w:rsidRPr="004A7D50">
              <w:rPr>
                <w:sz w:val="18"/>
                <w:szCs w:val="18"/>
                <w:lang w:eastAsia="en-US"/>
              </w:rPr>
              <w:t xml:space="preserve">FOCUS AREA: </w:t>
            </w:r>
          </w:p>
        </w:tc>
        <w:tc>
          <w:tcPr>
            <w:tcW w:w="7234" w:type="dxa"/>
            <w:gridSpan w:val="3"/>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CF7AA8">
            <w:pPr>
              <w:pStyle w:val="TableText"/>
              <w:rPr>
                <w:sz w:val="18"/>
                <w:szCs w:val="18"/>
                <w:lang w:eastAsia="en-US"/>
              </w:rPr>
            </w:pPr>
            <w:r w:rsidRPr="004A7D50">
              <w:rPr>
                <w:sz w:val="18"/>
                <w:szCs w:val="18"/>
                <w:lang w:eastAsia="en-US"/>
              </w:rPr>
              <w:t>PERFORMANCE FEATURES INCLUDE:</w:t>
            </w:r>
          </w:p>
        </w:tc>
      </w:tr>
      <w:tr w:rsidR="00BC037B" w:rsidRPr="004A7D50">
        <w:tc>
          <w:tcPr>
            <w:tcW w:w="2395" w:type="dxa"/>
            <w:tcBorders>
              <w:top w:val="single" w:sz="6" w:space="0" w:color="auto"/>
              <w:left w:val="single" w:sz="6" w:space="0" w:color="auto"/>
              <w:bottom w:val="single" w:sz="6" w:space="0" w:color="auto"/>
              <w:right w:val="single" w:sz="6" w:space="0" w:color="auto"/>
            </w:tcBorders>
          </w:tcPr>
          <w:p w:rsidR="00BC037B" w:rsidRPr="004A7D50" w:rsidRDefault="00BC037B" w:rsidP="00CF7AA8">
            <w:pPr>
              <w:pStyle w:val="TableText"/>
              <w:rPr>
                <w:b/>
                <w:bCs/>
                <w:sz w:val="18"/>
                <w:szCs w:val="18"/>
                <w:lang w:eastAsia="en-US"/>
              </w:rPr>
            </w:pPr>
            <w:r w:rsidRPr="004A7D50">
              <w:rPr>
                <w:b/>
                <w:bCs/>
                <w:sz w:val="18"/>
                <w:szCs w:val="18"/>
                <w:lang w:eastAsia="en-US"/>
              </w:rPr>
              <w:t>Purpose</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Reads strategically and selectively, identifying a purpose before reading, and continually reflecting on the relevance of a text to meet the identified need</w:t>
            </w:r>
          </w:p>
        </w:tc>
      </w:tr>
      <w:tr w:rsidR="00BC037B" w:rsidRPr="004A7D50">
        <w:tc>
          <w:tcPr>
            <w:tcW w:w="2395" w:type="dxa"/>
            <w:tcBorders>
              <w:top w:val="single" w:sz="6" w:space="0" w:color="auto"/>
              <w:left w:val="single" w:sz="6" w:space="0" w:color="auto"/>
              <w:bottom w:val="single" w:sz="6" w:space="0" w:color="auto"/>
              <w:right w:val="single" w:sz="6" w:space="0" w:color="auto"/>
            </w:tcBorders>
          </w:tcPr>
          <w:p w:rsidR="00BC037B" w:rsidRPr="004A7D50" w:rsidRDefault="00BC037B" w:rsidP="00CF7AA8">
            <w:pPr>
              <w:pStyle w:val="TableText"/>
              <w:rPr>
                <w:b/>
                <w:bCs/>
                <w:sz w:val="18"/>
                <w:szCs w:val="18"/>
                <w:lang w:eastAsia="en-US"/>
              </w:rPr>
            </w:pPr>
            <w:r w:rsidRPr="004A7D50">
              <w:rPr>
                <w:b/>
                <w:bCs/>
                <w:sz w:val="18"/>
                <w:szCs w:val="18"/>
                <w:lang w:eastAsia="en-US"/>
              </w:rPr>
              <w:t>Complexity</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Understands highly complex, lexically dense texts, including those incorporating a high level of technical specificity</w:t>
            </w:r>
          </w:p>
          <w:p w:rsidR="00BC037B" w:rsidRPr="004A7D50" w:rsidRDefault="00BC037B" w:rsidP="00AB1039">
            <w:pPr>
              <w:pStyle w:val="tablebullet"/>
            </w:pPr>
            <w:r w:rsidRPr="004A7D50">
              <w:t>Selects, synthesises and critically evaluates evidence, arguments and ideas from complex primary and secondary sources with highly embedded information</w:t>
            </w:r>
          </w:p>
        </w:tc>
      </w:tr>
      <w:tr w:rsidR="00BC037B" w:rsidRPr="004A7D50">
        <w:tc>
          <w:tcPr>
            <w:tcW w:w="2395" w:type="dxa"/>
            <w:tcBorders>
              <w:top w:val="single" w:sz="6" w:space="0" w:color="auto"/>
              <w:left w:val="single" w:sz="6" w:space="0" w:color="auto"/>
              <w:bottom w:val="single" w:sz="6" w:space="0" w:color="auto"/>
              <w:right w:val="single" w:sz="6" w:space="0" w:color="auto"/>
            </w:tcBorders>
          </w:tcPr>
          <w:p w:rsidR="00BC037B" w:rsidRPr="004A7D50" w:rsidRDefault="00BC037B" w:rsidP="00CF7AA8">
            <w:pPr>
              <w:pStyle w:val="TableText"/>
              <w:rPr>
                <w:b/>
                <w:bCs/>
                <w:sz w:val="18"/>
                <w:szCs w:val="18"/>
                <w:lang w:eastAsia="en-US"/>
              </w:rPr>
            </w:pPr>
            <w:r w:rsidRPr="004A7D50">
              <w:rPr>
                <w:b/>
                <w:bCs/>
                <w:sz w:val="18"/>
                <w:szCs w:val="18"/>
                <w:lang w:eastAsia="en-US"/>
              </w:rPr>
              <w:t>Prediction and prior knowledge</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Draws on broad general knowledge to aid understanding of texts on a wide range of subjects and within specialised disciplines</w:t>
            </w:r>
          </w:p>
          <w:p w:rsidR="00BC037B" w:rsidRPr="004A7D50" w:rsidRDefault="00BC037B" w:rsidP="00AB1039">
            <w:pPr>
              <w:pStyle w:val="tablebullet"/>
            </w:pPr>
            <w:r w:rsidRPr="004A7D50">
              <w:t>Uses specialised background knowledge to support the interpretation of highly complex texts specific to a particular field</w:t>
            </w:r>
          </w:p>
          <w:p w:rsidR="00BC037B" w:rsidRPr="004A7D50" w:rsidRDefault="00BC037B" w:rsidP="00AB1039">
            <w:pPr>
              <w:pStyle w:val="tablebullet"/>
            </w:pPr>
            <w:r w:rsidRPr="004A7D50">
              <w:t>Builds breadth and depth of understanding by integrating prior knowledge with ideas and information from multiple texts</w:t>
            </w:r>
          </w:p>
        </w:tc>
      </w:tr>
      <w:tr w:rsidR="00BC037B" w:rsidRPr="004A7D50">
        <w:tc>
          <w:tcPr>
            <w:tcW w:w="2395" w:type="dxa"/>
            <w:tcBorders>
              <w:top w:val="single" w:sz="6" w:space="0" w:color="auto"/>
              <w:left w:val="single" w:sz="6" w:space="0" w:color="auto"/>
              <w:bottom w:val="single" w:sz="6" w:space="0" w:color="auto"/>
              <w:right w:val="single" w:sz="6" w:space="0" w:color="auto"/>
            </w:tcBorders>
          </w:tcPr>
          <w:p w:rsidR="00BC037B" w:rsidRPr="004A7D50" w:rsidRDefault="00BC037B" w:rsidP="00CF7AA8">
            <w:pPr>
              <w:pStyle w:val="TableText"/>
              <w:rPr>
                <w:b/>
                <w:bCs/>
                <w:sz w:val="18"/>
                <w:szCs w:val="18"/>
                <w:lang w:eastAsia="en-US"/>
              </w:rPr>
            </w:pPr>
            <w:r w:rsidRPr="004A7D50">
              <w:rPr>
                <w:b/>
                <w:bCs/>
                <w:sz w:val="18"/>
                <w:szCs w:val="18"/>
                <w:lang w:eastAsia="en-US"/>
              </w:rPr>
              <w:t>Critical reading and text analysis</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Critically reflects on the explicit and implied purpose of a text and its potential impact on different audiences as an integral part of the reading process, e.g. considers why an author may have chosen to include or omit certain information or identifies how features such as register and idiom are used to convey and shape meaning</w:t>
            </w:r>
          </w:p>
          <w:p w:rsidR="00BC037B" w:rsidRPr="004A7D50" w:rsidRDefault="00BC037B" w:rsidP="00AB1039">
            <w:pPr>
              <w:pStyle w:val="tablebullet"/>
            </w:pPr>
            <w:r w:rsidRPr="004A7D50">
              <w:t>Identifies how social relations, register and audience influence an author's choice of text type, structure and language and how they may be used to express or hide attitudes and bias</w:t>
            </w:r>
          </w:p>
          <w:p w:rsidR="00BC037B" w:rsidRPr="004A7D50" w:rsidRDefault="00BC037B" w:rsidP="00AB1039">
            <w:pPr>
              <w:pStyle w:val="tablebullet"/>
            </w:pPr>
            <w:r w:rsidRPr="004A7D50">
              <w:t>Evaluates the credibility, reasonableness and relevance of information and ideas in a text against criteria such as selection and omission, use and quality of evidence, language choice and tone or placement of headlines and illustrations</w:t>
            </w:r>
          </w:p>
        </w:tc>
      </w:tr>
    </w:tbl>
    <w:p w:rsidR="00BC037B" w:rsidRPr="0008682E" w:rsidRDefault="00BC037B" w:rsidP="00C54F12">
      <w:pPr>
        <w:autoSpaceDE w:val="0"/>
        <w:autoSpaceDN w:val="0"/>
        <w:adjustRightInd w:val="0"/>
        <w:rPr>
          <w:sz w:val="18"/>
          <w:szCs w:val="18"/>
          <w:lang w:eastAsia="en-US"/>
        </w:rPr>
      </w:pPr>
    </w:p>
    <w:p w:rsidR="00BC037B" w:rsidRDefault="00BC037B" w:rsidP="00CD622B">
      <w:pPr>
        <w:pStyle w:val="Heading1"/>
        <w:rPr>
          <w:rFonts w:cs="Arial"/>
          <w:lang w:eastAsia="en-US"/>
        </w:rPr>
      </w:pPr>
      <w:bookmarkStart w:id="199" w:name="_Toc310931923"/>
      <w:bookmarkStart w:id="200" w:name="_Toc310937572"/>
      <w:r w:rsidRPr="0008682E">
        <w:rPr>
          <w:lang w:eastAsia="en-US"/>
        </w:rPr>
        <w:t>Reading</w:t>
      </w:r>
      <w:bookmarkEnd w:id="199"/>
      <w:bookmarkEnd w:id="200"/>
    </w:p>
    <w:p w:rsidR="00BC037B" w:rsidRPr="0008682E" w:rsidRDefault="00BC037B" w:rsidP="00C54F12">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2665"/>
        <w:gridCol w:w="2691"/>
        <w:gridCol w:w="2691"/>
        <w:gridCol w:w="2696"/>
      </w:tblGrid>
      <w:tr w:rsidR="00BC037B" w:rsidRPr="004A7D50">
        <w:tc>
          <w:tcPr>
            <w:tcW w:w="9620" w:type="dxa"/>
            <w:gridSpan w:val="4"/>
            <w:tcBorders>
              <w:top w:val="single" w:sz="6" w:space="0" w:color="auto"/>
              <w:left w:val="single" w:sz="6" w:space="0" w:color="auto"/>
              <w:bottom w:val="single" w:sz="6" w:space="0" w:color="auto"/>
              <w:right w:val="single" w:sz="6" w:space="0" w:color="auto"/>
            </w:tcBorders>
            <w:shd w:val="clear" w:color="auto" w:fill="EC008C"/>
          </w:tcPr>
          <w:p w:rsidR="00BC037B" w:rsidRPr="004A7D50" w:rsidRDefault="00BC037B" w:rsidP="00CD622B">
            <w:pPr>
              <w:pStyle w:val="TableText"/>
              <w:rPr>
                <w:color w:val="FFFFFF"/>
                <w:sz w:val="18"/>
                <w:szCs w:val="18"/>
                <w:lang w:eastAsia="en-US"/>
              </w:rPr>
            </w:pPr>
            <w:r w:rsidRPr="004A7D50">
              <w:rPr>
                <w:color w:val="FFFFFF"/>
                <w:sz w:val="18"/>
                <w:szCs w:val="18"/>
                <w:lang w:eastAsia="en-US"/>
              </w:rPr>
              <w:t>READING LEVEL 5</w:t>
            </w:r>
          </w:p>
        </w:tc>
      </w:tr>
      <w:tr w:rsidR="00BC037B" w:rsidRPr="004A7D50">
        <w:tc>
          <w:tcPr>
            <w:tcW w:w="2386" w:type="dxa"/>
            <w:tcBorders>
              <w:top w:val="single" w:sz="6" w:space="0" w:color="auto"/>
              <w:left w:val="single" w:sz="6" w:space="0" w:color="auto"/>
              <w:bottom w:val="single" w:sz="6" w:space="0" w:color="auto"/>
              <w:right w:val="single" w:sz="6" w:space="0" w:color="auto"/>
            </w:tcBorders>
          </w:tcPr>
          <w:p w:rsidR="00BC037B" w:rsidRPr="004A7D50" w:rsidRDefault="00BC037B" w:rsidP="00CD622B">
            <w:pPr>
              <w:pStyle w:val="TableText"/>
              <w:rPr>
                <w:sz w:val="18"/>
                <w:szCs w:val="18"/>
                <w:lang w:eastAsia="en-US"/>
              </w:rPr>
            </w:pPr>
            <w:r w:rsidRPr="004A7D50">
              <w:rPr>
                <w:sz w:val="18"/>
                <w:szCs w:val="18"/>
                <w:lang w:eastAsia="en-US"/>
              </w:rPr>
              <w:t>5.04</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CD622B">
            <w:pPr>
              <w:pStyle w:val="TableText"/>
              <w:rPr>
                <w:b/>
                <w:bCs/>
                <w:sz w:val="18"/>
                <w:szCs w:val="18"/>
                <w:lang w:eastAsia="en-US"/>
              </w:rPr>
            </w:pPr>
            <w:r w:rsidRPr="004A7D50">
              <w:rPr>
                <w:b/>
                <w:bCs/>
                <w:sz w:val="18"/>
                <w:szCs w:val="18"/>
                <w:lang w:eastAsia="en-US"/>
              </w:rPr>
              <w:t>Draws on a broad range of strategies to build and maintain understanding throughout complex texts</w:t>
            </w:r>
          </w:p>
        </w:tc>
      </w:tr>
      <w:tr w:rsidR="00BC037B" w:rsidRPr="004A7D50">
        <w:tc>
          <w:tcPr>
            <w:tcW w:w="2386"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CD622B">
            <w:pPr>
              <w:pStyle w:val="TableText"/>
              <w:rPr>
                <w:sz w:val="18"/>
                <w:szCs w:val="18"/>
                <w:lang w:eastAsia="en-US"/>
              </w:rPr>
            </w:pPr>
            <w:r w:rsidRPr="004A7D50">
              <w:rPr>
                <w:sz w:val="18"/>
                <w:szCs w:val="18"/>
                <w:lang w:eastAsia="en-US"/>
              </w:rPr>
              <w:t>SUPPORT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CD622B">
            <w:pPr>
              <w:pStyle w:val="TableText"/>
              <w:rPr>
                <w:sz w:val="18"/>
                <w:szCs w:val="18"/>
                <w:lang w:eastAsia="en-US"/>
              </w:rPr>
            </w:pPr>
            <w:r w:rsidRPr="004A7D50">
              <w:rPr>
                <w:sz w:val="18"/>
                <w:szCs w:val="18"/>
                <w:lang w:eastAsia="en-US"/>
              </w:rPr>
              <w:t>CONTEXT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CD622B">
            <w:pPr>
              <w:pStyle w:val="TableText"/>
              <w:rPr>
                <w:sz w:val="18"/>
                <w:szCs w:val="18"/>
                <w:lang w:eastAsia="en-US"/>
              </w:rPr>
            </w:pPr>
            <w:r w:rsidRPr="004A7D50">
              <w:rPr>
                <w:sz w:val="18"/>
                <w:szCs w:val="18"/>
                <w:lang w:eastAsia="en-US"/>
              </w:rPr>
              <w:t>TEXT</w:t>
            </w:r>
          </w:p>
        </w:tc>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CD622B">
            <w:pPr>
              <w:pStyle w:val="TableText"/>
              <w:rPr>
                <w:sz w:val="18"/>
                <w:szCs w:val="18"/>
                <w:lang w:eastAsia="en-US"/>
              </w:rPr>
            </w:pPr>
            <w:r w:rsidRPr="004A7D50">
              <w:rPr>
                <w:sz w:val="18"/>
                <w:szCs w:val="18"/>
                <w:lang w:eastAsia="en-US"/>
              </w:rPr>
              <w:t>TASK COMPLEXITY</w:t>
            </w:r>
          </w:p>
        </w:tc>
      </w:tr>
      <w:tr w:rsidR="00BC037B" w:rsidRPr="004A7D50">
        <w:tc>
          <w:tcPr>
            <w:tcW w:w="2386" w:type="dxa"/>
            <w:tcBorders>
              <w:top w:val="single" w:sz="6" w:space="0" w:color="auto"/>
              <w:left w:val="single" w:sz="6" w:space="0" w:color="auto"/>
              <w:bottom w:val="single" w:sz="6" w:space="0" w:color="auto"/>
              <w:right w:val="single" w:sz="6" w:space="0" w:color="auto"/>
            </w:tcBorders>
          </w:tcPr>
          <w:p w:rsidR="00BC037B" w:rsidRPr="004A7D50" w:rsidRDefault="00BC037B" w:rsidP="00CD622B">
            <w:pPr>
              <w:pStyle w:val="TableText"/>
              <w:rPr>
                <w:sz w:val="18"/>
                <w:szCs w:val="18"/>
                <w:lang w:eastAsia="en-US"/>
              </w:rPr>
            </w:pPr>
            <w:r w:rsidRPr="004A7D50">
              <w:rPr>
                <w:sz w:val="18"/>
                <w:szCs w:val="18"/>
                <w:lang w:eastAsia="en-US"/>
              </w:rPr>
              <w:t>Autonomous learner who accesses and evaluates support from a broad range of sources</w:t>
            </w:r>
          </w:p>
        </w:tc>
        <w:tc>
          <w:tcPr>
            <w:tcW w:w="2410" w:type="dxa"/>
            <w:tcBorders>
              <w:top w:val="single" w:sz="6" w:space="0" w:color="auto"/>
              <w:left w:val="single" w:sz="6" w:space="0" w:color="auto"/>
              <w:bottom w:val="single" w:sz="6" w:space="0" w:color="auto"/>
              <w:right w:val="single" w:sz="6" w:space="0" w:color="auto"/>
            </w:tcBorders>
          </w:tcPr>
          <w:p w:rsidR="00BC037B" w:rsidRPr="004A7D50" w:rsidRDefault="00BC037B" w:rsidP="00CD622B">
            <w:pPr>
              <w:pStyle w:val="TableText"/>
              <w:rPr>
                <w:sz w:val="18"/>
                <w:szCs w:val="18"/>
                <w:lang w:eastAsia="en-US"/>
              </w:rPr>
            </w:pPr>
            <w:r w:rsidRPr="004A7D50">
              <w:rPr>
                <w:sz w:val="18"/>
                <w:szCs w:val="18"/>
                <w:lang w:eastAsia="en-US"/>
              </w:rPr>
              <w:t>Broad range of contexts</w:t>
            </w:r>
          </w:p>
          <w:p w:rsidR="00BC037B" w:rsidRPr="004A7D50" w:rsidRDefault="00BC037B" w:rsidP="00CD622B">
            <w:pPr>
              <w:pStyle w:val="TableText"/>
              <w:rPr>
                <w:sz w:val="18"/>
                <w:szCs w:val="18"/>
                <w:lang w:eastAsia="en-US"/>
              </w:rPr>
            </w:pPr>
            <w:r w:rsidRPr="004A7D50">
              <w:rPr>
                <w:sz w:val="18"/>
                <w:szCs w:val="18"/>
                <w:lang w:eastAsia="en-US"/>
              </w:rPr>
              <w:t>Adaptability within and across contexts</w:t>
            </w:r>
          </w:p>
          <w:p w:rsidR="00BC037B" w:rsidRPr="004A7D50" w:rsidRDefault="00BC037B" w:rsidP="00CD622B">
            <w:pPr>
              <w:pStyle w:val="TableText"/>
              <w:rPr>
                <w:sz w:val="18"/>
                <w:szCs w:val="18"/>
                <w:lang w:eastAsia="en-US"/>
              </w:rPr>
            </w:pPr>
            <w:r w:rsidRPr="004A7D50">
              <w:rPr>
                <w:sz w:val="18"/>
                <w:szCs w:val="18"/>
                <w:lang w:eastAsia="en-US"/>
              </w:rPr>
              <w:t>Specialisation in one or more contexts</w:t>
            </w:r>
          </w:p>
        </w:tc>
        <w:tc>
          <w:tcPr>
            <w:tcW w:w="2410" w:type="dxa"/>
            <w:tcBorders>
              <w:top w:val="single" w:sz="6" w:space="0" w:color="auto"/>
              <w:left w:val="single" w:sz="6" w:space="0" w:color="auto"/>
              <w:bottom w:val="single" w:sz="6" w:space="0" w:color="auto"/>
              <w:right w:val="single" w:sz="6" w:space="0" w:color="auto"/>
            </w:tcBorders>
          </w:tcPr>
          <w:p w:rsidR="00BC037B" w:rsidRPr="004A7D50" w:rsidRDefault="00BC037B" w:rsidP="00CD622B">
            <w:pPr>
              <w:pStyle w:val="TableText"/>
              <w:rPr>
                <w:sz w:val="18"/>
                <w:szCs w:val="18"/>
                <w:lang w:eastAsia="en-US"/>
              </w:rPr>
            </w:pPr>
            <w:r w:rsidRPr="004A7D50">
              <w:rPr>
                <w:sz w:val="18"/>
                <w:szCs w:val="18"/>
                <w:lang w:eastAsia="en-US"/>
              </w:rPr>
              <w:t>Highly complex texts</w:t>
            </w:r>
          </w:p>
          <w:p w:rsidR="00BC037B" w:rsidRPr="004A7D50" w:rsidRDefault="00BC037B" w:rsidP="00CD622B">
            <w:pPr>
              <w:pStyle w:val="TableText"/>
              <w:rPr>
                <w:sz w:val="18"/>
                <w:szCs w:val="18"/>
                <w:lang w:eastAsia="en-US"/>
              </w:rPr>
            </w:pPr>
            <w:r w:rsidRPr="004A7D50">
              <w:rPr>
                <w:sz w:val="18"/>
                <w:szCs w:val="18"/>
                <w:lang w:eastAsia="en-US"/>
              </w:rPr>
              <w:t>Highly embedded information</w:t>
            </w:r>
          </w:p>
          <w:p w:rsidR="00BC037B" w:rsidRPr="004A7D50" w:rsidRDefault="00BC037B" w:rsidP="00CD622B">
            <w:pPr>
              <w:pStyle w:val="TableText"/>
              <w:rPr>
                <w:sz w:val="18"/>
                <w:szCs w:val="18"/>
                <w:lang w:eastAsia="en-US"/>
              </w:rPr>
            </w:pPr>
            <w:r w:rsidRPr="004A7D50">
              <w:rPr>
                <w:sz w:val="18"/>
                <w:szCs w:val="18"/>
                <w:lang w:eastAsia="en-US"/>
              </w:rPr>
              <w:t>Includes highly specialised language and symbolism</w:t>
            </w:r>
          </w:p>
        </w:tc>
        <w:tc>
          <w:tcPr>
            <w:tcW w:w="2414" w:type="dxa"/>
            <w:tcBorders>
              <w:top w:val="single" w:sz="6" w:space="0" w:color="auto"/>
              <w:left w:val="single" w:sz="6" w:space="0" w:color="auto"/>
              <w:bottom w:val="single" w:sz="6" w:space="0" w:color="auto"/>
              <w:right w:val="single" w:sz="6" w:space="0" w:color="auto"/>
            </w:tcBorders>
          </w:tcPr>
          <w:p w:rsidR="00BC037B" w:rsidRPr="004A7D50" w:rsidRDefault="00BC037B" w:rsidP="00CD622B">
            <w:pPr>
              <w:pStyle w:val="TableText"/>
              <w:rPr>
                <w:sz w:val="18"/>
                <w:szCs w:val="18"/>
                <w:lang w:eastAsia="en-US"/>
              </w:rPr>
            </w:pPr>
            <w:r w:rsidRPr="004A7D50">
              <w:rPr>
                <w:sz w:val="18"/>
                <w:szCs w:val="18"/>
                <w:lang w:eastAsia="en-US"/>
              </w:rPr>
              <w:t>Sophisticated task conceptualisation, organisation and analysis</w:t>
            </w:r>
          </w:p>
          <w:p w:rsidR="00BC037B" w:rsidRPr="004A7D50" w:rsidRDefault="00BC037B" w:rsidP="00CD622B">
            <w:pPr>
              <w:pStyle w:val="TableText"/>
              <w:rPr>
                <w:sz w:val="18"/>
                <w:szCs w:val="18"/>
                <w:lang w:eastAsia="en-US"/>
              </w:rPr>
            </w:pPr>
            <w:r w:rsidRPr="004A7D50">
              <w:rPr>
                <w:sz w:val="18"/>
                <w:szCs w:val="18"/>
                <w:lang w:eastAsia="en-US"/>
              </w:rPr>
              <w:t>Processes include synthesising, critically reflecting, evaluating, recommending</w:t>
            </w:r>
          </w:p>
        </w:tc>
      </w:tr>
      <w:tr w:rsidR="00BC037B" w:rsidRPr="004A7D50">
        <w:tc>
          <w:tcPr>
            <w:tcW w:w="2386" w:type="dxa"/>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CD622B">
            <w:pPr>
              <w:pStyle w:val="TableText"/>
              <w:rPr>
                <w:sz w:val="18"/>
                <w:szCs w:val="18"/>
                <w:lang w:eastAsia="en-US"/>
              </w:rPr>
            </w:pPr>
            <w:r w:rsidRPr="004A7D50">
              <w:rPr>
                <w:sz w:val="18"/>
                <w:szCs w:val="18"/>
                <w:lang w:eastAsia="en-US"/>
              </w:rPr>
              <w:t xml:space="preserve">FOCUS AREA: </w:t>
            </w:r>
          </w:p>
        </w:tc>
        <w:tc>
          <w:tcPr>
            <w:tcW w:w="7234" w:type="dxa"/>
            <w:gridSpan w:val="3"/>
            <w:tcBorders>
              <w:top w:val="single" w:sz="6" w:space="0" w:color="auto"/>
              <w:left w:val="single" w:sz="6" w:space="0" w:color="auto"/>
              <w:bottom w:val="single" w:sz="6" w:space="0" w:color="auto"/>
              <w:right w:val="single" w:sz="6" w:space="0" w:color="auto"/>
            </w:tcBorders>
            <w:shd w:val="clear" w:color="auto" w:fill="CCCCCC"/>
          </w:tcPr>
          <w:p w:rsidR="00BC037B" w:rsidRPr="004A7D50" w:rsidRDefault="00BC037B" w:rsidP="00CD622B">
            <w:pPr>
              <w:pStyle w:val="TableText"/>
              <w:rPr>
                <w:sz w:val="18"/>
                <w:szCs w:val="18"/>
                <w:lang w:eastAsia="en-US"/>
              </w:rPr>
            </w:pPr>
            <w:r w:rsidRPr="004A7D50">
              <w:rPr>
                <w:sz w:val="18"/>
                <w:szCs w:val="18"/>
                <w:lang w:eastAsia="en-US"/>
              </w:rPr>
              <w:t>PERFORMANCE FEATURES INCLUDE:</w:t>
            </w:r>
          </w:p>
        </w:tc>
      </w:tr>
      <w:tr w:rsidR="00BC037B" w:rsidRPr="004A7D50">
        <w:tc>
          <w:tcPr>
            <w:tcW w:w="2386" w:type="dxa"/>
            <w:tcBorders>
              <w:top w:val="single" w:sz="6" w:space="0" w:color="auto"/>
              <w:left w:val="single" w:sz="6" w:space="0" w:color="auto"/>
              <w:bottom w:val="single" w:sz="6" w:space="0" w:color="auto"/>
              <w:right w:val="single" w:sz="6" w:space="0" w:color="auto"/>
            </w:tcBorders>
          </w:tcPr>
          <w:p w:rsidR="00BC037B" w:rsidRPr="004A7D50" w:rsidRDefault="00BC037B" w:rsidP="00CD622B">
            <w:pPr>
              <w:pStyle w:val="TableText"/>
              <w:rPr>
                <w:b/>
                <w:bCs/>
                <w:sz w:val="18"/>
                <w:szCs w:val="18"/>
                <w:lang w:eastAsia="en-US"/>
              </w:rPr>
            </w:pPr>
            <w:r w:rsidRPr="004A7D50">
              <w:rPr>
                <w:b/>
                <w:bCs/>
                <w:sz w:val="18"/>
                <w:szCs w:val="18"/>
                <w:lang w:eastAsia="en-US"/>
              </w:rPr>
              <w:t>Text navigation</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Recognises the distinguishing structures, layout, features and conventions of a broad range of complex text types and understands how to use these as an aid to locating information, developing understanding and focusing reading effort</w:t>
            </w:r>
          </w:p>
        </w:tc>
      </w:tr>
      <w:tr w:rsidR="00BC037B" w:rsidRPr="004A7D50">
        <w:tc>
          <w:tcPr>
            <w:tcW w:w="2386" w:type="dxa"/>
            <w:tcBorders>
              <w:top w:val="single" w:sz="6" w:space="0" w:color="auto"/>
              <w:left w:val="single" w:sz="6" w:space="0" w:color="auto"/>
              <w:bottom w:val="single" w:sz="6" w:space="0" w:color="auto"/>
              <w:right w:val="single" w:sz="6" w:space="0" w:color="auto"/>
            </w:tcBorders>
          </w:tcPr>
          <w:p w:rsidR="00BC037B" w:rsidRPr="004A7D50" w:rsidRDefault="00BC037B" w:rsidP="00CD622B">
            <w:pPr>
              <w:pStyle w:val="TableText"/>
              <w:rPr>
                <w:b/>
                <w:bCs/>
                <w:sz w:val="18"/>
                <w:szCs w:val="18"/>
                <w:lang w:eastAsia="en-US"/>
              </w:rPr>
            </w:pPr>
            <w:r w:rsidRPr="004A7D50">
              <w:rPr>
                <w:b/>
                <w:bCs/>
                <w:sz w:val="18"/>
                <w:szCs w:val="18"/>
                <w:lang w:eastAsia="en-US"/>
              </w:rPr>
              <w:t>Comprehension strategies</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Sustains reading activity for long periods when required using a range of strategies to maintain comprehension and integrate concepts, particularly when moving between texts, e.g. reference cards, matrices of key points or flow diagrams</w:t>
            </w:r>
          </w:p>
        </w:tc>
      </w:tr>
      <w:tr w:rsidR="00BC037B" w:rsidRPr="004A7D50">
        <w:tc>
          <w:tcPr>
            <w:tcW w:w="2386" w:type="dxa"/>
            <w:tcBorders>
              <w:top w:val="single" w:sz="6" w:space="0" w:color="auto"/>
              <w:left w:val="single" w:sz="6" w:space="0" w:color="auto"/>
              <w:bottom w:val="single" w:sz="6" w:space="0" w:color="auto"/>
              <w:right w:val="single" w:sz="6" w:space="0" w:color="auto"/>
            </w:tcBorders>
          </w:tcPr>
          <w:p w:rsidR="00BC037B" w:rsidRPr="004A7D50" w:rsidRDefault="00BC037B" w:rsidP="00CD622B">
            <w:pPr>
              <w:pStyle w:val="TableText"/>
              <w:rPr>
                <w:b/>
                <w:bCs/>
                <w:sz w:val="18"/>
                <w:szCs w:val="18"/>
                <w:lang w:eastAsia="en-US"/>
              </w:rPr>
            </w:pPr>
            <w:r w:rsidRPr="004A7D50">
              <w:rPr>
                <w:b/>
                <w:bCs/>
                <w:sz w:val="18"/>
                <w:szCs w:val="18"/>
                <w:lang w:eastAsia="en-US"/>
              </w:rPr>
              <w:t>Decoding and fluency</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Uses sophisticated decoding strategies to support comprehension of unfamiliar words, e.g. knowledge of Greek and Latin word derivations</w:t>
            </w:r>
          </w:p>
        </w:tc>
      </w:tr>
      <w:tr w:rsidR="00BC037B" w:rsidRPr="004A7D50">
        <w:tc>
          <w:tcPr>
            <w:tcW w:w="2386" w:type="dxa"/>
            <w:tcBorders>
              <w:top w:val="single" w:sz="6" w:space="0" w:color="auto"/>
              <w:left w:val="single" w:sz="6" w:space="0" w:color="auto"/>
              <w:bottom w:val="single" w:sz="6" w:space="0" w:color="auto"/>
              <w:right w:val="single" w:sz="6" w:space="0" w:color="auto"/>
            </w:tcBorders>
          </w:tcPr>
          <w:p w:rsidR="00BC037B" w:rsidRPr="004A7D50" w:rsidRDefault="00BC037B" w:rsidP="00CD622B">
            <w:pPr>
              <w:pStyle w:val="TableText"/>
              <w:rPr>
                <w:b/>
                <w:bCs/>
                <w:sz w:val="18"/>
                <w:szCs w:val="18"/>
                <w:lang w:eastAsia="en-US"/>
              </w:rPr>
            </w:pPr>
            <w:r w:rsidRPr="004A7D50">
              <w:rPr>
                <w:b/>
                <w:bCs/>
                <w:sz w:val="18"/>
                <w:szCs w:val="18"/>
                <w:lang w:eastAsia="en-US"/>
              </w:rPr>
              <w:t>Syntax and language patterns</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Understands the stylistic conventions of complex fiction and non-fiction texts</w:t>
            </w:r>
          </w:p>
          <w:p w:rsidR="00BC037B" w:rsidRPr="004A7D50" w:rsidRDefault="00BC037B" w:rsidP="00AB1039">
            <w:pPr>
              <w:pStyle w:val="tablebullet"/>
            </w:pPr>
            <w:r w:rsidRPr="004A7D50">
              <w:t>Interprets sophisticated stylistic devices such as nominalisation</w:t>
            </w:r>
          </w:p>
        </w:tc>
      </w:tr>
      <w:tr w:rsidR="00BC037B" w:rsidRPr="004A7D50">
        <w:tc>
          <w:tcPr>
            <w:tcW w:w="2386" w:type="dxa"/>
            <w:tcBorders>
              <w:top w:val="single" w:sz="6" w:space="0" w:color="auto"/>
              <w:left w:val="single" w:sz="6" w:space="0" w:color="auto"/>
              <w:bottom w:val="single" w:sz="6" w:space="0" w:color="auto"/>
              <w:right w:val="single" w:sz="6" w:space="0" w:color="auto"/>
            </w:tcBorders>
          </w:tcPr>
          <w:p w:rsidR="00BC037B" w:rsidRPr="004A7D50" w:rsidRDefault="00BC037B" w:rsidP="00CD622B">
            <w:pPr>
              <w:pStyle w:val="TableText"/>
              <w:rPr>
                <w:b/>
                <w:bCs/>
                <w:sz w:val="18"/>
                <w:szCs w:val="18"/>
                <w:lang w:eastAsia="en-US"/>
              </w:rPr>
            </w:pPr>
            <w:r w:rsidRPr="004A7D50">
              <w:rPr>
                <w:b/>
                <w:bCs/>
                <w:sz w:val="18"/>
                <w:szCs w:val="18"/>
                <w:lang w:eastAsia="en-US"/>
              </w:rPr>
              <w:t>Vocabulary</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Draws on an extensive vocabulary, including specialised terms and cultural references</w:t>
            </w:r>
          </w:p>
          <w:p w:rsidR="00BC037B" w:rsidRPr="004A7D50" w:rsidRDefault="00BC037B" w:rsidP="00AB1039">
            <w:pPr>
              <w:pStyle w:val="tablebullet"/>
            </w:pPr>
            <w:r w:rsidRPr="004A7D50">
              <w:t>Uses a range of support resources to extend understanding, and to investigate, research and reflect on the use of specific words and phrases</w:t>
            </w:r>
          </w:p>
        </w:tc>
      </w:tr>
    </w:tbl>
    <w:p w:rsidR="00BC037B" w:rsidRPr="0008682E" w:rsidRDefault="00BC037B" w:rsidP="00C54F12">
      <w:pPr>
        <w:autoSpaceDE w:val="0"/>
        <w:autoSpaceDN w:val="0"/>
        <w:adjustRightInd w:val="0"/>
        <w:rPr>
          <w:sz w:val="18"/>
          <w:szCs w:val="18"/>
          <w:lang w:eastAsia="en-US"/>
        </w:rPr>
      </w:pPr>
    </w:p>
    <w:p w:rsidR="00BC037B" w:rsidRPr="0008682E" w:rsidRDefault="00BC037B" w:rsidP="00CD622B">
      <w:pPr>
        <w:pStyle w:val="Heading1"/>
        <w:rPr>
          <w:rFonts w:cs="Arial"/>
          <w:lang w:eastAsia="en-US"/>
        </w:rPr>
      </w:pPr>
      <w:bookmarkStart w:id="201" w:name="_Toc310931924"/>
      <w:bookmarkStart w:id="202" w:name="_Toc310937573"/>
      <w:r>
        <w:rPr>
          <w:lang w:eastAsia="en-US"/>
        </w:rPr>
        <w:t>Level 5</w:t>
      </w:r>
      <w:bookmarkEnd w:id="201"/>
      <w:bookmarkEnd w:id="202"/>
    </w:p>
    <w:p w:rsidR="00BC037B" w:rsidRPr="0008682E" w:rsidRDefault="00BC037B" w:rsidP="00C54F12">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3791"/>
        <w:gridCol w:w="6952"/>
      </w:tblGrid>
      <w:tr w:rsidR="00BC037B" w:rsidRPr="004A7D50">
        <w:tc>
          <w:tcPr>
            <w:tcW w:w="3403" w:type="dxa"/>
            <w:tcBorders>
              <w:top w:val="single" w:sz="6" w:space="0" w:color="auto"/>
              <w:left w:val="single" w:sz="6" w:space="0" w:color="auto"/>
              <w:bottom w:val="single" w:sz="6" w:space="0" w:color="auto"/>
              <w:right w:val="single" w:sz="6" w:space="0" w:color="auto"/>
            </w:tcBorders>
            <w:shd w:val="clear" w:color="auto" w:fill="EC008C"/>
          </w:tcPr>
          <w:p w:rsidR="00BC037B" w:rsidRPr="004A7D50" w:rsidRDefault="00BC037B" w:rsidP="00CD622B">
            <w:pPr>
              <w:pStyle w:val="TableText"/>
              <w:rPr>
                <w:rFonts w:cs="Arial"/>
                <w:color w:val="FFFFFF"/>
                <w:sz w:val="18"/>
                <w:szCs w:val="18"/>
                <w:lang w:eastAsia="en-US"/>
              </w:rPr>
            </w:pPr>
            <w:r w:rsidRPr="004A7D50">
              <w:rPr>
                <w:color w:val="FFFFFF"/>
                <w:sz w:val="18"/>
                <w:szCs w:val="18"/>
                <w:lang w:eastAsia="en-US"/>
              </w:rPr>
              <w:t>DOMAINS OF COMMUNICATION</w:t>
            </w:r>
          </w:p>
        </w:tc>
        <w:tc>
          <w:tcPr>
            <w:tcW w:w="6240" w:type="dxa"/>
            <w:tcBorders>
              <w:top w:val="single" w:sz="6" w:space="0" w:color="auto"/>
              <w:left w:val="single" w:sz="6" w:space="0" w:color="auto"/>
              <w:bottom w:val="single" w:sz="6" w:space="0" w:color="auto"/>
              <w:right w:val="single" w:sz="6" w:space="0" w:color="auto"/>
            </w:tcBorders>
            <w:shd w:val="clear" w:color="auto" w:fill="EC008C"/>
          </w:tcPr>
          <w:p w:rsidR="00BC037B" w:rsidRPr="004A7D50" w:rsidRDefault="00BC037B" w:rsidP="00CD622B">
            <w:pPr>
              <w:pStyle w:val="TableText"/>
              <w:rPr>
                <w:rFonts w:cs="Arial"/>
                <w:color w:val="FFFFFF"/>
                <w:sz w:val="18"/>
                <w:szCs w:val="18"/>
                <w:lang w:eastAsia="en-US"/>
              </w:rPr>
            </w:pPr>
            <w:r w:rsidRPr="004A7D50">
              <w:rPr>
                <w:color w:val="FFFFFF"/>
                <w:sz w:val="18"/>
                <w:szCs w:val="18"/>
                <w:lang w:eastAsia="en-US"/>
              </w:rPr>
              <w:t>READING LEVEL 5 - SAMPLE ACTIVITIES</w:t>
            </w:r>
          </w:p>
        </w:tc>
      </w:tr>
      <w:tr w:rsidR="00BC037B" w:rsidRPr="004A7D50">
        <w:tc>
          <w:tcPr>
            <w:tcW w:w="3403" w:type="dxa"/>
            <w:tcBorders>
              <w:top w:val="single" w:sz="6" w:space="0" w:color="auto"/>
              <w:left w:val="single" w:sz="6" w:space="0" w:color="auto"/>
              <w:bottom w:val="single" w:sz="6" w:space="0" w:color="auto"/>
              <w:right w:val="single" w:sz="6" w:space="0" w:color="auto"/>
            </w:tcBorders>
          </w:tcPr>
          <w:p w:rsidR="00BC037B" w:rsidRPr="004A7D50" w:rsidRDefault="00BC037B" w:rsidP="00CD622B">
            <w:pPr>
              <w:pStyle w:val="TableText"/>
              <w:rPr>
                <w:b/>
                <w:bCs/>
                <w:sz w:val="18"/>
                <w:szCs w:val="18"/>
                <w:lang w:eastAsia="en-US"/>
              </w:rPr>
            </w:pPr>
            <w:r w:rsidRPr="004A7D50">
              <w:rPr>
                <w:b/>
                <w:bCs/>
                <w:sz w:val="18"/>
                <w:szCs w:val="18"/>
                <w:lang w:eastAsia="en-US"/>
              </w:rPr>
              <w:t>Personal and community</w:t>
            </w:r>
          </w:p>
        </w:tc>
        <w:tc>
          <w:tcPr>
            <w:tcW w:w="6240" w:type="dxa"/>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Prepares a review for a book club meeting, recognising that there are varying interpretations possible</w:t>
            </w:r>
          </w:p>
          <w:p w:rsidR="00BC037B" w:rsidRPr="004A7D50" w:rsidRDefault="00BC037B" w:rsidP="00AB1039">
            <w:pPr>
              <w:pStyle w:val="tablebullet"/>
            </w:pPr>
            <w:r w:rsidRPr="004A7D50">
              <w:t>Critically evaluates and responds to documents on a matter of public concern, identifying different perspectives, value systems and potentially misleading information, e.g. a local council report on proposed re-zoning of public space</w:t>
            </w:r>
          </w:p>
          <w:p w:rsidR="00BC037B" w:rsidRPr="004A7D50" w:rsidRDefault="00BC037B" w:rsidP="00AB1039">
            <w:pPr>
              <w:pStyle w:val="tablebullet"/>
            </w:pPr>
            <w:r w:rsidRPr="004A7D50">
              <w:t>Compares and contrasts competing offers, taking note of the fine print, e.g. health insurance, superannuation or mortgage packages</w:t>
            </w:r>
          </w:p>
          <w:p w:rsidR="00BC037B" w:rsidRPr="004A7D50" w:rsidRDefault="00BC037B" w:rsidP="00AB1039">
            <w:pPr>
              <w:pStyle w:val="tablebullet"/>
            </w:pPr>
            <w:r w:rsidRPr="004A7D50">
              <w:t>Reads aloud with confidence, demonstrating a sophisticated control over the translation of written to spoken language, e.g. records a talking book for the visually impaired</w:t>
            </w:r>
          </w:p>
        </w:tc>
      </w:tr>
      <w:tr w:rsidR="00BC037B" w:rsidRPr="004A7D50">
        <w:tc>
          <w:tcPr>
            <w:tcW w:w="3403" w:type="dxa"/>
            <w:tcBorders>
              <w:top w:val="single" w:sz="6" w:space="0" w:color="auto"/>
              <w:left w:val="single" w:sz="6" w:space="0" w:color="auto"/>
              <w:bottom w:val="single" w:sz="6" w:space="0" w:color="auto"/>
              <w:right w:val="single" w:sz="6" w:space="0" w:color="auto"/>
            </w:tcBorders>
          </w:tcPr>
          <w:p w:rsidR="00BC037B" w:rsidRPr="004A7D50" w:rsidRDefault="00BC037B" w:rsidP="00CD622B">
            <w:pPr>
              <w:pStyle w:val="TableText"/>
              <w:rPr>
                <w:b/>
                <w:bCs/>
                <w:sz w:val="18"/>
                <w:szCs w:val="18"/>
                <w:lang w:eastAsia="en-US"/>
              </w:rPr>
            </w:pPr>
            <w:r w:rsidRPr="004A7D50">
              <w:rPr>
                <w:b/>
                <w:bCs/>
                <w:sz w:val="18"/>
                <w:szCs w:val="18"/>
                <w:lang w:eastAsia="en-US"/>
              </w:rPr>
              <w:t>Workplace and employment</w:t>
            </w:r>
          </w:p>
        </w:tc>
        <w:tc>
          <w:tcPr>
            <w:tcW w:w="6240" w:type="dxa"/>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Reads a series of complex texts which include commentary or interpretative remarks and discusses how these may relate to the organisation, e.g. analyses information comparing the impact of downturns in the global economy on the cost of producing and selling a product</w:t>
            </w:r>
          </w:p>
          <w:p w:rsidR="00BC037B" w:rsidRPr="004A7D50" w:rsidRDefault="00BC037B" w:rsidP="00AB1039">
            <w:pPr>
              <w:pStyle w:val="tablebullet"/>
            </w:pPr>
            <w:r w:rsidRPr="004A7D50">
              <w:t>Identifies and extracts relevant information from complex diagrams, graphs and charts, e.g. tracks the source of non-compliance through a workplace process or analyses a diagram representing a business process and identifies areas for improvement</w:t>
            </w:r>
          </w:p>
          <w:p w:rsidR="00BC037B" w:rsidRPr="004A7D50" w:rsidRDefault="00BC037B" w:rsidP="00AB1039">
            <w:pPr>
              <w:pStyle w:val="tablebullet"/>
            </w:pPr>
            <w:r w:rsidRPr="004A7D50">
              <w:t>Reads a detailed text describing a new organisational approach, e.g. a book on leading and managing change in the workplace</w:t>
            </w:r>
          </w:p>
          <w:p w:rsidR="00BC037B" w:rsidRPr="004A7D50" w:rsidRDefault="00BC037B" w:rsidP="00AB1039">
            <w:pPr>
              <w:pStyle w:val="tablebullet"/>
            </w:pPr>
            <w:r w:rsidRPr="004A7D50">
              <w:t>Evaluates the validity of recommendations from an OHS consultant on the basis of the executive summary</w:t>
            </w:r>
          </w:p>
          <w:p w:rsidR="00BC037B" w:rsidRPr="004A7D50" w:rsidRDefault="00BC037B" w:rsidP="00AB1039">
            <w:pPr>
              <w:pStyle w:val="tablebullet"/>
            </w:pPr>
            <w:r w:rsidRPr="004A7D50">
              <w:t>Compares and contrasts technical specifications provided in a number of technical journals in order to recommend the purchase of a particular system or equipment</w:t>
            </w:r>
          </w:p>
          <w:p w:rsidR="00BC037B" w:rsidRPr="004A7D50" w:rsidRDefault="00BC037B" w:rsidP="00AB1039">
            <w:pPr>
              <w:pStyle w:val="tablebullet"/>
            </w:pPr>
            <w:r w:rsidRPr="004A7D50">
              <w:t>Reads a detailed manual for a complex new machine and highlights key information to be included in an operator manual</w:t>
            </w:r>
          </w:p>
          <w:p w:rsidR="00BC037B" w:rsidRPr="004A7D50" w:rsidRDefault="00BC037B" w:rsidP="00AB1039">
            <w:pPr>
              <w:pStyle w:val="tablebullet"/>
            </w:pPr>
            <w:r w:rsidRPr="004A7D50">
              <w:t>Reviews relevant national, state and local legislation and regulations relevant to the job role</w:t>
            </w:r>
          </w:p>
        </w:tc>
      </w:tr>
      <w:tr w:rsidR="00BC037B" w:rsidRPr="004A7D50">
        <w:tc>
          <w:tcPr>
            <w:tcW w:w="3403" w:type="dxa"/>
            <w:tcBorders>
              <w:top w:val="single" w:sz="6" w:space="0" w:color="auto"/>
              <w:left w:val="single" w:sz="6" w:space="0" w:color="auto"/>
              <w:bottom w:val="single" w:sz="6" w:space="0" w:color="auto"/>
              <w:right w:val="single" w:sz="6" w:space="0" w:color="auto"/>
            </w:tcBorders>
          </w:tcPr>
          <w:p w:rsidR="00BC037B" w:rsidRPr="004A7D50" w:rsidRDefault="00BC037B" w:rsidP="00CD622B">
            <w:pPr>
              <w:pStyle w:val="TableText"/>
              <w:rPr>
                <w:b/>
                <w:bCs/>
                <w:sz w:val="18"/>
                <w:szCs w:val="18"/>
                <w:lang w:eastAsia="en-US"/>
              </w:rPr>
            </w:pPr>
            <w:r w:rsidRPr="004A7D50">
              <w:rPr>
                <w:b/>
                <w:bCs/>
                <w:sz w:val="18"/>
                <w:szCs w:val="18"/>
                <w:lang w:eastAsia="en-US"/>
              </w:rPr>
              <w:t>Education and training</w:t>
            </w:r>
          </w:p>
        </w:tc>
        <w:tc>
          <w:tcPr>
            <w:tcW w:w="6240" w:type="dxa"/>
            <w:tcBorders>
              <w:top w:val="single" w:sz="6" w:space="0" w:color="auto"/>
              <w:left w:val="single" w:sz="6" w:space="0" w:color="auto"/>
              <w:bottom w:val="single" w:sz="6" w:space="0" w:color="auto"/>
              <w:right w:val="single" w:sz="6" w:space="0" w:color="auto"/>
            </w:tcBorders>
          </w:tcPr>
          <w:p w:rsidR="00BC037B" w:rsidRPr="004A7D50" w:rsidRDefault="00BC037B" w:rsidP="00AB1039">
            <w:pPr>
              <w:pStyle w:val="tablebullet"/>
            </w:pPr>
            <w:r w:rsidRPr="004A7D50">
              <w:t>Compares and evaluates information on several management courses and summarises the key aspects for discussion during a personal performance appraisal</w:t>
            </w:r>
          </w:p>
          <w:p w:rsidR="00BC037B" w:rsidRPr="004A7D50" w:rsidRDefault="00BC037B" w:rsidP="00AB1039">
            <w:pPr>
              <w:pStyle w:val="tablebullet"/>
            </w:pPr>
            <w:r w:rsidRPr="004A7D50">
              <w:t>Evaluates the potential relevance of an academic journal article on the basis of the academic abstract and the author's standing in the field</w:t>
            </w:r>
          </w:p>
          <w:p w:rsidR="00BC037B" w:rsidRPr="004A7D50" w:rsidRDefault="00BC037B" w:rsidP="00AB1039">
            <w:pPr>
              <w:pStyle w:val="tablebullet"/>
            </w:pPr>
            <w:r w:rsidRPr="004A7D50">
              <w:t>Compares and contrasts the arguments in a range of complex texts on a specialist subject and discusses the validity of each author's interpretation</w:t>
            </w:r>
          </w:p>
          <w:p w:rsidR="00BC037B" w:rsidRPr="004A7D50" w:rsidRDefault="00BC037B" w:rsidP="00AB1039">
            <w:pPr>
              <w:pStyle w:val="tablebullet"/>
            </w:pPr>
            <w:r w:rsidRPr="004A7D50">
              <w:t>Identifies the key concepts and arguments from a range of academic sources in a specialised field of knowledge and uses these as the basis for forming own views on the topic in question</w:t>
            </w:r>
          </w:p>
          <w:p w:rsidR="00BC037B" w:rsidRPr="004A7D50" w:rsidRDefault="00BC037B" w:rsidP="00AB1039">
            <w:pPr>
              <w:pStyle w:val="tablebullet"/>
            </w:pPr>
            <w:r w:rsidRPr="004A7D50">
              <w:t>Critically evaluates a complex fictional text, forming opinions about the author's intended message and identifying the ways in which the author has used features such as language, tone and style to influence the reader</w:t>
            </w:r>
          </w:p>
        </w:tc>
      </w:tr>
    </w:tbl>
    <w:p w:rsidR="00BC037B" w:rsidRDefault="00BC037B" w:rsidP="00C54F12">
      <w:pPr>
        <w:autoSpaceDE w:val="0"/>
        <w:autoSpaceDN w:val="0"/>
        <w:adjustRightInd w:val="0"/>
        <w:rPr>
          <w:sz w:val="18"/>
          <w:szCs w:val="18"/>
          <w:lang w:eastAsia="en-US"/>
        </w:rPr>
      </w:pPr>
    </w:p>
    <w:p w:rsidR="00BC037B" w:rsidRDefault="00BC037B" w:rsidP="00D416FC">
      <w:pPr>
        <w:pStyle w:val="Heading1"/>
        <w:rPr>
          <w:lang w:eastAsia="en-US"/>
        </w:rPr>
      </w:pPr>
      <w:bookmarkStart w:id="203" w:name="_Toc310931925"/>
      <w:bookmarkStart w:id="204" w:name="_Toc310937574"/>
      <w:r>
        <w:rPr>
          <w:lang w:eastAsia="en-US"/>
        </w:rPr>
        <w:t>Reading</w:t>
      </w:r>
      <w:bookmarkEnd w:id="203"/>
      <w:bookmarkEnd w:id="204"/>
    </w:p>
    <w:p w:rsidR="00BC037B" w:rsidRPr="0008682E" w:rsidRDefault="00BC037B" w:rsidP="00D416FC">
      <w:pPr>
        <w:pStyle w:val="Heading2-3"/>
        <w:rPr>
          <w:lang w:eastAsia="en-US"/>
        </w:rPr>
      </w:pPr>
      <w:bookmarkStart w:id="205" w:name="_Toc310931926"/>
      <w:bookmarkStart w:id="206" w:name="_Toc310937575"/>
      <w:r w:rsidRPr="0008682E">
        <w:rPr>
          <w:lang w:eastAsia="en-US"/>
        </w:rPr>
        <w:t>Notes</w:t>
      </w:r>
      <w:bookmarkEnd w:id="205"/>
      <w:bookmarkEnd w:id="206"/>
    </w:p>
    <w:p w:rsidR="00BC037B" w:rsidRPr="0008682E" w:rsidRDefault="00BC037B" w:rsidP="00D416FC">
      <w:pPr>
        <w:pStyle w:val="Heading1"/>
        <w:rPr>
          <w:lang w:eastAsia="en-US"/>
        </w:rPr>
      </w:pPr>
      <w:bookmarkStart w:id="207" w:name="_Toc310931927"/>
      <w:bookmarkStart w:id="208" w:name="_Toc310937576"/>
      <w:r w:rsidRPr="0008682E">
        <w:rPr>
          <w:lang w:eastAsia="en-US"/>
        </w:rPr>
        <w:t>Writing</w:t>
      </w:r>
      <w:bookmarkEnd w:id="207"/>
      <w:bookmarkEnd w:id="208"/>
    </w:p>
    <w:p w:rsidR="00BC037B" w:rsidRPr="0008682E" w:rsidRDefault="00BC037B" w:rsidP="00D416FC">
      <w:pPr>
        <w:pStyle w:val="Heading2-4"/>
        <w:rPr>
          <w:lang w:eastAsia="en-US"/>
        </w:rPr>
      </w:pPr>
      <w:bookmarkStart w:id="209" w:name="_Toc310931928"/>
      <w:bookmarkStart w:id="210" w:name="_Toc310937577"/>
      <w:r w:rsidRPr="0008682E">
        <w:rPr>
          <w:lang w:eastAsia="en-US"/>
        </w:rPr>
        <w:t>Writing</w:t>
      </w:r>
      <w:bookmarkEnd w:id="209"/>
      <w:bookmarkEnd w:id="210"/>
    </w:p>
    <w:p w:rsidR="00BC037B" w:rsidRPr="0008682E" w:rsidRDefault="00BC037B" w:rsidP="00C54F12">
      <w:pPr>
        <w:autoSpaceDE w:val="0"/>
        <w:autoSpaceDN w:val="0"/>
        <w:adjustRightInd w:val="0"/>
        <w:rPr>
          <w:sz w:val="18"/>
          <w:szCs w:val="18"/>
          <w:lang w:eastAsia="en-US"/>
        </w:rPr>
      </w:pPr>
      <w:r w:rsidRPr="0008682E">
        <w:rPr>
          <w:sz w:val="18"/>
          <w:szCs w:val="18"/>
          <w:lang w:eastAsia="en-US"/>
        </w:rPr>
        <w:t>The Writing core skill identifies a set of skills, knowledge and strategies concerned with the ability to shape written language according to purpose, audience and context. Effective writers employ a combination of strategies, including 'big picture' strategies (e.g. audience and purpose) and strategies around the 'mechanics' of writing (e.g. spelling and punctuation). The writer needs to consider the appropriate text type to convey the message in each context.</w:t>
      </w:r>
    </w:p>
    <w:p w:rsidR="00BC037B" w:rsidRPr="0008682E" w:rsidRDefault="00BC037B" w:rsidP="00C54F12">
      <w:pPr>
        <w:autoSpaceDE w:val="0"/>
        <w:autoSpaceDN w:val="0"/>
        <w:adjustRightInd w:val="0"/>
        <w:rPr>
          <w:sz w:val="18"/>
          <w:szCs w:val="18"/>
          <w:lang w:eastAsia="en-US"/>
        </w:rPr>
      </w:pPr>
      <w:r w:rsidRPr="0008682E">
        <w:rPr>
          <w:sz w:val="18"/>
          <w:szCs w:val="18"/>
          <w:lang w:eastAsia="en-US"/>
        </w:rPr>
        <w:t>The Writing skill includes traditional pen and paper modes of writing. In different contexts it can also include other forms of writing such as computer literacy (e.g. word processing, chat or emailing), and other technologies such as mobile phone SMS.</w:t>
      </w:r>
    </w:p>
    <w:p w:rsidR="00BC037B" w:rsidRPr="0008682E" w:rsidRDefault="00BC037B" w:rsidP="00C54F12">
      <w:pPr>
        <w:autoSpaceDE w:val="0"/>
        <w:autoSpaceDN w:val="0"/>
        <w:adjustRightInd w:val="0"/>
        <w:rPr>
          <w:sz w:val="18"/>
          <w:szCs w:val="18"/>
          <w:lang w:eastAsia="en-US"/>
        </w:rPr>
      </w:pPr>
      <w:r w:rsidRPr="0008682E">
        <w:rPr>
          <w:sz w:val="18"/>
          <w:szCs w:val="18"/>
          <w:lang w:eastAsia="en-US"/>
        </w:rPr>
        <w:t>The core skill of Writing recognises the following.</w:t>
      </w:r>
    </w:p>
    <w:p w:rsidR="00BC037B" w:rsidRPr="0008682E" w:rsidRDefault="00BC037B" w:rsidP="00AB1039">
      <w:pPr>
        <w:pStyle w:val="ListBullet"/>
      </w:pPr>
      <w:r w:rsidRPr="0008682E">
        <w:t>Writing performance is influenced by whether the writing fulfils its purpose and meets the needs of its intended audience.</w:t>
      </w:r>
    </w:p>
    <w:p w:rsidR="00BC037B" w:rsidRPr="0008682E" w:rsidRDefault="00BC037B" w:rsidP="00AB1039">
      <w:pPr>
        <w:pStyle w:val="ListBullet"/>
      </w:pPr>
      <w:r w:rsidRPr="0008682E">
        <w:t>Writing performance at higher levels includes the ability to write for an increasing range of purposes and audiences.</w:t>
      </w:r>
    </w:p>
    <w:p w:rsidR="00BC037B" w:rsidRPr="0008682E" w:rsidRDefault="00BC037B" w:rsidP="00AB1039">
      <w:pPr>
        <w:pStyle w:val="ListBullet"/>
      </w:pPr>
      <w:r w:rsidRPr="0008682E">
        <w:t>Writing performance at higher levels incorporates increasing depth of knowledge and skill in writing in specialist areas.</w:t>
      </w:r>
    </w:p>
    <w:p w:rsidR="00BC037B" w:rsidRPr="0008682E" w:rsidRDefault="00BC037B" w:rsidP="00C54F12">
      <w:pPr>
        <w:autoSpaceDE w:val="0"/>
        <w:autoSpaceDN w:val="0"/>
        <w:adjustRightInd w:val="0"/>
        <w:rPr>
          <w:sz w:val="18"/>
          <w:szCs w:val="18"/>
          <w:lang w:eastAsia="en-US"/>
        </w:rPr>
      </w:pPr>
      <w:r w:rsidRPr="0008682E">
        <w:rPr>
          <w:sz w:val="18"/>
          <w:szCs w:val="18"/>
          <w:lang w:eastAsia="en-US"/>
        </w:rPr>
        <w:t>A set of factors influencing development of expertise as a writer forms the basis for describing Performance Features within the two Indicators across the five ACSF Writing levels. These factors have been organised into Focus Areas that assist in understanding the writing process. Although presented separately, an effective writer is likely to combine many or all of these Focus Areas. A developing writer needs to consider all elements but is likely to have different strengths and weaknesses in relation to the different Focus Areas.</w:t>
      </w:r>
    </w:p>
    <w:p w:rsidR="00BC037B" w:rsidRPr="0008682E" w:rsidRDefault="00BC037B" w:rsidP="00D416FC">
      <w:pPr>
        <w:pStyle w:val="Heading3-4"/>
      </w:pPr>
      <w:bookmarkStart w:id="211" w:name="_Toc310937578"/>
      <w:r w:rsidRPr="0008682E">
        <w:t>Writing Indicators</w:t>
      </w:r>
      <w:bookmarkEnd w:id="211"/>
    </w:p>
    <w:p w:rsidR="00BC037B" w:rsidRPr="0008682E" w:rsidRDefault="00BC037B" w:rsidP="00C54F12">
      <w:pPr>
        <w:autoSpaceDE w:val="0"/>
        <w:autoSpaceDN w:val="0"/>
        <w:adjustRightInd w:val="0"/>
        <w:rPr>
          <w:sz w:val="18"/>
          <w:szCs w:val="18"/>
          <w:lang w:eastAsia="en-US"/>
        </w:rPr>
      </w:pPr>
      <w:r w:rsidRPr="0008682E">
        <w:rPr>
          <w:sz w:val="18"/>
          <w:szCs w:val="18"/>
          <w:lang w:eastAsia="en-US"/>
        </w:rPr>
        <w:t>An adult's writing performance is described against two Performance Indicators.</w:t>
      </w:r>
    </w:p>
    <w:p w:rsidR="00BC037B" w:rsidRPr="0008682E" w:rsidRDefault="00BC037B" w:rsidP="00AB1039">
      <w:pPr>
        <w:pStyle w:val="ListBullet"/>
      </w:pPr>
      <w:r w:rsidRPr="0008682E">
        <w:t>The first Writing Indicator addresses audience, purpose and meaning-making.</w:t>
      </w:r>
    </w:p>
    <w:p w:rsidR="00BC037B" w:rsidRPr="0008682E" w:rsidRDefault="00BC037B" w:rsidP="00AB1039">
      <w:pPr>
        <w:pStyle w:val="ListBullet"/>
      </w:pPr>
      <w:r w:rsidRPr="0008682E">
        <w:t>The second Writing Indicator addresses the mechanics of writing.</w:t>
      </w:r>
    </w:p>
    <w:p w:rsidR="00BC037B" w:rsidRDefault="00BC037B" w:rsidP="00C54F12">
      <w:pPr>
        <w:autoSpaceDE w:val="0"/>
        <w:autoSpaceDN w:val="0"/>
        <w:adjustRightInd w:val="0"/>
        <w:rPr>
          <w:sz w:val="18"/>
          <w:szCs w:val="18"/>
          <w:lang w:eastAsia="en-US"/>
        </w:rPr>
      </w:pPr>
      <w:r w:rsidRPr="0008682E">
        <w:rPr>
          <w:sz w:val="18"/>
          <w:szCs w:val="18"/>
          <w:lang w:eastAsia="en-US"/>
        </w:rPr>
        <w:t>Specific Indicator statements describe exit performance at each level.</w:t>
      </w:r>
    </w:p>
    <w:p w:rsidR="00BC037B" w:rsidRPr="0008682E" w:rsidRDefault="00BC037B" w:rsidP="00C54F12">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1015"/>
        <w:gridCol w:w="1331"/>
        <w:gridCol w:w="8397"/>
      </w:tblGrid>
      <w:tr w:rsidR="00BC037B" w:rsidRPr="00031888">
        <w:tc>
          <w:tcPr>
            <w:tcW w:w="10743" w:type="dxa"/>
            <w:gridSpan w:val="3"/>
            <w:tcBorders>
              <w:top w:val="single" w:sz="6" w:space="0" w:color="auto"/>
              <w:left w:val="single" w:sz="6" w:space="0" w:color="auto"/>
              <w:bottom w:val="single" w:sz="6" w:space="0" w:color="auto"/>
              <w:right w:val="single" w:sz="6" w:space="0" w:color="auto"/>
            </w:tcBorders>
            <w:shd w:val="clear" w:color="auto" w:fill="00AEEF"/>
          </w:tcPr>
          <w:p w:rsidR="00BC037B" w:rsidRPr="00031888" w:rsidRDefault="00BC037B" w:rsidP="00C83ADA">
            <w:pPr>
              <w:pStyle w:val="TableText"/>
              <w:jc w:val="center"/>
              <w:rPr>
                <w:color w:val="FFFFFF"/>
                <w:sz w:val="18"/>
                <w:szCs w:val="18"/>
                <w:lang w:eastAsia="en-US"/>
              </w:rPr>
            </w:pPr>
            <w:r w:rsidRPr="00031888">
              <w:rPr>
                <w:color w:val="FFFFFF"/>
                <w:sz w:val="18"/>
                <w:szCs w:val="18"/>
                <w:lang w:eastAsia="en-US"/>
              </w:rPr>
              <w:t>WRITING INDICATORS BY LEVEL</w:t>
            </w:r>
          </w:p>
        </w:tc>
      </w:tr>
      <w:tr w:rsidR="00BC037B" w:rsidRPr="00031888">
        <w:tc>
          <w:tcPr>
            <w:tcW w:w="1015" w:type="dxa"/>
            <w:tcBorders>
              <w:top w:val="single" w:sz="6" w:space="0" w:color="auto"/>
              <w:left w:val="single" w:sz="6" w:space="0" w:color="auto"/>
              <w:bottom w:val="single" w:sz="6" w:space="0" w:color="auto"/>
              <w:right w:val="single" w:sz="6" w:space="0" w:color="auto"/>
            </w:tcBorders>
          </w:tcPr>
          <w:p w:rsidR="00BC037B" w:rsidRPr="00031888" w:rsidRDefault="00BC037B" w:rsidP="00C83ADA">
            <w:pPr>
              <w:pStyle w:val="TableText"/>
              <w:rPr>
                <w:sz w:val="18"/>
                <w:szCs w:val="18"/>
                <w:lang w:eastAsia="en-US"/>
              </w:rPr>
            </w:pPr>
            <w:r w:rsidRPr="00031888">
              <w:rPr>
                <w:sz w:val="18"/>
                <w:szCs w:val="18"/>
                <w:lang w:eastAsia="en-US"/>
              </w:rPr>
              <w:t>Level</w:t>
            </w:r>
          </w:p>
        </w:tc>
        <w:tc>
          <w:tcPr>
            <w:tcW w:w="9728" w:type="dxa"/>
            <w:gridSpan w:val="2"/>
            <w:tcBorders>
              <w:top w:val="single" w:sz="6" w:space="0" w:color="auto"/>
              <w:left w:val="single" w:sz="6" w:space="0" w:color="auto"/>
              <w:bottom w:val="single" w:sz="6" w:space="0" w:color="auto"/>
              <w:right w:val="single" w:sz="6" w:space="0" w:color="auto"/>
            </w:tcBorders>
          </w:tcPr>
          <w:p w:rsidR="00BC037B" w:rsidRPr="00031888" w:rsidRDefault="00BC037B" w:rsidP="00C83ADA">
            <w:pPr>
              <w:pStyle w:val="TableText"/>
              <w:rPr>
                <w:sz w:val="18"/>
                <w:szCs w:val="18"/>
                <w:lang w:eastAsia="en-US"/>
              </w:rPr>
            </w:pPr>
            <w:r w:rsidRPr="00031888">
              <w:rPr>
                <w:sz w:val="18"/>
                <w:szCs w:val="18"/>
                <w:lang w:eastAsia="en-US"/>
              </w:rPr>
              <w:t>Indicator</w:t>
            </w:r>
          </w:p>
        </w:tc>
      </w:tr>
      <w:tr w:rsidR="00BC037B" w:rsidRPr="00031888">
        <w:tc>
          <w:tcPr>
            <w:tcW w:w="1015" w:type="dxa"/>
            <w:vMerge w:val="restart"/>
            <w:tcBorders>
              <w:top w:val="single" w:sz="6" w:space="0" w:color="auto"/>
              <w:left w:val="single" w:sz="6" w:space="0" w:color="auto"/>
              <w:right w:val="single" w:sz="6" w:space="0" w:color="auto"/>
            </w:tcBorders>
          </w:tcPr>
          <w:p w:rsidR="00BC037B" w:rsidRPr="00031888" w:rsidRDefault="00BC037B" w:rsidP="00C83ADA">
            <w:pPr>
              <w:pStyle w:val="TableText"/>
              <w:rPr>
                <w:sz w:val="18"/>
                <w:szCs w:val="18"/>
                <w:lang w:eastAsia="en-US"/>
              </w:rPr>
            </w:pPr>
            <w:r w:rsidRPr="00031888">
              <w:rPr>
                <w:sz w:val="18"/>
                <w:szCs w:val="18"/>
                <w:lang w:eastAsia="en-US"/>
              </w:rPr>
              <w:t>1</w:t>
            </w:r>
          </w:p>
        </w:tc>
        <w:tc>
          <w:tcPr>
            <w:tcW w:w="1331" w:type="dxa"/>
            <w:tcBorders>
              <w:top w:val="single" w:sz="6" w:space="0" w:color="auto"/>
              <w:left w:val="single" w:sz="6" w:space="0" w:color="auto"/>
              <w:bottom w:val="single" w:sz="6" w:space="0" w:color="auto"/>
              <w:right w:val="single" w:sz="6" w:space="0" w:color="auto"/>
            </w:tcBorders>
          </w:tcPr>
          <w:p w:rsidR="00BC037B" w:rsidRPr="00031888" w:rsidRDefault="00BC037B" w:rsidP="00C83ADA">
            <w:pPr>
              <w:pStyle w:val="TableText"/>
              <w:rPr>
                <w:sz w:val="18"/>
                <w:szCs w:val="18"/>
                <w:lang w:eastAsia="en-US"/>
              </w:rPr>
            </w:pPr>
            <w:r w:rsidRPr="00031888">
              <w:rPr>
                <w:sz w:val="18"/>
                <w:szCs w:val="18"/>
                <w:lang w:eastAsia="en-US"/>
              </w:rPr>
              <w:t>1.05</w:t>
            </w:r>
          </w:p>
        </w:tc>
        <w:tc>
          <w:tcPr>
            <w:tcW w:w="8397" w:type="dxa"/>
            <w:tcBorders>
              <w:top w:val="single" w:sz="6" w:space="0" w:color="auto"/>
              <w:left w:val="single" w:sz="6" w:space="0" w:color="auto"/>
              <w:bottom w:val="single" w:sz="6" w:space="0" w:color="auto"/>
              <w:right w:val="single" w:sz="6" w:space="0" w:color="auto"/>
            </w:tcBorders>
          </w:tcPr>
          <w:p w:rsidR="00BC037B" w:rsidRPr="00031888" w:rsidRDefault="00BC037B" w:rsidP="00C83ADA">
            <w:pPr>
              <w:pStyle w:val="TableText"/>
              <w:rPr>
                <w:sz w:val="18"/>
                <w:szCs w:val="18"/>
                <w:lang w:eastAsia="en-US"/>
              </w:rPr>
            </w:pPr>
            <w:r w:rsidRPr="00031888">
              <w:rPr>
                <w:sz w:val="18"/>
                <w:szCs w:val="18"/>
                <w:lang w:eastAsia="en-US"/>
              </w:rPr>
              <w:t>Conveys a simple idea, opinion, factual information or message in writing</w:t>
            </w:r>
          </w:p>
        </w:tc>
      </w:tr>
      <w:tr w:rsidR="00BC037B" w:rsidRPr="00031888">
        <w:tc>
          <w:tcPr>
            <w:tcW w:w="1015" w:type="dxa"/>
            <w:vMerge/>
            <w:tcBorders>
              <w:left w:val="single" w:sz="6" w:space="0" w:color="auto"/>
              <w:bottom w:val="single" w:sz="6" w:space="0" w:color="auto"/>
              <w:right w:val="single" w:sz="6" w:space="0" w:color="auto"/>
            </w:tcBorders>
          </w:tcPr>
          <w:p w:rsidR="00BC037B" w:rsidRPr="00031888" w:rsidRDefault="00BC037B" w:rsidP="00C83ADA">
            <w:pPr>
              <w:pStyle w:val="TableText"/>
              <w:rPr>
                <w:rFonts w:cs="Arial"/>
                <w:sz w:val="18"/>
                <w:szCs w:val="18"/>
                <w:lang w:eastAsia="en-US"/>
              </w:rPr>
            </w:pPr>
          </w:p>
        </w:tc>
        <w:tc>
          <w:tcPr>
            <w:tcW w:w="1331" w:type="dxa"/>
            <w:tcBorders>
              <w:top w:val="single" w:sz="6" w:space="0" w:color="auto"/>
              <w:left w:val="single" w:sz="6" w:space="0" w:color="auto"/>
              <w:bottom w:val="single" w:sz="6" w:space="0" w:color="auto"/>
              <w:right w:val="single" w:sz="6" w:space="0" w:color="auto"/>
            </w:tcBorders>
          </w:tcPr>
          <w:p w:rsidR="00BC037B" w:rsidRPr="00031888" w:rsidRDefault="00BC037B" w:rsidP="00C83ADA">
            <w:pPr>
              <w:pStyle w:val="TableText"/>
              <w:rPr>
                <w:sz w:val="18"/>
                <w:szCs w:val="18"/>
                <w:lang w:eastAsia="en-US"/>
              </w:rPr>
            </w:pPr>
            <w:r w:rsidRPr="00031888">
              <w:rPr>
                <w:sz w:val="18"/>
                <w:szCs w:val="18"/>
                <w:lang w:eastAsia="en-US"/>
              </w:rPr>
              <w:t>1.06</w:t>
            </w:r>
          </w:p>
        </w:tc>
        <w:tc>
          <w:tcPr>
            <w:tcW w:w="8397" w:type="dxa"/>
            <w:tcBorders>
              <w:top w:val="single" w:sz="6" w:space="0" w:color="auto"/>
              <w:left w:val="single" w:sz="6" w:space="0" w:color="auto"/>
              <w:bottom w:val="single" w:sz="6" w:space="0" w:color="auto"/>
              <w:right w:val="single" w:sz="6" w:space="0" w:color="auto"/>
            </w:tcBorders>
          </w:tcPr>
          <w:p w:rsidR="00BC037B" w:rsidRPr="00031888" w:rsidRDefault="00BC037B" w:rsidP="00C83ADA">
            <w:pPr>
              <w:pStyle w:val="TableText"/>
              <w:rPr>
                <w:sz w:val="18"/>
                <w:szCs w:val="18"/>
                <w:lang w:eastAsia="en-US"/>
              </w:rPr>
            </w:pPr>
            <w:r w:rsidRPr="00031888">
              <w:rPr>
                <w:sz w:val="18"/>
                <w:szCs w:val="18"/>
                <w:lang w:eastAsia="en-US"/>
              </w:rPr>
              <w:t>Displays limited vocabulary, grammatical accuracy and understanding of conventions of written text</w:t>
            </w:r>
          </w:p>
        </w:tc>
      </w:tr>
      <w:tr w:rsidR="00BC037B" w:rsidRPr="00031888">
        <w:tc>
          <w:tcPr>
            <w:tcW w:w="1015" w:type="dxa"/>
            <w:vMerge w:val="restart"/>
            <w:tcBorders>
              <w:top w:val="single" w:sz="6" w:space="0" w:color="auto"/>
              <w:left w:val="single" w:sz="6" w:space="0" w:color="auto"/>
              <w:right w:val="single" w:sz="6" w:space="0" w:color="auto"/>
            </w:tcBorders>
          </w:tcPr>
          <w:p w:rsidR="00BC037B" w:rsidRPr="00031888" w:rsidRDefault="00BC037B" w:rsidP="00C83ADA">
            <w:pPr>
              <w:pStyle w:val="TableText"/>
              <w:rPr>
                <w:sz w:val="18"/>
                <w:szCs w:val="18"/>
                <w:lang w:eastAsia="en-US"/>
              </w:rPr>
            </w:pPr>
            <w:r w:rsidRPr="00031888">
              <w:rPr>
                <w:sz w:val="18"/>
                <w:szCs w:val="18"/>
                <w:lang w:eastAsia="en-US"/>
              </w:rPr>
              <w:t>2</w:t>
            </w:r>
          </w:p>
        </w:tc>
        <w:tc>
          <w:tcPr>
            <w:tcW w:w="1331" w:type="dxa"/>
            <w:tcBorders>
              <w:top w:val="single" w:sz="6" w:space="0" w:color="auto"/>
              <w:left w:val="single" w:sz="6" w:space="0" w:color="auto"/>
              <w:bottom w:val="single" w:sz="6" w:space="0" w:color="auto"/>
              <w:right w:val="single" w:sz="6" w:space="0" w:color="auto"/>
            </w:tcBorders>
          </w:tcPr>
          <w:p w:rsidR="00BC037B" w:rsidRPr="00031888" w:rsidRDefault="00BC037B" w:rsidP="00C83ADA">
            <w:pPr>
              <w:pStyle w:val="TableText"/>
              <w:rPr>
                <w:sz w:val="18"/>
                <w:szCs w:val="18"/>
                <w:lang w:eastAsia="en-US"/>
              </w:rPr>
            </w:pPr>
            <w:r w:rsidRPr="00031888">
              <w:rPr>
                <w:sz w:val="18"/>
                <w:szCs w:val="18"/>
                <w:lang w:eastAsia="en-US"/>
              </w:rPr>
              <w:t>2.05</w:t>
            </w:r>
          </w:p>
        </w:tc>
        <w:tc>
          <w:tcPr>
            <w:tcW w:w="8397" w:type="dxa"/>
            <w:tcBorders>
              <w:top w:val="single" w:sz="6" w:space="0" w:color="auto"/>
              <w:left w:val="single" w:sz="6" w:space="0" w:color="auto"/>
              <w:bottom w:val="single" w:sz="6" w:space="0" w:color="auto"/>
              <w:right w:val="single" w:sz="6" w:space="0" w:color="auto"/>
            </w:tcBorders>
          </w:tcPr>
          <w:p w:rsidR="00BC037B" w:rsidRPr="00031888" w:rsidRDefault="00BC037B" w:rsidP="00C83ADA">
            <w:pPr>
              <w:pStyle w:val="TableText"/>
              <w:rPr>
                <w:sz w:val="18"/>
                <w:szCs w:val="18"/>
                <w:lang w:eastAsia="en-US"/>
              </w:rPr>
            </w:pPr>
            <w:r w:rsidRPr="00031888">
              <w:rPr>
                <w:sz w:val="18"/>
                <w:szCs w:val="18"/>
                <w:lang w:eastAsia="en-US"/>
              </w:rPr>
              <w:t>Conveys intended meaning on familiar topics for a limited range of purposes and audiences</w:t>
            </w:r>
          </w:p>
        </w:tc>
      </w:tr>
      <w:tr w:rsidR="00BC037B" w:rsidRPr="00031888">
        <w:tc>
          <w:tcPr>
            <w:tcW w:w="1015" w:type="dxa"/>
            <w:vMerge/>
            <w:tcBorders>
              <w:left w:val="single" w:sz="6" w:space="0" w:color="auto"/>
              <w:bottom w:val="single" w:sz="6" w:space="0" w:color="auto"/>
              <w:right w:val="single" w:sz="6" w:space="0" w:color="auto"/>
            </w:tcBorders>
          </w:tcPr>
          <w:p w:rsidR="00BC037B" w:rsidRPr="00031888" w:rsidRDefault="00BC037B" w:rsidP="00C83ADA">
            <w:pPr>
              <w:pStyle w:val="TableText"/>
              <w:rPr>
                <w:rFonts w:cs="Arial"/>
                <w:sz w:val="18"/>
                <w:szCs w:val="18"/>
                <w:lang w:eastAsia="en-US"/>
              </w:rPr>
            </w:pPr>
          </w:p>
        </w:tc>
        <w:tc>
          <w:tcPr>
            <w:tcW w:w="1331" w:type="dxa"/>
            <w:tcBorders>
              <w:top w:val="single" w:sz="6" w:space="0" w:color="auto"/>
              <w:left w:val="single" w:sz="6" w:space="0" w:color="auto"/>
              <w:bottom w:val="single" w:sz="6" w:space="0" w:color="auto"/>
              <w:right w:val="single" w:sz="6" w:space="0" w:color="auto"/>
            </w:tcBorders>
          </w:tcPr>
          <w:p w:rsidR="00BC037B" w:rsidRPr="00031888" w:rsidRDefault="00BC037B" w:rsidP="00C83ADA">
            <w:pPr>
              <w:pStyle w:val="TableText"/>
              <w:rPr>
                <w:sz w:val="18"/>
                <w:szCs w:val="18"/>
                <w:lang w:eastAsia="en-US"/>
              </w:rPr>
            </w:pPr>
            <w:r w:rsidRPr="00031888">
              <w:rPr>
                <w:sz w:val="18"/>
                <w:szCs w:val="18"/>
                <w:lang w:eastAsia="en-US"/>
              </w:rPr>
              <w:t>2.06</w:t>
            </w:r>
          </w:p>
        </w:tc>
        <w:tc>
          <w:tcPr>
            <w:tcW w:w="8397" w:type="dxa"/>
            <w:tcBorders>
              <w:top w:val="single" w:sz="6" w:space="0" w:color="auto"/>
              <w:left w:val="single" w:sz="6" w:space="0" w:color="auto"/>
              <w:bottom w:val="single" w:sz="6" w:space="0" w:color="auto"/>
              <w:right w:val="single" w:sz="6" w:space="0" w:color="auto"/>
            </w:tcBorders>
          </w:tcPr>
          <w:p w:rsidR="00BC037B" w:rsidRPr="00031888" w:rsidRDefault="00BC037B" w:rsidP="00C83ADA">
            <w:pPr>
              <w:pStyle w:val="TableText"/>
              <w:rPr>
                <w:sz w:val="18"/>
                <w:szCs w:val="18"/>
                <w:lang w:eastAsia="en-US"/>
              </w:rPr>
            </w:pPr>
            <w:r w:rsidRPr="00031888">
              <w:rPr>
                <w:sz w:val="18"/>
                <w:szCs w:val="18"/>
                <w:lang w:eastAsia="en-US"/>
              </w:rPr>
              <w:t>Produces familiar text types using simple vocabulary, grammatical structures and conventions</w:t>
            </w:r>
          </w:p>
        </w:tc>
      </w:tr>
      <w:tr w:rsidR="00BC037B" w:rsidRPr="00031888">
        <w:tc>
          <w:tcPr>
            <w:tcW w:w="1015" w:type="dxa"/>
            <w:vMerge w:val="restart"/>
            <w:tcBorders>
              <w:top w:val="single" w:sz="6" w:space="0" w:color="auto"/>
              <w:left w:val="single" w:sz="6" w:space="0" w:color="auto"/>
              <w:right w:val="single" w:sz="6" w:space="0" w:color="auto"/>
            </w:tcBorders>
          </w:tcPr>
          <w:p w:rsidR="00BC037B" w:rsidRPr="00031888" w:rsidRDefault="00BC037B" w:rsidP="00C83ADA">
            <w:pPr>
              <w:pStyle w:val="TableText"/>
              <w:rPr>
                <w:sz w:val="18"/>
                <w:szCs w:val="18"/>
                <w:lang w:eastAsia="en-US"/>
              </w:rPr>
            </w:pPr>
            <w:r w:rsidRPr="00031888">
              <w:rPr>
                <w:sz w:val="18"/>
                <w:szCs w:val="18"/>
                <w:lang w:eastAsia="en-US"/>
              </w:rPr>
              <w:t>3</w:t>
            </w:r>
          </w:p>
        </w:tc>
        <w:tc>
          <w:tcPr>
            <w:tcW w:w="1331" w:type="dxa"/>
            <w:tcBorders>
              <w:top w:val="single" w:sz="6" w:space="0" w:color="auto"/>
              <w:left w:val="single" w:sz="6" w:space="0" w:color="auto"/>
              <w:bottom w:val="single" w:sz="6" w:space="0" w:color="auto"/>
              <w:right w:val="single" w:sz="6" w:space="0" w:color="auto"/>
            </w:tcBorders>
          </w:tcPr>
          <w:p w:rsidR="00BC037B" w:rsidRPr="00031888" w:rsidRDefault="00BC037B" w:rsidP="00C83ADA">
            <w:pPr>
              <w:pStyle w:val="TableText"/>
              <w:rPr>
                <w:sz w:val="18"/>
                <w:szCs w:val="18"/>
                <w:lang w:eastAsia="en-US"/>
              </w:rPr>
            </w:pPr>
            <w:r w:rsidRPr="00031888">
              <w:rPr>
                <w:sz w:val="18"/>
                <w:szCs w:val="18"/>
                <w:lang w:eastAsia="en-US"/>
              </w:rPr>
              <w:t>3.05</w:t>
            </w:r>
          </w:p>
        </w:tc>
        <w:tc>
          <w:tcPr>
            <w:tcW w:w="8397" w:type="dxa"/>
            <w:tcBorders>
              <w:top w:val="single" w:sz="6" w:space="0" w:color="auto"/>
              <w:left w:val="single" w:sz="6" w:space="0" w:color="auto"/>
              <w:bottom w:val="single" w:sz="6" w:space="0" w:color="auto"/>
              <w:right w:val="single" w:sz="6" w:space="0" w:color="auto"/>
            </w:tcBorders>
          </w:tcPr>
          <w:p w:rsidR="00BC037B" w:rsidRPr="00031888" w:rsidRDefault="00BC037B" w:rsidP="00C83ADA">
            <w:pPr>
              <w:pStyle w:val="TableText"/>
              <w:rPr>
                <w:sz w:val="18"/>
                <w:szCs w:val="18"/>
                <w:lang w:eastAsia="en-US"/>
              </w:rPr>
            </w:pPr>
            <w:r w:rsidRPr="00031888">
              <w:rPr>
                <w:sz w:val="18"/>
                <w:szCs w:val="18"/>
                <w:lang w:eastAsia="en-US"/>
              </w:rPr>
              <w:t>Communicates relationships between ideas and information in a style appropriate to audience and purpose</w:t>
            </w:r>
          </w:p>
        </w:tc>
      </w:tr>
      <w:tr w:rsidR="00BC037B" w:rsidRPr="00031888">
        <w:tc>
          <w:tcPr>
            <w:tcW w:w="1015" w:type="dxa"/>
            <w:vMerge/>
            <w:tcBorders>
              <w:left w:val="single" w:sz="6" w:space="0" w:color="auto"/>
              <w:bottom w:val="single" w:sz="6" w:space="0" w:color="auto"/>
              <w:right w:val="single" w:sz="6" w:space="0" w:color="auto"/>
            </w:tcBorders>
          </w:tcPr>
          <w:p w:rsidR="00BC037B" w:rsidRPr="00031888" w:rsidRDefault="00BC037B" w:rsidP="00C83ADA">
            <w:pPr>
              <w:pStyle w:val="TableText"/>
              <w:rPr>
                <w:rFonts w:cs="Arial"/>
                <w:sz w:val="18"/>
                <w:szCs w:val="18"/>
                <w:lang w:eastAsia="en-US"/>
              </w:rPr>
            </w:pPr>
          </w:p>
        </w:tc>
        <w:tc>
          <w:tcPr>
            <w:tcW w:w="1331" w:type="dxa"/>
            <w:tcBorders>
              <w:top w:val="single" w:sz="6" w:space="0" w:color="auto"/>
              <w:left w:val="single" w:sz="6" w:space="0" w:color="auto"/>
              <w:bottom w:val="single" w:sz="6" w:space="0" w:color="auto"/>
              <w:right w:val="single" w:sz="6" w:space="0" w:color="auto"/>
            </w:tcBorders>
          </w:tcPr>
          <w:p w:rsidR="00BC037B" w:rsidRPr="00031888" w:rsidRDefault="00BC037B" w:rsidP="00C83ADA">
            <w:pPr>
              <w:pStyle w:val="TableText"/>
              <w:rPr>
                <w:sz w:val="18"/>
                <w:szCs w:val="18"/>
                <w:lang w:eastAsia="en-US"/>
              </w:rPr>
            </w:pPr>
            <w:r w:rsidRPr="00031888">
              <w:rPr>
                <w:sz w:val="18"/>
                <w:szCs w:val="18"/>
                <w:lang w:eastAsia="en-US"/>
              </w:rPr>
              <w:t>3.06</w:t>
            </w:r>
          </w:p>
        </w:tc>
        <w:tc>
          <w:tcPr>
            <w:tcW w:w="8397" w:type="dxa"/>
            <w:tcBorders>
              <w:top w:val="single" w:sz="6" w:space="0" w:color="auto"/>
              <w:left w:val="single" w:sz="6" w:space="0" w:color="auto"/>
              <w:bottom w:val="single" w:sz="6" w:space="0" w:color="auto"/>
              <w:right w:val="single" w:sz="6" w:space="0" w:color="auto"/>
            </w:tcBorders>
          </w:tcPr>
          <w:p w:rsidR="00BC037B" w:rsidRPr="00031888" w:rsidRDefault="00BC037B" w:rsidP="00C83ADA">
            <w:pPr>
              <w:pStyle w:val="TableText"/>
              <w:rPr>
                <w:sz w:val="18"/>
                <w:szCs w:val="18"/>
                <w:lang w:eastAsia="en-US"/>
              </w:rPr>
            </w:pPr>
            <w:r w:rsidRPr="00031888">
              <w:rPr>
                <w:sz w:val="18"/>
                <w:szCs w:val="18"/>
                <w:lang w:eastAsia="en-US"/>
              </w:rPr>
              <w:t>Selects vocabulary, grammatical structures and conventions appropriate to the text</w:t>
            </w:r>
          </w:p>
        </w:tc>
      </w:tr>
      <w:tr w:rsidR="00BC037B" w:rsidRPr="00031888">
        <w:tc>
          <w:tcPr>
            <w:tcW w:w="1015" w:type="dxa"/>
            <w:vMerge w:val="restart"/>
            <w:tcBorders>
              <w:top w:val="single" w:sz="6" w:space="0" w:color="auto"/>
              <w:left w:val="single" w:sz="6" w:space="0" w:color="auto"/>
              <w:right w:val="single" w:sz="6" w:space="0" w:color="auto"/>
            </w:tcBorders>
          </w:tcPr>
          <w:p w:rsidR="00BC037B" w:rsidRPr="00031888" w:rsidRDefault="00BC037B" w:rsidP="00C83ADA">
            <w:pPr>
              <w:pStyle w:val="TableText"/>
              <w:rPr>
                <w:sz w:val="18"/>
                <w:szCs w:val="18"/>
                <w:lang w:eastAsia="en-US"/>
              </w:rPr>
            </w:pPr>
            <w:r w:rsidRPr="00031888">
              <w:rPr>
                <w:sz w:val="18"/>
                <w:szCs w:val="18"/>
                <w:lang w:eastAsia="en-US"/>
              </w:rPr>
              <w:t>4</w:t>
            </w:r>
          </w:p>
        </w:tc>
        <w:tc>
          <w:tcPr>
            <w:tcW w:w="1331" w:type="dxa"/>
            <w:tcBorders>
              <w:top w:val="single" w:sz="6" w:space="0" w:color="auto"/>
              <w:left w:val="single" w:sz="6" w:space="0" w:color="auto"/>
              <w:bottom w:val="single" w:sz="6" w:space="0" w:color="auto"/>
              <w:right w:val="single" w:sz="6" w:space="0" w:color="auto"/>
            </w:tcBorders>
          </w:tcPr>
          <w:p w:rsidR="00BC037B" w:rsidRPr="00031888" w:rsidRDefault="00BC037B" w:rsidP="00C83ADA">
            <w:pPr>
              <w:pStyle w:val="TableText"/>
              <w:rPr>
                <w:sz w:val="18"/>
                <w:szCs w:val="18"/>
                <w:lang w:eastAsia="en-US"/>
              </w:rPr>
            </w:pPr>
            <w:r w:rsidRPr="00031888">
              <w:rPr>
                <w:sz w:val="18"/>
                <w:szCs w:val="18"/>
                <w:lang w:eastAsia="en-US"/>
              </w:rPr>
              <w:t>4.05</w:t>
            </w:r>
          </w:p>
        </w:tc>
        <w:tc>
          <w:tcPr>
            <w:tcW w:w="8397" w:type="dxa"/>
            <w:tcBorders>
              <w:top w:val="single" w:sz="6" w:space="0" w:color="auto"/>
              <w:left w:val="single" w:sz="6" w:space="0" w:color="auto"/>
              <w:bottom w:val="single" w:sz="6" w:space="0" w:color="auto"/>
              <w:right w:val="single" w:sz="6" w:space="0" w:color="auto"/>
            </w:tcBorders>
          </w:tcPr>
          <w:p w:rsidR="00BC037B" w:rsidRPr="00031888" w:rsidRDefault="00BC037B" w:rsidP="00C83ADA">
            <w:pPr>
              <w:pStyle w:val="TableText"/>
              <w:rPr>
                <w:sz w:val="18"/>
                <w:szCs w:val="18"/>
                <w:lang w:eastAsia="en-US"/>
              </w:rPr>
            </w:pPr>
            <w:r w:rsidRPr="00031888">
              <w:rPr>
                <w:sz w:val="18"/>
                <w:szCs w:val="18"/>
                <w:lang w:eastAsia="en-US"/>
              </w:rPr>
              <w:t>Communicates complex relationships between ideas and information, matching style of writing to purpose and audience</w:t>
            </w:r>
          </w:p>
        </w:tc>
      </w:tr>
      <w:tr w:rsidR="00BC037B" w:rsidRPr="00031888">
        <w:tc>
          <w:tcPr>
            <w:tcW w:w="1015" w:type="dxa"/>
            <w:vMerge/>
            <w:tcBorders>
              <w:left w:val="single" w:sz="6" w:space="0" w:color="auto"/>
              <w:bottom w:val="single" w:sz="6" w:space="0" w:color="auto"/>
              <w:right w:val="single" w:sz="6" w:space="0" w:color="auto"/>
            </w:tcBorders>
          </w:tcPr>
          <w:p w:rsidR="00BC037B" w:rsidRPr="00031888" w:rsidRDefault="00BC037B" w:rsidP="00C83ADA">
            <w:pPr>
              <w:pStyle w:val="TableText"/>
              <w:rPr>
                <w:rFonts w:cs="Arial"/>
                <w:sz w:val="18"/>
                <w:szCs w:val="18"/>
                <w:lang w:eastAsia="en-US"/>
              </w:rPr>
            </w:pPr>
          </w:p>
        </w:tc>
        <w:tc>
          <w:tcPr>
            <w:tcW w:w="1331" w:type="dxa"/>
            <w:tcBorders>
              <w:top w:val="single" w:sz="6" w:space="0" w:color="auto"/>
              <w:left w:val="single" w:sz="6" w:space="0" w:color="auto"/>
              <w:bottom w:val="single" w:sz="6" w:space="0" w:color="auto"/>
              <w:right w:val="single" w:sz="6" w:space="0" w:color="auto"/>
            </w:tcBorders>
          </w:tcPr>
          <w:p w:rsidR="00BC037B" w:rsidRPr="00031888" w:rsidRDefault="00BC037B" w:rsidP="00C83ADA">
            <w:pPr>
              <w:pStyle w:val="TableText"/>
              <w:rPr>
                <w:sz w:val="18"/>
                <w:szCs w:val="18"/>
                <w:lang w:eastAsia="en-US"/>
              </w:rPr>
            </w:pPr>
            <w:r w:rsidRPr="00031888">
              <w:rPr>
                <w:sz w:val="18"/>
                <w:szCs w:val="18"/>
                <w:lang w:eastAsia="en-US"/>
              </w:rPr>
              <w:t>4.06</w:t>
            </w:r>
          </w:p>
        </w:tc>
        <w:tc>
          <w:tcPr>
            <w:tcW w:w="8397" w:type="dxa"/>
            <w:tcBorders>
              <w:top w:val="single" w:sz="6" w:space="0" w:color="auto"/>
              <w:left w:val="single" w:sz="6" w:space="0" w:color="auto"/>
              <w:bottom w:val="single" w:sz="6" w:space="0" w:color="auto"/>
              <w:right w:val="single" w:sz="6" w:space="0" w:color="auto"/>
            </w:tcBorders>
          </w:tcPr>
          <w:p w:rsidR="00BC037B" w:rsidRPr="00031888" w:rsidRDefault="00BC037B" w:rsidP="00C83ADA">
            <w:pPr>
              <w:pStyle w:val="TableText"/>
              <w:rPr>
                <w:sz w:val="18"/>
                <w:szCs w:val="18"/>
                <w:lang w:eastAsia="en-US"/>
              </w:rPr>
            </w:pPr>
            <w:r w:rsidRPr="00031888">
              <w:rPr>
                <w:sz w:val="18"/>
                <w:szCs w:val="18"/>
                <w:lang w:eastAsia="en-US"/>
              </w:rPr>
              <w:t>Displays knowledge of structure and layout employing broad vocabulary, grammatical structure and conventions appropriate to text</w:t>
            </w:r>
          </w:p>
        </w:tc>
      </w:tr>
      <w:tr w:rsidR="00BC037B" w:rsidRPr="00031888">
        <w:tc>
          <w:tcPr>
            <w:tcW w:w="1015" w:type="dxa"/>
            <w:vMerge w:val="restart"/>
            <w:tcBorders>
              <w:top w:val="single" w:sz="6" w:space="0" w:color="auto"/>
              <w:left w:val="single" w:sz="6" w:space="0" w:color="auto"/>
              <w:right w:val="single" w:sz="6" w:space="0" w:color="auto"/>
            </w:tcBorders>
          </w:tcPr>
          <w:p w:rsidR="00BC037B" w:rsidRPr="00031888" w:rsidRDefault="00BC037B" w:rsidP="00C83ADA">
            <w:pPr>
              <w:pStyle w:val="TableText"/>
              <w:rPr>
                <w:sz w:val="18"/>
                <w:szCs w:val="18"/>
                <w:lang w:eastAsia="en-US"/>
              </w:rPr>
            </w:pPr>
            <w:r w:rsidRPr="00031888">
              <w:rPr>
                <w:sz w:val="18"/>
                <w:szCs w:val="18"/>
                <w:lang w:eastAsia="en-US"/>
              </w:rPr>
              <w:t>5</w:t>
            </w:r>
          </w:p>
        </w:tc>
        <w:tc>
          <w:tcPr>
            <w:tcW w:w="1331" w:type="dxa"/>
            <w:tcBorders>
              <w:top w:val="single" w:sz="6" w:space="0" w:color="auto"/>
              <w:left w:val="single" w:sz="6" w:space="0" w:color="auto"/>
              <w:bottom w:val="single" w:sz="6" w:space="0" w:color="auto"/>
              <w:right w:val="single" w:sz="6" w:space="0" w:color="auto"/>
            </w:tcBorders>
          </w:tcPr>
          <w:p w:rsidR="00BC037B" w:rsidRPr="00031888" w:rsidRDefault="00BC037B" w:rsidP="00C83ADA">
            <w:pPr>
              <w:pStyle w:val="TableText"/>
              <w:rPr>
                <w:sz w:val="18"/>
                <w:szCs w:val="18"/>
                <w:lang w:eastAsia="en-US"/>
              </w:rPr>
            </w:pPr>
            <w:r w:rsidRPr="00031888">
              <w:rPr>
                <w:sz w:val="18"/>
                <w:szCs w:val="18"/>
                <w:lang w:eastAsia="en-US"/>
              </w:rPr>
              <w:t>5.05</w:t>
            </w:r>
          </w:p>
        </w:tc>
        <w:tc>
          <w:tcPr>
            <w:tcW w:w="8397" w:type="dxa"/>
            <w:tcBorders>
              <w:top w:val="single" w:sz="6" w:space="0" w:color="auto"/>
              <w:left w:val="single" w:sz="6" w:space="0" w:color="auto"/>
              <w:bottom w:val="single" w:sz="6" w:space="0" w:color="auto"/>
              <w:right w:val="single" w:sz="6" w:space="0" w:color="auto"/>
            </w:tcBorders>
          </w:tcPr>
          <w:p w:rsidR="00BC037B" w:rsidRPr="00031888" w:rsidRDefault="00BC037B" w:rsidP="00C83ADA">
            <w:pPr>
              <w:pStyle w:val="TableText"/>
              <w:rPr>
                <w:sz w:val="18"/>
                <w:szCs w:val="18"/>
                <w:lang w:eastAsia="en-US"/>
              </w:rPr>
            </w:pPr>
            <w:r w:rsidRPr="00031888">
              <w:rPr>
                <w:sz w:val="18"/>
                <w:szCs w:val="18"/>
                <w:lang w:eastAsia="en-US"/>
              </w:rPr>
              <w:t>Generates complex written texts, demonstrating control over a broad range of writing styles and purposes</w:t>
            </w:r>
          </w:p>
        </w:tc>
      </w:tr>
      <w:tr w:rsidR="00BC037B" w:rsidRPr="00031888">
        <w:tc>
          <w:tcPr>
            <w:tcW w:w="1015" w:type="dxa"/>
            <w:vMerge/>
            <w:tcBorders>
              <w:left w:val="single" w:sz="6" w:space="0" w:color="auto"/>
              <w:bottom w:val="single" w:sz="6" w:space="0" w:color="auto"/>
              <w:right w:val="single" w:sz="6" w:space="0" w:color="auto"/>
            </w:tcBorders>
          </w:tcPr>
          <w:p w:rsidR="00BC037B" w:rsidRPr="00031888" w:rsidRDefault="00BC037B" w:rsidP="00C83ADA">
            <w:pPr>
              <w:pStyle w:val="TableText"/>
              <w:rPr>
                <w:rFonts w:cs="Arial"/>
                <w:sz w:val="18"/>
                <w:szCs w:val="18"/>
                <w:lang w:eastAsia="en-US"/>
              </w:rPr>
            </w:pPr>
          </w:p>
        </w:tc>
        <w:tc>
          <w:tcPr>
            <w:tcW w:w="1331" w:type="dxa"/>
            <w:tcBorders>
              <w:top w:val="single" w:sz="6" w:space="0" w:color="auto"/>
              <w:left w:val="single" w:sz="6" w:space="0" w:color="auto"/>
              <w:bottom w:val="single" w:sz="6" w:space="0" w:color="auto"/>
              <w:right w:val="single" w:sz="6" w:space="0" w:color="auto"/>
            </w:tcBorders>
          </w:tcPr>
          <w:p w:rsidR="00BC037B" w:rsidRPr="00031888" w:rsidRDefault="00BC037B" w:rsidP="00C83ADA">
            <w:pPr>
              <w:pStyle w:val="TableText"/>
              <w:rPr>
                <w:sz w:val="18"/>
                <w:szCs w:val="18"/>
                <w:lang w:eastAsia="en-US"/>
              </w:rPr>
            </w:pPr>
            <w:r w:rsidRPr="00031888">
              <w:rPr>
                <w:sz w:val="18"/>
                <w:szCs w:val="18"/>
                <w:lang w:eastAsia="en-US"/>
              </w:rPr>
              <w:t>5.06</w:t>
            </w:r>
          </w:p>
        </w:tc>
        <w:tc>
          <w:tcPr>
            <w:tcW w:w="8397" w:type="dxa"/>
            <w:tcBorders>
              <w:top w:val="single" w:sz="6" w:space="0" w:color="auto"/>
              <w:left w:val="single" w:sz="6" w:space="0" w:color="auto"/>
              <w:bottom w:val="single" w:sz="6" w:space="0" w:color="auto"/>
              <w:right w:val="single" w:sz="6" w:space="0" w:color="auto"/>
            </w:tcBorders>
          </w:tcPr>
          <w:p w:rsidR="00BC037B" w:rsidRPr="00031888" w:rsidRDefault="00BC037B" w:rsidP="00C83ADA">
            <w:pPr>
              <w:pStyle w:val="TableText"/>
              <w:rPr>
                <w:sz w:val="18"/>
                <w:szCs w:val="18"/>
                <w:lang w:eastAsia="en-US"/>
              </w:rPr>
            </w:pPr>
            <w:r w:rsidRPr="00031888">
              <w:rPr>
                <w:sz w:val="18"/>
                <w:szCs w:val="18"/>
                <w:lang w:eastAsia="en-US"/>
              </w:rPr>
              <w:t>Demonstrates sophisticated writing skills by selecting appropriate conventions and stylistic devices to express precise meaning</w:t>
            </w:r>
          </w:p>
        </w:tc>
      </w:tr>
    </w:tbl>
    <w:p w:rsidR="00BC037B" w:rsidRPr="00031888" w:rsidRDefault="00BC037B" w:rsidP="00C54F12">
      <w:pPr>
        <w:autoSpaceDE w:val="0"/>
        <w:autoSpaceDN w:val="0"/>
        <w:adjustRightInd w:val="0"/>
        <w:rPr>
          <w:sz w:val="18"/>
          <w:szCs w:val="18"/>
          <w:lang w:eastAsia="en-US"/>
        </w:rPr>
      </w:pPr>
    </w:p>
    <w:p w:rsidR="00BC037B" w:rsidRPr="0008682E" w:rsidRDefault="00BC037B" w:rsidP="00C83ADA">
      <w:pPr>
        <w:pStyle w:val="Heading1"/>
        <w:rPr>
          <w:rFonts w:cs="Arial"/>
          <w:lang w:eastAsia="en-US"/>
        </w:rPr>
      </w:pPr>
      <w:bookmarkStart w:id="212" w:name="_Toc310931929"/>
      <w:bookmarkStart w:id="213" w:name="_Toc310937579"/>
      <w:r>
        <w:rPr>
          <w:lang w:eastAsia="en-US"/>
        </w:rPr>
        <w:t>Writing</w:t>
      </w:r>
      <w:bookmarkEnd w:id="212"/>
      <w:bookmarkEnd w:id="213"/>
    </w:p>
    <w:p w:rsidR="00BC037B" w:rsidRPr="0008682E" w:rsidRDefault="00BC037B" w:rsidP="00C83ADA">
      <w:pPr>
        <w:pStyle w:val="Heading3-4"/>
      </w:pPr>
      <w:bookmarkStart w:id="214" w:name="_Toc310937580"/>
      <w:r w:rsidRPr="0008682E">
        <w:t>Writing Focus Areas</w:t>
      </w:r>
      <w:bookmarkEnd w:id="214"/>
    </w:p>
    <w:p w:rsidR="00BC037B" w:rsidRDefault="00BC037B" w:rsidP="00C54F12">
      <w:pPr>
        <w:autoSpaceDE w:val="0"/>
        <w:autoSpaceDN w:val="0"/>
        <w:adjustRightInd w:val="0"/>
        <w:rPr>
          <w:sz w:val="18"/>
          <w:szCs w:val="18"/>
          <w:lang w:eastAsia="en-US"/>
        </w:rPr>
      </w:pPr>
      <w:r w:rsidRPr="0008682E">
        <w:rPr>
          <w:sz w:val="18"/>
          <w:szCs w:val="18"/>
          <w:lang w:eastAsia="en-US"/>
        </w:rPr>
        <w:t>Detailed descriptors called Performance Features are organised against a set of Focus Areas common across all levels.</w:t>
      </w:r>
    </w:p>
    <w:p w:rsidR="00BC037B" w:rsidRPr="0008682E" w:rsidRDefault="00BC037B" w:rsidP="00C54F12">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5371"/>
        <w:gridCol w:w="5372"/>
      </w:tblGrid>
      <w:tr w:rsidR="00BC037B" w:rsidRPr="00031888">
        <w:tc>
          <w:tcPr>
            <w:tcW w:w="4824" w:type="dxa"/>
            <w:tcBorders>
              <w:top w:val="single" w:sz="6" w:space="0" w:color="auto"/>
              <w:left w:val="single" w:sz="6" w:space="0" w:color="auto"/>
              <w:bottom w:val="single" w:sz="6" w:space="0" w:color="auto"/>
              <w:right w:val="single" w:sz="6" w:space="0" w:color="auto"/>
            </w:tcBorders>
            <w:shd w:val="clear" w:color="auto" w:fill="00AEEF"/>
          </w:tcPr>
          <w:p w:rsidR="00BC037B" w:rsidRPr="00031888" w:rsidRDefault="00BC037B" w:rsidP="00C83ADA">
            <w:pPr>
              <w:pStyle w:val="TableText"/>
              <w:rPr>
                <w:color w:val="FFFFFF"/>
                <w:sz w:val="18"/>
                <w:szCs w:val="18"/>
                <w:lang w:eastAsia="en-US"/>
              </w:rPr>
            </w:pPr>
            <w:r w:rsidRPr="00031888">
              <w:rPr>
                <w:color w:val="FFFFFF"/>
                <w:sz w:val="18"/>
                <w:szCs w:val="18"/>
                <w:lang w:eastAsia="en-US"/>
              </w:rPr>
              <w:t>INDICATOR .05</w:t>
            </w:r>
          </w:p>
        </w:tc>
        <w:tc>
          <w:tcPr>
            <w:tcW w:w="4824" w:type="dxa"/>
            <w:tcBorders>
              <w:top w:val="single" w:sz="6" w:space="0" w:color="auto"/>
              <w:left w:val="single" w:sz="6" w:space="0" w:color="auto"/>
              <w:bottom w:val="single" w:sz="6" w:space="0" w:color="auto"/>
              <w:right w:val="single" w:sz="6" w:space="0" w:color="auto"/>
            </w:tcBorders>
            <w:shd w:val="clear" w:color="auto" w:fill="00AEEF"/>
          </w:tcPr>
          <w:p w:rsidR="00BC037B" w:rsidRPr="00031888" w:rsidRDefault="00BC037B" w:rsidP="00C83ADA">
            <w:pPr>
              <w:pStyle w:val="TableText"/>
              <w:rPr>
                <w:color w:val="FFFFFF"/>
                <w:sz w:val="18"/>
                <w:szCs w:val="18"/>
                <w:lang w:eastAsia="en-US"/>
              </w:rPr>
            </w:pPr>
            <w:r w:rsidRPr="00031888">
              <w:rPr>
                <w:color w:val="FFFFFF"/>
                <w:sz w:val="18"/>
                <w:szCs w:val="18"/>
                <w:lang w:eastAsia="en-US"/>
              </w:rPr>
              <w:t>INDICATOR .06</w:t>
            </w:r>
          </w:p>
        </w:tc>
      </w:tr>
      <w:tr w:rsidR="00BC037B" w:rsidRPr="00031888">
        <w:tc>
          <w:tcPr>
            <w:tcW w:w="4824" w:type="dxa"/>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C83ADA">
            <w:pPr>
              <w:pStyle w:val="TableText"/>
              <w:rPr>
                <w:b/>
                <w:bCs/>
                <w:sz w:val="18"/>
                <w:szCs w:val="18"/>
                <w:lang w:eastAsia="en-US"/>
              </w:rPr>
            </w:pPr>
            <w:r w:rsidRPr="00031888">
              <w:rPr>
                <w:b/>
                <w:bCs/>
                <w:sz w:val="18"/>
                <w:szCs w:val="18"/>
                <w:lang w:eastAsia="en-US"/>
              </w:rPr>
              <w:t>Audience, purpose and meaning-making</w:t>
            </w:r>
          </w:p>
        </w:tc>
        <w:tc>
          <w:tcPr>
            <w:tcW w:w="4824" w:type="dxa"/>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C83ADA">
            <w:pPr>
              <w:pStyle w:val="TableText"/>
              <w:rPr>
                <w:b/>
                <w:bCs/>
                <w:sz w:val="18"/>
                <w:szCs w:val="18"/>
                <w:lang w:eastAsia="en-US"/>
              </w:rPr>
            </w:pPr>
            <w:r w:rsidRPr="00031888">
              <w:rPr>
                <w:b/>
                <w:bCs/>
                <w:sz w:val="18"/>
                <w:szCs w:val="18"/>
                <w:lang w:eastAsia="en-US"/>
              </w:rPr>
              <w:t>The mechanics of writing</w:t>
            </w:r>
          </w:p>
        </w:tc>
      </w:tr>
      <w:tr w:rsidR="00BC037B" w:rsidRPr="00031888">
        <w:tc>
          <w:tcPr>
            <w:tcW w:w="4824" w:type="dxa"/>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Range</w:t>
            </w:r>
          </w:p>
          <w:p w:rsidR="00BC037B" w:rsidRPr="00031888" w:rsidRDefault="00BC037B" w:rsidP="00AB1039">
            <w:pPr>
              <w:pStyle w:val="tablebullet"/>
            </w:pPr>
            <w:r w:rsidRPr="00031888">
              <w:t>Audience and purpose</w:t>
            </w:r>
          </w:p>
          <w:p w:rsidR="00BC037B" w:rsidRPr="00031888" w:rsidRDefault="00BC037B" w:rsidP="00AB1039">
            <w:pPr>
              <w:pStyle w:val="tablebullet"/>
            </w:pPr>
            <w:r w:rsidRPr="00031888">
              <w:t>Structure and cohesion</w:t>
            </w:r>
          </w:p>
          <w:p w:rsidR="00BC037B" w:rsidRPr="00031888" w:rsidRDefault="00BC037B" w:rsidP="00AB1039">
            <w:pPr>
              <w:pStyle w:val="tablebullet"/>
            </w:pPr>
            <w:r w:rsidRPr="00031888">
              <w:t>Register</w:t>
            </w:r>
          </w:p>
          <w:p w:rsidR="00BC037B" w:rsidRPr="00031888" w:rsidRDefault="00BC037B" w:rsidP="00AB1039">
            <w:pPr>
              <w:pStyle w:val="tablebullet"/>
            </w:pPr>
            <w:r w:rsidRPr="00031888">
              <w:t>Plan, draft, proof and review</w:t>
            </w:r>
          </w:p>
        </w:tc>
        <w:tc>
          <w:tcPr>
            <w:tcW w:w="4824" w:type="dxa"/>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Vocabulary</w:t>
            </w:r>
          </w:p>
          <w:p w:rsidR="00BC037B" w:rsidRPr="00031888" w:rsidRDefault="00BC037B" w:rsidP="00AB1039">
            <w:pPr>
              <w:pStyle w:val="tablebullet"/>
            </w:pPr>
            <w:r w:rsidRPr="00031888">
              <w:t>Grammar</w:t>
            </w:r>
          </w:p>
          <w:p w:rsidR="00BC037B" w:rsidRPr="00031888" w:rsidRDefault="00BC037B" w:rsidP="00AB1039">
            <w:pPr>
              <w:pStyle w:val="tablebullet"/>
            </w:pPr>
            <w:r w:rsidRPr="00031888">
              <w:t>Punctuation</w:t>
            </w:r>
          </w:p>
          <w:p w:rsidR="00BC037B" w:rsidRPr="00031888" w:rsidRDefault="00BC037B" w:rsidP="00AB1039">
            <w:pPr>
              <w:pStyle w:val="tablebullet"/>
            </w:pPr>
            <w:r w:rsidRPr="00031888">
              <w:t>Spelling</w:t>
            </w:r>
          </w:p>
          <w:p w:rsidR="00BC037B" w:rsidRPr="00031888" w:rsidRDefault="00BC037B" w:rsidP="00AB1039">
            <w:pPr>
              <w:pStyle w:val="tablebullet"/>
            </w:pPr>
            <w:r w:rsidRPr="00031888">
              <w:t>Legibility</w:t>
            </w:r>
          </w:p>
        </w:tc>
      </w:tr>
    </w:tbl>
    <w:p w:rsidR="00BC037B" w:rsidRDefault="00BC037B" w:rsidP="00C54F12">
      <w:pPr>
        <w:autoSpaceDE w:val="0"/>
        <w:autoSpaceDN w:val="0"/>
        <w:adjustRightInd w:val="0"/>
        <w:rPr>
          <w:sz w:val="18"/>
          <w:szCs w:val="18"/>
          <w:lang w:eastAsia="en-US"/>
        </w:rPr>
      </w:pPr>
    </w:p>
    <w:p w:rsidR="00BC037B" w:rsidRPr="00297A3D" w:rsidRDefault="00BC037B" w:rsidP="00C54F12">
      <w:pPr>
        <w:autoSpaceDE w:val="0"/>
        <w:autoSpaceDN w:val="0"/>
        <w:adjustRightInd w:val="0"/>
        <w:rPr>
          <w:b/>
          <w:bCs/>
          <w:sz w:val="18"/>
          <w:szCs w:val="18"/>
          <w:lang w:eastAsia="en-US"/>
        </w:rPr>
      </w:pPr>
      <w:r w:rsidRPr="00297A3D">
        <w:rPr>
          <w:b/>
          <w:bCs/>
          <w:sz w:val="18"/>
          <w:szCs w:val="18"/>
          <w:lang w:eastAsia="en-US"/>
        </w:rPr>
        <w:t>Indicator .05: Audience, purpose and meaning-making</w:t>
      </w:r>
    </w:p>
    <w:p w:rsidR="00BC037B" w:rsidRPr="0008682E" w:rsidRDefault="00BC037B" w:rsidP="00C54F12">
      <w:pPr>
        <w:autoSpaceDE w:val="0"/>
        <w:autoSpaceDN w:val="0"/>
        <w:adjustRightInd w:val="0"/>
        <w:rPr>
          <w:sz w:val="18"/>
          <w:szCs w:val="18"/>
          <w:lang w:eastAsia="en-US"/>
        </w:rPr>
      </w:pPr>
      <w:r w:rsidRPr="00297A3D">
        <w:rPr>
          <w:i/>
          <w:iCs/>
          <w:sz w:val="18"/>
          <w:szCs w:val="18"/>
          <w:lang w:eastAsia="en-US"/>
        </w:rPr>
        <w:t>Range</w:t>
      </w:r>
      <w:r w:rsidRPr="0008682E">
        <w:rPr>
          <w:sz w:val="18"/>
          <w:szCs w:val="18"/>
          <w:lang w:eastAsia="en-US"/>
        </w:rPr>
        <w:t xml:space="preserve"> refers to the number of text types and contexts in which writing performance can be demonstrated. The ACSF assumes that the range will increase with progression from level 1 to level 5.</w:t>
      </w:r>
    </w:p>
    <w:p w:rsidR="00BC037B" w:rsidRPr="0008682E" w:rsidRDefault="00BC037B" w:rsidP="00C54F12">
      <w:pPr>
        <w:autoSpaceDE w:val="0"/>
        <w:autoSpaceDN w:val="0"/>
        <w:adjustRightInd w:val="0"/>
        <w:rPr>
          <w:sz w:val="18"/>
          <w:szCs w:val="18"/>
          <w:lang w:eastAsia="en-US"/>
        </w:rPr>
      </w:pPr>
      <w:r w:rsidRPr="00297A3D">
        <w:rPr>
          <w:i/>
          <w:iCs/>
          <w:sz w:val="18"/>
          <w:szCs w:val="18"/>
          <w:lang w:eastAsia="en-US"/>
        </w:rPr>
        <w:t>Audience and purpose</w:t>
      </w:r>
      <w:r w:rsidRPr="0008682E">
        <w:rPr>
          <w:sz w:val="18"/>
          <w:szCs w:val="18"/>
          <w:lang w:eastAsia="en-US"/>
        </w:rPr>
        <w:t xml:space="preserve"> is a central Focus Area. Why you write and for whom impacts on decisions about text type, register and presentation. As writers progress they develop a more sophisticated understanding of how to construct language to take into account social relationships, to explore and create ideas, and to plan and problem solve.</w:t>
      </w:r>
    </w:p>
    <w:p w:rsidR="00BC037B" w:rsidRPr="0008682E" w:rsidRDefault="00BC037B" w:rsidP="00C54F12">
      <w:pPr>
        <w:autoSpaceDE w:val="0"/>
        <w:autoSpaceDN w:val="0"/>
        <w:adjustRightInd w:val="0"/>
        <w:rPr>
          <w:sz w:val="18"/>
          <w:szCs w:val="18"/>
          <w:lang w:eastAsia="en-US"/>
        </w:rPr>
      </w:pPr>
      <w:r w:rsidRPr="00297A3D">
        <w:rPr>
          <w:i/>
          <w:iCs/>
          <w:sz w:val="18"/>
          <w:szCs w:val="18"/>
          <w:lang w:eastAsia="en-US"/>
        </w:rPr>
        <w:t>Structure and cohesion</w:t>
      </w:r>
      <w:r w:rsidRPr="0008682E">
        <w:rPr>
          <w:sz w:val="18"/>
          <w:szCs w:val="18"/>
          <w:lang w:eastAsia="en-US"/>
        </w:rPr>
        <w:t xml:space="preserve"> refers to how writing is organised and sequenced. It includes choosing the appropriate text type and layout.</w:t>
      </w:r>
    </w:p>
    <w:p w:rsidR="00BC037B" w:rsidRPr="0008682E" w:rsidRDefault="00BC037B" w:rsidP="00C54F12">
      <w:pPr>
        <w:autoSpaceDE w:val="0"/>
        <w:autoSpaceDN w:val="0"/>
        <w:adjustRightInd w:val="0"/>
        <w:rPr>
          <w:sz w:val="18"/>
          <w:szCs w:val="18"/>
          <w:lang w:eastAsia="en-US"/>
        </w:rPr>
      </w:pPr>
      <w:r w:rsidRPr="00297A3D">
        <w:rPr>
          <w:i/>
          <w:iCs/>
          <w:sz w:val="18"/>
          <w:szCs w:val="18"/>
          <w:lang w:eastAsia="en-US"/>
        </w:rPr>
        <w:t>Register</w:t>
      </w:r>
      <w:r w:rsidRPr="0008682E">
        <w:rPr>
          <w:sz w:val="18"/>
          <w:szCs w:val="18"/>
          <w:lang w:eastAsia="en-US"/>
        </w:rPr>
        <w:t xml:space="preserve"> refers to the various styles of language available for writing. Choosing the appropriate style depends on the context, purpose, participants, subject matter and channel of communication.</w:t>
      </w:r>
    </w:p>
    <w:p w:rsidR="00BC037B" w:rsidRPr="0008682E" w:rsidRDefault="00BC037B" w:rsidP="00C54F12">
      <w:pPr>
        <w:autoSpaceDE w:val="0"/>
        <w:autoSpaceDN w:val="0"/>
        <w:adjustRightInd w:val="0"/>
        <w:rPr>
          <w:sz w:val="18"/>
          <w:szCs w:val="18"/>
          <w:lang w:eastAsia="en-US"/>
        </w:rPr>
      </w:pPr>
      <w:r w:rsidRPr="00297A3D">
        <w:rPr>
          <w:i/>
          <w:iCs/>
          <w:sz w:val="18"/>
          <w:szCs w:val="18"/>
          <w:lang w:eastAsia="en-US"/>
        </w:rPr>
        <w:t>Plan, draft, proof and review</w:t>
      </w:r>
      <w:r w:rsidRPr="0008682E">
        <w:rPr>
          <w:sz w:val="18"/>
          <w:szCs w:val="18"/>
          <w:lang w:eastAsia="en-US"/>
        </w:rPr>
        <w:t xml:space="preserve"> has elements of both Indicator .05 and Indicator 06. However, the key reason to plan, draft, proof and review is to enhance meaning-making for a particular purpose and audience. Therefore it has been included as a first Indicator Focus Area.</w:t>
      </w:r>
    </w:p>
    <w:p w:rsidR="00BC037B" w:rsidRPr="00297A3D" w:rsidRDefault="00BC037B" w:rsidP="00C54F12">
      <w:pPr>
        <w:autoSpaceDE w:val="0"/>
        <w:autoSpaceDN w:val="0"/>
        <w:adjustRightInd w:val="0"/>
        <w:rPr>
          <w:b/>
          <w:bCs/>
          <w:sz w:val="18"/>
          <w:szCs w:val="18"/>
          <w:lang w:eastAsia="en-US"/>
        </w:rPr>
      </w:pPr>
      <w:r w:rsidRPr="00297A3D">
        <w:rPr>
          <w:b/>
          <w:bCs/>
          <w:sz w:val="18"/>
          <w:szCs w:val="18"/>
          <w:lang w:eastAsia="en-US"/>
        </w:rPr>
        <w:t>Indicator .06: The mechanics of writing</w:t>
      </w:r>
    </w:p>
    <w:p w:rsidR="00BC037B" w:rsidRPr="0008682E" w:rsidRDefault="00BC037B" w:rsidP="00C54F12">
      <w:pPr>
        <w:autoSpaceDE w:val="0"/>
        <w:autoSpaceDN w:val="0"/>
        <w:adjustRightInd w:val="0"/>
        <w:rPr>
          <w:sz w:val="18"/>
          <w:szCs w:val="18"/>
          <w:lang w:eastAsia="en-US"/>
        </w:rPr>
      </w:pPr>
      <w:r w:rsidRPr="00297A3D">
        <w:rPr>
          <w:i/>
          <w:iCs/>
          <w:sz w:val="18"/>
          <w:szCs w:val="18"/>
          <w:lang w:eastAsia="en-US"/>
        </w:rPr>
        <w:t>Vocabulary</w:t>
      </w:r>
      <w:r w:rsidRPr="0008682E">
        <w:rPr>
          <w:sz w:val="18"/>
          <w:szCs w:val="18"/>
          <w:lang w:eastAsia="en-US"/>
        </w:rPr>
        <w:t xml:space="preserve"> outlines the building of a word bank from a small individual list to a comprehensive vocabulary, including specialist vocabulary, idioms and colloquialisms.</w:t>
      </w:r>
    </w:p>
    <w:p w:rsidR="00BC037B" w:rsidRPr="0008682E" w:rsidRDefault="00BC037B" w:rsidP="00C54F12">
      <w:pPr>
        <w:autoSpaceDE w:val="0"/>
        <w:autoSpaceDN w:val="0"/>
        <w:adjustRightInd w:val="0"/>
        <w:rPr>
          <w:sz w:val="18"/>
          <w:szCs w:val="18"/>
          <w:lang w:eastAsia="en-US"/>
        </w:rPr>
      </w:pPr>
      <w:r w:rsidRPr="00297A3D">
        <w:rPr>
          <w:i/>
          <w:iCs/>
          <w:sz w:val="18"/>
          <w:szCs w:val="18"/>
          <w:lang w:eastAsia="en-US"/>
        </w:rPr>
        <w:t>Grammar</w:t>
      </w:r>
      <w:r w:rsidRPr="0008682E">
        <w:rPr>
          <w:sz w:val="18"/>
          <w:szCs w:val="18"/>
          <w:lang w:eastAsia="en-US"/>
        </w:rPr>
        <w:t xml:space="preserve"> is concerned with the rules and patterns governing the use of written language. It includes information about verb tenses, time markers (e.g. first, after), cohesive devices and sentence construction.</w:t>
      </w:r>
    </w:p>
    <w:p w:rsidR="00BC037B" w:rsidRPr="0008682E" w:rsidRDefault="00BC037B" w:rsidP="00C54F12">
      <w:pPr>
        <w:autoSpaceDE w:val="0"/>
        <w:autoSpaceDN w:val="0"/>
        <w:adjustRightInd w:val="0"/>
        <w:rPr>
          <w:sz w:val="18"/>
          <w:szCs w:val="18"/>
          <w:lang w:eastAsia="en-US"/>
        </w:rPr>
      </w:pPr>
      <w:r w:rsidRPr="00297A3D">
        <w:rPr>
          <w:i/>
          <w:iCs/>
          <w:sz w:val="18"/>
          <w:szCs w:val="18"/>
          <w:lang w:eastAsia="en-US"/>
        </w:rPr>
        <w:t>Punctuation</w:t>
      </w:r>
      <w:r w:rsidRPr="0008682E">
        <w:rPr>
          <w:sz w:val="18"/>
          <w:szCs w:val="18"/>
          <w:lang w:eastAsia="en-US"/>
        </w:rPr>
        <w:t xml:space="preserve"> refers to the set of marks used to organise language in order to clarify meaning. Punctuation marks include full stops, commas, brackets and parentheses.</w:t>
      </w:r>
    </w:p>
    <w:p w:rsidR="00BC037B" w:rsidRPr="0008682E" w:rsidRDefault="00BC037B" w:rsidP="00C54F12">
      <w:pPr>
        <w:autoSpaceDE w:val="0"/>
        <w:autoSpaceDN w:val="0"/>
        <w:adjustRightInd w:val="0"/>
        <w:rPr>
          <w:sz w:val="18"/>
          <w:szCs w:val="18"/>
          <w:lang w:eastAsia="en-US"/>
        </w:rPr>
      </w:pPr>
      <w:r w:rsidRPr="00297A3D">
        <w:rPr>
          <w:i/>
          <w:iCs/>
          <w:sz w:val="18"/>
          <w:szCs w:val="18"/>
          <w:lang w:eastAsia="en-US"/>
        </w:rPr>
        <w:t>Spelling</w:t>
      </w:r>
      <w:r w:rsidRPr="0008682E">
        <w:rPr>
          <w:sz w:val="18"/>
          <w:szCs w:val="18"/>
          <w:lang w:eastAsia="en-US"/>
        </w:rPr>
        <w:t xml:space="preserve"> refers to the accepted order of organising letters in words. It includes information about phonic letter patterns, suffixes and prefixes, word derivations, use of a dictionary and the accepted level of variation and accuracy through the five levels.</w:t>
      </w:r>
    </w:p>
    <w:p w:rsidR="00BC037B" w:rsidRPr="0008682E" w:rsidRDefault="00BC037B" w:rsidP="00C54F12">
      <w:pPr>
        <w:autoSpaceDE w:val="0"/>
        <w:autoSpaceDN w:val="0"/>
        <w:adjustRightInd w:val="0"/>
        <w:rPr>
          <w:sz w:val="18"/>
          <w:szCs w:val="18"/>
          <w:lang w:eastAsia="en-US"/>
        </w:rPr>
      </w:pPr>
      <w:r w:rsidRPr="00297A3D">
        <w:rPr>
          <w:i/>
          <w:iCs/>
          <w:sz w:val="18"/>
          <w:szCs w:val="18"/>
          <w:lang w:eastAsia="en-US"/>
        </w:rPr>
        <w:t>Legibility</w:t>
      </w:r>
      <w:r w:rsidRPr="0008682E">
        <w:rPr>
          <w:sz w:val="18"/>
          <w:szCs w:val="18"/>
          <w:lang w:eastAsia="en-US"/>
        </w:rPr>
        <w:t xml:space="preserve"> refers to the ability to produce writing that can be read or deciphered. It includes both handwritten and computer script. The ACSF states that, by exit level 3, legibility is well handled by the performer and can therefore be assumed at levels 4 and 5.</w:t>
      </w:r>
    </w:p>
    <w:p w:rsidR="00BC037B" w:rsidRPr="0008682E" w:rsidRDefault="00BC037B" w:rsidP="00297A3D">
      <w:pPr>
        <w:pStyle w:val="Heading1"/>
        <w:rPr>
          <w:rFonts w:cs="Arial"/>
        </w:rPr>
      </w:pPr>
      <w:bookmarkStart w:id="215" w:name="_Toc310931930"/>
      <w:bookmarkStart w:id="216" w:name="_Toc310937581"/>
      <w:r>
        <w:rPr>
          <w:lang w:eastAsia="en-US"/>
        </w:rPr>
        <w:t>Writing</w:t>
      </w:r>
      <w:bookmarkEnd w:id="215"/>
      <w:bookmarkEnd w:id="216"/>
    </w:p>
    <w:p w:rsidR="00BC037B" w:rsidRPr="0008682E" w:rsidRDefault="00BC037B" w:rsidP="00297A3D">
      <w:pPr>
        <w:pStyle w:val="Heading3-4"/>
      </w:pPr>
      <w:bookmarkStart w:id="217" w:name="_Toc310937582"/>
      <w:r w:rsidRPr="0008682E">
        <w:t>How the Writing core skill is structured</w:t>
      </w:r>
      <w:bookmarkEnd w:id="217"/>
    </w:p>
    <w:p w:rsidR="00BC037B" w:rsidRPr="0008682E" w:rsidRDefault="00BC037B" w:rsidP="00C54F12">
      <w:pPr>
        <w:autoSpaceDE w:val="0"/>
        <w:autoSpaceDN w:val="0"/>
        <w:adjustRightInd w:val="0"/>
        <w:rPr>
          <w:sz w:val="18"/>
          <w:szCs w:val="18"/>
          <w:lang w:eastAsia="en-US"/>
        </w:rPr>
      </w:pPr>
      <w:r w:rsidRPr="0008682E">
        <w:rPr>
          <w:sz w:val="18"/>
          <w:szCs w:val="18"/>
          <w:lang w:eastAsia="en-US"/>
        </w:rPr>
        <w:t>The Writing core skill is organised into five performance levels, from 1 to 5.</w:t>
      </w:r>
    </w:p>
    <w:p w:rsidR="00BC037B" w:rsidRPr="0008682E" w:rsidRDefault="00BC037B" w:rsidP="00C54F12">
      <w:pPr>
        <w:autoSpaceDE w:val="0"/>
        <w:autoSpaceDN w:val="0"/>
        <w:adjustRightInd w:val="0"/>
        <w:rPr>
          <w:sz w:val="18"/>
          <w:szCs w:val="18"/>
          <w:lang w:eastAsia="en-US"/>
        </w:rPr>
      </w:pPr>
      <w:r w:rsidRPr="0008682E">
        <w:rPr>
          <w:sz w:val="18"/>
          <w:szCs w:val="18"/>
          <w:lang w:eastAsia="en-US"/>
        </w:rPr>
        <w:t>Each level contains the following elements:</w:t>
      </w:r>
    </w:p>
    <w:p w:rsidR="00BC037B" w:rsidRPr="0008682E" w:rsidRDefault="00BC037B" w:rsidP="00AB1039">
      <w:pPr>
        <w:pStyle w:val="ListBullet"/>
      </w:pPr>
      <w:r w:rsidRPr="0008682E">
        <w:t>four performance variables to be taken into account in determining the performance level</w:t>
      </w:r>
    </w:p>
    <w:p w:rsidR="00BC037B" w:rsidRPr="0008682E" w:rsidRDefault="00BC037B" w:rsidP="00AB1039">
      <w:pPr>
        <w:pStyle w:val="ListBullet"/>
      </w:pPr>
      <w:r w:rsidRPr="0008682E">
        <w:t>two Performance Indicators providing an overview of exit performance at each level</w:t>
      </w:r>
    </w:p>
    <w:p w:rsidR="00BC037B" w:rsidRPr="0008682E" w:rsidRDefault="00BC037B" w:rsidP="00AB1039">
      <w:pPr>
        <w:pStyle w:val="ListBullet"/>
      </w:pPr>
      <w:r w:rsidRPr="0008682E">
        <w:t>a set of Focus Areas for each Indicator against which Performance Features are organised</w:t>
      </w:r>
    </w:p>
    <w:p w:rsidR="00BC037B" w:rsidRPr="0008682E" w:rsidRDefault="00BC037B" w:rsidP="00AB1039">
      <w:pPr>
        <w:pStyle w:val="ListBullet"/>
      </w:pPr>
      <w:r w:rsidRPr="0008682E">
        <w:t>a set of Performance Features providing detailed descriptions of what an individual is able to do at each level</w:t>
      </w:r>
    </w:p>
    <w:p w:rsidR="00BC037B" w:rsidRPr="0008682E" w:rsidRDefault="00BC037B" w:rsidP="00AB1039">
      <w:pPr>
        <w:pStyle w:val="ListBullet"/>
      </w:pPr>
      <w:r w:rsidRPr="0008682E">
        <w:t>a set of Sample Activities providing examples of tasks and text types from a range of contexts, grouped according to the Domains of Communication.</w:t>
      </w:r>
    </w:p>
    <w:p w:rsidR="00BC037B" w:rsidRDefault="00A940BF" w:rsidP="00C54F12">
      <w:pPr>
        <w:autoSpaceDE w:val="0"/>
        <w:autoSpaceDN w:val="0"/>
        <w:adjustRightInd w:val="0"/>
        <w:rPr>
          <w:sz w:val="18"/>
          <w:szCs w:val="18"/>
          <w:lang w:eastAsia="en-US"/>
        </w:rPr>
      </w:pPr>
      <w:r>
        <w:rPr>
          <w:sz w:val="18"/>
          <w:szCs w:val="18"/>
          <w:lang w:eastAsia="en-US"/>
        </w:rPr>
        <w:pict>
          <v:shape id="_x0000_i1034" type="#_x0000_t75" alt="This diagram shows an overview of writing. The right of the diagram lists the performance variables (support, context, text complexity, and task complexity), performance descriptors (indicators, focus areas, performance features, and sample activities) and the domains of communication (personal and community, workplace and employment, and education and training)." style="width:496.5pt;height:270pt">
            <v:imagedata r:id="rId23" o:title=""/>
          </v:shape>
        </w:pict>
      </w:r>
    </w:p>
    <w:p w:rsidR="00BC037B" w:rsidRPr="00297A3D" w:rsidRDefault="00BC037B" w:rsidP="00C54F12">
      <w:pPr>
        <w:autoSpaceDE w:val="0"/>
        <w:autoSpaceDN w:val="0"/>
        <w:adjustRightInd w:val="0"/>
        <w:rPr>
          <w:i/>
          <w:iCs/>
          <w:sz w:val="18"/>
          <w:szCs w:val="18"/>
          <w:lang w:eastAsia="en-US"/>
        </w:rPr>
      </w:pPr>
      <w:r w:rsidRPr="00297A3D">
        <w:rPr>
          <w:i/>
          <w:iCs/>
          <w:sz w:val="18"/>
          <w:szCs w:val="18"/>
          <w:lang w:eastAsia="en-US"/>
        </w:rPr>
        <w:t>Diagram 4: Writing overview</w:t>
      </w:r>
    </w:p>
    <w:p w:rsidR="00BC037B" w:rsidRPr="0008682E" w:rsidRDefault="00BC037B" w:rsidP="00297A3D">
      <w:pPr>
        <w:pStyle w:val="Heading1"/>
        <w:rPr>
          <w:rFonts w:cs="Arial"/>
          <w:lang w:eastAsia="en-US"/>
        </w:rPr>
      </w:pPr>
      <w:bookmarkStart w:id="218" w:name="_Toc310931931"/>
      <w:bookmarkStart w:id="219" w:name="_Toc310937583"/>
      <w:r>
        <w:rPr>
          <w:lang w:eastAsia="en-US"/>
        </w:rPr>
        <w:t>Writing</w:t>
      </w:r>
      <w:bookmarkEnd w:id="218"/>
      <w:bookmarkEnd w:id="219"/>
    </w:p>
    <w:p w:rsidR="00BC037B" w:rsidRPr="0008682E" w:rsidRDefault="00BC037B" w:rsidP="00297A3D">
      <w:pPr>
        <w:pStyle w:val="Heading2-4"/>
        <w:rPr>
          <w:lang w:eastAsia="en-US"/>
        </w:rPr>
      </w:pPr>
      <w:bookmarkStart w:id="220" w:name="_Toc310931932"/>
      <w:bookmarkStart w:id="221" w:name="_Toc310937584"/>
      <w:r w:rsidRPr="0008682E">
        <w:rPr>
          <w:lang w:eastAsia="en-US"/>
        </w:rPr>
        <w:t>Notes</w:t>
      </w:r>
      <w:bookmarkEnd w:id="220"/>
      <w:bookmarkEnd w:id="221"/>
    </w:p>
    <w:p w:rsidR="00BC037B" w:rsidRDefault="00BC037B" w:rsidP="00297A3D">
      <w:pPr>
        <w:pStyle w:val="Heading1"/>
        <w:rPr>
          <w:rFonts w:cs="Arial"/>
          <w:lang w:eastAsia="en-US"/>
        </w:rPr>
      </w:pPr>
      <w:bookmarkStart w:id="222" w:name="_Toc310931933"/>
      <w:bookmarkStart w:id="223" w:name="_Toc310937585"/>
      <w:r>
        <w:rPr>
          <w:lang w:eastAsia="en-US"/>
        </w:rPr>
        <w:t>Level 1</w:t>
      </w:r>
      <w:bookmarkEnd w:id="222"/>
      <w:bookmarkEnd w:id="223"/>
    </w:p>
    <w:p w:rsidR="00BC037B" w:rsidRPr="0008682E" w:rsidRDefault="00BC037B" w:rsidP="00C54F12">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2688"/>
        <w:gridCol w:w="2685"/>
        <w:gridCol w:w="2685"/>
        <w:gridCol w:w="2685"/>
      </w:tblGrid>
      <w:tr w:rsidR="00BC037B" w:rsidRPr="00297A3D">
        <w:tc>
          <w:tcPr>
            <w:tcW w:w="9644" w:type="dxa"/>
            <w:gridSpan w:val="4"/>
            <w:tcBorders>
              <w:top w:val="single" w:sz="6" w:space="0" w:color="auto"/>
              <w:left w:val="single" w:sz="6" w:space="0" w:color="auto"/>
              <w:bottom w:val="single" w:sz="6" w:space="0" w:color="auto"/>
              <w:right w:val="single" w:sz="6" w:space="0" w:color="auto"/>
            </w:tcBorders>
            <w:shd w:val="clear" w:color="auto" w:fill="00AEEF"/>
          </w:tcPr>
          <w:p w:rsidR="00BC037B" w:rsidRPr="00031888" w:rsidRDefault="00BC037B" w:rsidP="00297A3D">
            <w:pPr>
              <w:pStyle w:val="TableText"/>
              <w:rPr>
                <w:color w:val="FFFFFF"/>
                <w:sz w:val="18"/>
                <w:szCs w:val="18"/>
                <w:lang w:eastAsia="en-US"/>
              </w:rPr>
            </w:pPr>
            <w:r w:rsidRPr="00031888">
              <w:rPr>
                <w:color w:val="FFFFFF"/>
                <w:sz w:val="18"/>
                <w:szCs w:val="18"/>
                <w:lang w:eastAsia="en-US"/>
              </w:rPr>
              <w:t>WRITING LEVEL 1</w:t>
            </w:r>
          </w:p>
        </w:tc>
      </w:tr>
      <w:tr w:rsidR="00BC037B" w:rsidRPr="0008682E">
        <w:tc>
          <w:tcPr>
            <w:tcW w:w="2414" w:type="dxa"/>
            <w:tcBorders>
              <w:top w:val="single" w:sz="6" w:space="0" w:color="auto"/>
              <w:left w:val="single" w:sz="6" w:space="0" w:color="auto"/>
              <w:bottom w:val="single" w:sz="6" w:space="0" w:color="auto"/>
              <w:right w:val="single" w:sz="6" w:space="0" w:color="auto"/>
            </w:tcBorders>
          </w:tcPr>
          <w:p w:rsidR="00BC037B" w:rsidRPr="00031888" w:rsidRDefault="00BC037B" w:rsidP="00297A3D">
            <w:pPr>
              <w:pStyle w:val="TableText"/>
              <w:rPr>
                <w:sz w:val="18"/>
                <w:szCs w:val="18"/>
                <w:lang w:eastAsia="en-US"/>
              </w:rPr>
            </w:pPr>
            <w:r w:rsidRPr="00031888">
              <w:rPr>
                <w:sz w:val="18"/>
                <w:szCs w:val="18"/>
                <w:lang w:eastAsia="en-US"/>
              </w:rPr>
              <w:t>1.05</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297A3D">
            <w:pPr>
              <w:pStyle w:val="TableText"/>
              <w:rPr>
                <w:b/>
                <w:bCs/>
                <w:sz w:val="18"/>
                <w:szCs w:val="18"/>
                <w:lang w:eastAsia="en-US"/>
              </w:rPr>
            </w:pPr>
            <w:r w:rsidRPr="00031888">
              <w:rPr>
                <w:b/>
                <w:bCs/>
                <w:sz w:val="18"/>
                <w:szCs w:val="18"/>
                <w:lang w:eastAsia="en-US"/>
              </w:rPr>
              <w:t>Conveys a simple idea, opinion, factual information or message in writing</w:t>
            </w:r>
          </w:p>
        </w:tc>
      </w:tr>
      <w:tr w:rsidR="00BC037B" w:rsidRPr="0008682E">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297A3D">
            <w:pPr>
              <w:pStyle w:val="TableText"/>
              <w:rPr>
                <w:sz w:val="18"/>
                <w:szCs w:val="18"/>
                <w:lang w:eastAsia="en-US"/>
              </w:rPr>
            </w:pPr>
            <w:r w:rsidRPr="00031888">
              <w:rPr>
                <w:sz w:val="18"/>
                <w:szCs w:val="18"/>
                <w:lang w:eastAsia="en-US"/>
              </w:rPr>
              <w:t>SUPPORT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297A3D">
            <w:pPr>
              <w:pStyle w:val="TableText"/>
              <w:rPr>
                <w:sz w:val="18"/>
                <w:szCs w:val="18"/>
                <w:lang w:eastAsia="en-US"/>
              </w:rPr>
            </w:pPr>
            <w:r w:rsidRPr="00031888">
              <w:rPr>
                <w:sz w:val="18"/>
                <w:szCs w:val="18"/>
                <w:lang w:eastAsia="en-US"/>
              </w:rPr>
              <w:t>CONTEXT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297A3D">
            <w:pPr>
              <w:pStyle w:val="TableText"/>
              <w:rPr>
                <w:sz w:val="18"/>
                <w:szCs w:val="18"/>
                <w:lang w:eastAsia="en-US"/>
              </w:rPr>
            </w:pPr>
            <w:r w:rsidRPr="00031888">
              <w:rPr>
                <w:sz w:val="18"/>
                <w:szCs w:val="18"/>
                <w:lang w:eastAsia="en-US"/>
              </w:rPr>
              <w:t>TEXT COMPLEXITY</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297A3D">
            <w:pPr>
              <w:pStyle w:val="TableText"/>
              <w:rPr>
                <w:sz w:val="18"/>
                <w:szCs w:val="18"/>
                <w:lang w:eastAsia="en-US"/>
              </w:rPr>
            </w:pPr>
            <w:r w:rsidRPr="00031888">
              <w:rPr>
                <w:sz w:val="18"/>
                <w:szCs w:val="18"/>
                <w:lang w:eastAsia="en-US"/>
              </w:rPr>
              <w:t>TASK COMPLEXITY</w:t>
            </w:r>
          </w:p>
        </w:tc>
      </w:tr>
      <w:tr w:rsidR="00BC037B" w:rsidRPr="0008682E">
        <w:tc>
          <w:tcPr>
            <w:tcW w:w="2414" w:type="dxa"/>
            <w:tcBorders>
              <w:top w:val="single" w:sz="6" w:space="0" w:color="auto"/>
              <w:left w:val="single" w:sz="6" w:space="0" w:color="auto"/>
              <w:bottom w:val="single" w:sz="6" w:space="0" w:color="auto"/>
              <w:right w:val="single" w:sz="6" w:space="0" w:color="auto"/>
            </w:tcBorders>
          </w:tcPr>
          <w:p w:rsidR="00BC037B" w:rsidRPr="00031888" w:rsidRDefault="00BC037B" w:rsidP="00297A3D">
            <w:pPr>
              <w:pStyle w:val="TableText"/>
              <w:rPr>
                <w:sz w:val="18"/>
                <w:szCs w:val="18"/>
                <w:lang w:eastAsia="en-US"/>
              </w:rPr>
            </w:pPr>
            <w:r w:rsidRPr="00031888">
              <w:rPr>
                <w:sz w:val="18"/>
                <w:szCs w:val="18"/>
                <w:lang w:eastAsia="en-US"/>
              </w:rPr>
              <w:t>Works alongside an expert/mentor where prompting and advice can be provided</w:t>
            </w:r>
          </w:p>
        </w:tc>
        <w:tc>
          <w:tcPr>
            <w:tcW w:w="2410" w:type="dxa"/>
            <w:tcBorders>
              <w:top w:val="single" w:sz="6" w:space="0" w:color="auto"/>
              <w:left w:val="single" w:sz="6" w:space="0" w:color="auto"/>
              <w:bottom w:val="single" w:sz="6" w:space="0" w:color="auto"/>
              <w:right w:val="single" w:sz="6" w:space="0" w:color="auto"/>
            </w:tcBorders>
          </w:tcPr>
          <w:p w:rsidR="00BC037B" w:rsidRPr="00031888" w:rsidRDefault="00BC037B" w:rsidP="00297A3D">
            <w:pPr>
              <w:pStyle w:val="TableText"/>
              <w:rPr>
                <w:sz w:val="18"/>
                <w:szCs w:val="18"/>
                <w:lang w:eastAsia="en-US"/>
              </w:rPr>
            </w:pPr>
            <w:r w:rsidRPr="00031888">
              <w:rPr>
                <w:sz w:val="18"/>
                <w:szCs w:val="18"/>
                <w:lang w:eastAsia="en-US"/>
              </w:rPr>
              <w:t>Highly familiar contexts</w:t>
            </w:r>
          </w:p>
          <w:p w:rsidR="00BC037B" w:rsidRPr="00031888" w:rsidRDefault="00BC037B" w:rsidP="00297A3D">
            <w:pPr>
              <w:pStyle w:val="TableText"/>
              <w:rPr>
                <w:sz w:val="18"/>
                <w:szCs w:val="18"/>
                <w:lang w:eastAsia="en-US"/>
              </w:rPr>
            </w:pPr>
            <w:r w:rsidRPr="00031888">
              <w:rPr>
                <w:sz w:val="18"/>
                <w:szCs w:val="18"/>
                <w:lang w:eastAsia="en-US"/>
              </w:rPr>
              <w:t>Concrete and immediate</w:t>
            </w:r>
          </w:p>
          <w:p w:rsidR="00BC037B" w:rsidRPr="00031888" w:rsidRDefault="00BC037B" w:rsidP="00297A3D">
            <w:pPr>
              <w:pStyle w:val="TableText"/>
              <w:rPr>
                <w:sz w:val="18"/>
                <w:szCs w:val="18"/>
                <w:lang w:eastAsia="en-US"/>
              </w:rPr>
            </w:pPr>
            <w:r w:rsidRPr="00031888">
              <w:rPr>
                <w:sz w:val="18"/>
                <w:szCs w:val="18"/>
                <w:lang w:eastAsia="en-US"/>
              </w:rPr>
              <w:t>Very restricted range of contexts</w:t>
            </w:r>
          </w:p>
        </w:tc>
        <w:tc>
          <w:tcPr>
            <w:tcW w:w="2410" w:type="dxa"/>
            <w:tcBorders>
              <w:top w:val="single" w:sz="6" w:space="0" w:color="auto"/>
              <w:left w:val="single" w:sz="6" w:space="0" w:color="auto"/>
              <w:bottom w:val="single" w:sz="6" w:space="0" w:color="auto"/>
              <w:right w:val="single" w:sz="6" w:space="0" w:color="auto"/>
            </w:tcBorders>
          </w:tcPr>
          <w:p w:rsidR="00BC037B" w:rsidRPr="00031888" w:rsidRDefault="00BC037B" w:rsidP="00297A3D">
            <w:pPr>
              <w:pStyle w:val="TableText"/>
              <w:rPr>
                <w:sz w:val="18"/>
                <w:szCs w:val="18"/>
                <w:lang w:eastAsia="en-US"/>
              </w:rPr>
            </w:pPr>
            <w:r w:rsidRPr="00031888">
              <w:rPr>
                <w:sz w:val="18"/>
                <w:szCs w:val="18"/>
                <w:lang w:eastAsia="en-US"/>
              </w:rPr>
              <w:t>Short and simple</w:t>
            </w:r>
          </w:p>
          <w:p w:rsidR="00BC037B" w:rsidRPr="00031888" w:rsidRDefault="00BC037B" w:rsidP="00297A3D">
            <w:pPr>
              <w:pStyle w:val="TableText"/>
              <w:rPr>
                <w:sz w:val="18"/>
                <w:szCs w:val="18"/>
                <w:lang w:eastAsia="en-US"/>
              </w:rPr>
            </w:pPr>
            <w:r w:rsidRPr="00031888">
              <w:rPr>
                <w:sz w:val="18"/>
                <w:szCs w:val="18"/>
                <w:lang w:eastAsia="en-US"/>
              </w:rPr>
              <w:t>Highly explicit purpose</w:t>
            </w:r>
          </w:p>
          <w:p w:rsidR="00BC037B" w:rsidRPr="00031888" w:rsidRDefault="00BC037B" w:rsidP="00297A3D">
            <w:pPr>
              <w:pStyle w:val="TableText"/>
              <w:rPr>
                <w:sz w:val="18"/>
                <w:szCs w:val="18"/>
                <w:lang w:eastAsia="en-US"/>
              </w:rPr>
            </w:pPr>
            <w:r w:rsidRPr="00031888">
              <w:rPr>
                <w:sz w:val="18"/>
                <w:szCs w:val="18"/>
                <w:lang w:eastAsia="en-US"/>
              </w:rPr>
              <w:t>Limited, highly familiar vocabulary</w:t>
            </w:r>
          </w:p>
        </w:tc>
        <w:tc>
          <w:tcPr>
            <w:tcW w:w="2410" w:type="dxa"/>
            <w:tcBorders>
              <w:top w:val="single" w:sz="6" w:space="0" w:color="auto"/>
              <w:left w:val="single" w:sz="6" w:space="0" w:color="auto"/>
              <w:bottom w:val="single" w:sz="6" w:space="0" w:color="auto"/>
              <w:right w:val="single" w:sz="6" w:space="0" w:color="auto"/>
            </w:tcBorders>
          </w:tcPr>
          <w:p w:rsidR="00BC037B" w:rsidRPr="00031888" w:rsidRDefault="00BC037B" w:rsidP="00297A3D">
            <w:pPr>
              <w:pStyle w:val="TableText"/>
              <w:rPr>
                <w:sz w:val="18"/>
                <w:szCs w:val="18"/>
                <w:lang w:eastAsia="en-US"/>
              </w:rPr>
            </w:pPr>
            <w:r w:rsidRPr="00031888">
              <w:rPr>
                <w:sz w:val="18"/>
                <w:szCs w:val="18"/>
                <w:lang w:eastAsia="en-US"/>
              </w:rPr>
              <w:t>Concrete tasks of 1 or 2 steps</w:t>
            </w:r>
          </w:p>
          <w:p w:rsidR="00BC037B" w:rsidRPr="00031888" w:rsidRDefault="00BC037B" w:rsidP="00297A3D">
            <w:pPr>
              <w:pStyle w:val="TableText"/>
              <w:rPr>
                <w:sz w:val="18"/>
                <w:szCs w:val="18"/>
                <w:lang w:eastAsia="en-US"/>
              </w:rPr>
            </w:pPr>
            <w:r w:rsidRPr="00031888">
              <w:rPr>
                <w:sz w:val="18"/>
                <w:szCs w:val="18"/>
                <w:lang w:eastAsia="en-US"/>
              </w:rPr>
              <w:t>Processes include locating, recognising</w:t>
            </w:r>
          </w:p>
        </w:tc>
      </w:tr>
      <w:tr w:rsidR="00BC037B" w:rsidRPr="0008682E">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297A3D">
            <w:pPr>
              <w:pStyle w:val="TableText"/>
              <w:rPr>
                <w:sz w:val="18"/>
                <w:szCs w:val="18"/>
                <w:lang w:eastAsia="en-US"/>
              </w:rPr>
            </w:pPr>
            <w:r w:rsidRPr="00031888">
              <w:rPr>
                <w:sz w:val="18"/>
                <w:szCs w:val="18"/>
                <w:lang w:eastAsia="en-US"/>
              </w:rPr>
              <w:t xml:space="preserve">FOCUS AREA: </w:t>
            </w:r>
          </w:p>
        </w:tc>
        <w:tc>
          <w:tcPr>
            <w:tcW w:w="7230" w:type="dxa"/>
            <w:gridSpan w:val="3"/>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297A3D">
            <w:pPr>
              <w:pStyle w:val="TableText"/>
              <w:rPr>
                <w:sz w:val="18"/>
                <w:szCs w:val="18"/>
                <w:lang w:eastAsia="en-US"/>
              </w:rPr>
            </w:pPr>
            <w:r w:rsidRPr="00031888">
              <w:rPr>
                <w:sz w:val="18"/>
                <w:szCs w:val="18"/>
                <w:lang w:eastAsia="en-US"/>
              </w:rPr>
              <w:t>PERFORMANCE FEATURES INCLUDE:</w:t>
            </w:r>
          </w:p>
        </w:tc>
      </w:tr>
      <w:tr w:rsidR="00BC037B" w:rsidRPr="0008682E">
        <w:tc>
          <w:tcPr>
            <w:tcW w:w="2414" w:type="dxa"/>
            <w:tcBorders>
              <w:top w:val="single" w:sz="6" w:space="0" w:color="auto"/>
              <w:left w:val="single" w:sz="6" w:space="0" w:color="auto"/>
              <w:bottom w:val="single" w:sz="6" w:space="0" w:color="auto"/>
              <w:right w:val="single" w:sz="6" w:space="0" w:color="auto"/>
            </w:tcBorders>
          </w:tcPr>
          <w:p w:rsidR="00BC037B" w:rsidRPr="00031888" w:rsidRDefault="00BC037B" w:rsidP="00297A3D">
            <w:pPr>
              <w:pStyle w:val="TableText"/>
              <w:rPr>
                <w:b/>
                <w:bCs/>
                <w:sz w:val="18"/>
                <w:szCs w:val="18"/>
                <w:lang w:eastAsia="en-US"/>
              </w:rPr>
            </w:pPr>
            <w:r w:rsidRPr="00031888">
              <w:rPr>
                <w:b/>
                <w:bCs/>
                <w:sz w:val="18"/>
                <w:szCs w:val="18"/>
                <w:lang w:eastAsia="en-US"/>
              </w:rPr>
              <w:t>Range</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Writes two short, simple text types, e.g. a form with basic personal details or a simple personal story</w:t>
            </w:r>
          </w:p>
        </w:tc>
      </w:tr>
      <w:tr w:rsidR="00BC037B" w:rsidRPr="0008682E">
        <w:tc>
          <w:tcPr>
            <w:tcW w:w="2414" w:type="dxa"/>
            <w:tcBorders>
              <w:top w:val="single" w:sz="6" w:space="0" w:color="auto"/>
              <w:left w:val="single" w:sz="6" w:space="0" w:color="auto"/>
              <w:bottom w:val="single" w:sz="6" w:space="0" w:color="auto"/>
              <w:right w:val="single" w:sz="6" w:space="0" w:color="auto"/>
            </w:tcBorders>
          </w:tcPr>
          <w:p w:rsidR="00BC037B" w:rsidRPr="00031888" w:rsidRDefault="00BC037B" w:rsidP="00297A3D">
            <w:pPr>
              <w:pStyle w:val="TableText"/>
              <w:rPr>
                <w:b/>
                <w:bCs/>
                <w:sz w:val="18"/>
                <w:szCs w:val="18"/>
                <w:lang w:eastAsia="en-US"/>
              </w:rPr>
            </w:pPr>
            <w:r w:rsidRPr="00031888">
              <w:rPr>
                <w:b/>
                <w:bCs/>
                <w:sz w:val="18"/>
                <w:szCs w:val="18"/>
                <w:lang w:eastAsia="en-US"/>
              </w:rPr>
              <w:t>Audience and purpose</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Shows some recognition that texts have different purposes</w:t>
            </w:r>
          </w:p>
        </w:tc>
      </w:tr>
      <w:tr w:rsidR="00BC037B" w:rsidRPr="0008682E">
        <w:tc>
          <w:tcPr>
            <w:tcW w:w="2414" w:type="dxa"/>
            <w:tcBorders>
              <w:top w:val="single" w:sz="6" w:space="0" w:color="auto"/>
              <w:left w:val="single" w:sz="6" w:space="0" w:color="auto"/>
              <w:bottom w:val="single" w:sz="6" w:space="0" w:color="auto"/>
              <w:right w:val="single" w:sz="6" w:space="0" w:color="auto"/>
            </w:tcBorders>
          </w:tcPr>
          <w:p w:rsidR="00BC037B" w:rsidRPr="00031888" w:rsidRDefault="00BC037B" w:rsidP="00297A3D">
            <w:pPr>
              <w:pStyle w:val="TableText"/>
              <w:rPr>
                <w:b/>
                <w:bCs/>
                <w:sz w:val="18"/>
                <w:szCs w:val="18"/>
                <w:lang w:eastAsia="en-US"/>
              </w:rPr>
            </w:pPr>
            <w:r w:rsidRPr="00031888">
              <w:rPr>
                <w:b/>
                <w:bCs/>
                <w:sz w:val="18"/>
                <w:szCs w:val="18"/>
                <w:lang w:eastAsia="en-US"/>
              </w:rPr>
              <w:t>Structure and cohesion</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Writes short texts with simple structures</w:t>
            </w:r>
          </w:p>
          <w:p w:rsidR="00BC037B" w:rsidRPr="00031888" w:rsidRDefault="00BC037B" w:rsidP="00AB1039">
            <w:pPr>
              <w:pStyle w:val="tablebullet"/>
            </w:pPr>
            <w:r w:rsidRPr="00031888">
              <w:t>Demonstrates a very limited understanding of sequence</w:t>
            </w:r>
          </w:p>
        </w:tc>
      </w:tr>
      <w:tr w:rsidR="00BC037B" w:rsidRPr="0008682E">
        <w:tc>
          <w:tcPr>
            <w:tcW w:w="2414" w:type="dxa"/>
            <w:tcBorders>
              <w:top w:val="single" w:sz="6" w:space="0" w:color="auto"/>
              <w:left w:val="single" w:sz="6" w:space="0" w:color="auto"/>
              <w:bottom w:val="single" w:sz="6" w:space="0" w:color="auto"/>
              <w:right w:val="single" w:sz="6" w:space="0" w:color="auto"/>
            </w:tcBorders>
          </w:tcPr>
          <w:p w:rsidR="00BC037B" w:rsidRPr="00031888" w:rsidRDefault="00BC037B" w:rsidP="00297A3D">
            <w:pPr>
              <w:pStyle w:val="TableText"/>
              <w:rPr>
                <w:b/>
                <w:bCs/>
                <w:sz w:val="18"/>
                <w:szCs w:val="18"/>
                <w:lang w:eastAsia="en-US"/>
              </w:rPr>
            </w:pPr>
            <w:r w:rsidRPr="00031888">
              <w:rPr>
                <w:b/>
                <w:bCs/>
                <w:sz w:val="18"/>
                <w:szCs w:val="18"/>
                <w:lang w:eastAsia="en-US"/>
              </w:rPr>
              <w:t>Register</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297A3D">
            <w:pPr>
              <w:pStyle w:val="TableText"/>
              <w:rPr>
                <w:rFonts w:cs="Arial"/>
                <w:sz w:val="18"/>
                <w:szCs w:val="18"/>
              </w:rPr>
            </w:pPr>
          </w:p>
        </w:tc>
      </w:tr>
      <w:tr w:rsidR="00BC037B" w:rsidRPr="0008682E">
        <w:tc>
          <w:tcPr>
            <w:tcW w:w="2414" w:type="dxa"/>
            <w:tcBorders>
              <w:top w:val="single" w:sz="6" w:space="0" w:color="auto"/>
              <w:left w:val="single" w:sz="6" w:space="0" w:color="auto"/>
              <w:bottom w:val="single" w:sz="6" w:space="0" w:color="auto"/>
              <w:right w:val="single" w:sz="6" w:space="0" w:color="auto"/>
            </w:tcBorders>
          </w:tcPr>
          <w:p w:rsidR="00BC037B" w:rsidRPr="00031888" w:rsidRDefault="00BC037B" w:rsidP="00297A3D">
            <w:pPr>
              <w:pStyle w:val="TableText"/>
              <w:rPr>
                <w:b/>
                <w:bCs/>
                <w:sz w:val="18"/>
                <w:szCs w:val="18"/>
                <w:lang w:eastAsia="en-US"/>
              </w:rPr>
            </w:pPr>
            <w:r w:rsidRPr="00031888">
              <w:rPr>
                <w:b/>
                <w:bCs/>
                <w:sz w:val="18"/>
                <w:szCs w:val="18"/>
                <w:lang w:eastAsia="en-US"/>
              </w:rPr>
              <w:t>Plan, draft, proof and review</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Begins to check writing by re-reading and makes some corrections with guidance, e.g. capital letters and full stops</w:t>
            </w:r>
          </w:p>
        </w:tc>
      </w:tr>
    </w:tbl>
    <w:p w:rsidR="00BC037B" w:rsidRPr="0008682E" w:rsidRDefault="00BC037B" w:rsidP="00C54F12">
      <w:pPr>
        <w:autoSpaceDE w:val="0"/>
        <w:autoSpaceDN w:val="0"/>
        <w:adjustRightInd w:val="0"/>
        <w:rPr>
          <w:sz w:val="18"/>
          <w:szCs w:val="18"/>
          <w:lang w:eastAsia="en-US"/>
        </w:rPr>
      </w:pPr>
    </w:p>
    <w:p w:rsidR="00BC037B" w:rsidRPr="0008682E" w:rsidRDefault="00BC037B" w:rsidP="00E52191">
      <w:pPr>
        <w:pStyle w:val="Heading1"/>
        <w:rPr>
          <w:lang w:eastAsia="en-US"/>
        </w:rPr>
      </w:pPr>
      <w:bookmarkStart w:id="224" w:name="_Toc310931934"/>
      <w:bookmarkStart w:id="225" w:name="_Toc310937586"/>
      <w:r w:rsidRPr="0008682E">
        <w:rPr>
          <w:lang w:eastAsia="en-US"/>
        </w:rPr>
        <w:t>Writing</w:t>
      </w:r>
      <w:bookmarkEnd w:id="224"/>
      <w:bookmarkEnd w:id="225"/>
    </w:p>
    <w:p w:rsidR="00BC037B" w:rsidRPr="0008682E" w:rsidRDefault="00BC037B" w:rsidP="00C54F12">
      <w:pPr>
        <w:autoSpaceDE w:val="0"/>
        <w:autoSpaceDN w:val="0"/>
        <w:adjustRightInd w:val="0"/>
        <w:rPr>
          <w:sz w:val="18"/>
          <w:szCs w:val="18"/>
        </w:rPr>
      </w:pPr>
    </w:p>
    <w:tbl>
      <w:tblPr>
        <w:tblW w:w="5000" w:type="pct"/>
        <w:tblLayout w:type="fixed"/>
        <w:tblCellMar>
          <w:left w:w="40" w:type="dxa"/>
          <w:right w:w="40" w:type="dxa"/>
        </w:tblCellMar>
        <w:tblLook w:val="0000" w:firstRow="0" w:lastRow="0" w:firstColumn="0" w:lastColumn="0" w:noHBand="0" w:noVBand="0"/>
      </w:tblPr>
      <w:tblGrid>
        <w:gridCol w:w="2677"/>
        <w:gridCol w:w="2694"/>
        <w:gridCol w:w="2684"/>
        <w:gridCol w:w="2688"/>
      </w:tblGrid>
      <w:tr w:rsidR="00BC037B" w:rsidRPr="00031888">
        <w:tc>
          <w:tcPr>
            <w:tcW w:w="9648" w:type="dxa"/>
            <w:gridSpan w:val="4"/>
            <w:tcBorders>
              <w:top w:val="single" w:sz="6" w:space="0" w:color="auto"/>
              <w:left w:val="single" w:sz="6" w:space="0" w:color="auto"/>
              <w:bottom w:val="single" w:sz="6" w:space="0" w:color="auto"/>
              <w:right w:val="single" w:sz="6" w:space="0" w:color="auto"/>
            </w:tcBorders>
            <w:shd w:val="clear" w:color="auto" w:fill="00AEEF"/>
          </w:tcPr>
          <w:p w:rsidR="00BC037B" w:rsidRPr="00031888" w:rsidRDefault="00BC037B" w:rsidP="00E52191">
            <w:pPr>
              <w:pStyle w:val="TableText"/>
              <w:rPr>
                <w:rFonts w:cs="Arial"/>
                <w:color w:val="FFFFFF"/>
                <w:sz w:val="18"/>
                <w:szCs w:val="18"/>
              </w:rPr>
            </w:pPr>
            <w:r w:rsidRPr="00031888">
              <w:rPr>
                <w:color w:val="FFFFFF"/>
                <w:sz w:val="18"/>
                <w:szCs w:val="18"/>
                <w:lang w:eastAsia="en-US"/>
              </w:rPr>
              <w:t>WRITING LEVEL 1</w:t>
            </w:r>
          </w:p>
        </w:tc>
      </w:tr>
      <w:tr w:rsidR="00BC037B" w:rsidRPr="00031888">
        <w:tc>
          <w:tcPr>
            <w:tcW w:w="2405" w:type="dxa"/>
            <w:tcBorders>
              <w:top w:val="single" w:sz="6" w:space="0" w:color="auto"/>
              <w:left w:val="single" w:sz="6" w:space="0" w:color="auto"/>
              <w:bottom w:val="single" w:sz="6" w:space="0" w:color="auto"/>
              <w:right w:val="single" w:sz="6" w:space="0" w:color="auto"/>
            </w:tcBorders>
          </w:tcPr>
          <w:p w:rsidR="00BC037B" w:rsidRPr="00031888" w:rsidRDefault="00BC037B" w:rsidP="00E52191">
            <w:pPr>
              <w:pStyle w:val="TableText"/>
              <w:rPr>
                <w:sz w:val="18"/>
                <w:szCs w:val="18"/>
                <w:lang w:eastAsia="en-US"/>
              </w:rPr>
            </w:pPr>
            <w:r w:rsidRPr="00031888">
              <w:rPr>
                <w:sz w:val="18"/>
                <w:szCs w:val="18"/>
                <w:lang w:eastAsia="en-US"/>
              </w:rPr>
              <w:t>1.06</w:t>
            </w:r>
          </w:p>
        </w:tc>
        <w:tc>
          <w:tcPr>
            <w:tcW w:w="7243"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E52191">
            <w:pPr>
              <w:pStyle w:val="TableText"/>
              <w:rPr>
                <w:b/>
                <w:bCs/>
                <w:sz w:val="18"/>
                <w:szCs w:val="18"/>
                <w:lang w:eastAsia="en-US"/>
              </w:rPr>
            </w:pPr>
            <w:r w:rsidRPr="00031888">
              <w:rPr>
                <w:b/>
                <w:bCs/>
                <w:sz w:val="18"/>
                <w:szCs w:val="18"/>
                <w:lang w:eastAsia="en-US"/>
              </w:rPr>
              <w:t>Displays limited vocabulary, grammatical accuracy and understanding of conventions of written text</w:t>
            </w:r>
          </w:p>
        </w:tc>
      </w:tr>
      <w:tr w:rsidR="00BC037B" w:rsidRPr="00031888">
        <w:tc>
          <w:tcPr>
            <w:tcW w:w="2405" w:type="dxa"/>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E52191">
            <w:pPr>
              <w:pStyle w:val="TableText"/>
              <w:rPr>
                <w:sz w:val="18"/>
                <w:szCs w:val="18"/>
                <w:lang w:eastAsia="en-US"/>
              </w:rPr>
            </w:pPr>
            <w:r w:rsidRPr="00031888">
              <w:rPr>
                <w:sz w:val="18"/>
                <w:szCs w:val="18"/>
                <w:lang w:eastAsia="en-US"/>
              </w:rPr>
              <w:t>SUPPORT</w:t>
            </w:r>
          </w:p>
        </w:tc>
        <w:tc>
          <w:tcPr>
            <w:tcW w:w="2419" w:type="dxa"/>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E52191">
            <w:pPr>
              <w:pStyle w:val="TableText"/>
              <w:rPr>
                <w:sz w:val="18"/>
                <w:szCs w:val="18"/>
                <w:lang w:eastAsia="en-US"/>
              </w:rPr>
            </w:pPr>
            <w:r w:rsidRPr="00031888">
              <w:rPr>
                <w:sz w:val="18"/>
                <w:szCs w:val="18"/>
                <w:lang w:eastAsia="en-US"/>
              </w:rPr>
              <w:t>CONTEXT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E52191">
            <w:pPr>
              <w:pStyle w:val="TableText"/>
              <w:rPr>
                <w:sz w:val="18"/>
                <w:szCs w:val="18"/>
                <w:lang w:eastAsia="en-US"/>
              </w:rPr>
            </w:pPr>
            <w:r w:rsidRPr="00031888">
              <w:rPr>
                <w:sz w:val="18"/>
                <w:szCs w:val="18"/>
                <w:lang w:eastAsia="en-US"/>
              </w:rPr>
              <w:t>TEXT COMPLEXITY</w:t>
            </w:r>
          </w:p>
        </w:tc>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E52191">
            <w:pPr>
              <w:pStyle w:val="TableText"/>
              <w:rPr>
                <w:sz w:val="18"/>
                <w:szCs w:val="18"/>
                <w:lang w:eastAsia="en-US"/>
              </w:rPr>
            </w:pPr>
            <w:r w:rsidRPr="00031888">
              <w:rPr>
                <w:sz w:val="18"/>
                <w:szCs w:val="18"/>
                <w:lang w:eastAsia="en-US"/>
              </w:rPr>
              <w:t>TASK COMPLEXITY</w:t>
            </w:r>
          </w:p>
        </w:tc>
      </w:tr>
      <w:tr w:rsidR="00BC037B" w:rsidRPr="00031888">
        <w:tc>
          <w:tcPr>
            <w:tcW w:w="2405" w:type="dxa"/>
            <w:tcBorders>
              <w:top w:val="single" w:sz="6" w:space="0" w:color="auto"/>
              <w:left w:val="single" w:sz="6" w:space="0" w:color="auto"/>
              <w:bottom w:val="single" w:sz="6" w:space="0" w:color="auto"/>
              <w:right w:val="single" w:sz="6" w:space="0" w:color="auto"/>
            </w:tcBorders>
          </w:tcPr>
          <w:p w:rsidR="00BC037B" w:rsidRPr="00031888" w:rsidRDefault="00BC037B" w:rsidP="00E52191">
            <w:pPr>
              <w:pStyle w:val="TableText"/>
              <w:rPr>
                <w:sz w:val="18"/>
                <w:szCs w:val="18"/>
                <w:lang w:eastAsia="en-US"/>
              </w:rPr>
            </w:pPr>
            <w:r w:rsidRPr="00031888">
              <w:rPr>
                <w:sz w:val="18"/>
                <w:szCs w:val="18"/>
                <w:lang w:eastAsia="en-US"/>
              </w:rPr>
              <w:t>Works alongside an expert/mentor where prompting and advice can be provided</w:t>
            </w:r>
          </w:p>
        </w:tc>
        <w:tc>
          <w:tcPr>
            <w:tcW w:w="2419" w:type="dxa"/>
            <w:tcBorders>
              <w:top w:val="single" w:sz="6" w:space="0" w:color="auto"/>
              <w:left w:val="single" w:sz="6" w:space="0" w:color="auto"/>
              <w:bottom w:val="single" w:sz="6" w:space="0" w:color="auto"/>
              <w:right w:val="single" w:sz="6" w:space="0" w:color="auto"/>
            </w:tcBorders>
          </w:tcPr>
          <w:p w:rsidR="00BC037B" w:rsidRPr="00031888" w:rsidRDefault="00BC037B" w:rsidP="00E52191">
            <w:pPr>
              <w:pStyle w:val="TableText"/>
              <w:rPr>
                <w:sz w:val="18"/>
                <w:szCs w:val="18"/>
                <w:lang w:eastAsia="en-US"/>
              </w:rPr>
            </w:pPr>
            <w:r w:rsidRPr="00031888">
              <w:rPr>
                <w:sz w:val="18"/>
                <w:szCs w:val="18"/>
                <w:lang w:eastAsia="en-US"/>
              </w:rPr>
              <w:t>Highly familiar contexts</w:t>
            </w:r>
          </w:p>
          <w:p w:rsidR="00BC037B" w:rsidRPr="00031888" w:rsidRDefault="00BC037B" w:rsidP="00E52191">
            <w:pPr>
              <w:pStyle w:val="TableText"/>
              <w:rPr>
                <w:sz w:val="18"/>
                <w:szCs w:val="18"/>
                <w:lang w:eastAsia="en-US"/>
              </w:rPr>
            </w:pPr>
            <w:r w:rsidRPr="00031888">
              <w:rPr>
                <w:sz w:val="18"/>
                <w:szCs w:val="18"/>
                <w:lang w:eastAsia="en-US"/>
              </w:rPr>
              <w:t>Concrete and immediate</w:t>
            </w:r>
          </w:p>
          <w:p w:rsidR="00BC037B" w:rsidRPr="00031888" w:rsidRDefault="00BC037B" w:rsidP="00E52191">
            <w:pPr>
              <w:pStyle w:val="TableText"/>
              <w:rPr>
                <w:sz w:val="18"/>
                <w:szCs w:val="18"/>
                <w:lang w:eastAsia="en-US"/>
              </w:rPr>
            </w:pPr>
            <w:r w:rsidRPr="00031888">
              <w:rPr>
                <w:sz w:val="18"/>
                <w:szCs w:val="18"/>
                <w:lang w:eastAsia="en-US"/>
              </w:rPr>
              <w:t>Very restricted range of contexts</w:t>
            </w:r>
          </w:p>
        </w:tc>
        <w:tc>
          <w:tcPr>
            <w:tcW w:w="2410" w:type="dxa"/>
            <w:tcBorders>
              <w:top w:val="single" w:sz="6" w:space="0" w:color="auto"/>
              <w:left w:val="single" w:sz="6" w:space="0" w:color="auto"/>
              <w:bottom w:val="single" w:sz="6" w:space="0" w:color="auto"/>
              <w:right w:val="single" w:sz="6" w:space="0" w:color="auto"/>
            </w:tcBorders>
          </w:tcPr>
          <w:p w:rsidR="00BC037B" w:rsidRPr="00031888" w:rsidRDefault="00BC037B" w:rsidP="00E52191">
            <w:pPr>
              <w:pStyle w:val="TableText"/>
              <w:rPr>
                <w:sz w:val="18"/>
                <w:szCs w:val="18"/>
                <w:lang w:eastAsia="en-US"/>
              </w:rPr>
            </w:pPr>
            <w:r w:rsidRPr="00031888">
              <w:rPr>
                <w:sz w:val="18"/>
                <w:szCs w:val="18"/>
                <w:lang w:eastAsia="en-US"/>
              </w:rPr>
              <w:t>Short and simple</w:t>
            </w:r>
          </w:p>
          <w:p w:rsidR="00BC037B" w:rsidRPr="00031888" w:rsidRDefault="00BC037B" w:rsidP="00E52191">
            <w:pPr>
              <w:pStyle w:val="TableText"/>
              <w:rPr>
                <w:sz w:val="18"/>
                <w:szCs w:val="18"/>
                <w:lang w:eastAsia="en-US"/>
              </w:rPr>
            </w:pPr>
            <w:r w:rsidRPr="00031888">
              <w:rPr>
                <w:sz w:val="18"/>
                <w:szCs w:val="18"/>
                <w:lang w:eastAsia="en-US"/>
              </w:rPr>
              <w:t>Highly explicit purpose</w:t>
            </w:r>
          </w:p>
          <w:p w:rsidR="00BC037B" w:rsidRPr="00031888" w:rsidRDefault="00BC037B" w:rsidP="00E52191">
            <w:pPr>
              <w:pStyle w:val="TableText"/>
              <w:rPr>
                <w:sz w:val="18"/>
                <w:szCs w:val="18"/>
                <w:lang w:eastAsia="en-US"/>
              </w:rPr>
            </w:pPr>
            <w:r w:rsidRPr="00031888">
              <w:rPr>
                <w:sz w:val="18"/>
                <w:szCs w:val="18"/>
                <w:lang w:eastAsia="en-US"/>
              </w:rPr>
              <w:t>Limited highly familiar vocabulary</w:t>
            </w:r>
          </w:p>
        </w:tc>
        <w:tc>
          <w:tcPr>
            <w:tcW w:w="2414" w:type="dxa"/>
            <w:tcBorders>
              <w:top w:val="single" w:sz="6" w:space="0" w:color="auto"/>
              <w:left w:val="single" w:sz="6" w:space="0" w:color="auto"/>
              <w:bottom w:val="single" w:sz="6" w:space="0" w:color="auto"/>
              <w:right w:val="single" w:sz="6" w:space="0" w:color="auto"/>
            </w:tcBorders>
          </w:tcPr>
          <w:p w:rsidR="00BC037B" w:rsidRPr="00031888" w:rsidRDefault="00BC037B" w:rsidP="00E52191">
            <w:pPr>
              <w:pStyle w:val="TableText"/>
              <w:rPr>
                <w:sz w:val="18"/>
                <w:szCs w:val="18"/>
                <w:lang w:eastAsia="en-US"/>
              </w:rPr>
            </w:pPr>
            <w:r w:rsidRPr="00031888">
              <w:rPr>
                <w:sz w:val="18"/>
                <w:szCs w:val="18"/>
                <w:lang w:eastAsia="en-US"/>
              </w:rPr>
              <w:t>Concrete tasks of 1 or 2 steps</w:t>
            </w:r>
          </w:p>
          <w:p w:rsidR="00BC037B" w:rsidRPr="00031888" w:rsidRDefault="00BC037B" w:rsidP="00E52191">
            <w:pPr>
              <w:pStyle w:val="TableText"/>
              <w:rPr>
                <w:sz w:val="18"/>
                <w:szCs w:val="18"/>
                <w:lang w:eastAsia="en-US"/>
              </w:rPr>
            </w:pPr>
            <w:r w:rsidRPr="00031888">
              <w:rPr>
                <w:sz w:val="18"/>
                <w:szCs w:val="18"/>
                <w:lang w:eastAsia="en-US"/>
              </w:rPr>
              <w:t>Processes include locating, recognising</w:t>
            </w:r>
          </w:p>
        </w:tc>
      </w:tr>
      <w:tr w:rsidR="00BC037B" w:rsidRPr="00031888">
        <w:tc>
          <w:tcPr>
            <w:tcW w:w="2405" w:type="dxa"/>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E52191">
            <w:pPr>
              <w:pStyle w:val="TableText"/>
              <w:rPr>
                <w:sz w:val="18"/>
                <w:szCs w:val="18"/>
                <w:lang w:eastAsia="en-US"/>
              </w:rPr>
            </w:pPr>
            <w:r w:rsidRPr="00031888">
              <w:rPr>
                <w:sz w:val="18"/>
                <w:szCs w:val="18"/>
                <w:lang w:eastAsia="en-US"/>
              </w:rPr>
              <w:t xml:space="preserve">FOCUS AREA: </w:t>
            </w:r>
          </w:p>
        </w:tc>
        <w:tc>
          <w:tcPr>
            <w:tcW w:w="7243" w:type="dxa"/>
            <w:gridSpan w:val="3"/>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E52191">
            <w:pPr>
              <w:pStyle w:val="TableText"/>
              <w:rPr>
                <w:sz w:val="18"/>
                <w:szCs w:val="18"/>
                <w:lang w:eastAsia="en-US"/>
              </w:rPr>
            </w:pPr>
            <w:r w:rsidRPr="00031888">
              <w:rPr>
                <w:sz w:val="18"/>
                <w:szCs w:val="18"/>
                <w:lang w:eastAsia="en-US"/>
              </w:rPr>
              <w:t>PERFORMANCE FEATURES INCLUDE:</w:t>
            </w:r>
          </w:p>
        </w:tc>
      </w:tr>
      <w:tr w:rsidR="00BC037B" w:rsidRPr="00031888">
        <w:tc>
          <w:tcPr>
            <w:tcW w:w="2405" w:type="dxa"/>
            <w:tcBorders>
              <w:top w:val="single" w:sz="6" w:space="0" w:color="auto"/>
              <w:left w:val="single" w:sz="6" w:space="0" w:color="auto"/>
              <w:bottom w:val="single" w:sz="6" w:space="0" w:color="auto"/>
              <w:right w:val="single" w:sz="6" w:space="0" w:color="auto"/>
            </w:tcBorders>
          </w:tcPr>
          <w:p w:rsidR="00BC037B" w:rsidRPr="00031888" w:rsidRDefault="00BC037B" w:rsidP="00E52191">
            <w:pPr>
              <w:pStyle w:val="TableText"/>
              <w:rPr>
                <w:b/>
                <w:bCs/>
                <w:sz w:val="18"/>
                <w:szCs w:val="18"/>
                <w:lang w:eastAsia="en-US"/>
              </w:rPr>
            </w:pPr>
            <w:r w:rsidRPr="00031888">
              <w:rPr>
                <w:b/>
                <w:bCs/>
                <w:sz w:val="18"/>
                <w:szCs w:val="18"/>
                <w:lang w:eastAsia="en-US"/>
              </w:rPr>
              <w:t>Vocabulary</w:t>
            </w:r>
          </w:p>
        </w:tc>
        <w:tc>
          <w:tcPr>
            <w:tcW w:w="7243"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Uses a small bank of individual words and phrases or word lists related to giving personal details or meeting survival needs. May be memorised or formulaic</w:t>
            </w:r>
          </w:p>
        </w:tc>
      </w:tr>
      <w:tr w:rsidR="00BC037B" w:rsidRPr="00031888">
        <w:tc>
          <w:tcPr>
            <w:tcW w:w="2405" w:type="dxa"/>
            <w:tcBorders>
              <w:top w:val="single" w:sz="6" w:space="0" w:color="auto"/>
              <w:left w:val="single" w:sz="6" w:space="0" w:color="auto"/>
              <w:bottom w:val="single" w:sz="6" w:space="0" w:color="auto"/>
              <w:right w:val="single" w:sz="6" w:space="0" w:color="auto"/>
            </w:tcBorders>
          </w:tcPr>
          <w:p w:rsidR="00BC037B" w:rsidRPr="00031888" w:rsidRDefault="00BC037B" w:rsidP="00E52191">
            <w:pPr>
              <w:pStyle w:val="TableText"/>
              <w:rPr>
                <w:b/>
                <w:bCs/>
                <w:sz w:val="18"/>
                <w:szCs w:val="18"/>
                <w:lang w:eastAsia="en-US"/>
              </w:rPr>
            </w:pPr>
            <w:r w:rsidRPr="00031888">
              <w:rPr>
                <w:b/>
                <w:bCs/>
                <w:sz w:val="18"/>
                <w:szCs w:val="18"/>
                <w:lang w:eastAsia="en-US"/>
              </w:rPr>
              <w:t>Grammar</w:t>
            </w:r>
          </w:p>
        </w:tc>
        <w:tc>
          <w:tcPr>
            <w:tcW w:w="7243"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Uses basic structures and limited verb tenses</w:t>
            </w:r>
          </w:p>
        </w:tc>
      </w:tr>
      <w:tr w:rsidR="00BC037B" w:rsidRPr="00031888">
        <w:tc>
          <w:tcPr>
            <w:tcW w:w="2405" w:type="dxa"/>
            <w:tcBorders>
              <w:top w:val="single" w:sz="6" w:space="0" w:color="auto"/>
              <w:left w:val="single" w:sz="6" w:space="0" w:color="auto"/>
              <w:bottom w:val="single" w:sz="6" w:space="0" w:color="auto"/>
              <w:right w:val="single" w:sz="6" w:space="0" w:color="auto"/>
            </w:tcBorders>
          </w:tcPr>
          <w:p w:rsidR="00BC037B" w:rsidRPr="00031888" w:rsidRDefault="00BC037B" w:rsidP="00E52191">
            <w:pPr>
              <w:pStyle w:val="TableText"/>
              <w:rPr>
                <w:b/>
                <w:bCs/>
                <w:sz w:val="18"/>
                <w:szCs w:val="18"/>
                <w:lang w:eastAsia="en-US"/>
              </w:rPr>
            </w:pPr>
            <w:r w:rsidRPr="00031888">
              <w:rPr>
                <w:b/>
                <w:bCs/>
                <w:sz w:val="18"/>
                <w:szCs w:val="18"/>
                <w:lang w:eastAsia="en-US"/>
              </w:rPr>
              <w:t>Punctuation</w:t>
            </w:r>
          </w:p>
        </w:tc>
        <w:tc>
          <w:tcPr>
            <w:tcW w:w="7243"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Uses basic punctuation (e.g. capital letters and full stops), but this may be inconsistent</w:t>
            </w:r>
          </w:p>
        </w:tc>
      </w:tr>
      <w:tr w:rsidR="00BC037B" w:rsidRPr="00031888">
        <w:tc>
          <w:tcPr>
            <w:tcW w:w="2405" w:type="dxa"/>
            <w:tcBorders>
              <w:top w:val="single" w:sz="6" w:space="0" w:color="auto"/>
              <w:left w:val="single" w:sz="6" w:space="0" w:color="auto"/>
              <w:bottom w:val="single" w:sz="6" w:space="0" w:color="auto"/>
              <w:right w:val="single" w:sz="6" w:space="0" w:color="auto"/>
            </w:tcBorders>
          </w:tcPr>
          <w:p w:rsidR="00BC037B" w:rsidRPr="00031888" w:rsidRDefault="00BC037B" w:rsidP="00E52191">
            <w:pPr>
              <w:pStyle w:val="TableText"/>
              <w:rPr>
                <w:b/>
                <w:bCs/>
                <w:sz w:val="18"/>
                <w:szCs w:val="18"/>
                <w:lang w:eastAsia="en-US"/>
              </w:rPr>
            </w:pPr>
            <w:r w:rsidRPr="00031888">
              <w:rPr>
                <w:b/>
                <w:bCs/>
                <w:sz w:val="18"/>
                <w:szCs w:val="18"/>
                <w:lang w:eastAsia="en-US"/>
              </w:rPr>
              <w:t>Spelling</w:t>
            </w:r>
          </w:p>
        </w:tc>
        <w:tc>
          <w:tcPr>
            <w:tcW w:w="7243"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Approximates spelling, with inconsistencies and variations apparent</w:t>
            </w:r>
          </w:p>
        </w:tc>
      </w:tr>
      <w:tr w:rsidR="00BC037B" w:rsidRPr="00031888">
        <w:tc>
          <w:tcPr>
            <w:tcW w:w="2405" w:type="dxa"/>
            <w:tcBorders>
              <w:top w:val="single" w:sz="6" w:space="0" w:color="auto"/>
              <w:left w:val="single" w:sz="6" w:space="0" w:color="auto"/>
              <w:bottom w:val="single" w:sz="6" w:space="0" w:color="auto"/>
              <w:right w:val="single" w:sz="6" w:space="0" w:color="auto"/>
            </w:tcBorders>
          </w:tcPr>
          <w:p w:rsidR="00BC037B" w:rsidRPr="00031888" w:rsidRDefault="00BC037B" w:rsidP="00E52191">
            <w:pPr>
              <w:pStyle w:val="TableText"/>
              <w:rPr>
                <w:b/>
                <w:bCs/>
                <w:sz w:val="18"/>
                <w:szCs w:val="18"/>
                <w:lang w:eastAsia="en-US"/>
              </w:rPr>
            </w:pPr>
            <w:r w:rsidRPr="00031888">
              <w:rPr>
                <w:b/>
                <w:bCs/>
                <w:sz w:val="18"/>
                <w:szCs w:val="18"/>
                <w:lang w:eastAsia="en-US"/>
              </w:rPr>
              <w:t>Legibility</w:t>
            </w:r>
          </w:p>
        </w:tc>
        <w:tc>
          <w:tcPr>
            <w:tcW w:w="7243"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Writes mostly legible script. May prefer to print rather than write in cursive script, with lack of consistency likely between printed and cursive letters, and upper and lower case</w:t>
            </w:r>
          </w:p>
        </w:tc>
      </w:tr>
    </w:tbl>
    <w:p w:rsidR="00BC037B" w:rsidRPr="0008682E" w:rsidRDefault="00BC037B" w:rsidP="00E52191">
      <w:pPr>
        <w:pStyle w:val="Heading1"/>
        <w:rPr>
          <w:rFonts w:cs="Arial"/>
          <w:lang w:eastAsia="en-US"/>
        </w:rPr>
      </w:pPr>
      <w:bookmarkStart w:id="226" w:name="_Toc310931935"/>
      <w:bookmarkStart w:id="227" w:name="_Toc310937587"/>
      <w:r>
        <w:rPr>
          <w:lang w:eastAsia="en-US"/>
        </w:rPr>
        <w:t>Level 1</w:t>
      </w:r>
      <w:bookmarkEnd w:id="226"/>
      <w:bookmarkEnd w:id="227"/>
    </w:p>
    <w:p w:rsidR="00BC037B" w:rsidRPr="0008682E" w:rsidRDefault="00BC037B" w:rsidP="00C54F12">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3787"/>
        <w:gridCol w:w="6956"/>
      </w:tblGrid>
      <w:tr w:rsidR="00BC037B" w:rsidRPr="00E52191">
        <w:tc>
          <w:tcPr>
            <w:tcW w:w="3394" w:type="dxa"/>
            <w:tcBorders>
              <w:top w:val="single" w:sz="6" w:space="0" w:color="auto"/>
              <w:left w:val="single" w:sz="6" w:space="0" w:color="auto"/>
              <w:bottom w:val="single" w:sz="6" w:space="0" w:color="auto"/>
              <w:right w:val="single" w:sz="6" w:space="0" w:color="auto"/>
            </w:tcBorders>
            <w:shd w:val="clear" w:color="auto" w:fill="00AEEF"/>
          </w:tcPr>
          <w:p w:rsidR="00BC037B" w:rsidRPr="00031888" w:rsidRDefault="00BC037B" w:rsidP="00E52191">
            <w:pPr>
              <w:pStyle w:val="TableText"/>
              <w:rPr>
                <w:rFonts w:cs="Arial"/>
                <w:color w:val="FFFFFF"/>
                <w:sz w:val="18"/>
                <w:szCs w:val="18"/>
                <w:lang w:eastAsia="en-US"/>
              </w:rPr>
            </w:pPr>
            <w:r w:rsidRPr="00031888">
              <w:rPr>
                <w:color w:val="FFFFFF"/>
                <w:sz w:val="18"/>
                <w:szCs w:val="18"/>
                <w:lang w:eastAsia="en-US"/>
              </w:rPr>
              <w:t>DOMAINS OF COMMUNICATION</w:t>
            </w:r>
          </w:p>
        </w:tc>
        <w:tc>
          <w:tcPr>
            <w:tcW w:w="6235" w:type="dxa"/>
            <w:tcBorders>
              <w:top w:val="single" w:sz="6" w:space="0" w:color="auto"/>
              <w:left w:val="single" w:sz="6" w:space="0" w:color="auto"/>
              <w:bottom w:val="single" w:sz="6" w:space="0" w:color="auto"/>
              <w:right w:val="single" w:sz="6" w:space="0" w:color="auto"/>
            </w:tcBorders>
            <w:shd w:val="clear" w:color="auto" w:fill="00AEEF"/>
          </w:tcPr>
          <w:p w:rsidR="00BC037B" w:rsidRPr="00031888" w:rsidRDefault="00BC037B" w:rsidP="00E52191">
            <w:pPr>
              <w:pStyle w:val="TableText"/>
              <w:rPr>
                <w:rFonts w:cs="Arial"/>
                <w:color w:val="FFFFFF"/>
                <w:sz w:val="18"/>
                <w:szCs w:val="18"/>
                <w:lang w:eastAsia="en-US"/>
              </w:rPr>
            </w:pPr>
            <w:r w:rsidRPr="00031888">
              <w:rPr>
                <w:color w:val="FFFFFF"/>
                <w:sz w:val="18"/>
                <w:szCs w:val="18"/>
                <w:lang w:eastAsia="en-US"/>
              </w:rPr>
              <w:t>WRITING LEVEL 1 - SAMPLE ACTIVITIES</w:t>
            </w:r>
          </w:p>
        </w:tc>
      </w:tr>
      <w:tr w:rsidR="00BC037B" w:rsidRPr="0008682E">
        <w:tc>
          <w:tcPr>
            <w:tcW w:w="3394" w:type="dxa"/>
            <w:tcBorders>
              <w:top w:val="single" w:sz="6" w:space="0" w:color="auto"/>
              <w:left w:val="single" w:sz="6" w:space="0" w:color="auto"/>
              <w:bottom w:val="single" w:sz="6" w:space="0" w:color="auto"/>
              <w:right w:val="single" w:sz="6" w:space="0" w:color="auto"/>
            </w:tcBorders>
          </w:tcPr>
          <w:p w:rsidR="00BC037B" w:rsidRPr="00031888" w:rsidRDefault="00BC037B" w:rsidP="00E52191">
            <w:pPr>
              <w:pStyle w:val="TableText"/>
              <w:rPr>
                <w:b/>
                <w:bCs/>
                <w:sz w:val="18"/>
                <w:szCs w:val="18"/>
                <w:lang w:eastAsia="en-US"/>
              </w:rPr>
            </w:pPr>
            <w:r w:rsidRPr="00031888">
              <w:rPr>
                <w:b/>
                <w:bCs/>
                <w:sz w:val="18"/>
                <w:szCs w:val="18"/>
                <w:lang w:eastAsia="en-US"/>
              </w:rPr>
              <w:t>Personal and community</w:t>
            </w:r>
          </w:p>
        </w:tc>
        <w:tc>
          <w:tcPr>
            <w:tcW w:w="6235" w:type="dxa"/>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Conveys information by writing a brief and highly contextualised personal message, e.g. writes a brief personal message on a greeting card</w:t>
            </w:r>
          </w:p>
          <w:p w:rsidR="00BC037B" w:rsidRPr="00031888" w:rsidRDefault="00BC037B" w:rsidP="00AB1039">
            <w:pPr>
              <w:pStyle w:val="tablebullet"/>
            </w:pPr>
            <w:r w:rsidRPr="00031888">
              <w:t>Fills in personal details section and signs name on a form, e.g. to join a social club</w:t>
            </w:r>
          </w:p>
          <w:p w:rsidR="00BC037B" w:rsidRPr="00031888" w:rsidRDefault="00BC037B" w:rsidP="00AB1039">
            <w:pPr>
              <w:pStyle w:val="tablebullet"/>
            </w:pPr>
            <w:r w:rsidRPr="00031888">
              <w:t>Uses a calendar to record information related to community or public dates, e.g. culturally significant celebrations</w:t>
            </w:r>
          </w:p>
          <w:p w:rsidR="00BC037B" w:rsidRPr="00031888" w:rsidRDefault="00BC037B" w:rsidP="00AB1039">
            <w:pPr>
              <w:pStyle w:val="tablebullet"/>
            </w:pPr>
            <w:r w:rsidRPr="00031888">
              <w:t>Sends a short SMS text</w:t>
            </w:r>
          </w:p>
          <w:p w:rsidR="00BC037B" w:rsidRPr="00031888" w:rsidRDefault="00BC037B" w:rsidP="00AB1039">
            <w:pPr>
              <w:pStyle w:val="tablebullet"/>
            </w:pPr>
            <w:r w:rsidRPr="00031888">
              <w:t>Uses some common abbreviations, e.g. Mr/Mrs/Ms, AM/PM or symbols such as a tick, a cross or an arrow</w:t>
            </w:r>
          </w:p>
          <w:p w:rsidR="00BC037B" w:rsidRPr="00031888" w:rsidRDefault="00BC037B" w:rsidP="00AB1039">
            <w:pPr>
              <w:pStyle w:val="tablebullet"/>
            </w:pPr>
            <w:r w:rsidRPr="00031888">
              <w:t>Records key information relevant to a group, e.g. names and phone numbers of group members or emergency contacts</w:t>
            </w:r>
          </w:p>
          <w:p w:rsidR="00BC037B" w:rsidRPr="00031888" w:rsidRDefault="00BC037B" w:rsidP="00AB1039">
            <w:pPr>
              <w:pStyle w:val="tablebullet"/>
            </w:pPr>
            <w:r w:rsidRPr="00031888">
              <w:t>Writes personal details and signs own name on a club/union membership form or roster</w:t>
            </w:r>
          </w:p>
          <w:p w:rsidR="00BC037B" w:rsidRPr="00031888" w:rsidRDefault="00BC037B" w:rsidP="00AB1039">
            <w:pPr>
              <w:pStyle w:val="tablebullet"/>
            </w:pPr>
            <w:r w:rsidRPr="00031888">
              <w:t>Draws on a personal word bank or picture dictionary to write short sentences</w:t>
            </w:r>
          </w:p>
        </w:tc>
      </w:tr>
      <w:tr w:rsidR="00BC037B" w:rsidRPr="0008682E">
        <w:tc>
          <w:tcPr>
            <w:tcW w:w="3394" w:type="dxa"/>
            <w:tcBorders>
              <w:top w:val="single" w:sz="6" w:space="0" w:color="auto"/>
              <w:left w:val="single" w:sz="6" w:space="0" w:color="auto"/>
              <w:bottom w:val="single" w:sz="6" w:space="0" w:color="auto"/>
              <w:right w:val="single" w:sz="6" w:space="0" w:color="auto"/>
            </w:tcBorders>
          </w:tcPr>
          <w:p w:rsidR="00BC037B" w:rsidRPr="00031888" w:rsidRDefault="00BC037B" w:rsidP="00E52191">
            <w:pPr>
              <w:pStyle w:val="TableText"/>
              <w:rPr>
                <w:b/>
                <w:bCs/>
                <w:sz w:val="18"/>
                <w:szCs w:val="18"/>
                <w:lang w:eastAsia="en-US"/>
              </w:rPr>
            </w:pPr>
            <w:r w:rsidRPr="00031888">
              <w:rPr>
                <w:b/>
                <w:bCs/>
                <w:sz w:val="18"/>
                <w:szCs w:val="18"/>
                <w:lang w:eastAsia="en-US"/>
              </w:rPr>
              <w:t>Workplace and employment</w:t>
            </w:r>
          </w:p>
        </w:tc>
        <w:tc>
          <w:tcPr>
            <w:tcW w:w="6235" w:type="dxa"/>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Writes one or two sentences or notes to summarise a group activity or work process, e.g. notes key words to record personal action resulting from a team meeting</w:t>
            </w:r>
          </w:p>
          <w:p w:rsidR="00BC037B" w:rsidRPr="00031888" w:rsidRDefault="00BC037B" w:rsidP="00AB1039">
            <w:pPr>
              <w:pStyle w:val="tablebullet"/>
            </w:pPr>
            <w:r w:rsidRPr="00031888">
              <w:t>Receives, opens and replies to a simple workplace email message using short, simple text</w:t>
            </w:r>
          </w:p>
          <w:p w:rsidR="00BC037B" w:rsidRPr="00031888" w:rsidRDefault="00BC037B" w:rsidP="00AB1039">
            <w:pPr>
              <w:pStyle w:val="tablebullet"/>
            </w:pPr>
            <w:r w:rsidRPr="00031888">
              <w:t>Writes routine, everyday workplace specific vocabulary and abbreviations, e.g. product names</w:t>
            </w:r>
          </w:p>
          <w:p w:rsidR="00BC037B" w:rsidRPr="00031888" w:rsidRDefault="00BC037B" w:rsidP="00AB1039">
            <w:pPr>
              <w:pStyle w:val="tablebullet"/>
            </w:pPr>
            <w:r w:rsidRPr="00031888">
              <w:t>Fills in details on a simple form, e.g. an application for leave, a payroll authority or a quality log form</w:t>
            </w:r>
          </w:p>
          <w:p w:rsidR="00BC037B" w:rsidRPr="00031888" w:rsidRDefault="00BC037B" w:rsidP="00AB1039">
            <w:pPr>
              <w:pStyle w:val="tablebullet"/>
            </w:pPr>
            <w:r w:rsidRPr="00031888">
              <w:t>Uses some common symbols to fill in a form, e.g. a tick or a cross</w:t>
            </w:r>
          </w:p>
          <w:p w:rsidR="00BC037B" w:rsidRPr="00031888" w:rsidRDefault="00BC037B" w:rsidP="00AB1039">
            <w:pPr>
              <w:pStyle w:val="tablebullet"/>
            </w:pPr>
            <w:r w:rsidRPr="00031888">
              <w:t>Completes workplace checklists, e.g. a vehicle pre start inspection</w:t>
            </w:r>
          </w:p>
          <w:p w:rsidR="00BC037B" w:rsidRPr="00031888" w:rsidRDefault="00BC037B" w:rsidP="00AB1039">
            <w:pPr>
              <w:pStyle w:val="tablebullet"/>
            </w:pPr>
            <w:r w:rsidRPr="00031888">
              <w:t>Sends a short SMS text to a colleague or supervisor</w:t>
            </w:r>
          </w:p>
          <w:p w:rsidR="00BC037B" w:rsidRPr="00031888" w:rsidRDefault="00BC037B" w:rsidP="00AB1039">
            <w:pPr>
              <w:pStyle w:val="tablebullet"/>
            </w:pPr>
            <w:r w:rsidRPr="00031888">
              <w:t>Completes simple information in a vehicle management system</w:t>
            </w:r>
          </w:p>
          <w:p w:rsidR="00BC037B" w:rsidRPr="00031888" w:rsidRDefault="00BC037B" w:rsidP="00AB1039">
            <w:pPr>
              <w:pStyle w:val="tablebullet"/>
            </w:pPr>
            <w:r w:rsidRPr="00031888">
              <w:t>Writes contact numbers for personal reference, e.g. an immediate supervisor or emergency services</w:t>
            </w:r>
          </w:p>
        </w:tc>
      </w:tr>
      <w:tr w:rsidR="00BC037B" w:rsidRPr="0008682E">
        <w:tc>
          <w:tcPr>
            <w:tcW w:w="3394" w:type="dxa"/>
            <w:tcBorders>
              <w:top w:val="single" w:sz="6" w:space="0" w:color="auto"/>
              <w:left w:val="single" w:sz="6" w:space="0" w:color="auto"/>
              <w:bottom w:val="single" w:sz="6" w:space="0" w:color="auto"/>
              <w:right w:val="single" w:sz="6" w:space="0" w:color="auto"/>
            </w:tcBorders>
          </w:tcPr>
          <w:p w:rsidR="00BC037B" w:rsidRPr="00031888" w:rsidRDefault="00BC037B" w:rsidP="00E52191">
            <w:pPr>
              <w:pStyle w:val="TableText"/>
              <w:rPr>
                <w:b/>
                <w:bCs/>
                <w:sz w:val="18"/>
                <w:szCs w:val="18"/>
                <w:lang w:eastAsia="en-US"/>
              </w:rPr>
            </w:pPr>
            <w:r w:rsidRPr="00031888">
              <w:rPr>
                <w:b/>
                <w:bCs/>
                <w:sz w:val="18"/>
                <w:szCs w:val="18"/>
                <w:lang w:eastAsia="en-US"/>
              </w:rPr>
              <w:t>Education and training</w:t>
            </w:r>
          </w:p>
        </w:tc>
        <w:tc>
          <w:tcPr>
            <w:tcW w:w="6235" w:type="dxa"/>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Types own personal details into a computer-assisted learning program</w:t>
            </w:r>
          </w:p>
          <w:p w:rsidR="00BC037B" w:rsidRPr="00031888" w:rsidRDefault="00BC037B" w:rsidP="00AB1039">
            <w:pPr>
              <w:pStyle w:val="tablebullet"/>
            </w:pPr>
            <w:r w:rsidRPr="00031888">
              <w:t>Writes one or two sentences to support an application, e.g. for a further English class within the same centre</w:t>
            </w:r>
          </w:p>
          <w:p w:rsidR="00BC037B" w:rsidRPr="00031888" w:rsidRDefault="00BC037B" w:rsidP="00AB1039">
            <w:pPr>
              <w:pStyle w:val="tablebullet"/>
            </w:pPr>
            <w:r w:rsidRPr="00031888">
              <w:t>Records class dates on a calendar</w:t>
            </w:r>
          </w:p>
          <w:p w:rsidR="00BC037B" w:rsidRPr="00031888" w:rsidRDefault="00BC037B" w:rsidP="00AB1039">
            <w:pPr>
              <w:pStyle w:val="tablebullet"/>
            </w:pPr>
            <w:r w:rsidRPr="00031888">
              <w:t>Uses a diary to record information from notices and information sheets, e.g. class times or appointments</w:t>
            </w:r>
          </w:p>
          <w:p w:rsidR="00BC037B" w:rsidRPr="00031888" w:rsidRDefault="00BC037B" w:rsidP="00AB1039">
            <w:pPr>
              <w:pStyle w:val="tablebullet"/>
            </w:pPr>
            <w:r w:rsidRPr="00031888">
              <w:t>Completes and signs a simple enrolment form, e.g. name, address and phone number</w:t>
            </w:r>
          </w:p>
          <w:p w:rsidR="00BC037B" w:rsidRPr="00031888" w:rsidRDefault="00BC037B" w:rsidP="00AB1039">
            <w:pPr>
              <w:pStyle w:val="tablebullet"/>
            </w:pPr>
            <w:r w:rsidRPr="00031888">
              <w:t>Completes a report by writing short, simple text appropriate to purpose</w:t>
            </w:r>
          </w:p>
        </w:tc>
      </w:tr>
    </w:tbl>
    <w:p w:rsidR="00BC037B" w:rsidRDefault="00BC037B" w:rsidP="00C54F12">
      <w:pPr>
        <w:autoSpaceDE w:val="0"/>
        <w:autoSpaceDN w:val="0"/>
        <w:adjustRightInd w:val="0"/>
        <w:rPr>
          <w:sz w:val="18"/>
          <w:szCs w:val="18"/>
          <w:lang w:eastAsia="en-US"/>
        </w:rPr>
      </w:pPr>
    </w:p>
    <w:p w:rsidR="00BC037B" w:rsidRDefault="00BC037B" w:rsidP="00E52191">
      <w:pPr>
        <w:pStyle w:val="Heading1"/>
        <w:rPr>
          <w:lang w:eastAsia="en-US"/>
        </w:rPr>
      </w:pPr>
      <w:bookmarkStart w:id="228" w:name="_Toc310931936"/>
      <w:bookmarkStart w:id="229" w:name="_Toc310937588"/>
      <w:r>
        <w:rPr>
          <w:lang w:eastAsia="en-US"/>
        </w:rPr>
        <w:t>Writing</w:t>
      </w:r>
      <w:bookmarkEnd w:id="228"/>
      <w:bookmarkEnd w:id="229"/>
    </w:p>
    <w:p w:rsidR="00BC037B" w:rsidRPr="0008682E" w:rsidRDefault="00BC037B" w:rsidP="00E52191">
      <w:pPr>
        <w:pStyle w:val="Heading2-4"/>
        <w:rPr>
          <w:lang w:eastAsia="en-US"/>
        </w:rPr>
      </w:pPr>
      <w:bookmarkStart w:id="230" w:name="_Toc310931937"/>
      <w:bookmarkStart w:id="231" w:name="_Toc310937589"/>
      <w:r w:rsidRPr="0008682E">
        <w:rPr>
          <w:lang w:eastAsia="en-US"/>
        </w:rPr>
        <w:t>Notes</w:t>
      </w:r>
      <w:bookmarkEnd w:id="230"/>
      <w:bookmarkEnd w:id="231"/>
    </w:p>
    <w:p w:rsidR="00BC037B" w:rsidRDefault="00BC037B" w:rsidP="00E52191">
      <w:pPr>
        <w:pStyle w:val="Heading1"/>
        <w:rPr>
          <w:rFonts w:cs="Arial"/>
          <w:lang w:eastAsia="en-US"/>
        </w:rPr>
      </w:pPr>
      <w:bookmarkStart w:id="232" w:name="_Toc310931938"/>
      <w:bookmarkStart w:id="233" w:name="_Toc310937590"/>
      <w:r w:rsidRPr="0008682E">
        <w:rPr>
          <w:lang w:eastAsia="en-US"/>
        </w:rPr>
        <w:t>Level</w:t>
      </w:r>
      <w:r>
        <w:rPr>
          <w:lang w:eastAsia="en-US"/>
        </w:rPr>
        <w:t xml:space="preserve"> </w:t>
      </w:r>
      <w:r w:rsidRPr="0008682E">
        <w:rPr>
          <w:lang w:eastAsia="en-US"/>
        </w:rPr>
        <w:t>2</w:t>
      </w:r>
      <w:bookmarkEnd w:id="232"/>
      <w:bookmarkEnd w:id="233"/>
    </w:p>
    <w:p w:rsidR="00BC037B" w:rsidRPr="0008682E" w:rsidRDefault="00BC037B" w:rsidP="00C54F12">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2687"/>
        <w:gridCol w:w="2684"/>
        <w:gridCol w:w="2684"/>
        <w:gridCol w:w="2688"/>
      </w:tblGrid>
      <w:tr w:rsidR="00BC037B" w:rsidRPr="00E52191">
        <w:tc>
          <w:tcPr>
            <w:tcW w:w="9648" w:type="dxa"/>
            <w:gridSpan w:val="4"/>
            <w:tcBorders>
              <w:top w:val="single" w:sz="6" w:space="0" w:color="auto"/>
              <w:left w:val="single" w:sz="6" w:space="0" w:color="auto"/>
              <w:bottom w:val="single" w:sz="6" w:space="0" w:color="auto"/>
              <w:right w:val="single" w:sz="6" w:space="0" w:color="auto"/>
            </w:tcBorders>
            <w:shd w:val="clear" w:color="auto" w:fill="00AEEF"/>
          </w:tcPr>
          <w:p w:rsidR="00BC037B" w:rsidRPr="00031888" w:rsidRDefault="00BC037B" w:rsidP="00E52191">
            <w:pPr>
              <w:pStyle w:val="TableText"/>
              <w:rPr>
                <w:color w:val="FFFFFF"/>
                <w:sz w:val="18"/>
                <w:szCs w:val="18"/>
                <w:lang w:eastAsia="en-US"/>
              </w:rPr>
            </w:pPr>
            <w:r w:rsidRPr="00031888">
              <w:rPr>
                <w:color w:val="FFFFFF"/>
                <w:sz w:val="18"/>
                <w:szCs w:val="18"/>
                <w:lang w:eastAsia="en-US"/>
              </w:rPr>
              <w:t>WRITING LEVEL 2</w:t>
            </w:r>
          </w:p>
        </w:tc>
      </w:tr>
      <w:tr w:rsidR="00BC037B" w:rsidRPr="0008682E">
        <w:tc>
          <w:tcPr>
            <w:tcW w:w="2414" w:type="dxa"/>
            <w:tcBorders>
              <w:top w:val="single" w:sz="6" w:space="0" w:color="auto"/>
              <w:left w:val="single" w:sz="6" w:space="0" w:color="auto"/>
              <w:bottom w:val="single" w:sz="6" w:space="0" w:color="auto"/>
              <w:right w:val="single" w:sz="6" w:space="0" w:color="auto"/>
            </w:tcBorders>
          </w:tcPr>
          <w:p w:rsidR="00BC037B" w:rsidRPr="00031888" w:rsidRDefault="00BC037B" w:rsidP="00E52191">
            <w:pPr>
              <w:pStyle w:val="TableText"/>
              <w:rPr>
                <w:sz w:val="18"/>
                <w:szCs w:val="18"/>
                <w:lang w:eastAsia="en-US"/>
              </w:rPr>
            </w:pPr>
            <w:r w:rsidRPr="00031888">
              <w:rPr>
                <w:sz w:val="18"/>
                <w:szCs w:val="18"/>
                <w:lang w:eastAsia="en-US"/>
              </w:rPr>
              <w:t>2.05</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E52191">
            <w:pPr>
              <w:pStyle w:val="TableText"/>
              <w:rPr>
                <w:b/>
                <w:bCs/>
                <w:sz w:val="18"/>
                <w:szCs w:val="18"/>
                <w:lang w:eastAsia="en-US"/>
              </w:rPr>
            </w:pPr>
            <w:r w:rsidRPr="00031888">
              <w:rPr>
                <w:b/>
                <w:bCs/>
                <w:sz w:val="18"/>
                <w:szCs w:val="18"/>
                <w:lang w:eastAsia="en-US"/>
              </w:rPr>
              <w:t>Conveys intended meaning on familiar topics for a limited range of purposes and audiences</w:t>
            </w:r>
          </w:p>
        </w:tc>
      </w:tr>
      <w:tr w:rsidR="00BC037B" w:rsidRPr="0008682E">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E52191">
            <w:pPr>
              <w:pStyle w:val="TableText"/>
              <w:rPr>
                <w:sz w:val="18"/>
                <w:szCs w:val="18"/>
                <w:lang w:eastAsia="en-US"/>
              </w:rPr>
            </w:pPr>
            <w:r w:rsidRPr="00031888">
              <w:rPr>
                <w:sz w:val="18"/>
                <w:szCs w:val="18"/>
                <w:lang w:eastAsia="en-US"/>
              </w:rPr>
              <w:t>SUPPORT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E52191">
            <w:pPr>
              <w:pStyle w:val="TableText"/>
              <w:rPr>
                <w:sz w:val="18"/>
                <w:szCs w:val="18"/>
                <w:lang w:eastAsia="en-US"/>
              </w:rPr>
            </w:pPr>
            <w:r w:rsidRPr="00031888">
              <w:rPr>
                <w:sz w:val="18"/>
                <w:szCs w:val="18"/>
                <w:lang w:eastAsia="en-US"/>
              </w:rPr>
              <w:t>CONTEXT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E52191">
            <w:pPr>
              <w:pStyle w:val="TableText"/>
              <w:rPr>
                <w:sz w:val="18"/>
                <w:szCs w:val="18"/>
                <w:lang w:eastAsia="en-US"/>
              </w:rPr>
            </w:pPr>
            <w:r w:rsidRPr="00031888">
              <w:rPr>
                <w:sz w:val="18"/>
                <w:szCs w:val="18"/>
                <w:lang w:eastAsia="en-US"/>
              </w:rPr>
              <w:t>TEXT COMPLEXITY</w:t>
            </w:r>
          </w:p>
        </w:tc>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E52191">
            <w:pPr>
              <w:pStyle w:val="TableText"/>
              <w:rPr>
                <w:sz w:val="18"/>
                <w:szCs w:val="18"/>
                <w:lang w:eastAsia="en-US"/>
              </w:rPr>
            </w:pPr>
            <w:r w:rsidRPr="00031888">
              <w:rPr>
                <w:sz w:val="18"/>
                <w:szCs w:val="18"/>
                <w:lang w:eastAsia="en-US"/>
              </w:rPr>
              <w:t>TASK COMPLEXITY</w:t>
            </w:r>
          </w:p>
        </w:tc>
      </w:tr>
      <w:tr w:rsidR="00BC037B" w:rsidRPr="0008682E">
        <w:tc>
          <w:tcPr>
            <w:tcW w:w="2414" w:type="dxa"/>
            <w:tcBorders>
              <w:top w:val="single" w:sz="6" w:space="0" w:color="auto"/>
              <w:left w:val="single" w:sz="6" w:space="0" w:color="auto"/>
              <w:bottom w:val="single" w:sz="6" w:space="0" w:color="auto"/>
              <w:right w:val="single" w:sz="6" w:space="0" w:color="auto"/>
            </w:tcBorders>
          </w:tcPr>
          <w:p w:rsidR="00BC037B" w:rsidRPr="00031888" w:rsidRDefault="00BC037B" w:rsidP="00E52191">
            <w:pPr>
              <w:pStyle w:val="TableText"/>
              <w:rPr>
                <w:sz w:val="18"/>
                <w:szCs w:val="18"/>
                <w:lang w:eastAsia="en-US"/>
              </w:rPr>
            </w:pPr>
            <w:r w:rsidRPr="00031888">
              <w:rPr>
                <w:sz w:val="18"/>
                <w:szCs w:val="18"/>
                <w:lang w:eastAsia="en-US"/>
              </w:rPr>
              <w:t>May work with an expert/mentor where support is available if requested</w:t>
            </w:r>
          </w:p>
        </w:tc>
        <w:tc>
          <w:tcPr>
            <w:tcW w:w="2410" w:type="dxa"/>
            <w:tcBorders>
              <w:top w:val="single" w:sz="6" w:space="0" w:color="auto"/>
              <w:left w:val="single" w:sz="6" w:space="0" w:color="auto"/>
              <w:bottom w:val="single" w:sz="6" w:space="0" w:color="auto"/>
              <w:right w:val="single" w:sz="6" w:space="0" w:color="auto"/>
            </w:tcBorders>
          </w:tcPr>
          <w:p w:rsidR="00BC037B" w:rsidRPr="00031888" w:rsidRDefault="00BC037B" w:rsidP="00E52191">
            <w:pPr>
              <w:pStyle w:val="TableText"/>
              <w:rPr>
                <w:sz w:val="18"/>
                <w:szCs w:val="18"/>
                <w:lang w:eastAsia="en-US"/>
              </w:rPr>
            </w:pPr>
            <w:r w:rsidRPr="00031888">
              <w:rPr>
                <w:sz w:val="18"/>
                <w:szCs w:val="18"/>
                <w:lang w:eastAsia="en-US"/>
              </w:rPr>
              <w:t>Familiar and predictable contexts</w:t>
            </w:r>
          </w:p>
          <w:p w:rsidR="00BC037B" w:rsidRPr="00031888" w:rsidRDefault="00BC037B" w:rsidP="00E52191">
            <w:pPr>
              <w:pStyle w:val="TableText"/>
              <w:rPr>
                <w:sz w:val="18"/>
                <w:szCs w:val="18"/>
                <w:lang w:eastAsia="en-US"/>
              </w:rPr>
            </w:pPr>
            <w:r w:rsidRPr="00031888">
              <w:rPr>
                <w:sz w:val="18"/>
                <w:szCs w:val="18"/>
                <w:lang w:eastAsia="en-US"/>
              </w:rPr>
              <w:t>Limited range of contexts</w:t>
            </w:r>
          </w:p>
        </w:tc>
        <w:tc>
          <w:tcPr>
            <w:tcW w:w="2410" w:type="dxa"/>
            <w:tcBorders>
              <w:top w:val="single" w:sz="6" w:space="0" w:color="auto"/>
              <w:left w:val="single" w:sz="6" w:space="0" w:color="auto"/>
              <w:bottom w:val="single" w:sz="6" w:space="0" w:color="auto"/>
              <w:right w:val="single" w:sz="6" w:space="0" w:color="auto"/>
            </w:tcBorders>
          </w:tcPr>
          <w:p w:rsidR="00BC037B" w:rsidRPr="00031888" w:rsidRDefault="00BC037B" w:rsidP="00E52191">
            <w:pPr>
              <w:pStyle w:val="TableText"/>
              <w:rPr>
                <w:sz w:val="18"/>
                <w:szCs w:val="18"/>
                <w:lang w:eastAsia="en-US"/>
              </w:rPr>
            </w:pPr>
            <w:r w:rsidRPr="00031888">
              <w:rPr>
                <w:sz w:val="18"/>
                <w:szCs w:val="18"/>
                <w:lang w:eastAsia="en-US"/>
              </w:rPr>
              <w:t>Simple familiar texts with clear purpose</w:t>
            </w:r>
          </w:p>
          <w:p w:rsidR="00BC037B" w:rsidRPr="00031888" w:rsidRDefault="00BC037B" w:rsidP="00E52191">
            <w:pPr>
              <w:pStyle w:val="TableText"/>
              <w:rPr>
                <w:sz w:val="18"/>
                <w:szCs w:val="18"/>
                <w:lang w:eastAsia="en-US"/>
              </w:rPr>
            </w:pPr>
            <w:r w:rsidRPr="00031888">
              <w:rPr>
                <w:sz w:val="18"/>
                <w:szCs w:val="18"/>
                <w:lang w:eastAsia="en-US"/>
              </w:rPr>
              <w:t>Familiar vocabulary</w:t>
            </w:r>
          </w:p>
        </w:tc>
        <w:tc>
          <w:tcPr>
            <w:tcW w:w="2414" w:type="dxa"/>
            <w:tcBorders>
              <w:top w:val="single" w:sz="6" w:space="0" w:color="auto"/>
              <w:left w:val="single" w:sz="6" w:space="0" w:color="auto"/>
              <w:bottom w:val="single" w:sz="6" w:space="0" w:color="auto"/>
              <w:right w:val="single" w:sz="6" w:space="0" w:color="auto"/>
            </w:tcBorders>
          </w:tcPr>
          <w:p w:rsidR="00BC037B" w:rsidRPr="00031888" w:rsidRDefault="00BC037B" w:rsidP="00E52191">
            <w:pPr>
              <w:pStyle w:val="TableText"/>
              <w:rPr>
                <w:sz w:val="18"/>
                <w:szCs w:val="18"/>
                <w:lang w:eastAsia="en-US"/>
              </w:rPr>
            </w:pPr>
            <w:r w:rsidRPr="00031888">
              <w:rPr>
                <w:sz w:val="18"/>
                <w:szCs w:val="18"/>
                <w:lang w:eastAsia="en-US"/>
              </w:rPr>
              <w:t>Explicit tasks involving a limited number of familiar steps</w:t>
            </w:r>
          </w:p>
          <w:p w:rsidR="00BC037B" w:rsidRPr="00031888" w:rsidRDefault="00BC037B" w:rsidP="00E52191">
            <w:pPr>
              <w:pStyle w:val="TableText"/>
              <w:rPr>
                <w:sz w:val="18"/>
                <w:szCs w:val="18"/>
                <w:lang w:eastAsia="en-US"/>
              </w:rPr>
            </w:pPr>
            <w:r w:rsidRPr="00031888">
              <w:rPr>
                <w:sz w:val="18"/>
                <w:szCs w:val="18"/>
                <w:lang w:eastAsia="en-US"/>
              </w:rPr>
              <w:t>Processes include identifying, simple interpreting, simple sequencing</w:t>
            </w:r>
          </w:p>
        </w:tc>
      </w:tr>
      <w:tr w:rsidR="00BC037B" w:rsidRPr="0008682E">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E52191">
            <w:pPr>
              <w:pStyle w:val="TableText"/>
              <w:rPr>
                <w:sz w:val="18"/>
                <w:szCs w:val="18"/>
                <w:lang w:eastAsia="en-US"/>
              </w:rPr>
            </w:pPr>
            <w:r w:rsidRPr="00031888">
              <w:rPr>
                <w:sz w:val="18"/>
                <w:szCs w:val="18"/>
                <w:lang w:eastAsia="en-US"/>
              </w:rPr>
              <w:t>FOCUS AREA:</w:t>
            </w:r>
          </w:p>
        </w:tc>
        <w:tc>
          <w:tcPr>
            <w:tcW w:w="7234" w:type="dxa"/>
            <w:gridSpan w:val="3"/>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E52191">
            <w:pPr>
              <w:pStyle w:val="TableText"/>
              <w:rPr>
                <w:sz w:val="18"/>
                <w:szCs w:val="18"/>
                <w:lang w:eastAsia="en-US"/>
              </w:rPr>
            </w:pPr>
            <w:r w:rsidRPr="00031888">
              <w:rPr>
                <w:sz w:val="18"/>
                <w:szCs w:val="18"/>
                <w:lang w:eastAsia="en-US"/>
              </w:rPr>
              <w:t>PERFORMANCE FEATURES INCLUDE:</w:t>
            </w:r>
          </w:p>
        </w:tc>
      </w:tr>
      <w:tr w:rsidR="00BC037B" w:rsidRPr="0008682E">
        <w:tc>
          <w:tcPr>
            <w:tcW w:w="2414" w:type="dxa"/>
            <w:tcBorders>
              <w:top w:val="single" w:sz="6" w:space="0" w:color="auto"/>
              <w:left w:val="single" w:sz="6" w:space="0" w:color="auto"/>
              <w:bottom w:val="single" w:sz="6" w:space="0" w:color="auto"/>
              <w:right w:val="single" w:sz="6" w:space="0" w:color="auto"/>
            </w:tcBorders>
          </w:tcPr>
          <w:p w:rsidR="00BC037B" w:rsidRPr="00031888" w:rsidRDefault="00BC037B" w:rsidP="00E52191">
            <w:pPr>
              <w:pStyle w:val="TableText"/>
              <w:rPr>
                <w:b/>
                <w:bCs/>
                <w:sz w:val="18"/>
                <w:szCs w:val="18"/>
                <w:lang w:eastAsia="en-US"/>
              </w:rPr>
            </w:pPr>
            <w:r w:rsidRPr="00031888">
              <w:rPr>
                <w:b/>
                <w:bCs/>
                <w:sz w:val="18"/>
                <w:szCs w:val="18"/>
                <w:lang w:eastAsia="en-US"/>
              </w:rPr>
              <w:t>Range</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Creates at least two text types, e.g. a personal history, a recipe or an email message</w:t>
            </w:r>
          </w:p>
          <w:p w:rsidR="00BC037B" w:rsidRPr="00031888" w:rsidRDefault="00BC037B" w:rsidP="00AB1039">
            <w:pPr>
              <w:pStyle w:val="tablebullet"/>
            </w:pPr>
            <w:r w:rsidRPr="00031888">
              <w:t>Focuses on topics relevant to personal needs and interests</w:t>
            </w:r>
          </w:p>
          <w:p w:rsidR="00BC037B" w:rsidRPr="00031888" w:rsidRDefault="00BC037B" w:rsidP="00AB1039">
            <w:pPr>
              <w:pStyle w:val="tablebullet"/>
            </w:pPr>
            <w:r w:rsidRPr="00031888">
              <w:t>Writes at least one paragraph (prose text)</w:t>
            </w:r>
          </w:p>
          <w:p w:rsidR="00BC037B" w:rsidRPr="00031888" w:rsidRDefault="00BC037B" w:rsidP="00AB1039">
            <w:pPr>
              <w:pStyle w:val="tablebullet"/>
            </w:pPr>
            <w:r w:rsidRPr="00031888">
              <w:t>Writes factual or personal information using notes or dot point lists</w:t>
            </w:r>
          </w:p>
        </w:tc>
      </w:tr>
      <w:tr w:rsidR="00BC037B" w:rsidRPr="0008682E">
        <w:tc>
          <w:tcPr>
            <w:tcW w:w="2414" w:type="dxa"/>
            <w:tcBorders>
              <w:top w:val="single" w:sz="6" w:space="0" w:color="auto"/>
              <w:left w:val="single" w:sz="6" w:space="0" w:color="auto"/>
              <w:bottom w:val="single" w:sz="6" w:space="0" w:color="auto"/>
              <w:right w:val="single" w:sz="6" w:space="0" w:color="auto"/>
            </w:tcBorders>
          </w:tcPr>
          <w:p w:rsidR="00BC037B" w:rsidRPr="00031888" w:rsidRDefault="00BC037B" w:rsidP="00E52191">
            <w:pPr>
              <w:pStyle w:val="TableText"/>
              <w:rPr>
                <w:b/>
                <w:bCs/>
                <w:sz w:val="18"/>
                <w:szCs w:val="18"/>
                <w:lang w:eastAsia="en-US"/>
              </w:rPr>
            </w:pPr>
            <w:r w:rsidRPr="00031888">
              <w:rPr>
                <w:b/>
                <w:bCs/>
                <w:sz w:val="18"/>
                <w:szCs w:val="18"/>
                <w:lang w:eastAsia="en-US"/>
              </w:rPr>
              <w:t>Audience and purpose</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Recognises that words and grammatical choices may vary to meet the requirements of the audience and purpose</w:t>
            </w:r>
          </w:p>
          <w:p w:rsidR="00BC037B" w:rsidRPr="00031888" w:rsidRDefault="00BC037B" w:rsidP="00AB1039">
            <w:pPr>
              <w:pStyle w:val="tablebullet"/>
            </w:pPr>
            <w:r w:rsidRPr="00031888">
              <w:t>Makes some connections between own knowledge and experience and the ideas, events and information in written texts</w:t>
            </w:r>
          </w:p>
        </w:tc>
      </w:tr>
      <w:tr w:rsidR="00BC037B" w:rsidRPr="0008682E">
        <w:tc>
          <w:tcPr>
            <w:tcW w:w="2414" w:type="dxa"/>
            <w:tcBorders>
              <w:top w:val="single" w:sz="6" w:space="0" w:color="auto"/>
              <w:left w:val="single" w:sz="6" w:space="0" w:color="auto"/>
              <w:bottom w:val="single" w:sz="6" w:space="0" w:color="auto"/>
              <w:right w:val="single" w:sz="6" w:space="0" w:color="auto"/>
            </w:tcBorders>
          </w:tcPr>
          <w:p w:rsidR="00BC037B" w:rsidRPr="00031888" w:rsidRDefault="00BC037B" w:rsidP="00E52191">
            <w:pPr>
              <w:pStyle w:val="TableText"/>
              <w:rPr>
                <w:b/>
                <w:bCs/>
                <w:sz w:val="18"/>
                <w:szCs w:val="18"/>
                <w:lang w:eastAsia="en-US"/>
              </w:rPr>
            </w:pPr>
            <w:r w:rsidRPr="00031888">
              <w:rPr>
                <w:b/>
                <w:bCs/>
                <w:sz w:val="18"/>
                <w:szCs w:val="18"/>
                <w:lang w:eastAsia="en-US"/>
              </w:rPr>
              <w:t>Structure and cohesion</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Recognises that texts have a structure, e.g. beginning, middle and end</w:t>
            </w:r>
          </w:p>
          <w:p w:rsidR="00BC037B" w:rsidRPr="00031888" w:rsidRDefault="00BC037B" w:rsidP="00AB1039">
            <w:pPr>
              <w:pStyle w:val="tablebullet"/>
            </w:pPr>
            <w:r w:rsidRPr="00031888">
              <w:t>Begins to sequence writing with some attention to organising principles of time and importance</w:t>
            </w:r>
          </w:p>
        </w:tc>
      </w:tr>
      <w:tr w:rsidR="00BC037B" w:rsidRPr="0008682E">
        <w:tc>
          <w:tcPr>
            <w:tcW w:w="2414" w:type="dxa"/>
            <w:tcBorders>
              <w:top w:val="single" w:sz="6" w:space="0" w:color="auto"/>
              <w:left w:val="single" w:sz="6" w:space="0" w:color="auto"/>
              <w:bottom w:val="single" w:sz="6" w:space="0" w:color="auto"/>
              <w:right w:val="single" w:sz="6" w:space="0" w:color="auto"/>
            </w:tcBorders>
          </w:tcPr>
          <w:p w:rsidR="00BC037B" w:rsidRPr="00031888" w:rsidRDefault="00BC037B" w:rsidP="00E52191">
            <w:pPr>
              <w:pStyle w:val="TableText"/>
              <w:rPr>
                <w:b/>
                <w:bCs/>
                <w:sz w:val="18"/>
                <w:szCs w:val="18"/>
                <w:lang w:eastAsia="en-US"/>
              </w:rPr>
            </w:pPr>
            <w:r w:rsidRPr="00031888">
              <w:rPr>
                <w:b/>
                <w:bCs/>
                <w:sz w:val="18"/>
                <w:szCs w:val="18"/>
                <w:lang w:eastAsia="en-US"/>
              </w:rPr>
              <w:t>Register</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Recognises some differences between the formal and informal registers of familiar written texts</w:t>
            </w:r>
          </w:p>
        </w:tc>
      </w:tr>
      <w:tr w:rsidR="00BC037B" w:rsidRPr="0008682E">
        <w:tc>
          <w:tcPr>
            <w:tcW w:w="2414" w:type="dxa"/>
            <w:tcBorders>
              <w:top w:val="single" w:sz="6" w:space="0" w:color="auto"/>
              <w:left w:val="single" w:sz="6" w:space="0" w:color="auto"/>
              <w:bottom w:val="single" w:sz="6" w:space="0" w:color="auto"/>
              <w:right w:val="single" w:sz="6" w:space="0" w:color="auto"/>
            </w:tcBorders>
          </w:tcPr>
          <w:p w:rsidR="00BC037B" w:rsidRPr="00031888" w:rsidRDefault="00BC037B" w:rsidP="00E52191">
            <w:pPr>
              <w:pStyle w:val="TableText"/>
              <w:rPr>
                <w:b/>
                <w:bCs/>
                <w:sz w:val="18"/>
                <w:szCs w:val="18"/>
                <w:lang w:eastAsia="en-US"/>
              </w:rPr>
            </w:pPr>
            <w:r w:rsidRPr="00031888">
              <w:rPr>
                <w:b/>
                <w:bCs/>
                <w:sz w:val="18"/>
                <w:szCs w:val="18"/>
                <w:lang w:eastAsia="en-US"/>
              </w:rPr>
              <w:t>Plan, draft, proof and review</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Begins to plan writing, using strategies such as listing to organise information</w:t>
            </w:r>
          </w:p>
          <w:p w:rsidR="00BC037B" w:rsidRPr="00031888" w:rsidRDefault="00BC037B" w:rsidP="00AB1039">
            <w:pPr>
              <w:pStyle w:val="tablebullet"/>
            </w:pPr>
            <w:r w:rsidRPr="00031888">
              <w:t>Begins to review writing, incorporating teacher/mentor comments into the drafting process</w:t>
            </w:r>
          </w:p>
        </w:tc>
      </w:tr>
    </w:tbl>
    <w:p w:rsidR="00BC037B" w:rsidRPr="0008682E" w:rsidRDefault="00BC037B" w:rsidP="00C54F12">
      <w:pPr>
        <w:autoSpaceDE w:val="0"/>
        <w:autoSpaceDN w:val="0"/>
        <w:adjustRightInd w:val="0"/>
        <w:rPr>
          <w:sz w:val="18"/>
          <w:szCs w:val="18"/>
          <w:lang w:eastAsia="en-US"/>
        </w:rPr>
      </w:pPr>
    </w:p>
    <w:p w:rsidR="00BC037B" w:rsidRPr="0008682E" w:rsidRDefault="00BC037B" w:rsidP="00E52191">
      <w:pPr>
        <w:pStyle w:val="Heading1"/>
        <w:rPr>
          <w:lang w:eastAsia="en-US"/>
        </w:rPr>
      </w:pPr>
      <w:bookmarkStart w:id="234" w:name="_Toc310931939"/>
      <w:bookmarkStart w:id="235" w:name="_Toc310937591"/>
      <w:r w:rsidRPr="0008682E">
        <w:rPr>
          <w:lang w:eastAsia="en-US"/>
        </w:rPr>
        <w:t>Writing</w:t>
      </w:r>
      <w:bookmarkEnd w:id="234"/>
      <w:bookmarkEnd w:id="235"/>
    </w:p>
    <w:p w:rsidR="00BC037B" w:rsidRPr="0008682E" w:rsidRDefault="00BC037B" w:rsidP="00C54F12">
      <w:pPr>
        <w:autoSpaceDE w:val="0"/>
        <w:autoSpaceDN w:val="0"/>
        <w:adjustRightInd w:val="0"/>
        <w:rPr>
          <w:sz w:val="18"/>
          <w:szCs w:val="18"/>
        </w:rPr>
      </w:pPr>
    </w:p>
    <w:tbl>
      <w:tblPr>
        <w:tblW w:w="5000" w:type="pct"/>
        <w:tblLayout w:type="fixed"/>
        <w:tblCellMar>
          <w:left w:w="40" w:type="dxa"/>
          <w:right w:w="40" w:type="dxa"/>
        </w:tblCellMar>
        <w:tblLook w:val="0000" w:firstRow="0" w:lastRow="0" w:firstColumn="0" w:lastColumn="0" w:noHBand="0" w:noVBand="0"/>
      </w:tblPr>
      <w:tblGrid>
        <w:gridCol w:w="2683"/>
        <w:gridCol w:w="2688"/>
        <w:gridCol w:w="2684"/>
        <w:gridCol w:w="2688"/>
      </w:tblGrid>
      <w:tr w:rsidR="00BC037B" w:rsidRPr="00031888">
        <w:tc>
          <w:tcPr>
            <w:tcW w:w="9648" w:type="dxa"/>
            <w:gridSpan w:val="4"/>
            <w:tcBorders>
              <w:top w:val="single" w:sz="6" w:space="0" w:color="auto"/>
              <w:left w:val="single" w:sz="6" w:space="0" w:color="auto"/>
              <w:bottom w:val="single" w:sz="6" w:space="0" w:color="auto"/>
              <w:right w:val="single" w:sz="6" w:space="0" w:color="auto"/>
            </w:tcBorders>
            <w:shd w:val="clear" w:color="auto" w:fill="00AEEF"/>
          </w:tcPr>
          <w:p w:rsidR="00BC037B" w:rsidRPr="00031888" w:rsidRDefault="00BC037B" w:rsidP="00E52191">
            <w:pPr>
              <w:pStyle w:val="TableText"/>
              <w:rPr>
                <w:rFonts w:cs="Arial"/>
                <w:color w:val="FFFFFF"/>
                <w:sz w:val="18"/>
                <w:szCs w:val="18"/>
              </w:rPr>
            </w:pPr>
            <w:r w:rsidRPr="00031888">
              <w:rPr>
                <w:color w:val="FFFFFF"/>
                <w:sz w:val="18"/>
                <w:szCs w:val="18"/>
                <w:lang w:eastAsia="en-US"/>
              </w:rPr>
              <w:t>WRITING LEVEL 2</w:t>
            </w:r>
          </w:p>
        </w:tc>
      </w:tr>
      <w:tr w:rsidR="00BC037B" w:rsidRPr="00031888">
        <w:tc>
          <w:tcPr>
            <w:tcW w:w="2410" w:type="dxa"/>
            <w:tcBorders>
              <w:top w:val="single" w:sz="6" w:space="0" w:color="auto"/>
              <w:left w:val="single" w:sz="6" w:space="0" w:color="auto"/>
              <w:bottom w:val="single" w:sz="6" w:space="0" w:color="auto"/>
              <w:right w:val="single" w:sz="6" w:space="0" w:color="auto"/>
            </w:tcBorders>
          </w:tcPr>
          <w:p w:rsidR="00BC037B" w:rsidRPr="00031888" w:rsidRDefault="00BC037B" w:rsidP="00E52191">
            <w:pPr>
              <w:pStyle w:val="TableText"/>
              <w:rPr>
                <w:sz w:val="18"/>
                <w:szCs w:val="18"/>
                <w:lang w:eastAsia="en-US"/>
              </w:rPr>
            </w:pPr>
            <w:r w:rsidRPr="00031888">
              <w:rPr>
                <w:sz w:val="18"/>
                <w:szCs w:val="18"/>
                <w:lang w:eastAsia="en-US"/>
              </w:rPr>
              <w:t>2.06</w:t>
            </w:r>
          </w:p>
        </w:tc>
        <w:tc>
          <w:tcPr>
            <w:tcW w:w="7238"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E52191">
            <w:pPr>
              <w:pStyle w:val="TableText"/>
              <w:rPr>
                <w:b/>
                <w:bCs/>
                <w:sz w:val="18"/>
                <w:szCs w:val="18"/>
                <w:lang w:eastAsia="en-US"/>
              </w:rPr>
            </w:pPr>
            <w:r w:rsidRPr="00031888">
              <w:rPr>
                <w:b/>
                <w:bCs/>
                <w:sz w:val="18"/>
                <w:szCs w:val="18"/>
                <w:lang w:eastAsia="en-US"/>
              </w:rPr>
              <w:t>Produces familiar text types using simple vocabulary, grammatical structures and conventions</w:t>
            </w:r>
          </w:p>
        </w:tc>
      </w:tr>
      <w:tr w:rsidR="00BC037B" w:rsidRPr="00031888">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E52191">
            <w:pPr>
              <w:pStyle w:val="TableText"/>
              <w:rPr>
                <w:sz w:val="18"/>
                <w:szCs w:val="18"/>
                <w:lang w:eastAsia="en-US"/>
              </w:rPr>
            </w:pPr>
            <w:r w:rsidRPr="00031888">
              <w:rPr>
                <w:sz w:val="18"/>
                <w:szCs w:val="18"/>
                <w:lang w:eastAsia="en-US"/>
              </w:rPr>
              <w:t>SUPPORT</w:t>
            </w:r>
          </w:p>
        </w:tc>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E52191">
            <w:pPr>
              <w:pStyle w:val="TableText"/>
              <w:rPr>
                <w:sz w:val="18"/>
                <w:szCs w:val="18"/>
                <w:lang w:eastAsia="en-US"/>
              </w:rPr>
            </w:pPr>
            <w:r w:rsidRPr="00031888">
              <w:rPr>
                <w:sz w:val="18"/>
                <w:szCs w:val="18"/>
                <w:lang w:eastAsia="en-US"/>
              </w:rPr>
              <w:t>CONTEXT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E52191">
            <w:pPr>
              <w:pStyle w:val="TableText"/>
              <w:rPr>
                <w:sz w:val="18"/>
                <w:szCs w:val="18"/>
                <w:lang w:eastAsia="en-US"/>
              </w:rPr>
            </w:pPr>
            <w:r w:rsidRPr="00031888">
              <w:rPr>
                <w:sz w:val="18"/>
                <w:szCs w:val="18"/>
                <w:lang w:eastAsia="en-US"/>
              </w:rPr>
              <w:t>TEXT COMPLEXITY</w:t>
            </w:r>
          </w:p>
        </w:tc>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E52191">
            <w:pPr>
              <w:pStyle w:val="TableText"/>
              <w:rPr>
                <w:sz w:val="18"/>
                <w:szCs w:val="18"/>
                <w:lang w:eastAsia="en-US"/>
              </w:rPr>
            </w:pPr>
            <w:r w:rsidRPr="00031888">
              <w:rPr>
                <w:sz w:val="18"/>
                <w:szCs w:val="18"/>
                <w:lang w:eastAsia="en-US"/>
              </w:rPr>
              <w:t>TASK COMPLEXITY</w:t>
            </w:r>
          </w:p>
        </w:tc>
      </w:tr>
      <w:tr w:rsidR="00BC037B" w:rsidRPr="00031888">
        <w:tc>
          <w:tcPr>
            <w:tcW w:w="2410" w:type="dxa"/>
            <w:tcBorders>
              <w:top w:val="single" w:sz="6" w:space="0" w:color="auto"/>
              <w:left w:val="single" w:sz="6" w:space="0" w:color="auto"/>
              <w:bottom w:val="single" w:sz="6" w:space="0" w:color="auto"/>
              <w:right w:val="single" w:sz="6" w:space="0" w:color="auto"/>
            </w:tcBorders>
          </w:tcPr>
          <w:p w:rsidR="00BC037B" w:rsidRPr="00031888" w:rsidRDefault="00BC037B" w:rsidP="00E52191">
            <w:pPr>
              <w:pStyle w:val="TableText"/>
              <w:rPr>
                <w:sz w:val="18"/>
                <w:szCs w:val="18"/>
                <w:lang w:eastAsia="en-US"/>
              </w:rPr>
            </w:pPr>
            <w:r w:rsidRPr="00031888">
              <w:rPr>
                <w:sz w:val="18"/>
                <w:szCs w:val="18"/>
                <w:lang w:eastAsia="en-US"/>
              </w:rPr>
              <w:t>May work with an expert/mentor where support is available if requested</w:t>
            </w:r>
          </w:p>
        </w:tc>
        <w:tc>
          <w:tcPr>
            <w:tcW w:w="2414" w:type="dxa"/>
            <w:tcBorders>
              <w:top w:val="single" w:sz="6" w:space="0" w:color="auto"/>
              <w:left w:val="single" w:sz="6" w:space="0" w:color="auto"/>
              <w:bottom w:val="single" w:sz="6" w:space="0" w:color="auto"/>
              <w:right w:val="single" w:sz="6" w:space="0" w:color="auto"/>
            </w:tcBorders>
          </w:tcPr>
          <w:p w:rsidR="00BC037B" w:rsidRPr="00031888" w:rsidRDefault="00BC037B" w:rsidP="00E52191">
            <w:pPr>
              <w:pStyle w:val="TableText"/>
              <w:rPr>
                <w:sz w:val="18"/>
                <w:szCs w:val="18"/>
                <w:lang w:eastAsia="en-US"/>
              </w:rPr>
            </w:pPr>
            <w:r w:rsidRPr="00031888">
              <w:rPr>
                <w:sz w:val="18"/>
                <w:szCs w:val="18"/>
                <w:lang w:eastAsia="en-US"/>
              </w:rPr>
              <w:t>Familiar and predictable contexts</w:t>
            </w:r>
          </w:p>
          <w:p w:rsidR="00BC037B" w:rsidRPr="00031888" w:rsidRDefault="00BC037B" w:rsidP="00E52191">
            <w:pPr>
              <w:pStyle w:val="TableText"/>
              <w:rPr>
                <w:sz w:val="18"/>
                <w:szCs w:val="18"/>
                <w:lang w:eastAsia="en-US"/>
              </w:rPr>
            </w:pPr>
            <w:r w:rsidRPr="00031888">
              <w:rPr>
                <w:sz w:val="18"/>
                <w:szCs w:val="18"/>
                <w:lang w:eastAsia="en-US"/>
              </w:rPr>
              <w:t>Limited range of contexts</w:t>
            </w:r>
          </w:p>
        </w:tc>
        <w:tc>
          <w:tcPr>
            <w:tcW w:w="2410" w:type="dxa"/>
            <w:tcBorders>
              <w:top w:val="single" w:sz="6" w:space="0" w:color="auto"/>
              <w:left w:val="single" w:sz="6" w:space="0" w:color="auto"/>
              <w:bottom w:val="single" w:sz="6" w:space="0" w:color="auto"/>
              <w:right w:val="single" w:sz="6" w:space="0" w:color="auto"/>
            </w:tcBorders>
          </w:tcPr>
          <w:p w:rsidR="00BC037B" w:rsidRPr="00031888" w:rsidRDefault="00BC037B" w:rsidP="00E52191">
            <w:pPr>
              <w:pStyle w:val="TableText"/>
              <w:rPr>
                <w:sz w:val="18"/>
                <w:szCs w:val="18"/>
                <w:lang w:eastAsia="en-US"/>
              </w:rPr>
            </w:pPr>
            <w:r w:rsidRPr="00031888">
              <w:rPr>
                <w:sz w:val="18"/>
                <w:szCs w:val="18"/>
                <w:lang w:eastAsia="en-US"/>
              </w:rPr>
              <w:t>Simple familiar texts with clear purpose</w:t>
            </w:r>
          </w:p>
          <w:p w:rsidR="00BC037B" w:rsidRPr="00031888" w:rsidRDefault="00BC037B" w:rsidP="00E52191">
            <w:pPr>
              <w:pStyle w:val="TableText"/>
              <w:rPr>
                <w:sz w:val="18"/>
                <w:szCs w:val="18"/>
                <w:lang w:eastAsia="en-US"/>
              </w:rPr>
            </w:pPr>
            <w:r w:rsidRPr="00031888">
              <w:rPr>
                <w:sz w:val="18"/>
                <w:szCs w:val="18"/>
                <w:lang w:eastAsia="en-US"/>
              </w:rPr>
              <w:t>Familiar vocabulary</w:t>
            </w:r>
          </w:p>
        </w:tc>
        <w:tc>
          <w:tcPr>
            <w:tcW w:w="2414" w:type="dxa"/>
            <w:tcBorders>
              <w:top w:val="single" w:sz="6" w:space="0" w:color="auto"/>
              <w:left w:val="single" w:sz="6" w:space="0" w:color="auto"/>
              <w:bottom w:val="single" w:sz="6" w:space="0" w:color="auto"/>
              <w:right w:val="single" w:sz="6" w:space="0" w:color="auto"/>
            </w:tcBorders>
          </w:tcPr>
          <w:p w:rsidR="00BC037B" w:rsidRPr="00031888" w:rsidRDefault="00BC037B" w:rsidP="00E52191">
            <w:pPr>
              <w:pStyle w:val="TableText"/>
              <w:rPr>
                <w:sz w:val="18"/>
                <w:szCs w:val="18"/>
                <w:lang w:eastAsia="en-US"/>
              </w:rPr>
            </w:pPr>
            <w:r w:rsidRPr="00031888">
              <w:rPr>
                <w:sz w:val="18"/>
                <w:szCs w:val="18"/>
                <w:lang w:eastAsia="en-US"/>
              </w:rPr>
              <w:t>Explicit tasks involving a limited number of familiar steps</w:t>
            </w:r>
          </w:p>
          <w:p w:rsidR="00BC037B" w:rsidRPr="00031888" w:rsidRDefault="00BC037B" w:rsidP="00E52191">
            <w:pPr>
              <w:pStyle w:val="TableText"/>
              <w:rPr>
                <w:sz w:val="18"/>
                <w:szCs w:val="18"/>
                <w:lang w:eastAsia="en-US"/>
              </w:rPr>
            </w:pPr>
            <w:r w:rsidRPr="00031888">
              <w:rPr>
                <w:sz w:val="18"/>
                <w:szCs w:val="18"/>
                <w:lang w:eastAsia="en-US"/>
              </w:rPr>
              <w:t>Processes include identifying, simple interpreting, simple sequencing</w:t>
            </w:r>
          </w:p>
        </w:tc>
      </w:tr>
      <w:tr w:rsidR="00BC037B" w:rsidRPr="00031888">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E52191">
            <w:pPr>
              <w:pStyle w:val="TableText"/>
              <w:rPr>
                <w:sz w:val="18"/>
                <w:szCs w:val="18"/>
                <w:lang w:eastAsia="en-US"/>
              </w:rPr>
            </w:pPr>
            <w:r w:rsidRPr="00031888">
              <w:rPr>
                <w:sz w:val="18"/>
                <w:szCs w:val="18"/>
                <w:lang w:eastAsia="en-US"/>
              </w:rPr>
              <w:t xml:space="preserve">FOCUS AREA: </w:t>
            </w:r>
          </w:p>
        </w:tc>
        <w:tc>
          <w:tcPr>
            <w:tcW w:w="7238" w:type="dxa"/>
            <w:gridSpan w:val="3"/>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E52191">
            <w:pPr>
              <w:pStyle w:val="TableText"/>
              <w:rPr>
                <w:sz w:val="18"/>
                <w:szCs w:val="18"/>
                <w:lang w:eastAsia="en-US"/>
              </w:rPr>
            </w:pPr>
            <w:r w:rsidRPr="00031888">
              <w:rPr>
                <w:sz w:val="18"/>
                <w:szCs w:val="18"/>
                <w:lang w:eastAsia="en-US"/>
              </w:rPr>
              <w:t>PERFORMANCE FEATURES INCLUDE:</w:t>
            </w:r>
          </w:p>
        </w:tc>
      </w:tr>
      <w:tr w:rsidR="00BC037B" w:rsidRPr="00031888">
        <w:tc>
          <w:tcPr>
            <w:tcW w:w="2410" w:type="dxa"/>
            <w:tcBorders>
              <w:top w:val="single" w:sz="6" w:space="0" w:color="auto"/>
              <w:left w:val="single" w:sz="6" w:space="0" w:color="auto"/>
              <w:bottom w:val="single" w:sz="6" w:space="0" w:color="auto"/>
              <w:right w:val="single" w:sz="6" w:space="0" w:color="auto"/>
            </w:tcBorders>
          </w:tcPr>
          <w:p w:rsidR="00BC037B" w:rsidRPr="00031888" w:rsidRDefault="00BC037B" w:rsidP="00E52191">
            <w:pPr>
              <w:pStyle w:val="TableText"/>
              <w:rPr>
                <w:b/>
                <w:bCs/>
                <w:sz w:val="18"/>
                <w:szCs w:val="18"/>
                <w:lang w:eastAsia="en-US"/>
              </w:rPr>
            </w:pPr>
            <w:r w:rsidRPr="00031888">
              <w:rPr>
                <w:b/>
                <w:bCs/>
                <w:sz w:val="18"/>
                <w:szCs w:val="18"/>
                <w:lang w:eastAsia="en-US"/>
              </w:rPr>
              <w:t>Vocabulary</w:t>
            </w:r>
          </w:p>
        </w:tc>
        <w:tc>
          <w:tcPr>
            <w:tcW w:w="7238"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Extends key vocabulary to include personal details of self, family and relevant others, most aspects of everyday life and other vocabulary of personal significance</w:t>
            </w:r>
          </w:p>
        </w:tc>
      </w:tr>
      <w:tr w:rsidR="00BC037B" w:rsidRPr="00031888">
        <w:tc>
          <w:tcPr>
            <w:tcW w:w="2410" w:type="dxa"/>
            <w:tcBorders>
              <w:top w:val="single" w:sz="6" w:space="0" w:color="auto"/>
              <w:left w:val="single" w:sz="6" w:space="0" w:color="auto"/>
              <w:bottom w:val="single" w:sz="6" w:space="0" w:color="auto"/>
              <w:right w:val="single" w:sz="6" w:space="0" w:color="auto"/>
            </w:tcBorders>
          </w:tcPr>
          <w:p w:rsidR="00BC037B" w:rsidRPr="00031888" w:rsidRDefault="00BC037B" w:rsidP="00E52191">
            <w:pPr>
              <w:pStyle w:val="TableText"/>
              <w:rPr>
                <w:b/>
                <w:bCs/>
                <w:sz w:val="18"/>
                <w:szCs w:val="18"/>
                <w:lang w:eastAsia="en-US"/>
              </w:rPr>
            </w:pPr>
            <w:r w:rsidRPr="00031888">
              <w:rPr>
                <w:b/>
                <w:bCs/>
                <w:sz w:val="18"/>
                <w:szCs w:val="18"/>
                <w:lang w:eastAsia="en-US"/>
              </w:rPr>
              <w:t>Grammar</w:t>
            </w:r>
          </w:p>
        </w:tc>
        <w:tc>
          <w:tcPr>
            <w:tcW w:w="7238"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Uses action words and simple verb tenses in sentences of one or two clauses</w:t>
            </w:r>
          </w:p>
          <w:p w:rsidR="00BC037B" w:rsidRPr="00031888" w:rsidRDefault="00BC037B" w:rsidP="00AB1039">
            <w:pPr>
              <w:pStyle w:val="tablebullet"/>
            </w:pPr>
            <w:r w:rsidRPr="00031888">
              <w:t>Uses adjectives, pronouns and prepositions to describe people, places, things and events</w:t>
            </w:r>
          </w:p>
          <w:p w:rsidR="00BC037B" w:rsidRPr="00031888" w:rsidRDefault="00BC037B" w:rsidP="00AB1039">
            <w:pPr>
              <w:pStyle w:val="tablebullet"/>
            </w:pPr>
            <w:r w:rsidRPr="00031888">
              <w:t xml:space="preserve">Uses simple cohesive devices such as </w:t>
            </w:r>
            <w:r w:rsidRPr="00031888">
              <w:rPr>
                <w:i/>
                <w:iCs/>
              </w:rPr>
              <w:t>and, but, then</w:t>
            </w:r>
          </w:p>
          <w:p w:rsidR="00BC037B" w:rsidRPr="00031888" w:rsidRDefault="00BC037B" w:rsidP="00AB1039">
            <w:pPr>
              <w:pStyle w:val="tablebullet"/>
            </w:pPr>
            <w:r w:rsidRPr="00031888">
              <w:t xml:space="preserve">Uses time/location markers such as </w:t>
            </w:r>
            <w:r w:rsidRPr="00031888">
              <w:rPr>
                <w:i/>
                <w:iCs/>
              </w:rPr>
              <w:t>first, then, yesterday, in, at</w:t>
            </w:r>
          </w:p>
        </w:tc>
      </w:tr>
      <w:tr w:rsidR="00BC037B" w:rsidRPr="00031888">
        <w:tc>
          <w:tcPr>
            <w:tcW w:w="2410" w:type="dxa"/>
            <w:tcBorders>
              <w:top w:val="single" w:sz="6" w:space="0" w:color="auto"/>
              <w:left w:val="single" w:sz="6" w:space="0" w:color="auto"/>
              <w:bottom w:val="single" w:sz="6" w:space="0" w:color="auto"/>
              <w:right w:val="single" w:sz="6" w:space="0" w:color="auto"/>
            </w:tcBorders>
          </w:tcPr>
          <w:p w:rsidR="00BC037B" w:rsidRPr="00031888" w:rsidRDefault="00BC037B" w:rsidP="00E52191">
            <w:pPr>
              <w:pStyle w:val="TableText"/>
              <w:rPr>
                <w:b/>
                <w:bCs/>
                <w:sz w:val="18"/>
                <w:szCs w:val="18"/>
                <w:lang w:eastAsia="en-US"/>
              </w:rPr>
            </w:pPr>
            <w:r w:rsidRPr="00031888">
              <w:rPr>
                <w:b/>
                <w:bCs/>
                <w:sz w:val="18"/>
                <w:szCs w:val="18"/>
                <w:lang w:eastAsia="en-US"/>
              </w:rPr>
              <w:t>Punctuation</w:t>
            </w:r>
          </w:p>
        </w:tc>
        <w:tc>
          <w:tcPr>
            <w:tcW w:w="7238"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Uses basic punctuation, e.g. capital letters, full stops and commas</w:t>
            </w:r>
          </w:p>
        </w:tc>
      </w:tr>
      <w:tr w:rsidR="00BC037B" w:rsidRPr="00031888">
        <w:tc>
          <w:tcPr>
            <w:tcW w:w="2410" w:type="dxa"/>
            <w:tcBorders>
              <w:top w:val="single" w:sz="6" w:space="0" w:color="auto"/>
              <w:left w:val="single" w:sz="6" w:space="0" w:color="auto"/>
              <w:bottom w:val="single" w:sz="6" w:space="0" w:color="auto"/>
              <w:right w:val="single" w:sz="6" w:space="0" w:color="auto"/>
            </w:tcBorders>
          </w:tcPr>
          <w:p w:rsidR="00BC037B" w:rsidRPr="00031888" w:rsidRDefault="00BC037B" w:rsidP="00E52191">
            <w:pPr>
              <w:pStyle w:val="TableText"/>
              <w:rPr>
                <w:b/>
                <w:bCs/>
                <w:sz w:val="18"/>
                <w:szCs w:val="18"/>
                <w:lang w:eastAsia="en-US"/>
              </w:rPr>
            </w:pPr>
            <w:r w:rsidRPr="00031888">
              <w:rPr>
                <w:b/>
                <w:bCs/>
                <w:sz w:val="18"/>
                <w:szCs w:val="18"/>
                <w:lang w:eastAsia="en-US"/>
              </w:rPr>
              <w:t>Spelling</w:t>
            </w:r>
          </w:p>
        </w:tc>
        <w:tc>
          <w:tcPr>
            <w:tcW w:w="7238"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Attempts spelling by using familiar letter patterns, including phonic letter patterns, common stems, suffixes and prefixes</w:t>
            </w:r>
          </w:p>
          <w:p w:rsidR="00BC037B" w:rsidRPr="00031888" w:rsidRDefault="00BC037B" w:rsidP="00AB1039">
            <w:pPr>
              <w:pStyle w:val="tablebullet"/>
            </w:pPr>
            <w:r w:rsidRPr="00031888">
              <w:t>Uses a spellchecker with support</w:t>
            </w:r>
          </w:p>
          <w:p w:rsidR="00BC037B" w:rsidRPr="00031888" w:rsidRDefault="00BC037B" w:rsidP="00AB1039">
            <w:pPr>
              <w:pStyle w:val="tablebullet"/>
            </w:pPr>
            <w:r w:rsidRPr="00031888">
              <w:t>Refers to a dictionary to check spelling or vocabulary choices</w:t>
            </w:r>
          </w:p>
          <w:p w:rsidR="00BC037B" w:rsidRPr="00031888" w:rsidRDefault="00BC037B" w:rsidP="00AB1039">
            <w:pPr>
              <w:pStyle w:val="tablebullet"/>
            </w:pPr>
            <w:r w:rsidRPr="00031888">
              <w:t>Shows some variation in spelling that does not interfere with the overall meaning</w:t>
            </w:r>
          </w:p>
        </w:tc>
      </w:tr>
      <w:tr w:rsidR="00BC037B" w:rsidRPr="00031888">
        <w:tc>
          <w:tcPr>
            <w:tcW w:w="2410" w:type="dxa"/>
            <w:tcBorders>
              <w:top w:val="single" w:sz="6" w:space="0" w:color="auto"/>
              <w:left w:val="single" w:sz="6" w:space="0" w:color="auto"/>
              <w:bottom w:val="single" w:sz="6" w:space="0" w:color="auto"/>
              <w:right w:val="single" w:sz="6" w:space="0" w:color="auto"/>
            </w:tcBorders>
          </w:tcPr>
          <w:p w:rsidR="00BC037B" w:rsidRPr="00031888" w:rsidRDefault="00BC037B" w:rsidP="00E52191">
            <w:pPr>
              <w:pStyle w:val="TableText"/>
              <w:rPr>
                <w:b/>
                <w:bCs/>
                <w:sz w:val="18"/>
                <w:szCs w:val="18"/>
                <w:lang w:eastAsia="en-US"/>
              </w:rPr>
            </w:pPr>
            <w:r w:rsidRPr="00031888">
              <w:rPr>
                <w:b/>
                <w:bCs/>
                <w:sz w:val="18"/>
                <w:szCs w:val="18"/>
                <w:lang w:eastAsia="en-US"/>
              </w:rPr>
              <w:t>Legibility</w:t>
            </w:r>
          </w:p>
        </w:tc>
        <w:tc>
          <w:tcPr>
            <w:tcW w:w="7238"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Writes legible script</w:t>
            </w:r>
          </w:p>
          <w:p w:rsidR="00BC037B" w:rsidRPr="00031888" w:rsidRDefault="00BC037B" w:rsidP="00AB1039">
            <w:pPr>
              <w:pStyle w:val="tablebullet"/>
            </w:pPr>
            <w:r w:rsidRPr="00031888">
              <w:t>Consistently uses upper or lower case, and print or cursive script</w:t>
            </w:r>
          </w:p>
        </w:tc>
      </w:tr>
    </w:tbl>
    <w:p w:rsidR="00BC037B" w:rsidRPr="0008682E" w:rsidRDefault="00BC037B" w:rsidP="00C54F12">
      <w:pPr>
        <w:autoSpaceDE w:val="0"/>
        <w:autoSpaceDN w:val="0"/>
        <w:adjustRightInd w:val="0"/>
        <w:rPr>
          <w:sz w:val="18"/>
          <w:szCs w:val="18"/>
          <w:lang w:eastAsia="en-US"/>
        </w:rPr>
      </w:pPr>
    </w:p>
    <w:p w:rsidR="00BC037B" w:rsidRDefault="00BC037B" w:rsidP="00851357">
      <w:pPr>
        <w:pStyle w:val="Heading1"/>
        <w:rPr>
          <w:rFonts w:cs="Arial"/>
          <w:lang w:eastAsia="en-US"/>
        </w:rPr>
      </w:pPr>
      <w:bookmarkStart w:id="236" w:name="_Toc310931940"/>
      <w:bookmarkStart w:id="237" w:name="_Toc310937592"/>
      <w:r w:rsidRPr="0008682E">
        <w:rPr>
          <w:lang w:eastAsia="en-US"/>
        </w:rPr>
        <w:t>Level</w:t>
      </w:r>
      <w:r>
        <w:rPr>
          <w:lang w:eastAsia="en-US"/>
        </w:rPr>
        <w:t xml:space="preserve"> </w:t>
      </w:r>
      <w:r w:rsidRPr="0008682E">
        <w:rPr>
          <w:lang w:eastAsia="en-US"/>
        </w:rPr>
        <w:t>2</w:t>
      </w:r>
      <w:bookmarkEnd w:id="236"/>
      <w:bookmarkEnd w:id="237"/>
    </w:p>
    <w:p w:rsidR="00BC037B" w:rsidRPr="0008682E" w:rsidRDefault="00BC037B" w:rsidP="00C54F12">
      <w:pPr>
        <w:autoSpaceDE w:val="0"/>
        <w:autoSpaceDN w:val="0"/>
        <w:adjustRightInd w:val="0"/>
        <w:rPr>
          <w:sz w:val="18"/>
          <w:szCs w:val="18"/>
          <w:lang w:eastAsia="en-US"/>
        </w:rPr>
      </w:pPr>
    </w:p>
    <w:tbl>
      <w:tblPr>
        <w:tblW w:w="4946" w:type="pct"/>
        <w:tblLayout w:type="fixed"/>
        <w:tblCellMar>
          <w:left w:w="40" w:type="dxa"/>
          <w:right w:w="40" w:type="dxa"/>
        </w:tblCellMar>
        <w:tblLook w:val="0000" w:firstRow="0" w:lastRow="0" w:firstColumn="0" w:lastColumn="0" w:noHBand="0" w:noVBand="0"/>
      </w:tblPr>
      <w:tblGrid>
        <w:gridCol w:w="2971"/>
        <w:gridCol w:w="7656"/>
      </w:tblGrid>
      <w:tr w:rsidR="00BC037B" w:rsidRPr="00445879" w:rsidTr="00031888">
        <w:tc>
          <w:tcPr>
            <w:tcW w:w="2971" w:type="dxa"/>
            <w:tcBorders>
              <w:top w:val="single" w:sz="6" w:space="0" w:color="auto"/>
              <w:left w:val="single" w:sz="6" w:space="0" w:color="auto"/>
              <w:bottom w:val="single" w:sz="6" w:space="0" w:color="auto"/>
              <w:right w:val="single" w:sz="6" w:space="0" w:color="auto"/>
            </w:tcBorders>
            <w:shd w:val="clear" w:color="auto" w:fill="00AEEF"/>
          </w:tcPr>
          <w:p w:rsidR="00BC037B" w:rsidRPr="00031888" w:rsidRDefault="00BC037B" w:rsidP="00445879">
            <w:pPr>
              <w:pStyle w:val="TableText"/>
              <w:rPr>
                <w:rFonts w:cs="Arial"/>
                <w:color w:val="FFFFFF"/>
                <w:sz w:val="18"/>
                <w:szCs w:val="18"/>
                <w:lang w:eastAsia="en-US"/>
              </w:rPr>
            </w:pPr>
            <w:r w:rsidRPr="00031888">
              <w:rPr>
                <w:color w:val="FFFFFF"/>
                <w:sz w:val="18"/>
                <w:szCs w:val="18"/>
                <w:lang w:eastAsia="en-US"/>
              </w:rPr>
              <w:t>DOMAINS OF COMMUNICATION</w:t>
            </w:r>
          </w:p>
        </w:tc>
        <w:tc>
          <w:tcPr>
            <w:tcW w:w="7655" w:type="dxa"/>
            <w:tcBorders>
              <w:top w:val="single" w:sz="6" w:space="0" w:color="auto"/>
              <w:left w:val="single" w:sz="6" w:space="0" w:color="auto"/>
              <w:bottom w:val="single" w:sz="6" w:space="0" w:color="auto"/>
              <w:right w:val="single" w:sz="6" w:space="0" w:color="auto"/>
            </w:tcBorders>
            <w:shd w:val="clear" w:color="auto" w:fill="00AEEF"/>
          </w:tcPr>
          <w:p w:rsidR="00BC037B" w:rsidRPr="00031888" w:rsidRDefault="00BC037B" w:rsidP="00445879">
            <w:pPr>
              <w:pStyle w:val="TableText"/>
              <w:rPr>
                <w:rFonts w:cs="Arial"/>
                <w:color w:val="FFFFFF"/>
                <w:sz w:val="18"/>
                <w:szCs w:val="18"/>
                <w:lang w:eastAsia="en-US"/>
              </w:rPr>
            </w:pPr>
            <w:r w:rsidRPr="00031888">
              <w:rPr>
                <w:color w:val="FFFFFF"/>
                <w:sz w:val="18"/>
                <w:szCs w:val="18"/>
                <w:lang w:eastAsia="en-US"/>
              </w:rPr>
              <w:t>WRITING LEVEL 2 - SAMPLE ACTIVITIES</w:t>
            </w:r>
          </w:p>
        </w:tc>
      </w:tr>
      <w:tr w:rsidR="00BC037B" w:rsidRPr="0008682E" w:rsidTr="00031888">
        <w:tc>
          <w:tcPr>
            <w:tcW w:w="2971" w:type="dxa"/>
            <w:tcBorders>
              <w:top w:val="single" w:sz="6" w:space="0" w:color="auto"/>
              <w:left w:val="single" w:sz="6" w:space="0" w:color="auto"/>
              <w:bottom w:val="single" w:sz="6" w:space="0" w:color="auto"/>
              <w:right w:val="single" w:sz="6" w:space="0" w:color="auto"/>
            </w:tcBorders>
          </w:tcPr>
          <w:p w:rsidR="00BC037B" w:rsidRPr="00031888" w:rsidRDefault="00BC037B" w:rsidP="00445879">
            <w:pPr>
              <w:pStyle w:val="TableText"/>
              <w:rPr>
                <w:b/>
                <w:bCs/>
                <w:sz w:val="18"/>
                <w:szCs w:val="18"/>
                <w:lang w:eastAsia="en-US"/>
              </w:rPr>
            </w:pPr>
            <w:r w:rsidRPr="00031888">
              <w:rPr>
                <w:b/>
                <w:bCs/>
                <w:sz w:val="18"/>
                <w:szCs w:val="18"/>
                <w:lang w:eastAsia="en-US"/>
              </w:rPr>
              <w:t>Personal and community</w:t>
            </w:r>
          </w:p>
        </w:tc>
        <w:tc>
          <w:tcPr>
            <w:tcW w:w="7655" w:type="dxa"/>
            <w:tcBorders>
              <w:top w:val="single" w:sz="6" w:space="0" w:color="auto"/>
              <w:left w:val="single" w:sz="6" w:space="0" w:color="auto"/>
              <w:bottom w:val="single" w:sz="6" w:space="0" w:color="auto"/>
              <w:right w:val="single" w:sz="6" w:space="0" w:color="auto"/>
            </w:tcBorders>
          </w:tcPr>
          <w:p w:rsidR="00BC037B" w:rsidRPr="00031888" w:rsidRDefault="00BC037B" w:rsidP="00031888">
            <w:pPr>
              <w:pStyle w:val="tablebullet"/>
              <w:spacing w:before="92"/>
              <w:ind w:left="357" w:hanging="357"/>
            </w:pPr>
            <w:r w:rsidRPr="00031888">
              <w:t>Writes a paragraph describing country of origin/job history</w:t>
            </w:r>
          </w:p>
          <w:p w:rsidR="00BC037B" w:rsidRPr="00031888" w:rsidRDefault="00BC037B" w:rsidP="00031888">
            <w:pPr>
              <w:pStyle w:val="tablebullet"/>
              <w:spacing w:before="92"/>
              <w:ind w:left="357" w:hanging="357"/>
            </w:pPr>
            <w:r w:rsidRPr="00031888">
              <w:t>Accesses and uses a range of computer learning programs, e.g. Crossword Magic</w:t>
            </w:r>
          </w:p>
          <w:p w:rsidR="00BC037B" w:rsidRPr="00031888" w:rsidRDefault="00BC037B" w:rsidP="00031888">
            <w:pPr>
              <w:pStyle w:val="tablebullet"/>
              <w:spacing w:before="92"/>
              <w:ind w:left="357" w:hanging="357"/>
            </w:pPr>
            <w:r w:rsidRPr="00031888">
              <w:t>Enters a short recount in a diary/journal/log book</w:t>
            </w:r>
          </w:p>
          <w:p w:rsidR="00BC037B" w:rsidRPr="00031888" w:rsidRDefault="00BC037B" w:rsidP="00031888">
            <w:pPr>
              <w:pStyle w:val="tablebullet"/>
              <w:spacing w:before="92"/>
              <w:ind w:left="357" w:hanging="357"/>
            </w:pPr>
            <w:r w:rsidRPr="00031888">
              <w:t>Writes a list of tasks to be completed by other members of the group, e.g. a community roster or an action plan</w:t>
            </w:r>
          </w:p>
          <w:p w:rsidR="00BC037B" w:rsidRPr="00031888" w:rsidRDefault="00BC037B" w:rsidP="00031888">
            <w:pPr>
              <w:pStyle w:val="tablebullet"/>
              <w:spacing w:before="92"/>
              <w:ind w:left="357" w:hanging="357"/>
            </w:pPr>
            <w:r w:rsidRPr="00031888">
              <w:t>Contributes to a short report summarising a group response, e.g. a local community action group</w:t>
            </w:r>
          </w:p>
          <w:p w:rsidR="00BC037B" w:rsidRPr="00031888" w:rsidRDefault="00BC037B" w:rsidP="00031888">
            <w:pPr>
              <w:pStyle w:val="tablebullet"/>
              <w:spacing w:before="92"/>
              <w:ind w:left="357" w:hanging="357"/>
            </w:pPr>
            <w:r w:rsidRPr="00031888">
              <w:t>Creates a list or simple flyer on information to be discussed at a social or sporting club meeting</w:t>
            </w:r>
          </w:p>
          <w:p w:rsidR="00BC037B" w:rsidRPr="00031888" w:rsidRDefault="00BC037B" w:rsidP="00031888">
            <w:pPr>
              <w:pStyle w:val="tablebullet"/>
              <w:spacing w:before="92"/>
              <w:ind w:left="357" w:hanging="357"/>
            </w:pPr>
            <w:r w:rsidRPr="00031888">
              <w:t>Prepares brief instructions for a friend or family member on a familiar process, e.g. a favourite recipe</w:t>
            </w:r>
          </w:p>
          <w:p w:rsidR="00BC037B" w:rsidRPr="00031888" w:rsidRDefault="00BC037B" w:rsidP="00031888">
            <w:pPr>
              <w:pStyle w:val="tablebullet"/>
              <w:spacing w:before="92"/>
              <w:ind w:left="357" w:hanging="357"/>
            </w:pPr>
            <w:r w:rsidRPr="00031888">
              <w:t>Creates and responds to SMS texts using accepted presentation</w:t>
            </w:r>
          </w:p>
          <w:p w:rsidR="00BC037B" w:rsidRPr="00031888" w:rsidRDefault="00BC037B" w:rsidP="00031888">
            <w:pPr>
              <w:pStyle w:val="tablebullet"/>
              <w:spacing w:before="92"/>
              <w:ind w:left="357" w:hanging="357"/>
            </w:pPr>
            <w:r w:rsidRPr="00031888">
              <w:t>Completes forms related to participation in community services/activities, e.g. completes a brief local council survey or participates in an online competition</w:t>
            </w:r>
          </w:p>
          <w:p w:rsidR="00BC037B" w:rsidRPr="00031888" w:rsidRDefault="00BC037B" w:rsidP="00031888">
            <w:pPr>
              <w:pStyle w:val="tablebullet"/>
              <w:spacing w:before="92"/>
              <w:ind w:left="357" w:hanging="357"/>
            </w:pPr>
            <w:r w:rsidRPr="00031888">
              <w:t>Writes a short description of an item for sale to be placed on a notice board/e-board</w:t>
            </w:r>
          </w:p>
        </w:tc>
      </w:tr>
      <w:tr w:rsidR="00BC037B" w:rsidRPr="0008682E" w:rsidTr="00031888">
        <w:tc>
          <w:tcPr>
            <w:tcW w:w="2971" w:type="dxa"/>
            <w:tcBorders>
              <w:top w:val="single" w:sz="6" w:space="0" w:color="auto"/>
              <w:left w:val="single" w:sz="6" w:space="0" w:color="auto"/>
              <w:bottom w:val="single" w:sz="6" w:space="0" w:color="auto"/>
              <w:right w:val="single" w:sz="6" w:space="0" w:color="auto"/>
            </w:tcBorders>
          </w:tcPr>
          <w:p w:rsidR="00BC037B" w:rsidRPr="00031888" w:rsidRDefault="00BC037B" w:rsidP="00445879">
            <w:pPr>
              <w:pStyle w:val="TableText"/>
              <w:rPr>
                <w:b/>
                <w:bCs/>
                <w:sz w:val="18"/>
                <w:szCs w:val="18"/>
                <w:lang w:eastAsia="en-US"/>
              </w:rPr>
            </w:pPr>
            <w:r w:rsidRPr="00031888">
              <w:rPr>
                <w:b/>
                <w:bCs/>
                <w:sz w:val="18"/>
                <w:szCs w:val="18"/>
                <w:lang w:eastAsia="en-US"/>
              </w:rPr>
              <w:t>Workplace and employment</w:t>
            </w:r>
          </w:p>
        </w:tc>
        <w:tc>
          <w:tcPr>
            <w:tcW w:w="7655" w:type="dxa"/>
            <w:tcBorders>
              <w:top w:val="single" w:sz="6" w:space="0" w:color="auto"/>
              <w:left w:val="single" w:sz="6" w:space="0" w:color="auto"/>
              <w:bottom w:val="single" w:sz="6" w:space="0" w:color="auto"/>
              <w:right w:val="single" w:sz="6" w:space="0" w:color="auto"/>
            </w:tcBorders>
          </w:tcPr>
          <w:p w:rsidR="00BC037B" w:rsidRPr="00031888" w:rsidRDefault="00BC037B" w:rsidP="00031888">
            <w:pPr>
              <w:pStyle w:val="tablebullet"/>
              <w:spacing w:before="92"/>
              <w:ind w:left="357" w:hanging="357"/>
            </w:pPr>
            <w:r w:rsidRPr="00031888">
              <w:t>Enters routine data associated with production processes and control procedures into a database using familiar software</w:t>
            </w:r>
          </w:p>
          <w:p w:rsidR="00BC037B" w:rsidRPr="00031888" w:rsidRDefault="00BC037B" w:rsidP="00031888">
            <w:pPr>
              <w:pStyle w:val="tablebullet"/>
              <w:spacing w:before="92"/>
              <w:ind w:left="357" w:hanging="357"/>
            </w:pPr>
            <w:r w:rsidRPr="00031888">
              <w:t>Records simple and routine information from a telephone message (e.g. takes a phone message with name, phone number and short message) on a form designed for this purpose</w:t>
            </w:r>
          </w:p>
          <w:p w:rsidR="00BC037B" w:rsidRPr="00031888" w:rsidRDefault="00BC037B" w:rsidP="00031888">
            <w:pPr>
              <w:pStyle w:val="tablebullet"/>
              <w:spacing w:before="92"/>
              <w:ind w:left="357" w:hanging="357"/>
            </w:pPr>
            <w:r w:rsidRPr="00031888">
              <w:t>Writes brief systems-related texts using an established format, e.g. a brief shift report, a menu, an order form or an OHS incident report on a standard workplace form/pro-forma</w:t>
            </w:r>
          </w:p>
          <w:p w:rsidR="00BC037B" w:rsidRPr="00031888" w:rsidRDefault="00BC037B" w:rsidP="00031888">
            <w:pPr>
              <w:pStyle w:val="tablebullet"/>
              <w:spacing w:before="92"/>
              <w:ind w:left="357" w:hanging="357"/>
            </w:pPr>
            <w:r w:rsidRPr="00031888">
              <w:t>Completes a range of forms requiring routine, factual data, e.g. OHS records, a job application, a reimbursement form for expenses such as use of a vehicle, or pickup and delivery dockets</w:t>
            </w:r>
          </w:p>
          <w:p w:rsidR="00BC037B" w:rsidRPr="00031888" w:rsidRDefault="00BC037B" w:rsidP="00031888">
            <w:pPr>
              <w:pStyle w:val="tablebullet"/>
              <w:spacing w:before="92"/>
              <w:ind w:left="357" w:hanging="357"/>
            </w:pPr>
            <w:r w:rsidRPr="00031888">
              <w:t>Enters familiar information into a database using familiar software</w:t>
            </w:r>
          </w:p>
          <w:p w:rsidR="00BC037B" w:rsidRPr="00031888" w:rsidRDefault="00BC037B" w:rsidP="00031888">
            <w:pPr>
              <w:pStyle w:val="tablebullet"/>
              <w:spacing w:before="92"/>
              <w:ind w:left="357" w:hanging="357"/>
            </w:pPr>
            <w:r w:rsidRPr="00031888">
              <w:t>Writes a list of tasks to be completed by other members of the work group, e.g. a roster or an action plan</w:t>
            </w:r>
          </w:p>
          <w:p w:rsidR="00BC037B" w:rsidRPr="00031888" w:rsidRDefault="00BC037B" w:rsidP="00031888">
            <w:pPr>
              <w:pStyle w:val="tablebullet"/>
              <w:spacing w:before="92"/>
              <w:ind w:left="357" w:hanging="357"/>
            </w:pPr>
            <w:r w:rsidRPr="00031888">
              <w:t>Contributes to a short report summarising a group response, e.g. a workplace problem solving group</w:t>
            </w:r>
          </w:p>
          <w:p w:rsidR="00BC037B" w:rsidRPr="00031888" w:rsidRDefault="00BC037B" w:rsidP="00031888">
            <w:pPr>
              <w:pStyle w:val="tablebullet"/>
              <w:spacing w:before="92"/>
              <w:ind w:left="357" w:hanging="357"/>
            </w:pPr>
            <w:r w:rsidRPr="00031888">
              <w:t>Creates a list or simple flyer on information to be discussed at a workplace meeting</w:t>
            </w:r>
          </w:p>
          <w:p w:rsidR="00BC037B" w:rsidRPr="00031888" w:rsidRDefault="00BC037B" w:rsidP="00031888">
            <w:pPr>
              <w:pStyle w:val="tablebullet"/>
              <w:spacing w:before="92"/>
              <w:ind w:left="357" w:hanging="357"/>
            </w:pPr>
            <w:r w:rsidRPr="00031888">
              <w:t>Writes a brief message for a fellow worker, e.g. a shift changeover note</w:t>
            </w:r>
          </w:p>
          <w:p w:rsidR="00BC037B" w:rsidRPr="00031888" w:rsidRDefault="00BC037B" w:rsidP="00031888">
            <w:pPr>
              <w:pStyle w:val="tablebullet"/>
              <w:spacing w:before="92"/>
              <w:ind w:left="357" w:hanging="357"/>
            </w:pPr>
            <w:r w:rsidRPr="00031888">
              <w:t>Writes a brief dot-point statement about a process/procedure decided in a team meeting</w:t>
            </w:r>
          </w:p>
        </w:tc>
      </w:tr>
      <w:tr w:rsidR="00BC037B" w:rsidRPr="0008682E" w:rsidTr="00031888">
        <w:tc>
          <w:tcPr>
            <w:tcW w:w="2971" w:type="dxa"/>
            <w:tcBorders>
              <w:top w:val="single" w:sz="6" w:space="0" w:color="auto"/>
              <w:left w:val="single" w:sz="6" w:space="0" w:color="auto"/>
              <w:bottom w:val="single" w:sz="6" w:space="0" w:color="auto"/>
              <w:right w:val="single" w:sz="6" w:space="0" w:color="auto"/>
            </w:tcBorders>
          </w:tcPr>
          <w:p w:rsidR="00BC037B" w:rsidRPr="00031888" w:rsidRDefault="00BC037B" w:rsidP="00445879">
            <w:pPr>
              <w:pStyle w:val="TableText"/>
              <w:rPr>
                <w:b/>
                <w:bCs/>
                <w:sz w:val="18"/>
                <w:szCs w:val="18"/>
                <w:lang w:eastAsia="en-US"/>
              </w:rPr>
            </w:pPr>
            <w:r w:rsidRPr="00031888">
              <w:rPr>
                <w:b/>
                <w:bCs/>
                <w:sz w:val="18"/>
                <w:szCs w:val="18"/>
                <w:lang w:eastAsia="en-US"/>
              </w:rPr>
              <w:t>Education and training</w:t>
            </w:r>
          </w:p>
        </w:tc>
        <w:tc>
          <w:tcPr>
            <w:tcW w:w="7655" w:type="dxa"/>
            <w:tcBorders>
              <w:top w:val="single" w:sz="6" w:space="0" w:color="auto"/>
              <w:left w:val="single" w:sz="6" w:space="0" w:color="auto"/>
              <w:bottom w:val="single" w:sz="6" w:space="0" w:color="auto"/>
              <w:right w:val="single" w:sz="6" w:space="0" w:color="auto"/>
            </w:tcBorders>
          </w:tcPr>
          <w:p w:rsidR="00BC037B" w:rsidRPr="00031888" w:rsidRDefault="00BC037B" w:rsidP="00031888">
            <w:pPr>
              <w:pStyle w:val="tablebullet"/>
              <w:spacing w:before="92"/>
              <w:ind w:left="357" w:hanging="357"/>
            </w:pPr>
            <w:r w:rsidRPr="00031888">
              <w:t>Creates a short report, e.g. describes previous English classes or another training course</w:t>
            </w:r>
          </w:p>
          <w:p w:rsidR="00BC037B" w:rsidRPr="00031888" w:rsidRDefault="00BC037B" w:rsidP="00031888">
            <w:pPr>
              <w:pStyle w:val="tablebullet"/>
              <w:spacing w:before="92"/>
              <w:ind w:left="357" w:hanging="357"/>
            </w:pPr>
            <w:r w:rsidRPr="00031888">
              <w:t>Completes a training log book or diary with familiar information</w:t>
            </w:r>
          </w:p>
          <w:p w:rsidR="00BC037B" w:rsidRPr="00031888" w:rsidRDefault="00BC037B" w:rsidP="00031888">
            <w:pPr>
              <w:pStyle w:val="tablebullet"/>
              <w:spacing w:before="92"/>
              <w:ind w:left="357" w:hanging="357"/>
            </w:pPr>
            <w:r w:rsidRPr="00031888">
              <w:t>Writes a list of tasks to be completed by members of a project team, e.g. an action plan</w:t>
            </w:r>
          </w:p>
          <w:p w:rsidR="00BC037B" w:rsidRPr="00031888" w:rsidRDefault="00BC037B" w:rsidP="00031888">
            <w:pPr>
              <w:pStyle w:val="tablebullet"/>
              <w:spacing w:before="92"/>
              <w:ind w:left="357" w:hanging="357"/>
            </w:pPr>
            <w:r w:rsidRPr="00031888">
              <w:t>Writes a brief dot-point statement about information provided in a training session</w:t>
            </w:r>
          </w:p>
          <w:p w:rsidR="00BC037B" w:rsidRPr="00031888" w:rsidRDefault="00BC037B" w:rsidP="00031888">
            <w:pPr>
              <w:pStyle w:val="tablebullet"/>
              <w:spacing w:before="92"/>
              <w:ind w:left="357" w:hanging="357"/>
            </w:pPr>
            <w:r w:rsidRPr="00031888">
              <w:t>Writes a brief text expressing an opinion, e.g. for a training provider's learner suggestion box</w:t>
            </w:r>
          </w:p>
          <w:p w:rsidR="00BC037B" w:rsidRPr="00031888" w:rsidRDefault="00BC037B" w:rsidP="00031888">
            <w:pPr>
              <w:pStyle w:val="tablebullet"/>
              <w:spacing w:before="92"/>
              <w:ind w:left="357" w:hanging="357"/>
            </w:pPr>
            <w:r w:rsidRPr="00031888">
              <w:t>Writes a short description of an item for sale to be placed on a student notice board/e-board</w:t>
            </w:r>
          </w:p>
          <w:p w:rsidR="00BC037B" w:rsidRPr="00031888" w:rsidRDefault="00BC037B" w:rsidP="00031888">
            <w:pPr>
              <w:pStyle w:val="tablebullet"/>
              <w:spacing w:before="92"/>
              <w:ind w:left="357" w:hanging="357"/>
            </w:pPr>
            <w:r w:rsidRPr="00031888">
              <w:t>Writes a paragraph suggesting improvements, e.g. longer class times or improved facilities at the student lounge/canteen</w:t>
            </w:r>
          </w:p>
          <w:p w:rsidR="00BC037B" w:rsidRPr="00031888" w:rsidRDefault="00BC037B" w:rsidP="00031888">
            <w:pPr>
              <w:pStyle w:val="tablebullet"/>
              <w:spacing w:before="92"/>
              <w:ind w:left="357" w:hanging="357"/>
            </w:pPr>
            <w:r w:rsidRPr="00031888">
              <w:t>Completes familiar detail on an application form, e.g. to apply for computer access</w:t>
            </w:r>
          </w:p>
          <w:p w:rsidR="00BC037B" w:rsidRPr="00031888" w:rsidRDefault="00BC037B" w:rsidP="00031888">
            <w:pPr>
              <w:pStyle w:val="tablebullet"/>
              <w:spacing w:before="92"/>
              <w:ind w:left="357" w:hanging="357"/>
            </w:pPr>
            <w:r w:rsidRPr="00031888">
              <w:t>Contributes to a short report summarising a group response</w:t>
            </w:r>
          </w:p>
          <w:p w:rsidR="00BC037B" w:rsidRPr="00031888" w:rsidRDefault="00BC037B" w:rsidP="00031888">
            <w:pPr>
              <w:pStyle w:val="tablebullet"/>
              <w:spacing w:before="92"/>
              <w:ind w:left="357" w:hanging="357"/>
            </w:pPr>
            <w:r w:rsidRPr="00031888">
              <w:t>Writes a note of explanation, e.g. explains own absence in a note to the teacher/trainer/manager</w:t>
            </w:r>
          </w:p>
        </w:tc>
      </w:tr>
    </w:tbl>
    <w:p w:rsidR="00BC037B" w:rsidRPr="00031888" w:rsidRDefault="00BC037B" w:rsidP="00C54F12">
      <w:pPr>
        <w:autoSpaceDE w:val="0"/>
        <w:autoSpaceDN w:val="0"/>
        <w:adjustRightInd w:val="0"/>
        <w:rPr>
          <w:sz w:val="4"/>
          <w:szCs w:val="4"/>
          <w:lang w:eastAsia="en-US"/>
        </w:rPr>
      </w:pPr>
    </w:p>
    <w:p w:rsidR="00BC037B" w:rsidRPr="0008682E" w:rsidRDefault="00BC037B" w:rsidP="00445879">
      <w:pPr>
        <w:pStyle w:val="Heading1"/>
        <w:rPr>
          <w:rFonts w:cs="Arial"/>
          <w:lang w:eastAsia="en-US"/>
        </w:rPr>
      </w:pPr>
      <w:bookmarkStart w:id="238" w:name="_Toc310931941"/>
      <w:bookmarkStart w:id="239" w:name="_Toc310937593"/>
      <w:r>
        <w:rPr>
          <w:lang w:eastAsia="en-US"/>
        </w:rPr>
        <w:t>Writing</w:t>
      </w:r>
      <w:bookmarkEnd w:id="238"/>
      <w:bookmarkEnd w:id="239"/>
    </w:p>
    <w:p w:rsidR="00BC037B" w:rsidRPr="0008682E" w:rsidRDefault="00BC037B" w:rsidP="00445879">
      <w:pPr>
        <w:pStyle w:val="Heading2-4"/>
        <w:rPr>
          <w:lang w:eastAsia="en-US"/>
        </w:rPr>
      </w:pPr>
      <w:bookmarkStart w:id="240" w:name="_Toc310931942"/>
      <w:bookmarkStart w:id="241" w:name="_Toc310937594"/>
      <w:r w:rsidRPr="0008682E">
        <w:rPr>
          <w:lang w:eastAsia="en-US"/>
        </w:rPr>
        <w:t>Notes</w:t>
      </w:r>
      <w:bookmarkEnd w:id="240"/>
      <w:bookmarkEnd w:id="241"/>
    </w:p>
    <w:p w:rsidR="00BC037B" w:rsidRDefault="00BC037B" w:rsidP="00D0727A">
      <w:pPr>
        <w:pStyle w:val="Heading1"/>
        <w:rPr>
          <w:rFonts w:cs="Arial"/>
          <w:lang w:eastAsia="en-US"/>
        </w:rPr>
      </w:pPr>
      <w:bookmarkStart w:id="242" w:name="_Toc310931943"/>
      <w:bookmarkStart w:id="243" w:name="_Toc310937595"/>
      <w:r w:rsidRPr="0008682E">
        <w:rPr>
          <w:lang w:eastAsia="en-US"/>
        </w:rPr>
        <w:t>Level 3</w:t>
      </w:r>
      <w:bookmarkEnd w:id="242"/>
      <w:bookmarkEnd w:id="243"/>
    </w:p>
    <w:p w:rsidR="00BC037B" w:rsidRPr="0008682E" w:rsidRDefault="00BC037B" w:rsidP="00C54F12">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2688"/>
        <w:gridCol w:w="2685"/>
        <w:gridCol w:w="2685"/>
        <w:gridCol w:w="2685"/>
      </w:tblGrid>
      <w:tr w:rsidR="00BC037B" w:rsidRPr="00031888">
        <w:tc>
          <w:tcPr>
            <w:tcW w:w="9644" w:type="dxa"/>
            <w:gridSpan w:val="4"/>
            <w:tcBorders>
              <w:top w:val="single" w:sz="6" w:space="0" w:color="auto"/>
              <w:left w:val="single" w:sz="6" w:space="0" w:color="auto"/>
              <w:bottom w:val="single" w:sz="6" w:space="0" w:color="auto"/>
              <w:right w:val="single" w:sz="6" w:space="0" w:color="auto"/>
            </w:tcBorders>
            <w:shd w:val="clear" w:color="auto" w:fill="00AEEF"/>
          </w:tcPr>
          <w:p w:rsidR="00BC037B" w:rsidRPr="00031888" w:rsidRDefault="00BC037B" w:rsidP="00D0727A">
            <w:pPr>
              <w:pStyle w:val="TableText"/>
              <w:rPr>
                <w:color w:val="FFFFFF"/>
                <w:sz w:val="18"/>
                <w:szCs w:val="18"/>
                <w:lang w:eastAsia="en-US"/>
              </w:rPr>
            </w:pPr>
            <w:r w:rsidRPr="00031888">
              <w:rPr>
                <w:color w:val="FFFFFF"/>
                <w:sz w:val="18"/>
                <w:szCs w:val="18"/>
                <w:lang w:eastAsia="en-US"/>
              </w:rPr>
              <w:t>WRITING LEVEL 3</w:t>
            </w:r>
          </w:p>
        </w:tc>
      </w:tr>
      <w:tr w:rsidR="00BC037B" w:rsidRPr="00031888">
        <w:tc>
          <w:tcPr>
            <w:tcW w:w="2414" w:type="dxa"/>
            <w:tcBorders>
              <w:top w:val="single" w:sz="6" w:space="0" w:color="auto"/>
              <w:left w:val="single" w:sz="6" w:space="0" w:color="auto"/>
              <w:bottom w:val="single" w:sz="6" w:space="0" w:color="auto"/>
              <w:right w:val="single" w:sz="6" w:space="0" w:color="auto"/>
            </w:tcBorders>
          </w:tcPr>
          <w:p w:rsidR="00BC037B" w:rsidRPr="00031888" w:rsidRDefault="00BC037B" w:rsidP="00D0727A">
            <w:pPr>
              <w:pStyle w:val="TableText"/>
              <w:rPr>
                <w:sz w:val="18"/>
                <w:szCs w:val="18"/>
                <w:lang w:eastAsia="en-US"/>
              </w:rPr>
            </w:pPr>
            <w:r w:rsidRPr="00031888">
              <w:rPr>
                <w:sz w:val="18"/>
                <w:szCs w:val="18"/>
                <w:lang w:eastAsia="en-US"/>
              </w:rPr>
              <w:t>3.05</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D0727A">
            <w:pPr>
              <w:pStyle w:val="TableText"/>
              <w:rPr>
                <w:b/>
                <w:bCs/>
                <w:sz w:val="18"/>
                <w:szCs w:val="18"/>
                <w:lang w:eastAsia="en-US"/>
              </w:rPr>
            </w:pPr>
            <w:r w:rsidRPr="00031888">
              <w:rPr>
                <w:b/>
                <w:bCs/>
                <w:sz w:val="18"/>
                <w:szCs w:val="18"/>
                <w:lang w:eastAsia="en-US"/>
              </w:rPr>
              <w:t>Communicates relationships between ideas and information in a style appropriate to audience and purpose</w:t>
            </w:r>
          </w:p>
        </w:tc>
      </w:tr>
      <w:tr w:rsidR="00BC037B" w:rsidRPr="00031888">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D0727A">
            <w:pPr>
              <w:pStyle w:val="TableText"/>
              <w:rPr>
                <w:sz w:val="18"/>
                <w:szCs w:val="18"/>
                <w:lang w:eastAsia="en-US"/>
              </w:rPr>
            </w:pPr>
            <w:r w:rsidRPr="00031888">
              <w:rPr>
                <w:sz w:val="18"/>
                <w:szCs w:val="18"/>
                <w:lang w:eastAsia="en-US"/>
              </w:rPr>
              <w:t>SUPPORT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D0727A">
            <w:pPr>
              <w:pStyle w:val="TableText"/>
              <w:rPr>
                <w:sz w:val="18"/>
                <w:szCs w:val="18"/>
                <w:lang w:eastAsia="en-US"/>
              </w:rPr>
            </w:pPr>
            <w:r w:rsidRPr="00031888">
              <w:rPr>
                <w:sz w:val="18"/>
                <w:szCs w:val="18"/>
                <w:lang w:eastAsia="en-US"/>
              </w:rPr>
              <w:t>CONTEXT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D0727A">
            <w:pPr>
              <w:pStyle w:val="TableText"/>
              <w:rPr>
                <w:sz w:val="18"/>
                <w:szCs w:val="18"/>
                <w:lang w:eastAsia="en-US"/>
              </w:rPr>
            </w:pPr>
            <w:r w:rsidRPr="00031888">
              <w:rPr>
                <w:sz w:val="18"/>
                <w:szCs w:val="18"/>
                <w:lang w:eastAsia="en-US"/>
              </w:rPr>
              <w:t>TEXT COMPLEXITY</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D0727A">
            <w:pPr>
              <w:pStyle w:val="TableText"/>
              <w:rPr>
                <w:sz w:val="18"/>
                <w:szCs w:val="18"/>
                <w:lang w:eastAsia="en-US"/>
              </w:rPr>
            </w:pPr>
            <w:r w:rsidRPr="00031888">
              <w:rPr>
                <w:sz w:val="18"/>
                <w:szCs w:val="18"/>
                <w:lang w:eastAsia="en-US"/>
              </w:rPr>
              <w:t>TASK COMPLEXITY</w:t>
            </w:r>
          </w:p>
        </w:tc>
      </w:tr>
      <w:tr w:rsidR="00BC037B" w:rsidRPr="00031888">
        <w:tc>
          <w:tcPr>
            <w:tcW w:w="2414" w:type="dxa"/>
            <w:tcBorders>
              <w:top w:val="single" w:sz="6" w:space="0" w:color="auto"/>
              <w:left w:val="single" w:sz="6" w:space="0" w:color="auto"/>
              <w:bottom w:val="single" w:sz="6" w:space="0" w:color="auto"/>
              <w:right w:val="single" w:sz="6" w:space="0" w:color="auto"/>
            </w:tcBorders>
          </w:tcPr>
          <w:p w:rsidR="00BC037B" w:rsidRPr="00031888" w:rsidRDefault="00BC037B" w:rsidP="00D0727A">
            <w:pPr>
              <w:pStyle w:val="TableText"/>
              <w:rPr>
                <w:sz w:val="18"/>
                <w:szCs w:val="18"/>
                <w:lang w:eastAsia="en-US"/>
              </w:rPr>
            </w:pPr>
            <w:r w:rsidRPr="00031888">
              <w:rPr>
                <w:sz w:val="18"/>
                <w:szCs w:val="18"/>
                <w:lang w:eastAsia="en-US"/>
              </w:rPr>
              <w:t>Works independently and uses own familiar support resources</w:t>
            </w:r>
          </w:p>
        </w:tc>
        <w:tc>
          <w:tcPr>
            <w:tcW w:w="2410" w:type="dxa"/>
            <w:tcBorders>
              <w:top w:val="single" w:sz="6" w:space="0" w:color="auto"/>
              <w:left w:val="single" w:sz="6" w:space="0" w:color="auto"/>
              <w:bottom w:val="single" w:sz="6" w:space="0" w:color="auto"/>
              <w:right w:val="single" w:sz="6" w:space="0" w:color="auto"/>
            </w:tcBorders>
          </w:tcPr>
          <w:p w:rsidR="00BC037B" w:rsidRPr="00031888" w:rsidRDefault="00BC037B" w:rsidP="00D0727A">
            <w:pPr>
              <w:pStyle w:val="TableText"/>
              <w:rPr>
                <w:sz w:val="18"/>
                <w:szCs w:val="18"/>
                <w:lang w:eastAsia="en-US"/>
              </w:rPr>
            </w:pPr>
            <w:r w:rsidRPr="00031888">
              <w:rPr>
                <w:sz w:val="18"/>
                <w:szCs w:val="18"/>
                <w:lang w:eastAsia="en-US"/>
              </w:rPr>
              <w:t>Range of familiar contexts</w:t>
            </w:r>
          </w:p>
          <w:p w:rsidR="00BC037B" w:rsidRPr="00031888" w:rsidRDefault="00BC037B" w:rsidP="00D0727A">
            <w:pPr>
              <w:pStyle w:val="TableText"/>
              <w:rPr>
                <w:sz w:val="18"/>
                <w:szCs w:val="18"/>
                <w:lang w:eastAsia="en-US"/>
              </w:rPr>
            </w:pPr>
            <w:r w:rsidRPr="00031888">
              <w:rPr>
                <w:sz w:val="18"/>
                <w:szCs w:val="18"/>
                <w:lang w:eastAsia="en-US"/>
              </w:rPr>
              <w:t>Some less familiar contexts</w:t>
            </w:r>
          </w:p>
          <w:p w:rsidR="00BC037B" w:rsidRPr="00031888" w:rsidRDefault="00BC037B" w:rsidP="00D0727A">
            <w:pPr>
              <w:pStyle w:val="TableText"/>
              <w:rPr>
                <w:sz w:val="18"/>
                <w:szCs w:val="18"/>
                <w:lang w:eastAsia="en-US"/>
              </w:rPr>
            </w:pPr>
            <w:r w:rsidRPr="00031888">
              <w:rPr>
                <w:sz w:val="18"/>
                <w:szCs w:val="18"/>
                <w:lang w:eastAsia="en-US"/>
              </w:rPr>
              <w:t>Some specialisation in familiar/known contexts</w:t>
            </w:r>
          </w:p>
        </w:tc>
        <w:tc>
          <w:tcPr>
            <w:tcW w:w="2410" w:type="dxa"/>
            <w:tcBorders>
              <w:top w:val="single" w:sz="6" w:space="0" w:color="auto"/>
              <w:left w:val="single" w:sz="6" w:space="0" w:color="auto"/>
              <w:bottom w:val="single" w:sz="6" w:space="0" w:color="auto"/>
              <w:right w:val="single" w:sz="6" w:space="0" w:color="auto"/>
            </w:tcBorders>
          </w:tcPr>
          <w:p w:rsidR="00BC037B" w:rsidRPr="00031888" w:rsidRDefault="00BC037B" w:rsidP="00D0727A">
            <w:pPr>
              <w:pStyle w:val="TableText"/>
              <w:rPr>
                <w:sz w:val="18"/>
                <w:szCs w:val="18"/>
                <w:lang w:eastAsia="en-US"/>
              </w:rPr>
            </w:pPr>
            <w:r w:rsidRPr="00031888">
              <w:rPr>
                <w:sz w:val="18"/>
                <w:szCs w:val="18"/>
                <w:lang w:eastAsia="en-US"/>
              </w:rPr>
              <w:t>Routine texts</w:t>
            </w:r>
          </w:p>
          <w:p w:rsidR="00BC037B" w:rsidRPr="00031888" w:rsidRDefault="00BC037B" w:rsidP="00D0727A">
            <w:pPr>
              <w:pStyle w:val="TableText"/>
              <w:rPr>
                <w:sz w:val="18"/>
                <w:szCs w:val="18"/>
                <w:lang w:eastAsia="en-US"/>
              </w:rPr>
            </w:pPr>
            <w:r w:rsidRPr="00031888">
              <w:rPr>
                <w:sz w:val="18"/>
                <w:szCs w:val="18"/>
                <w:lang w:eastAsia="en-US"/>
              </w:rPr>
              <w:t>May include some unfamiliar elements, embedded information and abstraction</w:t>
            </w:r>
          </w:p>
          <w:p w:rsidR="00BC037B" w:rsidRPr="00031888" w:rsidRDefault="00BC037B" w:rsidP="00D0727A">
            <w:pPr>
              <w:pStyle w:val="TableText"/>
              <w:rPr>
                <w:sz w:val="18"/>
                <w:szCs w:val="18"/>
                <w:lang w:eastAsia="en-US"/>
              </w:rPr>
            </w:pPr>
            <w:r w:rsidRPr="00031888">
              <w:rPr>
                <w:sz w:val="18"/>
                <w:szCs w:val="18"/>
                <w:lang w:eastAsia="en-US"/>
              </w:rPr>
              <w:t>Includes some specialised vocabulary</w:t>
            </w:r>
          </w:p>
        </w:tc>
        <w:tc>
          <w:tcPr>
            <w:tcW w:w="2410" w:type="dxa"/>
            <w:tcBorders>
              <w:top w:val="single" w:sz="6" w:space="0" w:color="auto"/>
              <w:left w:val="single" w:sz="6" w:space="0" w:color="auto"/>
              <w:bottom w:val="single" w:sz="6" w:space="0" w:color="auto"/>
              <w:right w:val="single" w:sz="6" w:space="0" w:color="auto"/>
            </w:tcBorders>
          </w:tcPr>
          <w:p w:rsidR="00BC037B" w:rsidRPr="00031888" w:rsidRDefault="00BC037B" w:rsidP="00D0727A">
            <w:pPr>
              <w:pStyle w:val="TableText"/>
              <w:rPr>
                <w:sz w:val="18"/>
                <w:szCs w:val="18"/>
                <w:lang w:eastAsia="en-US"/>
              </w:rPr>
            </w:pPr>
            <w:r w:rsidRPr="00031888">
              <w:rPr>
                <w:sz w:val="18"/>
                <w:szCs w:val="18"/>
                <w:lang w:eastAsia="en-US"/>
              </w:rPr>
              <w:t>Tasks involving a number of steps</w:t>
            </w:r>
          </w:p>
          <w:p w:rsidR="00BC037B" w:rsidRPr="00031888" w:rsidRDefault="00BC037B" w:rsidP="00D0727A">
            <w:pPr>
              <w:pStyle w:val="TableText"/>
              <w:rPr>
                <w:sz w:val="18"/>
                <w:szCs w:val="18"/>
                <w:lang w:eastAsia="en-US"/>
              </w:rPr>
            </w:pPr>
            <w:r w:rsidRPr="00031888">
              <w:rPr>
                <w:sz w:val="18"/>
                <w:szCs w:val="18"/>
                <w:lang w:eastAsia="en-US"/>
              </w:rPr>
              <w:t>Processes include sequencing, integrating, interpreting, simple extrapolating, simple inferencing, simple abstracting</w:t>
            </w:r>
          </w:p>
        </w:tc>
      </w:tr>
      <w:tr w:rsidR="00BC037B" w:rsidRPr="00031888">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D0727A">
            <w:pPr>
              <w:pStyle w:val="TableText"/>
              <w:rPr>
                <w:sz w:val="18"/>
                <w:szCs w:val="18"/>
                <w:lang w:eastAsia="en-US"/>
              </w:rPr>
            </w:pPr>
            <w:r w:rsidRPr="00031888">
              <w:rPr>
                <w:sz w:val="18"/>
                <w:szCs w:val="18"/>
                <w:lang w:eastAsia="en-US"/>
              </w:rPr>
              <w:t xml:space="preserve">FOCUS AREA: </w:t>
            </w:r>
          </w:p>
        </w:tc>
        <w:tc>
          <w:tcPr>
            <w:tcW w:w="7230" w:type="dxa"/>
            <w:gridSpan w:val="3"/>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D0727A">
            <w:pPr>
              <w:pStyle w:val="TableText"/>
              <w:rPr>
                <w:sz w:val="18"/>
                <w:szCs w:val="18"/>
                <w:lang w:eastAsia="en-US"/>
              </w:rPr>
            </w:pPr>
            <w:r w:rsidRPr="00031888">
              <w:rPr>
                <w:sz w:val="18"/>
                <w:szCs w:val="18"/>
                <w:lang w:eastAsia="en-US"/>
              </w:rPr>
              <w:t>PERFORMANCE FEATURES INCLUDE:</w:t>
            </w:r>
          </w:p>
        </w:tc>
      </w:tr>
      <w:tr w:rsidR="00BC037B" w:rsidRPr="00031888">
        <w:tc>
          <w:tcPr>
            <w:tcW w:w="2414" w:type="dxa"/>
            <w:tcBorders>
              <w:top w:val="single" w:sz="6" w:space="0" w:color="auto"/>
              <w:left w:val="single" w:sz="6" w:space="0" w:color="auto"/>
              <w:bottom w:val="single" w:sz="6" w:space="0" w:color="auto"/>
              <w:right w:val="single" w:sz="6" w:space="0" w:color="auto"/>
            </w:tcBorders>
          </w:tcPr>
          <w:p w:rsidR="00BC037B" w:rsidRPr="00031888" w:rsidRDefault="00BC037B" w:rsidP="00D0727A">
            <w:pPr>
              <w:pStyle w:val="TableText"/>
              <w:rPr>
                <w:b/>
                <w:bCs/>
                <w:sz w:val="18"/>
                <w:szCs w:val="18"/>
                <w:lang w:eastAsia="en-US"/>
              </w:rPr>
            </w:pPr>
            <w:r w:rsidRPr="00031888">
              <w:rPr>
                <w:b/>
                <w:bCs/>
                <w:sz w:val="18"/>
                <w:szCs w:val="18"/>
                <w:lang w:eastAsia="en-US"/>
              </w:rPr>
              <w:t>Range</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Produces a range of text types (familiar and some unfamiliar), with appropriate structures</w:t>
            </w:r>
          </w:p>
        </w:tc>
      </w:tr>
      <w:tr w:rsidR="00BC037B" w:rsidRPr="00031888">
        <w:tc>
          <w:tcPr>
            <w:tcW w:w="2414" w:type="dxa"/>
            <w:tcBorders>
              <w:top w:val="single" w:sz="6" w:space="0" w:color="auto"/>
              <w:left w:val="single" w:sz="6" w:space="0" w:color="auto"/>
              <w:bottom w:val="single" w:sz="6" w:space="0" w:color="auto"/>
              <w:right w:val="single" w:sz="6" w:space="0" w:color="auto"/>
            </w:tcBorders>
          </w:tcPr>
          <w:p w:rsidR="00BC037B" w:rsidRPr="00031888" w:rsidRDefault="00BC037B" w:rsidP="00D0727A">
            <w:pPr>
              <w:pStyle w:val="TableText"/>
              <w:rPr>
                <w:b/>
                <w:bCs/>
                <w:sz w:val="18"/>
                <w:szCs w:val="18"/>
                <w:lang w:eastAsia="en-US"/>
              </w:rPr>
            </w:pPr>
            <w:r w:rsidRPr="00031888">
              <w:rPr>
                <w:b/>
                <w:bCs/>
                <w:sz w:val="18"/>
                <w:szCs w:val="18"/>
                <w:lang w:eastAsia="en-US"/>
              </w:rPr>
              <w:t>Audience and purpose</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Demonstrates the need to vary written language to meet requirements of the audience and purpose</w:t>
            </w:r>
          </w:p>
          <w:p w:rsidR="00BC037B" w:rsidRPr="00031888" w:rsidRDefault="00BC037B" w:rsidP="00AB1039">
            <w:pPr>
              <w:pStyle w:val="tablebullet"/>
            </w:pPr>
            <w:r w:rsidRPr="00031888">
              <w:t>Chooses appropriate text type to communicate relevant information and/or ideas effectively, e.g. a memo, dialogue or a poem</w:t>
            </w:r>
          </w:p>
          <w:p w:rsidR="00BC037B" w:rsidRPr="00031888" w:rsidRDefault="00BC037B" w:rsidP="00AB1039">
            <w:pPr>
              <w:pStyle w:val="tablebullet"/>
            </w:pPr>
            <w:r w:rsidRPr="00031888">
              <w:t>Begins to use writing as a tool for identifying issues and generating new ideas</w:t>
            </w:r>
          </w:p>
        </w:tc>
      </w:tr>
      <w:tr w:rsidR="00BC037B" w:rsidRPr="00031888">
        <w:tc>
          <w:tcPr>
            <w:tcW w:w="2414" w:type="dxa"/>
            <w:tcBorders>
              <w:top w:val="single" w:sz="6" w:space="0" w:color="auto"/>
              <w:left w:val="single" w:sz="6" w:space="0" w:color="auto"/>
              <w:bottom w:val="single" w:sz="6" w:space="0" w:color="auto"/>
              <w:right w:val="single" w:sz="6" w:space="0" w:color="auto"/>
            </w:tcBorders>
          </w:tcPr>
          <w:p w:rsidR="00BC037B" w:rsidRPr="00031888" w:rsidRDefault="00BC037B" w:rsidP="00D0727A">
            <w:pPr>
              <w:pStyle w:val="TableText"/>
              <w:rPr>
                <w:b/>
                <w:bCs/>
                <w:sz w:val="18"/>
                <w:szCs w:val="18"/>
                <w:lang w:eastAsia="en-US"/>
              </w:rPr>
            </w:pPr>
            <w:r w:rsidRPr="00031888">
              <w:rPr>
                <w:b/>
                <w:bCs/>
                <w:sz w:val="18"/>
                <w:szCs w:val="18"/>
                <w:lang w:eastAsia="en-US"/>
              </w:rPr>
              <w:t>Structure and cohesion</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Sequences writing to produce cohesive text</w:t>
            </w:r>
          </w:p>
          <w:p w:rsidR="00BC037B" w:rsidRPr="00031888" w:rsidRDefault="00BC037B" w:rsidP="00AB1039">
            <w:pPr>
              <w:pStyle w:val="tablebullet"/>
            </w:pPr>
            <w:r w:rsidRPr="00031888">
              <w:t>Interrelates ideas and information and some support material when writing about familiar topics</w:t>
            </w:r>
          </w:p>
          <w:p w:rsidR="00BC037B" w:rsidRPr="00031888" w:rsidRDefault="00BC037B" w:rsidP="00AB1039">
            <w:pPr>
              <w:pStyle w:val="tablebullet"/>
            </w:pPr>
            <w:r w:rsidRPr="00031888">
              <w:t>Uses layout consistent with text type</w:t>
            </w:r>
          </w:p>
        </w:tc>
      </w:tr>
      <w:tr w:rsidR="00BC037B" w:rsidRPr="00031888">
        <w:tc>
          <w:tcPr>
            <w:tcW w:w="2414" w:type="dxa"/>
            <w:tcBorders>
              <w:top w:val="single" w:sz="6" w:space="0" w:color="auto"/>
              <w:left w:val="single" w:sz="6" w:space="0" w:color="auto"/>
              <w:bottom w:val="single" w:sz="6" w:space="0" w:color="auto"/>
              <w:right w:val="single" w:sz="6" w:space="0" w:color="auto"/>
            </w:tcBorders>
          </w:tcPr>
          <w:p w:rsidR="00BC037B" w:rsidRPr="00031888" w:rsidRDefault="00BC037B" w:rsidP="00D0727A">
            <w:pPr>
              <w:pStyle w:val="TableText"/>
              <w:rPr>
                <w:b/>
                <w:bCs/>
                <w:sz w:val="18"/>
                <w:szCs w:val="18"/>
                <w:lang w:eastAsia="en-US"/>
              </w:rPr>
            </w:pPr>
            <w:r w:rsidRPr="00031888">
              <w:rPr>
                <w:b/>
                <w:bCs/>
                <w:sz w:val="18"/>
                <w:szCs w:val="18"/>
                <w:lang w:eastAsia="en-US"/>
              </w:rPr>
              <w:t>Register</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Demonstrates an understanding of a range of formal and informal registers</w:t>
            </w:r>
          </w:p>
        </w:tc>
      </w:tr>
      <w:tr w:rsidR="00BC037B" w:rsidRPr="00031888">
        <w:tc>
          <w:tcPr>
            <w:tcW w:w="2414" w:type="dxa"/>
            <w:tcBorders>
              <w:top w:val="single" w:sz="6" w:space="0" w:color="auto"/>
              <w:left w:val="single" w:sz="6" w:space="0" w:color="auto"/>
              <w:bottom w:val="single" w:sz="6" w:space="0" w:color="auto"/>
              <w:right w:val="single" w:sz="6" w:space="0" w:color="auto"/>
            </w:tcBorders>
          </w:tcPr>
          <w:p w:rsidR="00BC037B" w:rsidRPr="00031888" w:rsidRDefault="00BC037B" w:rsidP="00D0727A">
            <w:pPr>
              <w:pStyle w:val="TableText"/>
              <w:rPr>
                <w:b/>
                <w:bCs/>
                <w:sz w:val="18"/>
                <w:szCs w:val="18"/>
                <w:lang w:eastAsia="en-US"/>
              </w:rPr>
            </w:pPr>
            <w:r w:rsidRPr="00031888">
              <w:rPr>
                <w:b/>
                <w:bCs/>
                <w:sz w:val="18"/>
                <w:szCs w:val="18"/>
                <w:lang w:eastAsia="en-US"/>
              </w:rPr>
              <w:t>Plan, draft, proof and review</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Uses basic models to produce a range of text types, although may handle some more easily than others</w:t>
            </w:r>
          </w:p>
          <w:p w:rsidR="00BC037B" w:rsidRPr="00031888" w:rsidRDefault="00BC037B" w:rsidP="00AB1039">
            <w:pPr>
              <w:pStyle w:val="tablebullet"/>
            </w:pPr>
            <w:r w:rsidRPr="00031888">
              <w:t>Uses the process of planning, drafting and proofreading</w:t>
            </w:r>
          </w:p>
          <w:p w:rsidR="00BC037B" w:rsidRPr="00031888" w:rsidRDefault="00BC037B" w:rsidP="00AB1039">
            <w:pPr>
              <w:pStyle w:val="tablebullet"/>
            </w:pPr>
            <w:r w:rsidRPr="00031888">
              <w:t>Self corrects own writing to check for consistency and accuracy</w:t>
            </w:r>
          </w:p>
        </w:tc>
      </w:tr>
    </w:tbl>
    <w:p w:rsidR="00BC037B" w:rsidRPr="0008682E" w:rsidRDefault="00BC037B" w:rsidP="00C54F12">
      <w:pPr>
        <w:autoSpaceDE w:val="0"/>
        <w:autoSpaceDN w:val="0"/>
        <w:adjustRightInd w:val="0"/>
        <w:rPr>
          <w:sz w:val="18"/>
          <w:szCs w:val="18"/>
          <w:lang w:eastAsia="en-US"/>
        </w:rPr>
      </w:pPr>
    </w:p>
    <w:p w:rsidR="00BC037B" w:rsidRPr="0008682E" w:rsidRDefault="00BC037B" w:rsidP="00D0727A">
      <w:pPr>
        <w:pStyle w:val="Heading1"/>
        <w:rPr>
          <w:lang w:eastAsia="en-US"/>
        </w:rPr>
      </w:pPr>
      <w:bookmarkStart w:id="244" w:name="_Toc310931944"/>
      <w:bookmarkStart w:id="245" w:name="_Toc310937596"/>
      <w:r w:rsidRPr="0008682E">
        <w:rPr>
          <w:lang w:eastAsia="en-US"/>
        </w:rPr>
        <w:t>Writing</w:t>
      </w:r>
      <w:bookmarkEnd w:id="244"/>
      <w:bookmarkEnd w:id="245"/>
    </w:p>
    <w:p w:rsidR="00BC037B" w:rsidRPr="0008682E" w:rsidRDefault="00BC037B" w:rsidP="00C54F12">
      <w:pPr>
        <w:autoSpaceDE w:val="0"/>
        <w:autoSpaceDN w:val="0"/>
        <w:adjustRightInd w:val="0"/>
        <w:rPr>
          <w:sz w:val="18"/>
          <w:szCs w:val="18"/>
        </w:rPr>
      </w:pPr>
    </w:p>
    <w:tbl>
      <w:tblPr>
        <w:tblW w:w="5000" w:type="pct"/>
        <w:tblLayout w:type="fixed"/>
        <w:tblCellMar>
          <w:left w:w="40" w:type="dxa"/>
          <w:right w:w="40" w:type="dxa"/>
        </w:tblCellMar>
        <w:tblLook w:val="0000" w:firstRow="0" w:lastRow="0" w:firstColumn="0" w:lastColumn="0" w:noHBand="0" w:noVBand="0"/>
      </w:tblPr>
      <w:tblGrid>
        <w:gridCol w:w="2677"/>
        <w:gridCol w:w="2694"/>
        <w:gridCol w:w="2684"/>
        <w:gridCol w:w="2688"/>
      </w:tblGrid>
      <w:tr w:rsidR="00BC037B" w:rsidRPr="00D0727A">
        <w:tc>
          <w:tcPr>
            <w:tcW w:w="9648" w:type="dxa"/>
            <w:gridSpan w:val="4"/>
            <w:tcBorders>
              <w:top w:val="single" w:sz="6" w:space="0" w:color="auto"/>
              <w:left w:val="single" w:sz="6" w:space="0" w:color="auto"/>
              <w:bottom w:val="single" w:sz="6" w:space="0" w:color="auto"/>
              <w:right w:val="single" w:sz="6" w:space="0" w:color="auto"/>
            </w:tcBorders>
            <w:shd w:val="clear" w:color="auto" w:fill="00AEEF"/>
          </w:tcPr>
          <w:p w:rsidR="00BC037B" w:rsidRPr="00031888" w:rsidRDefault="00BC037B" w:rsidP="00D0727A">
            <w:pPr>
              <w:pStyle w:val="TableText"/>
              <w:rPr>
                <w:rFonts w:cs="Arial"/>
                <w:color w:val="FFFFFF"/>
                <w:sz w:val="18"/>
                <w:szCs w:val="18"/>
              </w:rPr>
            </w:pPr>
            <w:r w:rsidRPr="00031888">
              <w:rPr>
                <w:color w:val="FFFFFF"/>
                <w:sz w:val="18"/>
                <w:szCs w:val="18"/>
                <w:lang w:eastAsia="en-US"/>
              </w:rPr>
              <w:t>WRITING LEVEL 3</w:t>
            </w:r>
          </w:p>
        </w:tc>
      </w:tr>
      <w:tr w:rsidR="00BC037B" w:rsidRPr="0008682E">
        <w:tc>
          <w:tcPr>
            <w:tcW w:w="2405" w:type="dxa"/>
            <w:tcBorders>
              <w:top w:val="single" w:sz="6" w:space="0" w:color="auto"/>
              <w:left w:val="single" w:sz="6" w:space="0" w:color="auto"/>
              <w:bottom w:val="single" w:sz="6" w:space="0" w:color="auto"/>
              <w:right w:val="single" w:sz="6" w:space="0" w:color="auto"/>
            </w:tcBorders>
          </w:tcPr>
          <w:p w:rsidR="00BC037B" w:rsidRPr="00031888" w:rsidRDefault="00BC037B" w:rsidP="00D0727A">
            <w:pPr>
              <w:pStyle w:val="TableText"/>
              <w:rPr>
                <w:sz w:val="18"/>
                <w:szCs w:val="18"/>
                <w:lang w:eastAsia="en-US"/>
              </w:rPr>
            </w:pPr>
            <w:r w:rsidRPr="00031888">
              <w:rPr>
                <w:sz w:val="18"/>
                <w:szCs w:val="18"/>
                <w:lang w:eastAsia="en-US"/>
              </w:rPr>
              <w:t>3.06</w:t>
            </w:r>
          </w:p>
        </w:tc>
        <w:tc>
          <w:tcPr>
            <w:tcW w:w="7243"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D0727A">
            <w:pPr>
              <w:pStyle w:val="TableText"/>
              <w:rPr>
                <w:b/>
                <w:bCs/>
                <w:sz w:val="18"/>
                <w:szCs w:val="18"/>
                <w:lang w:eastAsia="en-US"/>
              </w:rPr>
            </w:pPr>
            <w:r w:rsidRPr="00031888">
              <w:rPr>
                <w:b/>
                <w:bCs/>
                <w:sz w:val="18"/>
                <w:szCs w:val="18"/>
                <w:lang w:eastAsia="en-US"/>
              </w:rPr>
              <w:t>Selects vocabulary, grammatical structures and conventions appropriate to the text</w:t>
            </w:r>
          </w:p>
        </w:tc>
      </w:tr>
      <w:tr w:rsidR="00BC037B" w:rsidRPr="0008682E">
        <w:tc>
          <w:tcPr>
            <w:tcW w:w="2405" w:type="dxa"/>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D0727A">
            <w:pPr>
              <w:pStyle w:val="TableText"/>
              <w:rPr>
                <w:sz w:val="18"/>
                <w:szCs w:val="18"/>
                <w:lang w:eastAsia="en-US"/>
              </w:rPr>
            </w:pPr>
            <w:r w:rsidRPr="00031888">
              <w:rPr>
                <w:sz w:val="18"/>
                <w:szCs w:val="18"/>
                <w:lang w:eastAsia="en-US"/>
              </w:rPr>
              <w:t>SUPPORT</w:t>
            </w:r>
          </w:p>
        </w:tc>
        <w:tc>
          <w:tcPr>
            <w:tcW w:w="2419" w:type="dxa"/>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D0727A">
            <w:pPr>
              <w:pStyle w:val="TableText"/>
              <w:rPr>
                <w:sz w:val="18"/>
                <w:szCs w:val="18"/>
                <w:lang w:eastAsia="en-US"/>
              </w:rPr>
            </w:pPr>
            <w:r w:rsidRPr="00031888">
              <w:rPr>
                <w:sz w:val="18"/>
                <w:szCs w:val="18"/>
                <w:lang w:eastAsia="en-US"/>
              </w:rPr>
              <w:t>CONTEXT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D0727A">
            <w:pPr>
              <w:pStyle w:val="TableText"/>
              <w:rPr>
                <w:sz w:val="18"/>
                <w:szCs w:val="18"/>
                <w:lang w:eastAsia="en-US"/>
              </w:rPr>
            </w:pPr>
            <w:r w:rsidRPr="00031888">
              <w:rPr>
                <w:sz w:val="18"/>
                <w:szCs w:val="18"/>
                <w:lang w:eastAsia="en-US"/>
              </w:rPr>
              <w:t>TEXT COMPLEXITY</w:t>
            </w:r>
          </w:p>
        </w:tc>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D0727A">
            <w:pPr>
              <w:pStyle w:val="TableText"/>
              <w:rPr>
                <w:sz w:val="18"/>
                <w:szCs w:val="18"/>
                <w:lang w:eastAsia="en-US"/>
              </w:rPr>
            </w:pPr>
            <w:r w:rsidRPr="00031888">
              <w:rPr>
                <w:sz w:val="18"/>
                <w:szCs w:val="18"/>
                <w:lang w:eastAsia="en-US"/>
              </w:rPr>
              <w:t>TASK COMPLEXITY</w:t>
            </w:r>
          </w:p>
        </w:tc>
      </w:tr>
      <w:tr w:rsidR="00BC037B" w:rsidRPr="0008682E">
        <w:tc>
          <w:tcPr>
            <w:tcW w:w="2405" w:type="dxa"/>
            <w:tcBorders>
              <w:top w:val="single" w:sz="6" w:space="0" w:color="auto"/>
              <w:left w:val="single" w:sz="6" w:space="0" w:color="auto"/>
              <w:bottom w:val="single" w:sz="6" w:space="0" w:color="auto"/>
              <w:right w:val="single" w:sz="6" w:space="0" w:color="auto"/>
            </w:tcBorders>
          </w:tcPr>
          <w:p w:rsidR="00BC037B" w:rsidRPr="00031888" w:rsidRDefault="00BC037B" w:rsidP="00D0727A">
            <w:pPr>
              <w:pStyle w:val="TableText"/>
              <w:rPr>
                <w:sz w:val="18"/>
                <w:szCs w:val="18"/>
                <w:lang w:eastAsia="en-US"/>
              </w:rPr>
            </w:pPr>
            <w:r w:rsidRPr="00031888">
              <w:rPr>
                <w:sz w:val="18"/>
                <w:szCs w:val="18"/>
                <w:lang w:eastAsia="en-US"/>
              </w:rPr>
              <w:t>Works independently and uses own familiar support resources</w:t>
            </w:r>
          </w:p>
        </w:tc>
        <w:tc>
          <w:tcPr>
            <w:tcW w:w="2419" w:type="dxa"/>
            <w:tcBorders>
              <w:top w:val="single" w:sz="6" w:space="0" w:color="auto"/>
              <w:left w:val="single" w:sz="6" w:space="0" w:color="auto"/>
              <w:bottom w:val="single" w:sz="6" w:space="0" w:color="auto"/>
              <w:right w:val="single" w:sz="6" w:space="0" w:color="auto"/>
            </w:tcBorders>
          </w:tcPr>
          <w:p w:rsidR="00BC037B" w:rsidRPr="00031888" w:rsidRDefault="00BC037B" w:rsidP="00D0727A">
            <w:pPr>
              <w:pStyle w:val="TableText"/>
              <w:rPr>
                <w:sz w:val="18"/>
                <w:szCs w:val="18"/>
                <w:lang w:eastAsia="en-US"/>
              </w:rPr>
            </w:pPr>
            <w:r w:rsidRPr="00031888">
              <w:rPr>
                <w:sz w:val="18"/>
                <w:szCs w:val="18"/>
                <w:lang w:eastAsia="en-US"/>
              </w:rPr>
              <w:t>Range of familiar contexts</w:t>
            </w:r>
          </w:p>
          <w:p w:rsidR="00BC037B" w:rsidRPr="00031888" w:rsidRDefault="00BC037B" w:rsidP="00D0727A">
            <w:pPr>
              <w:pStyle w:val="TableText"/>
              <w:rPr>
                <w:sz w:val="18"/>
                <w:szCs w:val="18"/>
                <w:lang w:eastAsia="en-US"/>
              </w:rPr>
            </w:pPr>
            <w:r w:rsidRPr="00031888">
              <w:rPr>
                <w:sz w:val="18"/>
                <w:szCs w:val="18"/>
                <w:lang w:eastAsia="en-US"/>
              </w:rPr>
              <w:t>Some less familiar contexts</w:t>
            </w:r>
          </w:p>
          <w:p w:rsidR="00BC037B" w:rsidRPr="00031888" w:rsidRDefault="00BC037B" w:rsidP="00D0727A">
            <w:pPr>
              <w:pStyle w:val="TableText"/>
              <w:rPr>
                <w:sz w:val="18"/>
                <w:szCs w:val="18"/>
                <w:lang w:eastAsia="en-US"/>
              </w:rPr>
            </w:pPr>
            <w:r w:rsidRPr="00031888">
              <w:rPr>
                <w:sz w:val="18"/>
                <w:szCs w:val="18"/>
                <w:lang w:eastAsia="en-US"/>
              </w:rPr>
              <w:t>Some specialisation in familiar/known contexts</w:t>
            </w:r>
          </w:p>
        </w:tc>
        <w:tc>
          <w:tcPr>
            <w:tcW w:w="2410" w:type="dxa"/>
            <w:tcBorders>
              <w:top w:val="single" w:sz="6" w:space="0" w:color="auto"/>
              <w:left w:val="single" w:sz="6" w:space="0" w:color="auto"/>
              <w:bottom w:val="single" w:sz="6" w:space="0" w:color="auto"/>
              <w:right w:val="single" w:sz="6" w:space="0" w:color="auto"/>
            </w:tcBorders>
          </w:tcPr>
          <w:p w:rsidR="00BC037B" w:rsidRPr="00031888" w:rsidRDefault="00BC037B" w:rsidP="00D0727A">
            <w:pPr>
              <w:pStyle w:val="TableText"/>
              <w:rPr>
                <w:sz w:val="18"/>
                <w:szCs w:val="18"/>
                <w:lang w:eastAsia="en-US"/>
              </w:rPr>
            </w:pPr>
            <w:r w:rsidRPr="00031888">
              <w:rPr>
                <w:sz w:val="18"/>
                <w:szCs w:val="18"/>
                <w:lang w:eastAsia="en-US"/>
              </w:rPr>
              <w:t>Routine texts</w:t>
            </w:r>
          </w:p>
          <w:p w:rsidR="00BC037B" w:rsidRPr="00031888" w:rsidRDefault="00BC037B" w:rsidP="00D0727A">
            <w:pPr>
              <w:pStyle w:val="TableText"/>
              <w:rPr>
                <w:sz w:val="18"/>
                <w:szCs w:val="18"/>
                <w:lang w:eastAsia="en-US"/>
              </w:rPr>
            </w:pPr>
            <w:r w:rsidRPr="00031888">
              <w:rPr>
                <w:sz w:val="18"/>
                <w:szCs w:val="18"/>
                <w:lang w:eastAsia="en-US"/>
              </w:rPr>
              <w:t>May include some unfamiliar elements, embedded information and abstraction</w:t>
            </w:r>
          </w:p>
          <w:p w:rsidR="00BC037B" w:rsidRPr="00031888" w:rsidRDefault="00BC037B" w:rsidP="00D0727A">
            <w:pPr>
              <w:pStyle w:val="TableText"/>
              <w:rPr>
                <w:sz w:val="18"/>
                <w:szCs w:val="18"/>
                <w:lang w:eastAsia="en-US"/>
              </w:rPr>
            </w:pPr>
            <w:r w:rsidRPr="00031888">
              <w:rPr>
                <w:sz w:val="18"/>
                <w:szCs w:val="18"/>
                <w:lang w:eastAsia="en-US"/>
              </w:rPr>
              <w:t>Includes some specialised vocabulary</w:t>
            </w:r>
          </w:p>
        </w:tc>
        <w:tc>
          <w:tcPr>
            <w:tcW w:w="2414" w:type="dxa"/>
            <w:tcBorders>
              <w:top w:val="single" w:sz="6" w:space="0" w:color="auto"/>
              <w:left w:val="single" w:sz="6" w:space="0" w:color="auto"/>
              <w:bottom w:val="single" w:sz="6" w:space="0" w:color="auto"/>
              <w:right w:val="single" w:sz="6" w:space="0" w:color="auto"/>
            </w:tcBorders>
          </w:tcPr>
          <w:p w:rsidR="00BC037B" w:rsidRPr="00031888" w:rsidRDefault="00BC037B" w:rsidP="00D0727A">
            <w:pPr>
              <w:pStyle w:val="TableText"/>
              <w:rPr>
                <w:sz w:val="18"/>
                <w:szCs w:val="18"/>
                <w:lang w:eastAsia="en-US"/>
              </w:rPr>
            </w:pPr>
            <w:r w:rsidRPr="00031888">
              <w:rPr>
                <w:sz w:val="18"/>
                <w:szCs w:val="18"/>
                <w:lang w:eastAsia="en-US"/>
              </w:rPr>
              <w:t>Tasks involving a number of steps</w:t>
            </w:r>
          </w:p>
          <w:p w:rsidR="00BC037B" w:rsidRPr="00031888" w:rsidRDefault="00BC037B" w:rsidP="00D0727A">
            <w:pPr>
              <w:pStyle w:val="TableText"/>
              <w:rPr>
                <w:sz w:val="18"/>
                <w:szCs w:val="18"/>
                <w:lang w:eastAsia="en-US"/>
              </w:rPr>
            </w:pPr>
            <w:r w:rsidRPr="00031888">
              <w:rPr>
                <w:sz w:val="18"/>
                <w:szCs w:val="18"/>
                <w:lang w:eastAsia="en-US"/>
              </w:rPr>
              <w:t>Processes include sequencing, integrating, interpreting, simple extrapolating, simple inferencing, simple abstracting</w:t>
            </w:r>
          </w:p>
        </w:tc>
      </w:tr>
      <w:tr w:rsidR="00BC037B" w:rsidRPr="0008682E">
        <w:tc>
          <w:tcPr>
            <w:tcW w:w="2405" w:type="dxa"/>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D0727A">
            <w:pPr>
              <w:pStyle w:val="TableText"/>
              <w:rPr>
                <w:sz w:val="18"/>
                <w:szCs w:val="18"/>
                <w:lang w:eastAsia="en-US"/>
              </w:rPr>
            </w:pPr>
            <w:r w:rsidRPr="00031888">
              <w:rPr>
                <w:sz w:val="18"/>
                <w:szCs w:val="18"/>
                <w:lang w:eastAsia="en-US"/>
              </w:rPr>
              <w:t xml:space="preserve">FOCUS AREA: </w:t>
            </w:r>
          </w:p>
        </w:tc>
        <w:tc>
          <w:tcPr>
            <w:tcW w:w="7243" w:type="dxa"/>
            <w:gridSpan w:val="3"/>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D0727A">
            <w:pPr>
              <w:pStyle w:val="TableText"/>
              <w:rPr>
                <w:sz w:val="18"/>
                <w:szCs w:val="18"/>
                <w:lang w:eastAsia="en-US"/>
              </w:rPr>
            </w:pPr>
            <w:r w:rsidRPr="00031888">
              <w:rPr>
                <w:sz w:val="18"/>
                <w:szCs w:val="18"/>
                <w:lang w:eastAsia="en-US"/>
              </w:rPr>
              <w:t>PERFORMANCE FEATURES INCLUDE:</w:t>
            </w:r>
          </w:p>
        </w:tc>
      </w:tr>
      <w:tr w:rsidR="00BC037B" w:rsidRPr="0008682E">
        <w:tc>
          <w:tcPr>
            <w:tcW w:w="2405" w:type="dxa"/>
            <w:tcBorders>
              <w:top w:val="single" w:sz="6" w:space="0" w:color="auto"/>
              <w:left w:val="single" w:sz="6" w:space="0" w:color="auto"/>
              <w:bottom w:val="single" w:sz="6" w:space="0" w:color="auto"/>
              <w:right w:val="single" w:sz="6" w:space="0" w:color="auto"/>
            </w:tcBorders>
          </w:tcPr>
          <w:p w:rsidR="00BC037B" w:rsidRPr="00031888" w:rsidRDefault="00BC037B" w:rsidP="00D0727A">
            <w:pPr>
              <w:pStyle w:val="TableText"/>
              <w:rPr>
                <w:b/>
                <w:bCs/>
                <w:sz w:val="18"/>
                <w:szCs w:val="18"/>
                <w:lang w:eastAsia="en-US"/>
              </w:rPr>
            </w:pPr>
            <w:r w:rsidRPr="00031888">
              <w:rPr>
                <w:b/>
                <w:bCs/>
                <w:sz w:val="18"/>
                <w:szCs w:val="18"/>
                <w:lang w:eastAsia="en-US"/>
              </w:rPr>
              <w:t>Vocabulary</w:t>
            </w:r>
          </w:p>
        </w:tc>
        <w:tc>
          <w:tcPr>
            <w:tcW w:w="7243"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Draws on a vocabulary which is sufficiently broad so that a relevant word is usually available</w:t>
            </w:r>
          </w:p>
          <w:p w:rsidR="00BC037B" w:rsidRPr="00031888" w:rsidRDefault="00BC037B" w:rsidP="00AB1039">
            <w:pPr>
              <w:pStyle w:val="tablebullet"/>
            </w:pPr>
            <w:r w:rsidRPr="00031888">
              <w:t>Uses vocabulary with increasing precision to show how words carry particular shades of meaning</w:t>
            </w:r>
          </w:p>
          <w:p w:rsidR="00BC037B" w:rsidRPr="00031888" w:rsidRDefault="00BC037B" w:rsidP="00AB1039">
            <w:pPr>
              <w:pStyle w:val="tablebullet"/>
            </w:pPr>
            <w:r w:rsidRPr="00031888">
              <w:t>Uses an English dictionary or thesaurus (hard copy or online) to extend own vocabulary bank</w:t>
            </w:r>
          </w:p>
          <w:p w:rsidR="00BC037B" w:rsidRPr="00031888" w:rsidRDefault="00BC037B" w:rsidP="00AB1039">
            <w:pPr>
              <w:pStyle w:val="tablebullet"/>
            </w:pPr>
            <w:r w:rsidRPr="00031888">
              <w:t>Uses some familiar acronyms</w:t>
            </w:r>
          </w:p>
          <w:p w:rsidR="00BC037B" w:rsidRPr="00031888" w:rsidRDefault="00BC037B" w:rsidP="00AB1039">
            <w:pPr>
              <w:pStyle w:val="tablebullet"/>
            </w:pPr>
            <w:r w:rsidRPr="00031888">
              <w:t>Where appropriate to task or context, uses some common idioms</w:t>
            </w:r>
          </w:p>
        </w:tc>
      </w:tr>
      <w:tr w:rsidR="00BC037B" w:rsidRPr="0008682E">
        <w:tc>
          <w:tcPr>
            <w:tcW w:w="2405" w:type="dxa"/>
            <w:tcBorders>
              <w:top w:val="single" w:sz="6" w:space="0" w:color="auto"/>
              <w:left w:val="single" w:sz="6" w:space="0" w:color="auto"/>
              <w:bottom w:val="single" w:sz="6" w:space="0" w:color="auto"/>
              <w:right w:val="single" w:sz="6" w:space="0" w:color="auto"/>
            </w:tcBorders>
          </w:tcPr>
          <w:p w:rsidR="00BC037B" w:rsidRPr="00031888" w:rsidRDefault="00BC037B" w:rsidP="00D0727A">
            <w:pPr>
              <w:pStyle w:val="TableText"/>
              <w:rPr>
                <w:b/>
                <w:bCs/>
                <w:sz w:val="18"/>
                <w:szCs w:val="18"/>
                <w:lang w:eastAsia="en-US"/>
              </w:rPr>
            </w:pPr>
            <w:r w:rsidRPr="00031888">
              <w:rPr>
                <w:b/>
                <w:bCs/>
                <w:sz w:val="18"/>
                <w:szCs w:val="18"/>
                <w:lang w:eastAsia="en-US"/>
              </w:rPr>
              <w:t>Grammar</w:t>
            </w:r>
          </w:p>
        </w:tc>
        <w:tc>
          <w:tcPr>
            <w:tcW w:w="7243"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Uses introductory phrases which indicate that an opinion, or a fact, is being offered</w:t>
            </w:r>
          </w:p>
          <w:p w:rsidR="00BC037B" w:rsidRPr="00031888" w:rsidRDefault="00BC037B" w:rsidP="00AB1039">
            <w:pPr>
              <w:pStyle w:val="tablebullet"/>
            </w:pPr>
            <w:r w:rsidRPr="00031888">
              <w:t>Uses some complex and compound sentences</w:t>
            </w:r>
          </w:p>
          <w:p w:rsidR="00BC037B" w:rsidRPr="00031888" w:rsidRDefault="00BC037B" w:rsidP="00AB1039">
            <w:pPr>
              <w:pStyle w:val="tablebullet"/>
            </w:pPr>
            <w:r w:rsidRPr="00031888">
              <w:t>Uses grammatical forms and vocabulary to give instructions, give explanations, ask questions and express viewpoints</w:t>
            </w:r>
          </w:p>
          <w:p w:rsidR="00BC037B" w:rsidRPr="00031888" w:rsidRDefault="00BC037B" w:rsidP="00AB1039">
            <w:pPr>
              <w:pStyle w:val="tablebullet"/>
            </w:pPr>
            <w:r w:rsidRPr="00031888">
              <w:t xml:space="preserve">Uses dependent clauses introduced by words such as </w:t>
            </w:r>
            <w:r w:rsidRPr="00031888">
              <w:rPr>
                <w:i/>
                <w:iCs/>
              </w:rPr>
              <w:t>although, when, if, while</w:t>
            </w:r>
          </w:p>
          <w:p w:rsidR="00BC037B" w:rsidRPr="00031888" w:rsidRDefault="00BC037B" w:rsidP="00AB1039">
            <w:pPr>
              <w:pStyle w:val="tablebullet"/>
            </w:pPr>
            <w:r w:rsidRPr="00031888">
              <w:t>Uses a range of tenses</w:t>
            </w:r>
          </w:p>
        </w:tc>
      </w:tr>
      <w:tr w:rsidR="00BC037B" w:rsidRPr="0008682E">
        <w:tc>
          <w:tcPr>
            <w:tcW w:w="2405" w:type="dxa"/>
            <w:tcBorders>
              <w:top w:val="single" w:sz="6" w:space="0" w:color="auto"/>
              <w:left w:val="single" w:sz="6" w:space="0" w:color="auto"/>
              <w:bottom w:val="single" w:sz="6" w:space="0" w:color="auto"/>
              <w:right w:val="single" w:sz="6" w:space="0" w:color="auto"/>
            </w:tcBorders>
          </w:tcPr>
          <w:p w:rsidR="00BC037B" w:rsidRPr="00031888" w:rsidRDefault="00BC037B" w:rsidP="00D0727A">
            <w:pPr>
              <w:pStyle w:val="TableText"/>
              <w:rPr>
                <w:b/>
                <w:bCs/>
                <w:sz w:val="18"/>
                <w:szCs w:val="18"/>
                <w:lang w:eastAsia="en-US"/>
              </w:rPr>
            </w:pPr>
            <w:r w:rsidRPr="00031888">
              <w:rPr>
                <w:b/>
                <w:bCs/>
                <w:sz w:val="18"/>
                <w:szCs w:val="18"/>
                <w:lang w:eastAsia="en-US"/>
              </w:rPr>
              <w:t>Punctuation</w:t>
            </w:r>
          </w:p>
        </w:tc>
        <w:tc>
          <w:tcPr>
            <w:tcW w:w="7243"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Uses punctuation as an aid to understanding, e.g. capitalisation, full stops, commas, apostrophes, question marks and quotation marks</w:t>
            </w:r>
          </w:p>
        </w:tc>
      </w:tr>
      <w:tr w:rsidR="00BC037B" w:rsidRPr="0008682E">
        <w:tc>
          <w:tcPr>
            <w:tcW w:w="2405" w:type="dxa"/>
            <w:tcBorders>
              <w:top w:val="single" w:sz="6" w:space="0" w:color="auto"/>
              <w:left w:val="single" w:sz="6" w:space="0" w:color="auto"/>
              <w:bottom w:val="single" w:sz="6" w:space="0" w:color="auto"/>
              <w:right w:val="single" w:sz="6" w:space="0" w:color="auto"/>
            </w:tcBorders>
          </w:tcPr>
          <w:p w:rsidR="00BC037B" w:rsidRPr="00031888" w:rsidRDefault="00BC037B" w:rsidP="00D0727A">
            <w:pPr>
              <w:pStyle w:val="TableText"/>
              <w:rPr>
                <w:b/>
                <w:bCs/>
                <w:sz w:val="18"/>
                <w:szCs w:val="18"/>
                <w:lang w:eastAsia="en-US"/>
              </w:rPr>
            </w:pPr>
            <w:r w:rsidRPr="00031888">
              <w:rPr>
                <w:b/>
                <w:bCs/>
                <w:sz w:val="18"/>
                <w:szCs w:val="18"/>
                <w:lang w:eastAsia="en-US"/>
              </w:rPr>
              <w:t>Spelling</w:t>
            </w:r>
          </w:p>
        </w:tc>
        <w:tc>
          <w:tcPr>
            <w:tcW w:w="7243"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Uses a spell checker with increasing understanding, independence and awareness of its limitations</w:t>
            </w:r>
          </w:p>
          <w:p w:rsidR="00BC037B" w:rsidRPr="00031888" w:rsidRDefault="00BC037B" w:rsidP="00AB1039">
            <w:pPr>
              <w:pStyle w:val="tablebullet"/>
            </w:pPr>
            <w:r w:rsidRPr="00031888">
              <w:t>Spells with reasonable accuracy</w:t>
            </w:r>
          </w:p>
          <w:p w:rsidR="00BC037B" w:rsidRPr="00031888" w:rsidRDefault="00BC037B" w:rsidP="00AB1039">
            <w:pPr>
              <w:pStyle w:val="tablebullet"/>
            </w:pPr>
            <w:r w:rsidRPr="00031888">
              <w:t>Attempts to spell unfamiliar words, using a range of strategies, including phonic and visual letter patterns, syllabification and word origin</w:t>
            </w:r>
          </w:p>
        </w:tc>
      </w:tr>
      <w:tr w:rsidR="00BC037B" w:rsidRPr="0008682E">
        <w:tc>
          <w:tcPr>
            <w:tcW w:w="2405" w:type="dxa"/>
            <w:tcBorders>
              <w:top w:val="single" w:sz="6" w:space="0" w:color="auto"/>
              <w:left w:val="single" w:sz="6" w:space="0" w:color="auto"/>
              <w:bottom w:val="single" w:sz="6" w:space="0" w:color="auto"/>
              <w:right w:val="single" w:sz="6" w:space="0" w:color="auto"/>
            </w:tcBorders>
          </w:tcPr>
          <w:p w:rsidR="00BC037B" w:rsidRPr="00031888" w:rsidRDefault="00BC037B" w:rsidP="00D0727A">
            <w:pPr>
              <w:pStyle w:val="TableText"/>
              <w:rPr>
                <w:b/>
                <w:bCs/>
                <w:sz w:val="18"/>
                <w:szCs w:val="18"/>
                <w:lang w:eastAsia="en-US"/>
              </w:rPr>
            </w:pPr>
            <w:r w:rsidRPr="00031888">
              <w:rPr>
                <w:b/>
                <w:bCs/>
                <w:sz w:val="18"/>
                <w:szCs w:val="18"/>
                <w:lang w:eastAsia="en-US"/>
              </w:rPr>
              <w:t>Legibility</w:t>
            </w:r>
          </w:p>
        </w:tc>
        <w:tc>
          <w:tcPr>
            <w:tcW w:w="7243"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Uses a legible handwriting style or a computer font appropriate to the audience and purpose</w:t>
            </w:r>
          </w:p>
        </w:tc>
      </w:tr>
    </w:tbl>
    <w:p w:rsidR="00BC037B" w:rsidRPr="0008682E" w:rsidRDefault="00BC037B" w:rsidP="00C54F12">
      <w:pPr>
        <w:autoSpaceDE w:val="0"/>
        <w:autoSpaceDN w:val="0"/>
        <w:adjustRightInd w:val="0"/>
        <w:rPr>
          <w:sz w:val="18"/>
          <w:szCs w:val="18"/>
          <w:lang w:eastAsia="en-US"/>
        </w:rPr>
      </w:pPr>
    </w:p>
    <w:p w:rsidR="00BC037B" w:rsidRPr="0008682E" w:rsidRDefault="00BC037B" w:rsidP="00D0727A">
      <w:pPr>
        <w:pStyle w:val="Heading1"/>
        <w:rPr>
          <w:rFonts w:cs="Arial"/>
          <w:lang w:eastAsia="en-US"/>
        </w:rPr>
      </w:pPr>
      <w:bookmarkStart w:id="246" w:name="_Toc310931945"/>
      <w:bookmarkStart w:id="247" w:name="_Toc310937597"/>
      <w:r>
        <w:rPr>
          <w:lang w:eastAsia="en-US"/>
        </w:rPr>
        <w:t>Level 3</w:t>
      </w:r>
      <w:bookmarkEnd w:id="246"/>
      <w:bookmarkEnd w:id="247"/>
    </w:p>
    <w:p w:rsidR="00BC037B" w:rsidRPr="0008682E" w:rsidRDefault="00BC037B" w:rsidP="00C54F12">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3793"/>
        <w:gridCol w:w="6950"/>
      </w:tblGrid>
      <w:tr w:rsidR="00BC037B" w:rsidRPr="00D0727A">
        <w:tc>
          <w:tcPr>
            <w:tcW w:w="3074" w:type="dxa"/>
            <w:tcBorders>
              <w:top w:val="single" w:sz="6" w:space="0" w:color="auto"/>
              <w:left w:val="single" w:sz="6" w:space="0" w:color="auto"/>
              <w:bottom w:val="single" w:sz="6" w:space="0" w:color="auto"/>
              <w:right w:val="single" w:sz="6" w:space="0" w:color="auto"/>
            </w:tcBorders>
            <w:shd w:val="clear" w:color="auto" w:fill="00AEEF"/>
          </w:tcPr>
          <w:p w:rsidR="00BC037B" w:rsidRPr="00031888" w:rsidRDefault="00BC037B" w:rsidP="00D0727A">
            <w:pPr>
              <w:pStyle w:val="TableText"/>
              <w:rPr>
                <w:rFonts w:cs="Arial"/>
                <w:color w:val="FFFFFF"/>
                <w:sz w:val="18"/>
                <w:szCs w:val="18"/>
                <w:lang w:eastAsia="en-US"/>
              </w:rPr>
            </w:pPr>
            <w:r w:rsidRPr="00031888">
              <w:rPr>
                <w:color w:val="FFFFFF"/>
                <w:sz w:val="18"/>
                <w:szCs w:val="18"/>
                <w:lang w:eastAsia="en-US"/>
              </w:rPr>
              <w:t>DOMAINS OF COMMUNICATION</w:t>
            </w:r>
          </w:p>
        </w:tc>
        <w:tc>
          <w:tcPr>
            <w:tcW w:w="5632" w:type="dxa"/>
            <w:tcBorders>
              <w:top w:val="single" w:sz="6" w:space="0" w:color="auto"/>
              <w:left w:val="single" w:sz="6" w:space="0" w:color="auto"/>
              <w:bottom w:val="single" w:sz="6" w:space="0" w:color="auto"/>
              <w:right w:val="single" w:sz="6" w:space="0" w:color="auto"/>
            </w:tcBorders>
            <w:shd w:val="clear" w:color="auto" w:fill="00AEEF"/>
          </w:tcPr>
          <w:p w:rsidR="00BC037B" w:rsidRPr="00031888" w:rsidRDefault="00BC037B" w:rsidP="00D0727A">
            <w:pPr>
              <w:pStyle w:val="TableText"/>
              <w:rPr>
                <w:rFonts w:cs="Arial"/>
                <w:color w:val="FFFFFF"/>
                <w:sz w:val="18"/>
                <w:szCs w:val="18"/>
                <w:lang w:eastAsia="en-US"/>
              </w:rPr>
            </w:pPr>
            <w:r w:rsidRPr="00031888">
              <w:rPr>
                <w:color w:val="FFFFFF"/>
                <w:sz w:val="18"/>
                <w:szCs w:val="18"/>
                <w:lang w:eastAsia="en-US"/>
              </w:rPr>
              <w:t>WRITING LEVEL 3 - SAMPLE ACTIVITIES</w:t>
            </w:r>
          </w:p>
        </w:tc>
      </w:tr>
      <w:tr w:rsidR="00BC037B" w:rsidRPr="0008682E">
        <w:tc>
          <w:tcPr>
            <w:tcW w:w="3074" w:type="dxa"/>
            <w:tcBorders>
              <w:top w:val="single" w:sz="6" w:space="0" w:color="auto"/>
              <w:left w:val="single" w:sz="6" w:space="0" w:color="auto"/>
              <w:bottom w:val="single" w:sz="6" w:space="0" w:color="auto"/>
              <w:right w:val="single" w:sz="6" w:space="0" w:color="auto"/>
            </w:tcBorders>
          </w:tcPr>
          <w:p w:rsidR="00BC037B" w:rsidRPr="00031888" w:rsidRDefault="00BC037B" w:rsidP="00D0727A">
            <w:pPr>
              <w:pStyle w:val="TableText"/>
              <w:rPr>
                <w:b/>
                <w:bCs/>
                <w:sz w:val="18"/>
                <w:szCs w:val="18"/>
                <w:lang w:eastAsia="en-US"/>
              </w:rPr>
            </w:pPr>
            <w:r w:rsidRPr="00031888">
              <w:rPr>
                <w:b/>
                <w:bCs/>
                <w:sz w:val="18"/>
                <w:szCs w:val="18"/>
                <w:lang w:eastAsia="en-US"/>
              </w:rPr>
              <w:t>Personal and community</w:t>
            </w:r>
          </w:p>
        </w:tc>
        <w:tc>
          <w:tcPr>
            <w:tcW w:w="5632" w:type="dxa"/>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Composes a letter/email to a friend recounting recent events</w:t>
            </w:r>
          </w:p>
          <w:p w:rsidR="00BC037B" w:rsidRPr="00031888" w:rsidRDefault="00BC037B" w:rsidP="00AB1039">
            <w:pPr>
              <w:pStyle w:val="tablebullet"/>
            </w:pPr>
            <w:r w:rsidRPr="00031888">
              <w:t>Sends and receives an email in a formal context, e.g. to enquire about accommodation</w:t>
            </w:r>
          </w:p>
          <w:p w:rsidR="00BC037B" w:rsidRPr="00031888" w:rsidRDefault="00BC037B" w:rsidP="00AB1039">
            <w:pPr>
              <w:pStyle w:val="tablebullet"/>
            </w:pPr>
            <w:r w:rsidRPr="00031888">
              <w:t>Writes a creative/expressive/imaginative text, e.g. a poem or a song</w:t>
            </w:r>
          </w:p>
          <w:p w:rsidR="00BC037B" w:rsidRPr="00031888" w:rsidRDefault="00BC037B" w:rsidP="00AB1039">
            <w:pPr>
              <w:pStyle w:val="tablebullet"/>
            </w:pPr>
            <w:r w:rsidRPr="00031888">
              <w:t>Expresses own opinion about a local issue of personal concern by writing a letter to the relevant authority outlining concerns, e.g. a letter to a local newspaper or city council</w:t>
            </w:r>
          </w:p>
          <w:p w:rsidR="00BC037B" w:rsidRPr="00031888" w:rsidRDefault="00BC037B" w:rsidP="00AB1039">
            <w:pPr>
              <w:pStyle w:val="tablebullet"/>
            </w:pPr>
            <w:r w:rsidRPr="00031888">
              <w:t>Prepares an agenda for a community meeting</w:t>
            </w:r>
          </w:p>
          <w:p w:rsidR="00BC037B" w:rsidRPr="00031888" w:rsidRDefault="00BC037B" w:rsidP="00AB1039">
            <w:pPr>
              <w:pStyle w:val="tablebullet"/>
            </w:pPr>
            <w:r w:rsidRPr="00031888">
              <w:t>Completes a survey about the quality of a local service</w:t>
            </w:r>
          </w:p>
          <w:p w:rsidR="00BC037B" w:rsidRPr="00031888" w:rsidRDefault="00BC037B" w:rsidP="00AB1039">
            <w:pPr>
              <w:pStyle w:val="tablebullet"/>
            </w:pPr>
            <w:r w:rsidRPr="00031888">
              <w:t>Writes a short formal letter outlining instructions for a particular purpose, e.g. closure of a bank account</w:t>
            </w:r>
          </w:p>
          <w:p w:rsidR="00BC037B" w:rsidRPr="00031888" w:rsidRDefault="00BC037B" w:rsidP="00AB1039">
            <w:pPr>
              <w:pStyle w:val="tablebullet"/>
            </w:pPr>
            <w:r w:rsidRPr="00031888">
              <w:t>Uses a word processing program on a computer to produce own texts, e.g. brief reports or a contribution to a community newsletter</w:t>
            </w:r>
          </w:p>
        </w:tc>
      </w:tr>
      <w:tr w:rsidR="00BC037B" w:rsidRPr="0008682E">
        <w:tc>
          <w:tcPr>
            <w:tcW w:w="3074" w:type="dxa"/>
            <w:tcBorders>
              <w:top w:val="single" w:sz="6" w:space="0" w:color="auto"/>
              <w:left w:val="single" w:sz="6" w:space="0" w:color="auto"/>
              <w:bottom w:val="single" w:sz="6" w:space="0" w:color="auto"/>
              <w:right w:val="single" w:sz="6" w:space="0" w:color="auto"/>
            </w:tcBorders>
          </w:tcPr>
          <w:p w:rsidR="00BC037B" w:rsidRPr="00031888" w:rsidRDefault="00BC037B" w:rsidP="00D0727A">
            <w:pPr>
              <w:pStyle w:val="TableText"/>
              <w:rPr>
                <w:b/>
                <w:bCs/>
                <w:sz w:val="18"/>
                <w:szCs w:val="18"/>
                <w:lang w:eastAsia="en-US"/>
              </w:rPr>
            </w:pPr>
            <w:r w:rsidRPr="00031888">
              <w:rPr>
                <w:b/>
                <w:bCs/>
                <w:sz w:val="18"/>
                <w:szCs w:val="18"/>
                <w:lang w:eastAsia="en-US"/>
              </w:rPr>
              <w:t>Workplace and employment</w:t>
            </w:r>
          </w:p>
        </w:tc>
        <w:tc>
          <w:tcPr>
            <w:tcW w:w="5632" w:type="dxa"/>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Writes clear sequenced instructions for using routine/everyday technology, e.g. office equipment or machinery</w:t>
            </w:r>
          </w:p>
          <w:p w:rsidR="00BC037B" w:rsidRPr="00031888" w:rsidRDefault="00BC037B" w:rsidP="00AB1039">
            <w:pPr>
              <w:pStyle w:val="tablebullet"/>
            </w:pPr>
            <w:r w:rsidRPr="00031888">
              <w:t>Writes a routine report, e.g. an accident report, an incident report, a report on a case where repair work is not able to be completed as requested or a summary of a service provided</w:t>
            </w:r>
          </w:p>
          <w:p w:rsidR="00BC037B" w:rsidRPr="00031888" w:rsidRDefault="00BC037B" w:rsidP="00AB1039">
            <w:pPr>
              <w:pStyle w:val="tablebullet"/>
            </w:pPr>
            <w:r w:rsidRPr="00031888">
              <w:t>Completes workplace records and forms accurately and legibly using correct technical and enterprise specific vocabulary</w:t>
            </w:r>
          </w:p>
          <w:p w:rsidR="00BC037B" w:rsidRPr="00031888" w:rsidRDefault="00BC037B" w:rsidP="00AB1039">
            <w:pPr>
              <w:pStyle w:val="tablebullet"/>
            </w:pPr>
            <w:r w:rsidRPr="00031888">
              <w:t>Enters routine data into a computer based management system</w:t>
            </w:r>
          </w:p>
          <w:p w:rsidR="00BC037B" w:rsidRPr="00031888" w:rsidRDefault="00BC037B" w:rsidP="00AB1039">
            <w:pPr>
              <w:pStyle w:val="tablebullet"/>
            </w:pPr>
            <w:r w:rsidRPr="00031888">
              <w:t>Uses email for routine workplace communication</w:t>
            </w:r>
          </w:p>
          <w:p w:rsidR="00BC037B" w:rsidRPr="00031888" w:rsidRDefault="00BC037B" w:rsidP="00AB1039">
            <w:pPr>
              <w:pStyle w:val="tablebullet"/>
            </w:pPr>
            <w:r w:rsidRPr="00031888">
              <w:t>Writes a factual text, e.g. a job history as part of a job application letter, following organisational guidelines</w:t>
            </w:r>
          </w:p>
          <w:p w:rsidR="00BC037B" w:rsidRPr="00031888" w:rsidRDefault="00BC037B" w:rsidP="00AB1039">
            <w:pPr>
              <w:pStyle w:val="tablebullet"/>
            </w:pPr>
            <w:r w:rsidRPr="00031888">
              <w:t>Completes a performance appraisal review form and documents personal goals</w:t>
            </w:r>
          </w:p>
          <w:p w:rsidR="00BC037B" w:rsidRPr="00031888" w:rsidRDefault="00BC037B" w:rsidP="00AB1039">
            <w:pPr>
              <w:pStyle w:val="tablebullet"/>
            </w:pPr>
            <w:r w:rsidRPr="00031888">
              <w:t>Takes notes in a short discussion in order to inform work colleagues who were not present</w:t>
            </w:r>
          </w:p>
          <w:p w:rsidR="00BC037B" w:rsidRPr="00031888" w:rsidRDefault="00BC037B" w:rsidP="00AB1039">
            <w:pPr>
              <w:pStyle w:val="tablebullet"/>
            </w:pPr>
            <w:r w:rsidRPr="00031888">
              <w:t>Records comments from a customer regarding the quality of service provided</w:t>
            </w:r>
          </w:p>
          <w:p w:rsidR="00BC037B" w:rsidRPr="00031888" w:rsidRDefault="00BC037B" w:rsidP="00AB1039">
            <w:pPr>
              <w:pStyle w:val="tablebullet"/>
            </w:pPr>
            <w:r w:rsidRPr="00031888">
              <w:t>Completes a range of formatted texts, e.g. selects and integrates information relevant to a completed job on a job report form, records information on a vehicle-maintenance record form or completes an incident report form</w:t>
            </w:r>
          </w:p>
        </w:tc>
      </w:tr>
      <w:tr w:rsidR="00BC037B" w:rsidRPr="0008682E">
        <w:tc>
          <w:tcPr>
            <w:tcW w:w="3074" w:type="dxa"/>
            <w:tcBorders>
              <w:top w:val="single" w:sz="6" w:space="0" w:color="auto"/>
              <w:left w:val="single" w:sz="6" w:space="0" w:color="auto"/>
              <w:bottom w:val="single" w:sz="6" w:space="0" w:color="auto"/>
              <w:right w:val="single" w:sz="6" w:space="0" w:color="auto"/>
            </w:tcBorders>
          </w:tcPr>
          <w:p w:rsidR="00BC037B" w:rsidRPr="00031888" w:rsidRDefault="00BC037B" w:rsidP="00D0727A">
            <w:pPr>
              <w:pStyle w:val="TableText"/>
              <w:rPr>
                <w:b/>
                <w:bCs/>
                <w:sz w:val="18"/>
                <w:szCs w:val="18"/>
                <w:lang w:eastAsia="en-US"/>
              </w:rPr>
            </w:pPr>
            <w:r w:rsidRPr="00031888">
              <w:rPr>
                <w:b/>
                <w:bCs/>
                <w:sz w:val="18"/>
                <w:szCs w:val="18"/>
                <w:lang w:eastAsia="en-US"/>
              </w:rPr>
              <w:t>Education and training</w:t>
            </w:r>
          </w:p>
        </w:tc>
        <w:tc>
          <w:tcPr>
            <w:tcW w:w="5632" w:type="dxa"/>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Prepares an assignment or written project report which may include graphs or diagrams for a specified purpose</w:t>
            </w:r>
          </w:p>
          <w:p w:rsidR="00BC037B" w:rsidRPr="00031888" w:rsidRDefault="00BC037B" w:rsidP="00AB1039">
            <w:pPr>
              <w:pStyle w:val="tablebullet"/>
            </w:pPr>
            <w:r w:rsidRPr="00031888">
              <w:t>Takes coherent notes from a public lecture or training session</w:t>
            </w:r>
          </w:p>
          <w:p w:rsidR="00BC037B" w:rsidRPr="00031888" w:rsidRDefault="00BC037B" w:rsidP="00AB1039">
            <w:pPr>
              <w:pStyle w:val="tablebullet"/>
            </w:pPr>
            <w:r w:rsidRPr="00031888">
              <w:t>Uses a range of software packages to complete assignments, e.g. a word processing package, a spreadsheet, email or the internet</w:t>
            </w:r>
          </w:p>
          <w:p w:rsidR="00BC037B" w:rsidRPr="00031888" w:rsidRDefault="00BC037B" w:rsidP="00AB1039">
            <w:pPr>
              <w:pStyle w:val="tablebullet"/>
            </w:pPr>
            <w:r w:rsidRPr="00031888">
              <w:t>Uses functions such as format, copy and paste to integrate/save/transfer information for assessment</w:t>
            </w:r>
          </w:p>
          <w:p w:rsidR="00BC037B" w:rsidRPr="00031888" w:rsidRDefault="00BC037B" w:rsidP="00AB1039">
            <w:pPr>
              <w:pStyle w:val="tablebullet"/>
            </w:pPr>
            <w:r w:rsidRPr="00031888">
              <w:t>Uses a spell checker with an awareness of its limitations</w:t>
            </w:r>
          </w:p>
          <w:p w:rsidR="00BC037B" w:rsidRPr="00031888" w:rsidRDefault="00BC037B" w:rsidP="00AB1039">
            <w:pPr>
              <w:pStyle w:val="tablebullet"/>
            </w:pPr>
            <w:r w:rsidRPr="00031888">
              <w:t>Uses email for routine communication with co-learners and the teacher/trainer</w:t>
            </w:r>
          </w:p>
          <w:p w:rsidR="00BC037B" w:rsidRPr="00031888" w:rsidRDefault="00BC037B" w:rsidP="00AB1039">
            <w:pPr>
              <w:pStyle w:val="tablebullet"/>
            </w:pPr>
            <w:r w:rsidRPr="00031888">
              <w:t>Documents detail of on-the-job training in a log book</w:t>
            </w:r>
          </w:p>
          <w:p w:rsidR="00BC037B" w:rsidRPr="00031888" w:rsidRDefault="00BC037B" w:rsidP="00AB1039">
            <w:pPr>
              <w:pStyle w:val="tablebullet"/>
            </w:pPr>
            <w:r w:rsidRPr="00031888">
              <w:t>Completes a training evaluation or feedback form</w:t>
            </w:r>
          </w:p>
        </w:tc>
      </w:tr>
    </w:tbl>
    <w:p w:rsidR="00BC037B" w:rsidRDefault="00BC037B" w:rsidP="00C54F12">
      <w:pPr>
        <w:autoSpaceDE w:val="0"/>
        <w:autoSpaceDN w:val="0"/>
        <w:adjustRightInd w:val="0"/>
        <w:rPr>
          <w:sz w:val="18"/>
          <w:szCs w:val="18"/>
          <w:lang w:eastAsia="en-US"/>
        </w:rPr>
      </w:pPr>
    </w:p>
    <w:p w:rsidR="00BC037B" w:rsidRDefault="00BC037B" w:rsidP="009D5763">
      <w:pPr>
        <w:pStyle w:val="Heading1"/>
        <w:rPr>
          <w:lang w:eastAsia="en-US"/>
        </w:rPr>
      </w:pPr>
      <w:bookmarkStart w:id="248" w:name="_Toc310931946"/>
      <w:bookmarkStart w:id="249" w:name="_Toc310937598"/>
      <w:r>
        <w:rPr>
          <w:lang w:eastAsia="en-US"/>
        </w:rPr>
        <w:t>Writing</w:t>
      </w:r>
      <w:bookmarkEnd w:id="248"/>
      <w:bookmarkEnd w:id="249"/>
    </w:p>
    <w:p w:rsidR="00BC037B" w:rsidRPr="0008682E" w:rsidRDefault="00BC037B" w:rsidP="009D5763">
      <w:pPr>
        <w:pStyle w:val="Heading2-4"/>
        <w:rPr>
          <w:lang w:eastAsia="en-US"/>
        </w:rPr>
      </w:pPr>
      <w:bookmarkStart w:id="250" w:name="_Toc310931947"/>
      <w:bookmarkStart w:id="251" w:name="_Toc310937599"/>
      <w:r w:rsidRPr="0008682E">
        <w:rPr>
          <w:lang w:eastAsia="en-US"/>
        </w:rPr>
        <w:t>Notes</w:t>
      </w:r>
      <w:bookmarkEnd w:id="250"/>
      <w:bookmarkEnd w:id="251"/>
    </w:p>
    <w:p w:rsidR="00BC037B" w:rsidRDefault="00BC037B" w:rsidP="00830D82">
      <w:pPr>
        <w:pStyle w:val="Heading1"/>
        <w:rPr>
          <w:rFonts w:cs="Arial"/>
          <w:lang w:eastAsia="en-US"/>
        </w:rPr>
      </w:pPr>
      <w:bookmarkStart w:id="252" w:name="_Toc310931948"/>
      <w:bookmarkStart w:id="253" w:name="_Toc310937600"/>
      <w:r>
        <w:rPr>
          <w:lang w:eastAsia="en-US"/>
        </w:rPr>
        <w:t>Level 4</w:t>
      </w:r>
      <w:bookmarkEnd w:id="252"/>
      <w:bookmarkEnd w:id="253"/>
    </w:p>
    <w:p w:rsidR="00BC037B" w:rsidRPr="0008682E" w:rsidRDefault="00BC037B" w:rsidP="00C54F12">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2688"/>
        <w:gridCol w:w="2685"/>
        <w:gridCol w:w="2685"/>
        <w:gridCol w:w="2685"/>
      </w:tblGrid>
      <w:tr w:rsidR="00BC037B" w:rsidRPr="00830D82">
        <w:tc>
          <w:tcPr>
            <w:tcW w:w="9644" w:type="dxa"/>
            <w:gridSpan w:val="4"/>
            <w:tcBorders>
              <w:top w:val="single" w:sz="6" w:space="0" w:color="auto"/>
              <w:left w:val="single" w:sz="6" w:space="0" w:color="auto"/>
              <w:bottom w:val="single" w:sz="6" w:space="0" w:color="auto"/>
              <w:right w:val="single" w:sz="6" w:space="0" w:color="auto"/>
            </w:tcBorders>
            <w:shd w:val="clear" w:color="auto" w:fill="00AEEF"/>
          </w:tcPr>
          <w:p w:rsidR="00BC037B" w:rsidRPr="00031888" w:rsidRDefault="00BC037B" w:rsidP="00830D82">
            <w:pPr>
              <w:pStyle w:val="TableText"/>
              <w:rPr>
                <w:rFonts w:cs="Arial"/>
                <w:color w:val="FFFFFF"/>
                <w:sz w:val="18"/>
                <w:szCs w:val="18"/>
                <w:lang w:eastAsia="en-US"/>
              </w:rPr>
            </w:pPr>
            <w:r w:rsidRPr="00031888">
              <w:rPr>
                <w:color w:val="FFFFFF"/>
                <w:sz w:val="18"/>
                <w:szCs w:val="18"/>
                <w:lang w:eastAsia="en-US"/>
              </w:rPr>
              <w:t>WRITING LEVEL 4</w:t>
            </w:r>
          </w:p>
        </w:tc>
      </w:tr>
      <w:tr w:rsidR="00BC037B" w:rsidRPr="0008682E">
        <w:tc>
          <w:tcPr>
            <w:tcW w:w="2414" w:type="dxa"/>
            <w:tcBorders>
              <w:top w:val="single" w:sz="6" w:space="0" w:color="auto"/>
              <w:left w:val="single" w:sz="6" w:space="0" w:color="auto"/>
              <w:bottom w:val="single" w:sz="6" w:space="0" w:color="auto"/>
              <w:right w:val="single" w:sz="6" w:space="0" w:color="auto"/>
            </w:tcBorders>
          </w:tcPr>
          <w:p w:rsidR="00BC037B" w:rsidRPr="00031888" w:rsidRDefault="00BC037B" w:rsidP="00830D82">
            <w:pPr>
              <w:pStyle w:val="TableText"/>
              <w:rPr>
                <w:sz w:val="18"/>
                <w:szCs w:val="18"/>
                <w:lang w:eastAsia="en-US"/>
              </w:rPr>
            </w:pPr>
            <w:r w:rsidRPr="00031888">
              <w:rPr>
                <w:sz w:val="18"/>
                <w:szCs w:val="18"/>
                <w:lang w:eastAsia="en-US"/>
              </w:rPr>
              <w:t>4.05</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830D82">
            <w:pPr>
              <w:pStyle w:val="TableText"/>
              <w:rPr>
                <w:b/>
                <w:bCs/>
                <w:sz w:val="18"/>
                <w:szCs w:val="18"/>
                <w:lang w:eastAsia="en-US"/>
              </w:rPr>
            </w:pPr>
            <w:r w:rsidRPr="00031888">
              <w:rPr>
                <w:b/>
                <w:bCs/>
                <w:sz w:val="18"/>
                <w:szCs w:val="18"/>
                <w:lang w:eastAsia="en-US"/>
              </w:rPr>
              <w:t>Communicates complex relationships between ideas and information, matching style of writing to purpose and audience</w:t>
            </w:r>
          </w:p>
        </w:tc>
      </w:tr>
      <w:tr w:rsidR="00BC037B" w:rsidRPr="0008682E">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830D82">
            <w:pPr>
              <w:pStyle w:val="TableText"/>
              <w:rPr>
                <w:sz w:val="18"/>
                <w:szCs w:val="18"/>
                <w:lang w:eastAsia="en-US"/>
              </w:rPr>
            </w:pPr>
            <w:r w:rsidRPr="00031888">
              <w:rPr>
                <w:sz w:val="18"/>
                <w:szCs w:val="18"/>
                <w:lang w:eastAsia="en-US"/>
              </w:rPr>
              <w:t>SUPPORT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830D82">
            <w:pPr>
              <w:pStyle w:val="TableText"/>
              <w:rPr>
                <w:sz w:val="18"/>
                <w:szCs w:val="18"/>
                <w:lang w:eastAsia="en-US"/>
              </w:rPr>
            </w:pPr>
            <w:r w:rsidRPr="00031888">
              <w:rPr>
                <w:sz w:val="18"/>
                <w:szCs w:val="18"/>
                <w:lang w:eastAsia="en-US"/>
              </w:rPr>
              <w:t>CONTEXT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830D82">
            <w:pPr>
              <w:pStyle w:val="TableText"/>
              <w:rPr>
                <w:sz w:val="18"/>
                <w:szCs w:val="18"/>
                <w:lang w:eastAsia="en-US"/>
              </w:rPr>
            </w:pPr>
            <w:r w:rsidRPr="00031888">
              <w:rPr>
                <w:sz w:val="18"/>
                <w:szCs w:val="18"/>
                <w:lang w:eastAsia="en-US"/>
              </w:rPr>
              <w:t>TEXT COMPLEXITY</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830D82">
            <w:pPr>
              <w:pStyle w:val="TableText"/>
              <w:rPr>
                <w:sz w:val="18"/>
                <w:szCs w:val="18"/>
                <w:lang w:eastAsia="en-US"/>
              </w:rPr>
            </w:pPr>
            <w:r w:rsidRPr="00031888">
              <w:rPr>
                <w:sz w:val="18"/>
                <w:szCs w:val="18"/>
                <w:lang w:eastAsia="en-US"/>
              </w:rPr>
              <w:t>TASK COMPLEXITY</w:t>
            </w:r>
          </w:p>
        </w:tc>
      </w:tr>
      <w:tr w:rsidR="00BC037B" w:rsidRPr="0008682E">
        <w:tc>
          <w:tcPr>
            <w:tcW w:w="2414" w:type="dxa"/>
            <w:tcBorders>
              <w:top w:val="single" w:sz="6" w:space="0" w:color="auto"/>
              <w:left w:val="single" w:sz="6" w:space="0" w:color="auto"/>
              <w:bottom w:val="single" w:sz="6" w:space="0" w:color="auto"/>
              <w:right w:val="single" w:sz="6" w:space="0" w:color="auto"/>
            </w:tcBorders>
          </w:tcPr>
          <w:p w:rsidR="00BC037B" w:rsidRPr="00031888" w:rsidRDefault="00BC037B" w:rsidP="00830D82">
            <w:pPr>
              <w:pStyle w:val="TableText"/>
              <w:rPr>
                <w:sz w:val="18"/>
                <w:szCs w:val="18"/>
                <w:lang w:eastAsia="en-US"/>
              </w:rPr>
            </w:pPr>
            <w:r w:rsidRPr="00031888">
              <w:rPr>
                <w:sz w:val="18"/>
                <w:szCs w:val="18"/>
                <w:lang w:eastAsia="en-US"/>
              </w:rPr>
              <w:t>Works independently and initiates and uses support from a range of established resources</w:t>
            </w:r>
          </w:p>
        </w:tc>
        <w:tc>
          <w:tcPr>
            <w:tcW w:w="2410" w:type="dxa"/>
            <w:tcBorders>
              <w:top w:val="single" w:sz="6" w:space="0" w:color="auto"/>
              <w:left w:val="single" w:sz="6" w:space="0" w:color="auto"/>
              <w:bottom w:val="single" w:sz="6" w:space="0" w:color="auto"/>
              <w:right w:val="single" w:sz="6" w:space="0" w:color="auto"/>
            </w:tcBorders>
          </w:tcPr>
          <w:p w:rsidR="00BC037B" w:rsidRPr="00031888" w:rsidRDefault="00BC037B" w:rsidP="00830D82">
            <w:pPr>
              <w:pStyle w:val="TableText"/>
              <w:rPr>
                <w:sz w:val="18"/>
                <w:szCs w:val="18"/>
                <w:lang w:eastAsia="en-US"/>
              </w:rPr>
            </w:pPr>
            <w:r w:rsidRPr="00031888">
              <w:rPr>
                <w:sz w:val="18"/>
                <w:szCs w:val="18"/>
                <w:lang w:eastAsia="en-US"/>
              </w:rPr>
              <w:t>Range of contexts, including some that are unfamiliar and/or unpredictable</w:t>
            </w:r>
          </w:p>
          <w:p w:rsidR="00BC037B" w:rsidRPr="00031888" w:rsidRDefault="00BC037B" w:rsidP="00830D82">
            <w:pPr>
              <w:pStyle w:val="TableText"/>
              <w:rPr>
                <w:sz w:val="18"/>
                <w:szCs w:val="18"/>
                <w:lang w:eastAsia="en-US"/>
              </w:rPr>
            </w:pPr>
            <w:r w:rsidRPr="00031888">
              <w:rPr>
                <w:sz w:val="18"/>
                <w:szCs w:val="18"/>
                <w:lang w:eastAsia="en-US"/>
              </w:rPr>
              <w:t>Some specialisation in less familiar/known contexts</w:t>
            </w:r>
          </w:p>
        </w:tc>
        <w:tc>
          <w:tcPr>
            <w:tcW w:w="2410" w:type="dxa"/>
            <w:tcBorders>
              <w:top w:val="single" w:sz="6" w:space="0" w:color="auto"/>
              <w:left w:val="single" w:sz="6" w:space="0" w:color="auto"/>
              <w:bottom w:val="single" w:sz="6" w:space="0" w:color="auto"/>
              <w:right w:val="single" w:sz="6" w:space="0" w:color="auto"/>
            </w:tcBorders>
          </w:tcPr>
          <w:p w:rsidR="00BC037B" w:rsidRPr="00031888" w:rsidRDefault="00BC037B" w:rsidP="00830D82">
            <w:pPr>
              <w:pStyle w:val="TableText"/>
              <w:rPr>
                <w:sz w:val="18"/>
                <w:szCs w:val="18"/>
                <w:lang w:eastAsia="en-US"/>
              </w:rPr>
            </w:pPr>
            <w:r w:rsidRPr="00031888">
              <w:rPr>
                <w:sz w:val="18"/>
                <w:szCs w:val="18"/>
                <w:lang w:eastAsia="en-US"/>
              </w:rPr>
              <w:t>Complex texts</w:t>
            </w:r>
          </w:p>
          <w:p w:rsidR="00BC037B" w:rsidRPr="00031888" w:rsidRDefault="00BC037B" w:rsidP="00830D82">
            <w:pPr>
              <w:pStyle w:val="TableText"/>
              <w:rPr>
                <w:sz w:val="18"/>
                <w:szCs w:val="18"/>
                <w:lang w:eastAsia="en-US"/>
              </w:rPr>
            </w:pPr>
            <w:r w:rsidRPr="00031888">
              <w:rPr>
                <w:sz w:val="18"/>
                <w:szCs w:val="18"/>
                <w:lang w:eastAsia="en-US"/>
              </w:rPr>
              <w:t>Embedded information</w:t>
            </w:r>
          </w:p>
          <w:p w:rsidR="00BC037B" w:rsidRPr="00031888" w:rsidRDefault="00BC037B" w:rsidP="00830D82">
            <w:pPr>
              <w:pStyle w:val="TableText"/>
              <w:rPr>
                <w:sz w:val="18"/>
                <w:szCs w:val="18"/>
                <w:lang w:eastAsia="en-US"/>
              </w:rPr>
            </w:pPr>
            <w:r w:rsidRPr="00031888">
              <w:rPr>
                <w:sz w:val="18"/>
                <w:szCs w:val="18"/>
                <w:lang w:eastAsia="en-US"/>
              </w:rPr>
              <w:t>Includes specialised vocabulary</w:t>
            </w:r>
          </w:p>
          <w:p w:rsidR="00BC037B" w:rsidRPr="00031888" w:rsidRDefault="00BC037B" w:rsidP="00830D82">
            <w:pPr>
              <w:pStyle w:val="TableText"/>
              <w:rPr>
                <w:sz w:val="18"/>
                <w:szCs w:val="18"/>
                <w:lang w:eastAsia="en-US"/>
              </w:rPr>
            </w:pPr>
            <w:r w:rsidRPr="00031888">
              <w:rPr>
                <w:sz w:val="18"/>
                <w:szCs w:val="18"/>
                <w:lang w:eastAsia="en-US"/>
              </w:rPr>
              <w:t>Includes abstraction and symbolism</w:t>
            </w:r>
          </w:p>
        </w:tc>
        <w:tc>
          <w:tcPr>
            <w:tcW w:w="2410" w:type="dxa"/>
            <w:tcBorders>
              <w:top w:val="single" w:sz="6" w:space="0" w:color="auto"/>
              <w:left w:val="single" w:sz="6" w:space="0" w:color="auto"/>
              <w:bottom w:val="single" w:sz="6" w:space="0" w:color="auto"/>
              <w:right w:val="single" w:sz="6" w:space="0" w:color="auto"/>
            </w:tcBorders>
          </w:tcPr>
          <w:p w:rsidR="00BC037B" w:rsidRPr="00031888" w:rsidRDefault="00BC037B" w:rsidP="00830D82">
            <w:pPr>
              <w:pStyle w:val="TableText"/>
              <w:rPr>
                <w:sz w:val="18"/>
                <w:szCs w:val="18"/>
                <w:lang w:eastAsia="en-US"/>
              </w:rPr>
            </w:pPr>
            <w:r w:rsidRPr="00031888">
              <w:rPr>
                <w:sz w:val="18"/>
                <w:szCs w:val="18"/>
                <w:lang w:eastAsia="en-US"/>
              </w:rPr>
              <w:t>Complex task organisation and analysis involving application of a number of steps</w:t>
            </w:r>
          </w:p>
          <w:p w:rsidR="00BC037B" w:rsidRPr="00031888" w:rsidRDefault="00BC037B" w:rsidP="00830D82">
            <w:pPr>
              <w:pStyle w:val="TableText"/>
              <w:rPr>
                <w:sz w:val="18"/>
                <w:szCs w:val="18"/>
                <w:lang w:eastAsia="en-US"/>
              </w:rPr>
            </w:pPr>
            <w:r w:rsidRPr="00031888">
              <w:rPr>
                <w:sz w:val="18"/>
                <w:szCs w:val="18"/>
                <w:lang w:eastAsia="en-US"/>
              </w:rPr>
              <w:t>Processes include extracting, inferencing, extrapolating, reflecting, abstracting</w:t>
            </w:r>
          </w:p>
        </w:tc>
      </w:tr>
      <w:tr w:rsidR="00BC037B" w:rsidRPr="0008682E">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830D82">
            <w:pPr>
              <w:pStyle w:val="TableText"/>
              <w:rPr>
                <w:sz w:val="18"/>
                <w:szCs w:val="18"/>
                <w:lang w:eastAsia="en-US"/>
              </w:rPr>
            </w:pPr>
            <w:r w:rsidRPr="00031888">
              <w:rPr>
                <w:sz w:val="18"/>
                <w:szCs w:val="18"/>
                <w:lang w:eastAsia="en-US"/>
              </w:rPr>
              <w:t xml:space="preserve">FOCUS AREA: </w:t>
            </w:r>
          </w:p>
        </w:tc>
        <w:tc>
          <w:tcPr>
            <w:tcW w:w="7230" w:type="dxa"/>
            <w:gridSpan w:val="3"/>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830D82">
            <w:pPr>
              <w:pStyle w:val="TableText"/>
              <w:rPr>
                <w:sz w:val="18"/>
                <w:szCs w:val="18"/>
                <w:lang w:eastAsia="en-US"/>
              </w:rPr>
            </w:pPr>
            <w:r w:rsidRPr="00031888">
              <w:rPr>
                <w:sz w:val="18"/>
                <w:szCs w:val="18"/>
                <w:lang w:eastAsia="en-US"/>
              </w:rPr>
              <w:t>PERFORMANCE FEATURES INCLUDE:</w:t>
            </w:r>
          </w:p>
        </w:tc>
      </w:tr>
      <w:tr w:rsidR="00BC037B" w:rsidRPr="0008682E">
        <w:tc>
          <w:tcPr>
            <w:tcW w:w="2414" w:type="dxa"/>
            <w:tcBorders>
              <w:top w:val="single" w:sz="6" w:space="0" w:color="auto"/>
              <w:left w:val="single" w:sz="6" w:space="0" w:color="auto"/>
              <w:bottom w:val="single" w:sz="6" w:space="0" w:color="auto"/>
              <w:right w:val="single" w:sz="6" w:space="0" w:color="auto"/>
            </w:tcBorders>
          </w:tcPr>
          <w:p w:rsidR="00BC037B" w:rsidRPr="00031888" w:rsidRDefault="00BC037B" w:rsidP="00830D82">
            <w:pPr>
              <w:pStyle w:val="TableText"/>
              <w:rPr>
                <w:b/>
                <w:bCs/>
                <w:sz w:val="18"/>
                <w:szCs w:val="18"/>
                <w:lang w:eastAsia="en-US"/>
              </w:rPr>
            </w:pPr>
            <w:r w:rsidRPr="00031888">
              <w:rPr>
                <w:b/>
                <w:bCs/>
                <w:sz w:val="18"/>
                <w:szCs w:val="18"/>
                <w:lang w:eastAsia="en-US"/>
              </w:rPr>
              <w:t>Range</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Constructs meaning by employing a knowledge of principal conventions of a broad range of text types</w:t>
            </w:r>
          </w:p>
          <w:p w:rsidR="00BC037B" w:rsidRPr="00031888" w:rsidRDefault="00BC037B" w:rsidP="00AB1039">
            <w:pPr>
              <w:pStyle w:val="tablebullet"/>
            </w:pPr>
            <w:r w:rsidRPr="00031888">
              <w:t>Demonstrates control of most distinguishing linguistic structures and features of a range of text types, e.g. reports, discussions, procedures and narratives</w:t>
            </w:r>
          </w:p>
        </w:tc>
      </w:tr>
      <w:tr w:rsidR="00BC037B" w:rsidRPr="0008682E">
        <w:tc>
          <w:tcPr>
            <w:tcW w:w="2414" w:type="dxa"/>
            <w:tcBorders>
              <w:top w:val="single" w:sz="6" w:space="0" w:color="auto"/>
              <w:left w:val="single" w:sz="6" w:space="0" w:color="auto"/>
              <w:bottom w:val="single" w:sz="6" w:space="0" w:color="auto"/>
              <w:right w:val="single" w:sz="6" w:space="0" w:color="auto"/>
            </w:tcBorders>
          </w:tcPr>
          <w:p w:rsidR="00BC037B" w:rsidRPr="00031888" w:rsidRDefault="00BC037B" w:rsidP="00830D82">
            <w:pPr>
              <w:pStyle w:val="TableText"/>
              <w:rPr>
                <w:b/>
                <w:bCs/>
                <w:sz w:val="18"/>
                <w:szCs w:val="18"/>
                <w:lang w:eastAsia="en-US"/>
              </w:rPr>
            </w:pPr>
            <w:r w:rsidRPr="00031888">
              <w:rPr>
                <w:b/>
                <w:bCs/>
                <w:sz w:val="18"/>
                <w:szCs w:val="18"/>
                <w:lang w:eastAsia="en-US"/>
              </w:rPr>
              <w:t>Audience and purpose</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Writes for a range of purposes (e.g. self reflection, personal communication or social action) to demonstrate knowledge and understanding</w:t>
            </w:r>
          </w:p>
          <w:p w:rsidR="00BC037B" w:rsidRPr="00031888" w:rsidRDefault="00BC037B" w:rsidP="00AB1039">
            <w:pPr>
              <w:pStyle w:val="tablebullet"/>
            </w:pPr>
            <w:r w:rsidRPr="00031888">
              <w:t>Addresses the context, purpose and audience when generating text</w:t>
            </w:r>
          </w:p>
        </w:tc>
      </w:tr>
      <w:tr w:rsidR="00BC037B" w:rsidRPr="0008682E">
        <w:tc>
          <w:tcPr>
            <w:tcW w:w="2414" w:type="dxa"/>
            <w:tcBorders>
              <w:top w:val="single" w:sz="6" w:space="0" w:color="auto"/>
              <w:left w:val="single" w:sz="6" w:space="0" w:color="auto"/>
              <w:bottom w:val="single" w:sz="6" w:space="0" w:color="auto"/>
              <w:right w:val="single" w:sz="6" w:space="0" w:color="auto"/>
            </w:tcBorders>
          </w:tcPr>
          <w:p w:rsidR="00BC037B" w:rsidRPr="00031888" w:rsidRDefault="00BC037B" w:rsidP="00830D82">
            <w:pPr>
              <w:pStyle w:val="TableText"/>
              <w:rPr>
                <w:b/>
                <w:bCs/>
                <w:sz w:val="18"/>
                <w:szCs w:val="18"/>
                <w:lang w:eastAsia="en-US"/>
              </w:rPr>
            </w:pPr>
            <w:r w:rsidRPr="00031888">
              <w:rPr>
                <w:b/>
                <w:bCs/>
                <w:sz w:val="18"/>
                <w:szCs w:val="18"/>
                <w:lang w:eastAsia="en-US"/>
              </w:rPr>
              <w:t>Structure and cohesion</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Integrates information and ideas from a range of sources, utilising appropriate support materials, e.g. photographs, quotations or flow charts</w:t>
            </w:r>
          </w:p>
          <w:p w:rsidR="00BC037B" w:rsidRPr="00031888" w:rsidRDefault="00BC037B" w:rsidP="00AB1039">
            <w:pPr>
              <w:pStyle w:val="tablebullet"/>
            </w:pPr>
            <w:r w:rsidRPr="00031888">
              <w:t>Displays logical organisational structure in writing through the use of coherently linked paragraphs</w:t>
            </w:r>
          </w:p>
          <w:p w:rsidR="00BC037B" w:rsidRPr="00031888" w:rsidRDefault="00BC037B" w:rsidP="00AB1039">
            <w:pPr>
              <w:pStyle w:val="tablebullet"/>
            </w:pPr>
            <w:r w:rsidRPr="00031888">
              <w:t>Uses some references</w:t>
            </w:r>
          </w:p>
        </w:tc>
      </w:tr>
      <w:tr w:rsidR="00BC037B" w:rsidRPr="0008682E">
        <w:tc>
          <w:tcPr>
            <w:tcW w:w="2414" w:type="dxa"/>
            <w:tcBorders>
              <w:top w:val="single" w:sz="6" w:space="0" w:color="auto"/>
              <w:left w:val="single" w:sz="6" w:space="0" w:color="auto"/>
              <w:bottom w:val="single" w:sz="6" w:space="0" w:color="auto"/>
              <w:right w:val="single" w:sz="6" w:space="0" w:color="auto"/>
            </w:tcBorders>
          </w:tcPr>
          <w:p w:rsidR="00BC037B" w:rsidRPr="00031888" w:rsidRDefault="00BC037B" w:rsidP="00830D82">
            <w:pPr>
              <w:pStyle w:val="TableText"/>
              <w:rPr>
                <w:b/>
                <w:bCs/>
                <w:sz w:val="18"/>
                <w:szCs w:val="18"/>
                <w:lang w:eastAsia="en-US"/>
              </w:rPr>
            </w:pPr>
            <w:r w:rsidRPr="00031888">
              <w:rPr>
                <w:b/>
                <w:bCs/>
                <w:sz w:val="18"/>
                <w:szCs w:val="18"/>
                <w:lang w:eastAsia="en-US"/>
              </w:rPr>
              <w:t>Register</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Chooses the appropriate register and structure</w:t>
            </w:r>
          </w:p>
        </w:tc>
      </w:tr>
      <w:tr w:rsidR="00BC037B" w:rsidRPr="0008682E">
        <w:tc>
          <w:tcPr>
            <w:tcW w:w="2414" w:type="dxa"/>
            <w:tcBorders>
              <w:top w:val="single" w:sz="6" w:space="0" w:color="auto"/>
              <w:left w:val="single" w:sz="6" w:space="0" w:color="auto"/>
              <w:bottom w:val="single" w:sz="6" w:space="0" w:color="auto"/>
              <w:right w:val="single" w:sz="6" w:space="0" w:color="auto"/>
            </w:tcBorders>
          </w:tcPr>
          <w:p w:rsidR="00BC037B" w:rsidRPr="00031888" w:rsidRDefault="00BC037B" w:rsidP="00830D82">
            <w:pPr>
              <w:pStyle w:val="TableText"/>
              <w:rPr>
                <w:b/>
                <w:bCs/>
                <w:sz w:val="18"/>
                <w:szCs w:val="18"/>
                <w:lang w:eastAsia="en-US"/>
              </w:rPr>
            </w:pPr>
            <w:r w:rsidRPr="00031888">
              <w:rPr>
                <w:b/>
                <w:bCs/>
                <w:sz w:val="18"/>
                <w:szCs w:val="18"/>
                <w:lang w:eastAsia="en-US"/>
              </w:rPr>
              <w:t>Plan, draft, proof and review</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Uses a variety of strategies for planning, drafting, reviewing and proofreading own writing, e.g. plans according to purpose, uses drafting techniques or checks with a mentor/peer</w:t>
            </w:r>
          </w:p>
        </w:tc>
      </w:tr>
    </w:tbl>
    <w:p w:rsidR="00BC037B" w:rsidRPr="0008682E" w:rsidRDefault="00BC037B" w:rsidP="00C54F12">
      <w:pPr>
        <w:autoSpaceDE w:val="0"/>
        <w:autoSpaceDN w:val="0"/>
        <w:adjustRightInd w:val="0"/>
        <w:rPr>
          <w:sz w:val="18"/>
          <w:szCs w:val="18"/>
          <w:lang w:eastAsia="en-US"/>
        </w:rPr>
      </w:pPr>
    </w:p>
    <w:p w:rsidR="00BC037B" w:rsidRPr="0008682E" w:rsidRDefault="00BC037B" w:rsidP="00830D82">
      <w:pPr>
        <w:pStyle w:val="Heading1"/>
        <w:rPr>
          <w:rFonts w:cs="Arial"/>
          <w:lang w:eastAsia="en-US"/>
        </w:rPr>
      </w:pPr>
      <w:bookmarkStart w:id="254" w:name="_Toc310931949"/>
      <w:bookmarkStart w:id="255" w:name="_Toc310937601"/>
      <w:r>
        <w:rPr>
          <w:lang w:eastAsia="en-US"/>
        </w:rPr>
        <w:t>Writing</w:t>
      </w:r>
      <w:bookmarkEnd w:id="254"/>
      <w:bookmarkEnd w:id="255"/>
    </w:p>
    <w:p w:rsidR="00BC037B" w:rsidRPr="0008682E" w:rsidRDefault="00BC037B" w:rsidP="00C54F12">
      <w:pPr>
        <w:autoSpaceDE w:val="0"/>
        <w:autoSpaceDN w:val="0"/>
        <w:adjustRightInd w:val="0"/>
        <w:rPr>
          <w:sz w:val="18"/>
          <w:szCs w:val="18"/>
        </w:rPr>
      </w:pPr>
    </w:p>
    <w:tbl>
      <w:tblPr>
        <w:tblW w:w="5000" w:type="pct"/>
        <w:tblLayout w:type="fixed"/>
        <w:tblCellMar>
          <w:left w:w="40" w:type="dxa"/>
          <w:right w:w="40" w:type="dxa"/>
        </w:tblCellMar>
        <w:tblLook w:val="0000" w:firstRow="0" w:lastRow="0" w:firstColumn="0" w:lastColumn="0" w:noHBand="0" w:noVBand="0"/>
      </w:tblPr>
      <w:tblGrid>
        <w:gridCol w:w="2683"/>
        <w:gridCol w:w="2688"/>
        <w:gridCol w:w="2684"/>
        <w:gridCol w:w="2688"/>
      </w:tblGrid>
      <w:tr w:rsidR="00BC037B" w:rsidRPr="00031888">
        <w:tc>
          <w:tcPr>
            <w:tcW w:w="9648" w:type="dxa"/>
            <w:gridSpan w:val="4"/>
            <w:tcBorders>
              <w:top w:val="single" w:sz="6" w:space="0" w:color="auto"/>
              <w:left w:val="single" w:sz="6" w:space="0" w:color="auto"/>
              <w:bottom w:val="single" w:sz="6" w:space="0" w:color="auto"/>
              <w:right w:val="single" w:sz="6" w:space="0" w:color="auto"/>
            </w:tcBorders>
            <w:shd w:val="clear" w:color="auto" w:fill="00AEEF"/>
          </w:tcPr>
          <w:p w:rsidR="00BC037B" w:rsidRPr="00031888" w:rsidRDefault="00BC037B" w:rsidP="00830D82">
            <w:pPr>
              <w:pStyle w:val="TableText"/>
              <w:rPr>
                <w:rFonts w:cs="Arial"/>
                <w:color w:val="FFFFFF"/>
                <w:sz w:val="18"/>
                <w:szCs w:val="18"/>
              </w:rPr>
            </w:pPr>
            <w:r w:rsidRPr="00031888">
              <w:rPr>
                <w:color w:val="FFFFFF"/>
                <w:sz w:val="18"/>
                <w:szCs w:val="18"/>
                <w:lang w:eastAsia="en-US"/>
              </w:rPr>
              <w:t>WRITING LEVEL 4</w:t>
            </w:r>
          </w:p>
        </w:tc>
      </w:tr>
      <w:tr w:rsidR="00BC037B" w:rsidRPr="00031888">
        <w:tc>
          <w:tcPr>
            <w:tcW w:w="2410" w:type="dxa"/>
            <w:tcBorders>
              <w:top w:val="single" w:sz="6" w:space="0" w:color="auto"/>
              <w:left w:val="single" w:sz="6" w:space="0" w:color="auto"/>
              <w:bottom w:val="single" w:sz="6" w:space="0" w:color="auto"/>
              <w:right w:val="single" w:sz="6" w:space="0" w:color="auto"/>
            </w:tcBorders>
          </w:tcPr>
          <w:p w:rsidR="00BC037B" w:rsidRPr="00031888" w:rsidRDefault="00BC037B" w:rsidP="00830D82">
            <w:pPr>
              <w:pStyle w:val="TableText"/>
              <w:rPr>
                <w:sz w:val="18"/>
                <w:szCs w:val="18"/>
                <w:lang w:eastAsia="en-US"/>
              </w:rPr>
            </w:pPr>
            <w:r w:rsidRPr="00031888">
              <w:rPr>
                <w:sz w:val="18"/>
                <w:szCs w:val="18"/>
                <w:lang w:eastAsia="en-US"/>
              </w:rPr>
              <w:t>4.06</w:t>
            </w:r>
          </w:p>
        </w:tc>
        <w:tc>
          <w:tcPr>
            <w:tcW w:w="7238"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830D82">
            <w:pPr>
              <w:pStyle w:val="TableText"/>
              <w:rPr>
                <w:b/>
                <w:bCs/>
                <w:sz w:val="18"/>
                <w:szCs w:val="18"/>
                <w:lang w:eastAsia="en-US"/>
              </w:rPr>
            </w:pPr>
            <w:r w:rsidRPr="00031888">
              <w:rPr>
                <w:b/>
                <w:bCs/>
                <w:sz w:val="18"/>
                <w:szCs w:val="18"/>
                <w:lang w:eastAsia="en-US"/>
              </w:rPr>
              <w:t>Displays knowledge of structure and layout employing broad vocabulary, grammatical structure and conventions appropriate to text</w:t>
            </w:r>
          </w:p>
        </w:tc>
      </w:tr>
      <w:tr w:rsidR="00BC037B" w:rsidRPr="00031888">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830D82">
            <w:pPr>
              <w:pStyle w:val="TableText"/>
              <w:rPr>
                <w:sz w:val="18"/>
                <w:szCs w:val="18"/>
                <w:lang w:eastAsia="en-US"/>
              </w:rPr>
            </w:pPr>
            <w:r w:rsidRPr="00031888">
              <w:rPr>
                <w:sz w:val="18"/>
                <w:szCs w:val="18"/>
                <w:lang w:eastAsia="en-US"/>
              </w:rPr>
              <w:t>SUPPORT</w:t>
            </w:r>
          </w:p>
        </w:tc>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830D82">
            <w:pPr>
              <w:pStyle w:val="TableText"/>
              <w:rPr>
                <w:sz w:val="18"/>
                <w:szCs w:val="18"/>
                <w:lang w:eastAsia="en-US"/>
              </w:rPr>
            </w:pPr>
            <w:r w:rsidRPr="00031888">
              <w:rPr>
                <w:sz w:val="18"/>
                <w:szCs w:val="18"/>
                <w:lang w:eastAsia="en-US"/>
              </w:rPr>
              <w:t>CONTEXT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830D82">
            <w:pPr>
              <w:pStyle w:val="TableText"/>
              <w:rPr>
                <w:sz w:val="18"/>
                <w:szCs w:val="18"/>
                <w:lang w:eastAsia="en-US"/>
              </w:rPr>
            </w:pPr>
            <w:r w:rsidRPr="00031888">
              <w:rPr>
                <w:sz w:val="18"/>
                <w:szCs w:val="18"/>
                <w:lang w:eastAsia="en-US"/>
              </w:rPr>
              <w:t>TEXT COMPLEXITY</w:t>
            </w:r>
          </w:p>
        </w:tc>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830D82">
            <w:pPr>
              <w:pStyle w:val="TableText"/>
              <w:rPr>
                <w:sz w:val="18"/>
                <w:szCs w:val="18"/>
                <w:lang w:eastAsia="en-US"/>
              </w:rPr>
            </w:pPr>
            <w:r w:rsidRPr="00031888">
              <w:rPr>
                <w:sz w:val="18"/>
                <w:szCs w:val="18"/>
                <w:lang w:eastAsia="en-US"/>
              </w:rPr>
              <w:t>TASK COMPLEXITY</w:t>
            </w:r>
          </w:p>
        </w:tc>
      </w:tr>
      <w:tr w:rsidR="00BC037B" w:rsidRPr="00031888">
        <w:tc>
          <w:tcPr>
            <w:tcW w:w="2410" w:type="dxa"/>
            <w:tcBorders>
              <w:top w:val="single" w:sz="6" w:space="0" w:color="auto"/>
              <w:left w:val="single" w:sz="6" w:space="0" w:color="auto"/>
              <w:bottom w:val="single" w:sz="6" w:space="0" w:color="auto"/>
              <w:right w:val="single" w:sz="6" w:space="0" w:color="auto"/>
            </w:tcBorders>
          </w:tcPr>
          <w:p w:rsidR="00BC037B" w:rsidRPr="00031888" w:rsidRDefault="00BC037B" w:rsidP="00830D82">
            <w:pPr>
              <w:pStyle w:val="TableText"/>
              <w:rPr>
                <w:sz w:val="18"/>
                <w:szCs w:val="18"/>
                <w:lang w:eastAsia="en-US"/>
              </w:rPr>
            </w:pPr>
            <w:r w:rsidRPr="00031888">
              <w:rPr>
                <w:sz w:val="18"/>
                <w:szCs w:val="18"/>
                <w:lang w:eastAsia="en-US"/>
              </w:rPr>
              <w:t>Works independently and initiates and uses support from a range of established resources</w:t>
            </w:r>
          </w:p>
        </w:tc>
        <w:tc>
          <w:tcPr>
            <w:tcW w:w="2414" w:type="dxa"/>
            <w:tcBorders>
              <w:top w:val="single" w:sz="6" w:space="0" w:color="auto"/>
              <w:left w:val="single" w:sz="6" w:space="0" w:color="auto"/>
              <w:bottom w:val="single" w:sz="6" w:space="0" w:color="auto"/>
              <w:right w:val="single" w:sz="6" w:space="0" w:color="auto"/>
            </w:tcBorders>
          </w:tcPr>
          <w:p w:rsidR="00BC037B" w:rsidRPr="00031888" w:rsidRDefault="00BC037B" w:rsidP="00830D82">
            <w:pPr>
              <w:pStyle w:val="TableText"/>
              <w:rPr>
                <w:sz w:val="18"/>
                <w:szCs w:val="18"/>
                <w:lang w:eastAsia="en-US"/>
              </w:rPr>
            </w:pPr>
            <w:r w:rsidRPr="00031888">
              <w:rPr>
                <w:sz w:val="18"/>
                <w:szCs w:val="18"/>
                <w:lang w:eastAsia="en-US"/>
              </w:rPr>
              <w:t>Range of contexts, including some that are unfamiliar and/or unpredictable</w:t>
            </w:r>
          </w:p>
          <w:p w:rsidR="00BC037B" w:rsidRPr="00031888" w:rsidRDefault="00BC037B" w:rsidP="00830D82">
            <w:pPr>
              <w:pStyle w:val="TableText"/>
              <w:rPr>
                <w:sz w:val="18"/>
                <w:szCs w:val="18"/>
                <w:lang w:eastAsia="en-US"/>
              </w:rPr>
            </w:pPr>
            <w:r w:rsidRPr="00031888">
              <w:rPr>
                <w:sz w:val="18"/>
                <w:szCs w:val="18"/>
                <w:lang w:eastAsia="en-US"/>
              </w:rPr>
              <w:t>Some specialisation in less familiar/known contexts</w:t>
            </w:r>
          </w:p>
        </w:tc>
        <w:tc>
          <w:tcPr>
            <w:tcW w:w="2410" w:type="dxa"/>
            <w:tcBorders>
              <w:top w:val="single" w:sz="6" w:space="0" w:color="auto"/>
              <w:left w:val="single" w:sz="6" w:space="0" w:color="auto"/>
              <w:bottom w:val="single" w:sz="6" w:space="0" w:color="auto"/>
              <w:right w:val="single" w:sz="6" w:space="0" w:color="auto"/>
            </w:tcBorders>
          </w:tcPr>
          <w:p w:rsidR="00BC037B" w:rsidRPr="00031888" w:rsidRDefault="00BC037B" w:rsidP="00830D82">
            <w:pPr>
              <w:pStyle w:val="TableText"/>
              <w:rPr>
                <w:sz w:val="18"/>
                <w:szCs w:val="18"/>
                <w:lang w:eastAsia="en-US"/>
              </w:rPr>
            </w:pPr>
            <w:r w:rsidRPr="00031888">
              <w:rPr>
                <w:sz w:val="18"/>
                <w:szCs w:val="18"/>
                <w:lang w:eastAsia="en-US"/>
              </w:rPr>
              <w:t>Complex texts</w:t>
            </w:r>
          </w:p>
          <w:p w:rsidR="00BC037B" w:rsidRPr="00031888" w:rsidRDefault="00BC037B" w:rsidP="00830D82">
            <w:pPr>
              <w:pStyle w:val="TableText"/>
              <w:rPr>
                <w:sz w:val="18"/>
                <w:szCs w:val="18"/>
                <w:lang w:eastAsia="en-US"/>
              </w:rPr>
            </w:pPr>
            <w:r w:rsidRPr="00031888">
              <w:rPr>
                <w:sz w:val="18"/>
                <w:szCs w:val="18"/>
                <w:lang w:eastAsia="en-US"/>
              </w:rPr>
              <w:t>Embedded information</w:t>
            </w:r>
          </w:p>
          <w:p w:rsidR="00BC037B" w:rsidRPr="00031888" w:rsidRDefault="00BC037B" w:rsidP="00830D82">
            <w:pPr>
              <w:pStyle w:val="TableText"/>
              <w:rPr>
                <w:sz w:val="18"/>
                <w:szCs w:val="18"/>
                <w:lang w:eastAsia="en-US"/>
              </w:rPr>
            </w:pPr>
            <w:r w:rsidRPr="00031888">
              <w:rPr>
                <w:sz w:val="18"/>
                <w:szCs w:val="18"/>
                <w:lang w:eastAsia="en-US"/>
              </w:rPr>
              <w:t>Includes specialised vocabulary</w:t>
            </w:r>
          </w:p>
          <w:p w:rsidR="00BC037B" w:rsidRPr="00031888" w:rsidRDefault="00BC037B" w:rsidP="00830D82">
            <w:pPr>
              <w:pStyle w:val="TableText"/>
              <w:rPr>
                <w:sz w:val="18"/>
                <w:szCs w:val="18"/>
                <w:lang w:eastAsia="en-US"/>
              </w:rPr>
            </w:pPr>
            <w:r w:rsidRPr="00031888">
              <w:rPr>
                <w:sz w:val="18"/>
                <w:szCs w:val="18"/>
                <w:lang w:eastAsia="en-US"/>
              </w:rPr>
              <w:t>Includes abstraction and symbolism</w:t>
            </w:r>
          </w:p>
        </w:tc>
        <w:tc>
          <w:tcPr>
            <w:tcW w:w="2414" w:type="dxa"/>
            <w:tcBorders>
              <w:top w:val="single" w:sz="6" w:space="0" w:color="auto"/>
              <w:left w:val="single" w:sz="6" w:space="0" w:color="auto"/>
              <w:bottom w:val="single" w:sz="6" w:space="0" w:color="auto"/>
              <w:right w:val="single" w:sz="6" w:space="0" w:color="auto"/>
            </w:tcBorders>
          </w:tcPr>
          <w:p w:rsidR="00BC037B" w:rsidRPr="00031888" w:rsidRDefault="00BC037B" w:rsidP="00830D82">
            <w:pPr>
              <w:pStyle w:val="TableText"/>
              <w:rPr>
                <w:sz w:val="18"/>
                <w:szCs w:val="18"/>
                <w:lang w:eastAsia="en-US"/>
              </w:rPr>
            </w:pPr>
            <w:r w:rsidRPr="00031888">
              <w:rPr>
                <w:sz w:val="18"/>
                <w:szCs w:val="18"/>
                <w:lang w:eastAsia="en-US"/>
              </w:rPr>
              <w:t>Complex task organisation and analysis involving application of a number of steps</w:t>
            </w:r>
          </w:p>
          <w:p w:rsidR="00BC037B" w:rsidRPr="00031888" w:rsidRDefault="00BC037B" w:rsidP="00830D82">
            <w:pPr>
              <w:pStyle w:val="TableText"/>
              <w:rPr>
                <w:sz w:val="18"/>
                <w:szCs w:val="18"/>
                <w:lang w:eastAsia="en-US"/>
              </w:rPr>
            </w:pPr>
            <w:r w:rsidRPr="00031888">
              <w:rPr>
                <w:sz w:val="18"/>
                <w:szCs w:val="18"/>
                <w:lang w:eastAsia="en-US"/>
              </w:rPr>
              <w:t>Processes include extracting, inferencing, extrapolating, reflecting, abstracting</w:t>
            </w:r>
          </w:p>
        </w:tc>
      </w:tr>
      <w:tr w:rsidR="00BC037B" w:rsidRPr="00031888">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830D82">
            <w:pPr>
              <w:pStyle w:val="TableText"/>
              <w:rPr>
                <w:sz w:val="18"/>
                <w:szCs w:val="18"/>
                <w:lang w:eastAsia="en-US"/>
              </w:rPr>
            </w:pPr>
            <w:r w:rsidRPr="00031888">
              <w:rPr>
                <w:sz w:val="18"/>
                <w:szCs w:val="18"/>
                <w:lang w:eastAsia="en-US"/>
              </w:rPr>
              <w:t>FOCUS AREA:</w:t>
            </w:r>
          </w:p>
        </w:tc>
        <w:tc>
          <w:tcPr>
            <w:tcW w:w="7238" w:type="dxa"/>
            <w:gridSpan w:val="3"/>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830D82">
            <w:pPr>
              <w:pStyle w:val="TableText"/>
              <w:rPr>
                <w:sz w:val="18"/>
                <w:szCs w:val="18"/>
                <w:lang w:eastAsia="en-US"/>
              </w:rPr>
            </w:pPr>
            <w:r w:rsidRPr="00031888">
              <w:rPr>
                <w:sz w:val="18"/>
                <w:szCs w:val="18"/>
                <w:lang w:eastAsia="en-US"/>
              </w:rPr>
              <w:t>PERFORMANCE FEATURES INCLUDE:</w:t>
            </w:r>
          </w:p>
        </w:tc>
      </w:tr>
      <w:tr w:rsidR="00BC037B" w:rsidRPr="00031888">
        <w:tc>
          <w:tcPr>
            <w:tcW w:w="2410" w:type="dxa"/>
            <w:tcBorders>
              <w:top w:val="single" w:sz="6" w:space="0" w:color="auto"/>
              <w:left w:val="single" w:sz="6" w:space="0" w:color="auto"/>
              <w:bottom w:val="single" w:sz="6" w:space="0" w:color="auto"/>
              <w:right w:val="single" w:sz="6" w:space="0" w:color="auto"/>
            </w:tcBorders>
          </w:tcPr>
          <w:p w:rsidR="00BC037B" w:rsidRPr="00031888" w:rsidRDefault="00BC037B" w:rsidP="00830D82">
            <w:pPr>
              <w:pStyle w:val="TableText"/>
              <w:rPr>
                <w:b/>
                <w:bCs/>
                <w:sz w:val="18"/>
                <w:szCs w:val="18"/>
                <w:lang w:eastAsia="en-US"/>
              </w:rPr>
            </w:pPr>
            <w:r w:rsidRPr="00031888">
              <w:rPr>
                <w:b/>
                <w:bCs/>
                <w:sz w:val="18"/>
                <w:szCs w:val="18"/>
                <w:lang w:eastAsia="en-US"/>
              </w:rPr>
              <w:t>Vocabulary</w:t>
            </w:r>
          </w:p>
        </w:tc>
        <w:tc>
          <w:tcPr>
            <w:tcW w:w="7238"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Selects vocabulary to create shades of meaning in chosen fields of knowledge or in particular contexts</w:t>
            </w:r>
          </w:p>
          <w:p w:rsidR="00BC037B" w:rsidRPr="00031888" w:rsidRDefault="00BC037B" w:rsidP="00AB1039">
            <w:pPr>
              <w:pStyle w:val="tablebullet"/>
            </w:pPr>
            <w:r w:rsidRPr="00031888">
              <w:t>Understands and uses vocabulary specific to a topic</w:t>
            </w:r>
          </w:p>
        </w:tc>
      </w:tr>
      <w:tr w:rsidR="00BC037B" w:rsidRPr="00031888">
        <w:tc>
          <w:tcPr>
            <w:tcW w:w="2410" w:type="dxa"/>
            <w:tcBorders>
              <w:top w:val="single" w:sz="6" w:space="0" w:color="auto"/>
              <w:left w:val="single" w:sz="6" w:space="0" w:color="auto"/>
              <w:bottom w:val="single" w:sz="6" w:space="0" w:color="auto"/>
              <w:right w:val="single" w:sz="6" w:space="0" w:color="auto"/>
            </w:tcBorders>
          </w:tcPr>
          <w:p w:rsidR="00BC037B" w:rsidRPr="00031888" w:rsidRDefault="00BC037B" w:rsidP="00830D82">
            <w:pPr>
              <w:pStyle w:val="TableText"/>
              <w:rPr>
                <w:b/>
                <w:bCs/>
                <w:sz w:val="18"/>
                <w:szCs w:val="18"/>
                <w:lang w:eastAsia="en-US"/>
              </w:rPr>
            </w:pPr>
            <w:r w:rsidRPr="00031888">
              <w:rPr>
                <w:b/>
                <w:bCs/>
                <w:sz w:val="18"/>
                <w:szCs w:val="18"/>
                <w:lang w:eastAsia="en-US"/>
              </w:rPr>
              <w:t>Grammar</w:t>
            </w:r>
          </w:p>
        </w:tc>
        <w:tc>
          <w:tcPr>
            <w:tcW w:w="7238"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Uses grammatical structures and vocabulary appropriate to register</w:t>
            </w:r>
          </w:p>
          <w:p w:rsidR="00BC037B" w:rsidRPr="00031888" w:rsidRDefault="00BC037B" w:rsidP="00AB1039">
            <w:pPr>
              <w:pStyle w:val="tablebullet"/>
            </w:pPr>
            <w:r w:rsidRPr="00031888">
              <w:t>Uses structurally complex sentences</w:t>
            </w:r>
          </w:p>
          <w:p w:rsidR="00BC037B" w:rsidRPr="00031888" w:rsidRDefault="00BC037B" w:rsidP="00AB1039">
            <w:pPr>
              <w:pStyle w:val="tablebullet"/>
            </w:pPr>
            <w:r w:rsidRPr="00031888">
              <w:t>Demonstrates some understanding of nominalisation and condenses ideas, processes, descriptions and/or explanations into abstract nouns</w:t>
            </w:r>
          </w:p>
          <w:p w:rsidR="00BC037B" w:rsidRPr="00031888" w:rsidRDefault="00BC037B" w:rsidP="00AB1039">
            <w:pPr>
              <w:pStyle w:val="tablebullet"/>
            </w:pPr>
            <w:r w:rsidRPr="00031888">
              <w:t>Has some control over modality, using modal verbs and other modification devices</w:t>
            </w:r>
          </w:p>
        </w:tc>
      </w:tr>
      <w:tr w:rsidR="00BC037B" w:rsidRPr="00031888">
        <w:tc>
          <w:tcPr>
            <w:tcW w:w="2410" w:type="dxa"/>
            <w:tcBorders>
              <w:top w:val="single" w:sz="6" w:space="0" w:color="auto"/>
              <w:left w:val="single" w:sz="6" w:space="0" w:color="auto"/>
              <w:bottom w:val="single" w:sz="6" w:space="0" w:color="auto"/>
              <w:right w:val="single" w:sz="6" w:space="0" w:color="auto"/>
            </w:tcBorders>
          </w:tcPr>
          <w:p w:rsidR="00BC037B" w:rsidRPr="00031888" w:rsidRDefault="00BC037B" w:rsidP="00830D82">
            <w:pPr>
              <w:pStyle w:val="TableText"/>
              <w:rPr>
                <w:b/>
                <w:bCs/>
                <w:sz w:val="18"/>
                <w:szCs w:val="18"/>
                <w:lang w:eastAsia="en-US"/>
              </w:rPr>
            </w:pPr>
            <w:r w:rsidRPr="00031888">
              <w:rPr>
                <w:b/>
                <w:bCs/>
                <w:sz w:val="18"/>
                <w:szCs w:val="18"/>
                <w:lang w:eastAsia="en-US"/>
              </w:rPr>
              <w:t>Punctuation</w:t>
            </w:r>
          </w:p>
        </w:tc>
        <w:tc>
          <w:tcPr>
            <w:tcW w:w="7238"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Uses punctuation accurately and effectively to convey a range of meanings, e.g. emotions or intentions</w:t>
            </w:r>
          </w:p>
        </w:tc>
      </w:tr>
      <w:tr w:rsidR="00BC037B" w:rsidRPr="00031888">
        <w:tc>
          <w:tcPr>
            <w:tcW w:w="2410" w:type="dxa"/>
            <w:tcBorders>
              <w:top w:val="single" w:sz="6" w:space="0" w:color="auto"/>
              <w:left w:val="single" w:sz="6" w:space="0" w:color="auto"/>
              <w:bottom w:val="single" w:sz="6" w:space="0" w:color="auto"/>
              <w:right w:val="single" w:sz="6" w:space="0" w:color="auto"/>
            </w:tcBorders>
          </w:tcPr>
          <w:p w:rsidR="00BC037B" w:rsidRPr="00031888" w:rsidRDefault="00BC037B" w:rsidP="00830D82">
            <w:pPr>
              <w:pStyle w:val="TableText"/>
              <w:rPr>
                <w:b/>
                <w:bCs/>
                <w:sz w:val="18"/>
                <w:szCs w:val="18"/>
                <w:lang w:eastAsia="en-US"/>
              </w:rPr>
            </w:pPr>
            <w:r w:rsidRPr="00031888">
              <w:rPr>
                <w:b/>
                <w:bCs/>
                <w:sz w:val="18"/>
                <w:szCs w:val="18"/>
                <w:lang w:eastAsia="en-US"/>
              </w:rPr>
              <w:t>Spelling</w:t>
            </w:r>
          </w:p>
        </w:tc>
        <w:tc>
          <w:tcPr>
            <w:tcW w:w="7238"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Uses a range of spelling strategies, e.g. understanding of word usage, visual and phonic patterns, or word derivations and meanings</w:t>
            </w:r>
          </w:p>
          <w:p w:rsidR="00BC037B" w:rsidRPr="00031888" w:rsidRDefault="00BC037B" w:rsidP="00AB1039">
            <w:pPr>
              <w:pStyle w:val="tablebullet"/>
            </w:pPr>
            <w:r w:rsidRPr="00031888">
              <w:t>Accurately spells frequently used words, including relevant technical terms and specialised vocabulary</w:t>
            </w:r>
          </w:p>
        </w:tc>
      </w:tr>
      <w:tr w:rsidR="00BC037B" w:rsidRPr="00031888">
        <w:tc>
          <w:tcPr>
            <w:tcW w:w="2410" w:type="dxa"/>
            <w:tcBorders>
              <w:top w:val="single" w:sz="6" w:space="0" w:color="auto"/>
              <w:left w:val="single" w:sz="6" w:space="0" w:color="auto"/>
              <w:bottom w:val="single" w:sz="6" w:space="0" w:color="auto"/>
              <w:right w:val="single" w:sz="6" w:space="0" w:color="auto"/>
            </w:tcBorders>
          </w:tcPr>
          <w:p w:rsidR="00BC037B" w:rsidRPr="00031888" w:rsidRDefault="00BC037B" w:rsidP="00830D82">
            <w:pPr>
              <w:pStyle w:val="TableText"/>
              <w:rPr>
                <w:b/>
                <w:bCs/>
                <w:sz w:val="18"/>
                <w:szCs w:val="18"/>
                <w:lang w:eastAsia="en-US"/>
              </w:rPr>
            </w:pPr>
            <w:r w:rsidRPr="00031888">
              <w:rPr>
                <w:b/>
                <w:bCs/>
                <w:sz w:val="18"/>
                <w:szCs w:val="18"/>
                <w:lang w:eastAsia="en-US"/>
              </w:rPr>
              <w:t>Legibility</w:t>
            </w:r>
          </w:p>
        </w:tc>
        <w:tc>
          <w:tcPr>
            <w:tcW w:w="7238"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830D82">
            <w:pPr>
              <w:pStyle w:val="TableText"/>
              <w:rPr>
                <w:rFonts w:cs="Arial"/>
                <w:sz w:val="18"/>
                <w:szCs w:val="18"/>
              </w:rPr>
            </w:pPr>
          </w:p>
        </w:tc>
      </w:tr>
    </w:tbl>
    <w:p w:rsidR="00BC037B" w:rsidRPr="00031888" w:rsidRDefault="00BC037B" w:rsidP="00C54F12">
      <w:pPr>
        <w:autoSpaceDE w:val="0"/>
        <w:autoSpaceDN w:val="0"/>
        <w:adjustRightInd w:val="0"/>
        <w:rPr>
          <w:sz w:val="18"/>
          <w:szCs w:val="18"/>
          <w:lang w:eastAsia="en-US"/>
        </w:rPr>
      </w:pPr>
    </w:p>
    <w:p w:rsidR="00BC037B" w:rsidRDefault="00BC037B" w:rsidP="00830D82">
      <w:pPr>
        <w:pStyle w:val="Heading1"/>
        <w:rPr>
          <w:rFonts w:cs="Arial"/>
          <w:lang w:eastAsia="en-US"/>
        </w:rPr>
      </w:pPr>
      <w:bookmarkStart w:id="256" w:name="_Toc310931950"/>
      <w:bookmarkStart w:id="257" w:name="_Toc310937602"/>
      <w:r>
        <w:rPr>
          <w:lang w:eastAsia="en-US"/>
        </w:rPr>
        <w:t>Level 4</w:t>
      </w:r>
      <w:bookmarkEnd w:id="256"/>
      <w:bookmarkEnd w:id="257"/>
    </w:p>
    <w:p w:rsidR="00BC037B" w:rsidRPr="0008682E" w:rsidRDefault="00BC037B" w:rsidP="003E62FA">
      <w:pPr>
        <w:autoSpaceDE w:val="0"/>
        <w:autoSpaceDN w:val="0"/>
        <w:adjustRightInd w:val="0"/>
        <w:spacing w:before="0" w:line="120" w:lineRule="exact"/>
        <w:rPr>
          <w:sz w:val="18"/>
          <w:szCs w:val="18"/>
          <w:lang w:eastAsia="en-US"/>
        </w:rPr>
      </w:pPr>
    </w:p>
    <w:tbl>
      <w:tblPr>
        <w:tblW w:w="4967" w:type="pct"/>
        <w:tblLayout w:type="fixed"/>
        <w:tblCellMar>
          <w:left w:w="40" w:type="dxa"/>
          <w:right w:w="40" w:type="dxa"/>
        </w:tblCellMar>
        <w:tblLook w:val="0000" w:firstRow="0" w:lastRow="0" w:firstColumn="0" w:lastColumn="0" w:noHBand="0" w:noVBand="0"/>
      </w:tblPr>
      <w:tblGrid>
        <w:gridCol w:w="1741"/>
        <w:gridCol w:w="8931"/>
      </w:tblGrid>
      <w:tr w:rsidR="00BC037B" w:rsidRPr="00830D82" w:rsidTr="00984776">
        <w:tc>
          <w:tcPr>
            <w:tcW w:w="1741" w:type="dxa"/>
            <w:tcBorders>
              <w:top w:val="single" w:sz="6" w:space="0" w:color="auto"/>
              <w:left w:val="single" w:sz="6" w:space="0" w:color="auto"/>
              <w:bottom w:val="single" w:sz="6" w:space="0" w:color="auto"/>
              <w:right w:val="single" w:sz="6" w:space="0" w:color="auto"/>
            </w:tcBorders>
            <w:shd w:val="clear" w:color="auto" w:fill="00AEEF"/>
          </w:tcPr>
          <w:p w:rsidR="00BC037B" w:rsidRPr="00031888" w:rsidRDefault="00BC037B" w:rsidP="00984776">
            <w:pPr>
              <w:pStyle w:val="TableText"/>
              <w:spacing w:before="80"/>
              <w:rPr>
                <w:rFonts w:cs="Arial"/>
                <w:color w:val="FFFFFF"/>
                <w:sz w:val="18"/>
                <w:szCs w:val="18"/>
                <w:lang w:eastAsia="en-US"/>
              </w:rPr>
            </w:pPr>
            <w:r w:rsidRPr="00031888">
              <w:rPr>
                <w:color w:val="FFFFFF"/>
                <w:sz w:val="18"/>
                <w:szCs w:val="18"/>
                <w:lang w:eastAsia="en-US"/>
              </w:rPr>
              <w:t>DOMAINS OF COMMUNICATION</w:t>
            </w:r>
          </w:p>
        </w:tc>
        <w:tc>
          <w:tcPr>
            <w:tcW w:w="8931" w:type="dxa"/>
            <w:tcBorders>
              <w:top w:val="single" w:sz="6" w:space="0" w:color="auto"/>
              <w:left w:val="single" w:sz="6" w:space="0" w:color="auto"/>
              <w:bottom w:val="single" w:sz="6" w:space="0" w:color="auto"/>
              <w:right w:val="single" w:sz="6" w:space="0" w:color="auto"/>
            </w:tcBorders>
            <w:shd w:val="clear" w:color="auto" w:fill="00AEEF"/>
          </w:tcPr>
          <w:p w:rsidR="00BC037B" w:rsidRPr="00031888" w:rsidRDefault="00BC037B" w:rsidP="00984776">
            <w:pPr>
              <w:pStyle w:val="TableText"/>
              <w:spacing w:before="80"/>
              <w:rPr>
                <w:rFonts w:cs="Arial"/>
                <w:color w:val="FFFFFF"/>
                <w:sz w:val="18"/>
                <w:szCs w:val="18"/>
                <w:lang w:eastAsia="en-US"/>
              </w:rPr>
            </w:pPr>
            <w:r w:rsidRPr="00031888">
              <w:rPr>
                <w:color w:val="FFFFFF"/>
                <w:sz w:val="18"/>
                <w:szCs w:val="18"/>
                <w:lang w:eastAsia="en-US"/>
              </w:rPr>
              <w:t>WRITING LEVEL 4 - SAMPLE ACTIVITIES</w:t>
            </w:r>
          </w:p>
        </w:tc>
      </w:tr>
      <w:tr w:rsidR="00BC037B" w:rsidRPr="0008682E" w:rsidTr="00984776">
        <w:tc>
          <w:tcPr>
            <w:tcW w:w="1741" w:type="dxa"/>
            <w:tcBorders>
              <w:top w:val="single" w:sz="6" w:space="0" w:color="auto"/>
              <w:left w:val="single" w:sz="6" w:space="0" w:color="auto"/>
              <w:bottom w:val="single" w:sz="6" w:space="0" w:color="auto"/>
              <w:right w:val="single" w:sz="6" w:space="0" w:color="auto"/>
            </w:tcBorders>
          </w:tcPr>
          <w:p w:rsidR="00BC037B" w:rsidRPr="00031888" w:rsidRDefault="00BC037B" w:rsidP="00031888">
            <w:pPr>
              <w:pStyle w:val="TableText"/>
              <w:rPr>
                <w:b/>
                <w:bCs/>
                <w:sz w:val="18"/>
                <w:szCs w:val="18"/>
                <w:lang w:eastAsia="en-US"/>
              </w:rPr>
            </w:pPr>
            <w:r w:rsidRPr="00031888">
              <w:rPr>
                <w:b/>
                <w:bCs/>
                <w:sz w:val="18"/>
                <w:szCs w:val="18"/>
                <w:lang w:eastAsia="en-US"/>
              </w:rPr>
              <w:t>Personal and community</w:t>
            </w:r>
          </w:p>
        </w:tc>
        <w:tc>
          <w:tcPr>
            <w:tcW w:w="8931" w:type="dxa"/>
            <w:tcBorders>
              <w:top w:val="single" w:sz="6" w:space="0" w:color="auto"/>
              <w:left w:val="single" w:sz="6" w:space="0" w:color="auto"/>
              <w:bottom w:val="single" w:sz="6" w:space="0" w:color="auto"/>
              <w:right w:val="single" w:sz="6" w:space="0" w:color="auto"/>
            </w:tcBorders>
          </w:tcPr>
          <w:p w:rsidR="00BC037B" w:rsidRPr="00031888" w:rsidRDefault="00BC037B" w:rsidP="00984776">
            <w:pPr>
              <w:pStyle w:val="tablebullet"/>
              <w:tabs>
                <w:tab w:val="left" w:pos="0"/>
              </w:tabs>
              <w:spacing w:before="80"/>
              <w:ind w:left="357" w:hanging="357"/>
            </w:pPr>
            <w:r w:rsidRPr="00031888">
              <w:t>Creates a detailed narrative where ideas, details and events relevant to the story-line are developed and described</w:t>
            </w:r>
          </w:p>
          <w:p w:rsidR="00BC037B" w:rsidRPr="00031888" w:rsidRDefault="00BC037B" w:rsidP="00984776">
            <w:pPr>
              <w:pStyle w:val="tablebullet"/>
              <w:tabs>
                <w:tab w:val="left" w:pos="0"/>
              </w:tabs>
              <w:spacing w:before="80"/>
              <w:ind w:left="357" w:hanging="357"/>
            </w:pPr>
            <w:r w:rsidRPr="00031888">
              <w:t>Writes a text of personal relevance drawing on varying examples, incidents, opinions and information to support a general theme or provide contrasting viewpoints, e.g. for a community newsletter</w:t>
            </w:r>
          </w:p>
          <w:p w:rsidR="00BC037B" w:rsidRPr="00031888" w:rsidRDefault="00BC037B" w:rsidP="00984776">
            <w:pPr>
              <w:pStyle w:val="tablebullet"/>
              <w:tabs>
                <w:tab w:val="left" w:pos="0"/>
              </w:tabs>
              <w:spacing w:before="80"/>
              <w:ind w:left="357" w:hanging="357"/>
            </w:pPr>
            <w:r w:rsidRPr="00031888">
              <w:t>Writes a text drawing on a range of evidence to support a position, e.g. writes a letter to a local authority expressing an opinion on a local issue, providing supporting evidence and making a recommendation</w:t>
            </w:r>
          </w:p>
          <w:p w:rsidR="00BC037B" w:rsidRPr="00031888" w:rsidRDefault="00BC037B" w:rsidP="00984776">
            <w:pPr>
              <w:pStyle w:val="tablebullet"/>
              <w:tabs>
                <w:tab w:val="left" w:pos="0"/>
              </w:tabs>
              <w:spacing w:before="80"/>
              <w:ind w:left="357" w:hanging="357"/>
            </w:pPr>
            <w:r w:rsidRPr="00031888">
              <w:t>Develops a text that describes the interrelationships depicted in tabular/graphic form, e.g. a report of a survey comparing the range of opinions on a matter of public importance</w:t>
            </w:r>
          </w:p>
          <w:p w:rsidR="00BC037B" w:rsidRPr="00031888" w:rsidRDefault="00BC037B" w:rsidP="00984776">
            <w:pPr>
              <w:pStyle w:val="tablebullet"/>
              <w:tabs>
                <w:tab w:val="left" w:pos="0"/>
              </w:tabs>
              <w:spacing w:before="80"/>
              <w:ind w:left="357" w:hanging="357"/>
            </w:pPr>
            <w:r w:rsidRPr="00031888">
              <w:t>Participates actively in a community meeting by taking detailed and accurate minutes</w:t>
            </w:r>
          </w:p>
          <w:p w:rsidR="00BC037B" w:rsidRPr="00031888" w:rsidRDefault="00BC037B" w:rsidP="00984776">
            <w:pPr>
              <w:pStyle w:val="tablebullet"/>
              <w:tabs>
                <w:tab w:val="left" w:pos="0"/>
              </w:tabs>
              <w:spacing w:before="80"/>
              <w:ind w:left="357" w:hanging="357"/>
            </w:pPr>
            <w:r w:rsidRPr="00031888">
              <w:t>Writes a book review, including a summary of a book's plot, characters and writing style, and incorporating opinions from members of a book club</w:t>
            </w:r>
          </w:p>
          <w:p w:rsidR="00BC037B" w:rsidRPr="00031888" w:rsidRDefault="00BC037B" w:rsidP="00984776">
            <w:pPr>
              <w:pStyle w:val="tablebullet"/>
              <w:tabs>
                <w:tab w:val="left" w:pos="0"/>
              </w:tabs>
              <w:spacing w:before="80"/>
              <w:ind w:left="357" w:hanging="357"/>
            </w:pPr>
            <w:r w:rsidRPr="00031888">
              <w:t>Documents roles, responsibilities and timeframes for a community project</w:t>
            </w:r>
          </w:p>
          <w:p w:rsidR="00BC037B" w:rsidRPr="00031888" w:rsidRDefault="00BC037B" w:rsidP="00984776">
            <w:pPr>
              <w:pStyle w:val="tablebullet"/>
              <w:tabs>
                <w:tab w:val="left" w:pos="0"/>
              </w:tabs>
              <w:spacing w:before="80"/>
              <w:ind w:left="357" w:hanging="357"/>
            </w:pPr>
            <w:r w:rsidRPr="00031888">
              <w:t>Prepares a detailed report for a funding body, including details of activity and expenditure over a set time</w:t>
            </w:r>
          </w:p>
          <w:p w:rsidR="00BC037B" w:rsidRPr="00031888" w:rsidRDefault="00BC037B" w:rsidP="00984776">
            <w:pPr>
              <w:pStyle w:val="tablebullet"/>
              <w:tabs>
                <w:tab w:val="left" w:pos="0"/>
              </w:tabs>
              <w:spacing w:before="80"/>
              <w:ind w:left="357" w:hanging="357"/>
            </w:pPr>
            <w:r w:rsidRPr="00031888">
              <w:t>Develops the format of a document to collect information from the public, e.g. a survey</w:t>
            </w:r>
          </w:p>
        </w:tc>
      </w:tr>
      <w:tr w:rsidR="00BC037B" w:rsidRPr="0008682E" w:rsidTr="00984776">
        <w:tc>
          <w:tcPr>
            <w:tcW w:w="1741" w:type="dxa"/>
            <w:tcBorders>
              <w:top w:val="single" w:sz="6" w:space="0" w:color="auto"/>
              <w:left w:val="single" w:sz="6" w:space="0" w:color="auto"/>
              <w:bottom w:val="single" w:sz="6" w:space="0" w:color="auto"/>
              <w:right w:val="single" w:sz="6" w:space="0" w:color="auto"/>
            </w:tcBorders>
          </w:tcPr>
          <w:p w:rsidR="00BC037B" w:rsidRPr="00031888" w:rsidRDefault="00BC037B" w:rsidP="00031888">
            <w:pPr>
              <w:pStyle w:val="TableText"/>
              <w:rPr>
                <w:b/>
                <w:bCs/>
                <w:sz w:val="18"/>
                <w:szCs w:val="18"/>
                <w:lang w:eastAsia="en-US"/>
              </w:rPr>
            </w:pPr>
            <w:r w:rsidRPr="00031888">
              <w:rPr>
                <w:b/>
                <w:bCs/>
                <w:sz w:val="18"/>
                <w:szCs w:val="18"/>
                <w:lang w:eastAsia="en-US"/>
              </w:rPr>
              <w:t>Workplace and employment</w:t>
            </w:r>
          </w:p>
        </w:tc>
        <w:tc>
          <w:tcPr>
            <w:tcW w:w="8931" w:type="dxa"/>
            <w:tcBorders>
              <w:top w:val="single" w:sz="6" w:space="0" w:color="auto"/>
              <w:left w:val="single" w:sz="6" w:space="0" w:color="auto"/>
              <w:bottom w:val="single" w:sz="6" w:space="0" w:color="auto"/>
              <w:right w:val="single" w:sz="6" w:space="0" w:color="auto"/>
            </w:tcBorders>
          </w:tcPr>
          <w:p w:rsidR="00BC037B" w:rsidRPr="00031888" w:rsidRDefault="00BC037B" w:rsidP="00984776">
            <w:pPr>
              <w:pStyle w:val="tablebullet"/>
              <w:tabs>
                <w:tab w:val="left" w:pos="0"/>
              </w:tabs>
              <w:spacing w:before="80"/>
              <w:ind w:left="357" w:hanging="357"/>
            </w:pPr>
            <w:r w:rsidRPr="00031888">
              <w:t>Prepares an induction manual or standard operating procedures to be used in the workplace</w:t>
            </w:r>
          </w:p>
          <w:p w:rsidR="00BC037B" w:rsidRPr="00031888" w:rsidRDefault="00BC037B" w:rsidP="00984776">
            <w:pPr>
              <w:pStyle w:val="tablebullet"/>
              <w:tabs>
                <w:tab w:val="left" w:pos="0"/>
              </w:tabs>
              <w:spacing w:before="80"/>
              <w:ind w:left="357" w:hanging="357"/>
            </w:pPr>
            <w:r w:rsidRPr="00031888">
              <w:t>Documents roles, responsibilities and timeframes for a project plan</w:t>
            </w:r>
          </w:p>
          <w:p w:rsidR="00BC037B" w:rsidRPr="00031888" w:rsidRDefault="00BC037B" w:rsidP="00984776">
            <w:pPr>
              <w:pStyle w:val="tablebullet"/>
              <w:tabs>
                <w:tab w:val="left" w:pos="0"/>
              </w:tabs>
              <w:spacing w:before="80"/>
              <w:ind w:left="357" w:hanging="357"/>
            </w:pPr>
            <w:r w:rsidRPr="00031888">
              <w:t>Compiles a report (e.g. on sales figures) with input from a range of sources</w:t>
            </w:r>
          </w:p>
          <w:p w:rsidR="00BC037B" w:rsidRPr="00031888" w:rsidRDefault="00BC037B" w:rsidP="00984776">
            <w:pPr>
              <w:pStyle w:val="tablebullet"/>
              <w:tabs>
                <w:tab w:val="left" w:pos="0"/>
              </w:tabs>
              <w:spacing w:before="80"/>
              <w:ind w:left="357" w:hanging="357"/>
            </w:pPr>
            <w:r w:rsidRPr="00031888">
              <w:t>Documents a care management plan for a client incorporating a number of sen/ices</w:t>
            </w:r>
          </w:p>
          <w:p w:rsidR="00BC037B" w:rsidRPr="00031888" w:rsidRDefault="00BC037B" w:rsidP="00984776">
            <w:pPr>
              <w:pStyle w:val="tablebullet"/>
              <w:tabs>
                <w:tab w:val="left" w:pos="0"/>
              </w:tabs>
              <w:spacing w:before="80"/>
              <w:ind w:left="357" w:hanging="357"/>
            </w:pPr>
            <w:r w:rsidRPr="00031888">
              <w:t>Writes clear and detailed instructions organised sequentially, for individual members of a group in order to complete a group activity</w:t>
            </w:r>
          </w:p>
          <w:p w:rsidR="00BC037B" w:rsidRPr="00031888" w:rsidRDefault="00BC037B" w:rsidP="00984776">
            <w:pPr>
              <w:pStyle w:val="tablebullet"/>
              <w:tabs>
                <w:tab w:val="left" w:pos="0"/>
              </w:tabs>
              <w:spacing w:before="80"/>
              <w:ind w:left="357" w:hanging="357"/>
            </w:pPr>
            <w:r w:rsidRPr="00031888">
              <w:t>Writes organisational procedures and time frames to take account of different roles and perspectives, e.g. writes a report as a committee member to resolve difficulties about definitions of job responsibilities</w:t>
            </w:r>
          </w:p>
          <w:p w:rsidR="00BC037B" w:rsidRPr="00031888" w:rsidRDefault="00BC037B" w:rsidP="00984776">
            <w:pPr>
              <w:pStyle w:val="tablebullet"/>
              <w:tabs>
                <w:tab w:val="left" w:pos="0"/>
              </w:tabs>
              <w:spacing w:before="80"/>
              <w:ind w:left="357" w:hanging="357"/>
            </w:pPr>
            <w:r w:rsidRPr="00031888">
              <w:t>Writes a technical/design brief or a complex work instruction based on client and stakeholder requirements</w:t>
            </w:r>
          </w:p>
          <w:p w:rsidR="00BC037B" w:rsidRPr="00031888" w:rsidRDefault="00BC037B" w:rsidP="00984776">
            <w:pPr>
              <w:pStyle w:val="tablebullet"/>
              <w:tabs>
                <w:tab w:val="left" w:pos="0"/>
              </w:tabs>
              <w:spacing w:before="80"/>
              <w:ind w:left="357" w:hanging="357"/>
            </w:pPr>
            <w:r w:rsidRPr="00031888">
              <w:t>Prepares data for a team/group using graphs to compare production or activity over a period of time, and includes recommendations for improvements</w:t>
            </w:r>
          </w:p>
          <w:p w:rsidR="00BC037B" w:rsidRPr="00031888" w:rsidRDefault="00BC037B" w:rsidP="00984776">
            <w:pPr>
              <w:pStyle w:val="tablebullet"/>
              <w:tabs>
                <w:tab w:val="left" w:pos="0"/>
              </w:tabs>
              <w:spacing w:before="80"/>
              <w:ind w:left="357" w:hanging="357"/>
            </w:pPr>
            <w:r w:rsidRPr="00031888">
              <w:t>Gathers information from a range of sources and rewrites using headings, instructions and layout that meet the needs of the audience and purpose of the text, e.g. job instructions or evacuation instructions</w:t>
            </w:r>
          </w:p>
          <w:p w:rsidR="00BC037B" w:rsidRPr="00031888" w:rsidRDefault="00BC037B" w:rsidP="00984776">
            <w:pPr>
              <w:pStyle w:val="tablebullet"/>
              <w:tabs>
                <w:tab w:val="left" w:pos="0"/>
              </w:tabs>
              <w:spacing w:before="80"/>
              <w:ind w:left="357" w:hanging="357"/>
            </w:pPr>
            <w:r w:rsidRPr="00031888">
              <w:t>Writes a report on the impact of a particular procedure or technology for a specific audience, e.g. management committees or tripartite committees</w:t>
            </w:r>
          </w:p>
          <w:p w:rsidR="00BC037B" w:rsidRPr="00031888" w:rsidRDefault="00BC037B" w:rsidP="00984776">
            <w:pPr>
              <w:pStyle w:val="tablebullet"/>
              <w:tabs>
                <w:tab w:val="left" w:pos="0"/>
              </w:tabs>
              <w:spacing w:before="80"/>
              <w:ind w:left="357" w:hanging="357"/>
            </w:pPr>
            <w:r w:rsidRPr="00031888">
              <w:t>Writes an instruction manual for a new piece of equipment or machinery</w:t>
            </w:r>
          </w:p>
          <w:p w:rsidR="00BC037B" w:rsidRPr="00031888" w:rsidRDefault="00BC037B" w:rsidP="00984776">
            <w:pPr>
              <w:pStyle w:val="tablebullet"/>
              <w:tabs>
                <w:tab w:val="left" w:pos="0"/>
              </w:tabs>
              <w:spacing w:before="80"/>
              <w:ind w:left="357" w:hanging="357"/>
            </w:pPr>
            <w:r w:rsidRPr="00031888">
              <w:t>Creates a range of formal texts incorporating specific workplace proformas and language and maintains records on a computer, e.g. memos, letters to clients, agendas, minutes, emails or reports</w:t>
            </w:r>
          </w:p>
          <w:p w:rsidR="00BC037B" w:rsidRPr="00031888" w:rsidRDefault="00BC037B" w:rsidP="00984776">
            <w:pPr>
              <w:pStyle w:val="tablebullet"/>
              <w:tabs>
                <w:tab w:val="left" w:pos="0"/>
              </w:tabs>
              <w:spacing w:before="80"/>
              <w:ind w:left="357" w:hanging="357"/>
            </w:pPr>
            <w:r w:rsidRPr="00031888">
              <w:t>Demonstrates understanding of a text describing complex interrelationships of events, e.g. writes a letter to a customer apologising for a lost item or prepares a report for a manager detailing a problem and steps taken to address it</w:t>
            </w:r>
          </w:p>
        </w:tc>
      </w:tr>
      <w:tr w:rsidR="00BC037B" w:rsidRPr="0008682E" w:rsidTr="00984776">
        <w:tc>
          <w:tcPr>
            <w:tcW w:w="1741" w:type="dxa"/>
            <w:tcBorders>
              <w:top w:val="single" w:sz="6" w:space="0" w:color="auto"/>
              <w:left w:val="single" w:sz="6" w:space="0" w:color="auto"/>
              <w:bottom w:val="single" w:sz="6" w:space="0" w:color="auto"/>
              <w:right w:val="single" w:sz="6" w:space="0" w:color="auto"/>
            </w:tcBorders>
          </w:tcPr>
          <w:p w:rsidR="00BC037B" w:rsidRPr="00031888" w:rsidRDefault="00BC037B" w:rsidP="00031888">
            <w:pPr>
              <w:pStyle w:val="TableText"/>
              <w:rPr>
                <w:b/>
                <w:bCs/>
                <w:sz w:val="18"/>
                <w:szCs w:val="18"/>
                <w:lang w:eastAsia="en-US"/>
              </w:rPr>
            </w:pPr>
            <w:r w:rsidRPr="00031888">
              <w:rPr>
                <w:b/>
                <w:bCs/>
                <w:sz w:val="18"/>
                <w:szCs w:val="18"/>
                <w:lang w:eastAsia="en-US"/>
              </w:rPr>
              <w:t>Education and training</w:t>
            </w:r>
          </w:p>
        </w:tc>
        <w:tc>
          <w:tcPr>
            <w:tcW w:w="8931" w:type="dxa"/>
            <w:tcBorders>
              <w:top w:val="single" w:sz="6" w:space="0" w:color="auto"/>
              <w:left w:val="single" w:sz="6" w:space="0" w:color="auto"/>
              <w:bottom w:val="single" w:sz="6" w:space="0" w:color="auto"/>
              <w:right w:val="single" w:sz="6" w:space="0" w:color="auto"/>
            </w:tcBorders>
          </w:tcPr>
          <w:p w:rsidR="00BC037B" w:rsidRPr="00031888" w:rsidRDefault="00BC037B" w:rsidP="00984776">
            <w:pPr>
              <w:pStyle w:val="tablebullet"/>
              <w:tabs>
                <w:tab w:val="left" w:pos="0"/>
              </w:tabs>
              <w:spacing w:before="80"/>
              <w:ind w:left="357" w:hanging="357"/>
            </w:pPr>
            <w:r w:rsidRPr="00031888">
              <w:t>Applies research skills to obtain specific information using a range of documents, then summarises the data collected to produce a written report</w:t>
            </w:r>
          </w:p>
          <w:p w:rsidR="00BC037B" w:rsidRPr="00031888" w:rsidRDefault="00BC037B" w:rsidP="00984776">
            <w:pPr>
              <w:pStyle w:val="tablebullet"/>
              <w:tabs>
                <w:tab w:val="left" w:pos="0"/>
              </w:tabs>
              <w:spacing w:before="80"/>
              <w:ind w:left="357" w:hanging="357"/>
            </w:pPr>
            <w:r w:rsidRPr="00031888">
              <w:t>Develops a storyboard for a multi-media product</w:t>
            </w:r>
          </w:p>
          <w:p w:rsidR="00BC037B" w:rsidRPr="00031888" w:rsidRDefault="00BC037B" w:rsidP="00984776">
            <w:pPr>
              <w:pStyle w:val="tablebullet"/>
              <w:tabs>
                <w:tab w:val="left" w:pos="0"/>
              </w:tabs>
              <w:spacing w:before="80"/>
              <w:ind w:left="357" w:hanging="357"/>
            </w:pPr>
            <w:r w:rsidRPr="00031888">
              <w:t>Documents a plan for research incorporating multiple sources of data collection and proposed methods of analysis, including proposed timelines</w:t>
            </w:r>
          </w:p>
          <w:p w:rsidR="00BC037B" w:rsidRPr="00031888" w:rsidRDefault="00BC037B" w:rsidP="00984776">
            <w:pPr>
              <w:pStyle w:val="tablebullet"/>
              <w:tabs>
                <w:tab w:val="left" w:pos="0"/>
              </w:tabs>
              <w:spacing w:before="80"/>
              <w:ind w:left="357" w:hanging="357"/>
            </w:pPr>
            <w:r w:rsidRPr="00031888">
              <w:t>Gathers information from a range of sources and rewrites using headings and layout that meet the needs of the audience and purpose of the text, e.g. a summary of theory relating to a particular process</w:t>
            </w:r>
          </w:p>
          <w:p w:rsidR="00BC037B" w:rsidRPr="00031888" w:rsidRDefault="00BC037B" w:rsidP="00984776">
            <w:pPr>
              <w:pStyle w:val="tablebullet"/>
              <w:tabs>
                <w:tab w:val="left" w:pos="0"/>
              </w:tabs>
              <w:spacing w:before="80"/>
              <w:ind w:left="357" w:hanging="357"/>
            </w:pPr>
            <w:r w:rsidRPr="00031888">
              <w:t>Prepares an application for further study, e.g. writes a comprehensive application for admission to a targeted study program</w:t>
            </w:r>
          </w:p>
          <w:p w:rsidR="00BC037B" w:rsidRPr="00031888" w:rsidRDefault="00BC037B" w:rsidP="00984776">
            <w:pPr>
              <w:pStyle w:val="tablebullet"/>
              <w:tabs>
                <w:tab w:val="left" w:pos="0"/>
              </w:tabs>
              <w:spacing w:before="80"/>
              <w:ind w:left="357" w:hanging="357"/>
            </w:pPr>
            <w:r w:rsidRPr="00031888">
              <w:t>Develops a survey tool to collect data</w:t>
            </w:r>
          </w:p>
          <w:p w:rsidR="00BC037B" w:rsidRPr="00031888" w:rsidRDefault="00BC037B" w:rsidP="00984776">
            <w:pPr>
              <w:pStyle w:val="tablebullet"/>
              <w:tabs>
                <w:tab w:val="left" w:pos="0"/>
              </w:tabs>
              <w:spacing w:before="80"/>
              <w:ind w:left="357" w:hanging="357"/>
            </w:pPr>
            <w:r w:rsidRPr="00031888">
              <w:t>Writes an academic essay on a particular topic, using various strategies to plan, draft, review or edit own writing</w:t>
            </w:r>
          </w:p>
          <w:p w:rsidR="00BC037B" w:rsidRPr="00031888" w:rsidRDefault="00BC037B" w:rsidP="00984776">
            <w:pPr>
              <w:pStyle w:val="tablebullet"/>
              <w:tabs>
                <w:tab w:val="left" w:pos="0"/>
              </w:tabs>
              <w:spacing w:before="80"/>
              <w:ind w:left="357" w:hanging="357"/>
            </w:pPr>
            <w:r w:rsidRPr="00031888">
              <w:t>Documents a detailed action plan for a group study activity, including roles, tasks, collaboration strategies and timelines</w:t>
            </w:r>
          </w:p>
        </w:tc>
      </w:tr>
    </w:tbl>
    <w:p w:rsidR="00BC037B" w:rsidRDefault="00BC037B" w:rsidP="00830D82">
      <w:pPr>
        <w:pStyle w:val="Heading1"/>
        <w:rPr>
          <w:lang w:eastAsia="en-US"/>
        </w:rPr>
      </w:pPr>
      <w:bookmarkStart w:id="258" w:name="_Toc310931951"/>
      <w:bookmarkStart w:id="259" w:name="_Toc310937603"/>
      <w:r>
        <w:rPr>
          <w:lang w:eastAsia="en-US"/>
        </w:rPr>
        <w:t>Writing</w:t>
      </w:r>
      <w:bookmarkEnd w:id="258"/>
      <w:bookmarkEnd w:id="259"/>
    </w:p>
    <w:p w:rsidR="00BC037B" w:rsidRPr="0008682E" w:rsidRDefault="00BC037B" w:rsidP="00830D82">
      <w:pPr>
        <w:pStyle w:val="Heading2-4"/>
        <w:rPr>
          <w:lang w:eastAsia="en-US"/>
        </w:rPr>
      </w:pPr>
      <w:bookmarkStart w:id="260" w:name="_Toc310931952"/>
      <w:bookmarkStart w:id="261" w:name="_Toc310937604"/>
      <w:r w:rsidRPr="0008682E">
        <w:rPr>
          <w:lang w:eastAsia="en-US"/>
        </w:rPr>
        <w:t>Notes</w:t>
      </w:r>
      <w:bookmarkEnd w:id="260"/>
      <w:bookmarkEnd w:id="261"/>
    </w:p>
    <w:p w:rsidR="00BC037B" w:rsidRPr="0008682E" w:rsidRDefault="00BC037B" w:rsidP="00C54F12">
      <w:pPr>
        <w:autoSpaceDE w:val="0"/>
        <w:autoSpaceDN w:val="0"/>
        <w:adjustRightInd w:val="0"/>
        <w:rPr>
          <w:sz w:val="18"/>
          <w:szCs w:val="18"/>
          <w:lang w:eastAsia="en-US"/>
        </w:rPr>
      </w:pPr>
    </w:p>
    <w:p w:rsidR="00BC037B" w:rsidRDefault="00BC037B" w:rsidP="00830D82">
      <w:pPr>
        <w:pStyle w:val="Heading1"/>
        <w:rPr>
          <w:rFonts w:cs="Arial"/>
          <w:lang w:eastAsia="en-US"/>
        </w:rPr>
      </w:pPr>
      <w:bookmarkStart w:id="262" w:name="_Toc310931953"/>
      <w:bookmarkStart w:id="263" w:name="_Toc310937605"/>
      <w:r w:rsidRPr="0008682E">
        <w:rPr>
          <w:lang w:eastAsia="en-US"/>
        </w:rPr>
        <w:t>Level</w:t>
      </w:r>
      <w:r>
        <w:rPr>
          <w:lang w:eastAsia="en-US"/>
        </w:rPr>
        <w:t xml:space="preserve"> </w:t>
      </w:r>
      <w:r w:rsidRPr="0008682E">
        <w:rPr>
          <w:lang w:eastAsia="en-US"/>
        </w:rPr>
        <w:t>5</w:t>
      </w:r>
      <w:bookmarkEnd w:id="262"/>
      <w:bookmarkEnd w:id="263"/>
    </w:p>
    <w:p w:rsidR="00BC037B" w:rsidRPr="0008682E" w:rsidRDefault="00BC037B" w:rsidP="00C54F12">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2688"/>
        <w:gridCol w:w="2685"/>
        <w:gridCol w:w="2685"/>
        <w:gridCol w:w="2685"/>
      </w:tblGrid>
      <w:tr w:rsidR="00BC037B" w:rsidRPr="00031888">
        <w:tc>
          <w:tcPr>
            <w:tcW w:w="9644" w:type="dxa"/>
            <w:gridSpan w:val="4"/>
            <w:tcBorders>
              <w:top w:val="single" w:sz="6" w:space="0" w:color="auto"/>
              <w:left w:val="single" w:sz="6" w:space="0" w:color="auto"/>
              <w:bottom w:val="single" w:sz="6" w:space="0" w:color="auto"/>
              <w:right w:val="single" w:sz="6" w:space="0" w:color="auto"/>
            </w:tcBorders>
            <w:shd w:val="clear" w:color="auto" w:fill="00AEEF"/>
          </w:tcPr>
          <w:p w:rsidR="00BC037B" w:rsidRPr="00031888" w:rsidRDefault="00BC037B" w:rsidP="00830D82">
            <w:pPr>
              <w:pStyle w:val="TableText"/>
              <w:rPr>
                <w:color w:val="FFFFFF"/>
                <w:sz w:val="18"/>
                <w:szCs w:val="18"/>
                <w:lang w:eastAsia="en-US"/>
              </w:rPr>
            </w:pPr>
            <w:r w:rsidRPr="00031888">
              <w:rPr>
                <w:color w:val="FFFFFF"/>
                <w:sz w:val="18"/>
                <w:szCs w:val="18"/>
                <w:lang w:eastAsia="en-US"/>
              </w:rPr>
              <w:t>WRITING LEVEL 5</w:t>
            </w:r>
          </w:p>
        </w:tc>
      </w:tr>
      <w:tr w:rsidR="00BC037B" w:rsidRPr="00031888">
        <w:tc>
          <w:tcPr>
            <w:tcW w:w="2414" w:type="dxa"/>
            <w:tcBorders>
              <w:top w:val="single" w:sz="6" w:space="0" w:color="auto"/>
              <w:left w:val="single" w:sz="6" w:space="0" w:color="auto"/>
              <w:bottom w:val="single" w:sz="6" w:space="0" w:color="auto"/>
              <w:right w:val="single" w:sz="6" w:space="0" w:color="auto"/>
            </w:tcBorders>
          </w:tcPr>
          <w:p w:rsidR="00BC037B" w:rsidRPr="00031888" w:rsidRDefault="00BC037B" w:rsidP="00830D82">
            <w:pPr>
              <w:pStyle w:val="TableText"/>
              <w:rPr>
                <w:sz w:val="18"/>
                <w:szCs w:val="18"/>
                <w:lang w:eastAsia="en-US"/>
              </w:rPr>
            </w:pPr>
            <w:r w:rsidRPr="00031888">
              <w:rPr>
                <w:sz w:val="18"/>
                <w:szCs w:val="18"/>
                <w:lang w:eastAsia="en-US"/>
              </w:rPr>
              <w:t>5.05</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830D82">
            <w:pPr>
              <w:pStyle w:val="TableText"/>
              <w:rPr>
                <w:b/>
                <w:bCs/>
                <w:sz w:val="18"/>
                <w:szCs w:val="18"/>
                <w:lang w:eastAsia="en-US"/>
              </w:rPr>
            </w:pPr>
            <w:r w:rsidRPr="00031888">
              <w:rPr>
                <w:b/>
                <w:bCs/>
                <w:sz w:val="18"/>
                <w:szCs w:val="18"/>
                <w:lang w:eastAsia="en-US"/>
              </w:rPr>
              <w:t>Generates complex written texts, demonstrating control over a broad range of writing styles and purposes</w:t>
            </w:r>
          </w:p>
        </w:tc>
      </w:tr>
      <w:tr w:rsidR="00BC037B" w:rsidRPr="00031888">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830D82">
            <w:pPr>
              <w:pStyle w:val="TableText"/>
              <w:rPr>
                <w:sz w:val="18"/>
                <w:szCs w:val="18"/>
                <w:lang w:eastAsia="en-US"/>
              </w:rPr>
            </w:pPr>
            <w:r w:rsidRPr="00031888">
              <w:rPr>
                <w:sz w:val="18"/>
                <w:szCs w:val="18"/>
                <w:lang w:eastAsia="en-US"/>
              </w:rPr>
              <w:t>SUPPORT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830D82">
            <w:pPr>
              <w:pStyle w:val="TableText"/>
              <w:rPr>
                <w:sz w:val="18"/>
                <w:szCs w:val="18"/>
                <w:lang w:eastAsia="en-US"/>
              </w:rPr>
            </w:pPr>
            <w:r w:rsidRPr="00031888">
              <w:rPr>
                <w:sz w:val="18"/>
                <w:szCs w:val="18"/>
                <w:lang w:eastAsia="en-US"/>
              </w:rPr>
              <w:t>CONTEXT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830D82">
            <w:pPr>
              <w:pStyle w:val="TableText"/>
              <w:rPr>
                <w:sz w:val="18"/>
                <w:szCs w:val="18"/>
                <w:lang w:eastAsia="en-US"/>
              </w:rPr>
            </w:pPr>
            <w:r w:rsidRPr="00031888">
              <w:rPr>
                <w:sz w:val="18"/>
                <w:szCs w:val="18"/>
                <w:lang w:eastAsia="en-US"/>
              </w:rPr>
              <w:t>TEXT COMPLEXITY</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830D82">
            <w:pPr>
              <w:pStyle w:val="TableText"/>
              <w:rPr>
                <w:sz w:val="18"/>
                <w:szCs w:val="18"/>
                <w:lang w:eastAsia="en-US"/>
              </w:rPr>
            </w:pPr>
            <w:r w:rsidRPr="00031888">
              <w:rPr>
                <w:sz w:val="18"/>
                <w:szCs w:val="18"/>
                <w:lang w:eastAsia="en-US"/>
              </w:rPr>
              <w:t>TASK COMPLEXITY</w:t>
            </w:r>
          </w:p>
        </w:tc>
      </w:tr>
      <w:tr w:rsidR="00BC037B" w:rsidRPr="00031888">
        <w:tc>
          <w:tcPr>
            <w:tcW w:w="2414" w:type="dxa"/>
            <w:tcBorders>
              <w:top w:val="single" w:sz="6" w:space="0" w:color="auto"/>
              <w:left w:val="single" w:sz="6" w:space="0" w:color="auto"/>
              <w:bottom w:val="single" w:sz="6" w:space="0" w:color="auto"/>
              <w:right w:val="single" w:sz="6" w:space="0" w:color="auto"/>
            </w:tcBorders>
          </w:tcPr>
          <w:p w:rsidR="00BC037B" w:rsidRPr="00031888" w:rsidRDefault="00BC037B" w:rsidP="00830D82">
            <w:pPr>
              <w:pStyle w:val="TableText"/>
              <w:rPr>
                <w:sz w:val="18"/>
                <w:szCs w:val="18"/>
                <w:lang w:eastAsia="en-US"/>
              </w:rPr>
            </w:pPr>
            <w:r w:rsidRPr="00031888">
              <w:rPr>
                <w:sz w:val="18"/>
                <w:szCs w:val="18"/>
                <w:lang w:eastAsia="en-US"/>
              </w:rPr>
              <w:t>Autonomous learner who accesses and evaluates support from a broad range of sources</w:t>
            </w:r>
          </w:p>
        </w:tc>
        <w:tc>
          <w:tcPr>
            <w:tcW w:w="2410" w:type="dxa"/>
            <w:tcBorders>
              <w:top w:val="single" w:sz="6" w:space="0" w:color="auto"/>
              <w:left w:val="single" w:sz="6" w:space="0" w:color="auto"/>
              <w:bottom w:val="single" w:sz="6" w:space="0" w:color="auto"/>
              <w:right w:val="single" w:sz="6" w:space="0" w:color="auto"/>
            </w:tcBorders>
          </w:tcPr>
          <w:p w:rsidR="00BC037B" w:rsidRPr="00031888" w:rsidRDefault="00BC037B" w:rsidP="00830D82">
            <w:pPr>
              <w:pStyle w:val="TableText"/>
              <w:rPr>
                <w:sz w:val="18"/>
                <w:szCs w:val="18"/>
                <w:lang w:eastAsia="en-US"/>
              </w:rPr>
            </w:pPr>
            <w:r w:rsidRPr="00031888">
              <w:rPr>
                <w:sz w:val="18"/>
                <w:szCs w:val="18"/>
                <w:lang w:eastAsia="en-US"/>
              </w:rPr>
              <w:t>Broad range of contexts</w:t>
            </w:r>
          </w:p>
          <w:p w:rsidR="00BC037B" w:rsidRPr="00031888" w:rsidRDefault="00BC037B" w:rsidP="00830D82">
            <w:pPr>
              <w:pStyle w:val="TableText"/>
              <w:rPr>
                <w:sz w:val="18"/>
                <w:szCs w:val="18"/>
                <w:lang w:eastAsia="en-US"/>
              </w:rPr>
            </w:pPr>
            <w:r w:rsidRPr="00031888">
              <w:rPr>
                <w:sz w:val="18"/>
                <w:szCs w:val="18"/>
                <w:lang w:eastAsia="en-US"/>
              </w:rPr>
              <w:t>Adaptability within and across contexts</w:t>
            </w:r>
          </w:p>
          <w:p w:rsidR="00BC037B" w:rsidRPr="00031888" w:rsidRDefault="00BC037B" w:rsidP="00830D82">
            <w:pPr>
              <w:pStyle w:val="TableText"/>
              <w:rPr>
                <w:sz w:val="18"/>
                <w:szCs w:val="18"/>
                <w:lang w:eastAsia="en-US"/>
              </w:rPr>
            </w:pPr>
            <w:r w:rsidRPr="00031888">
              <w:rPr>
                <w:sz w:val="18"/>
                <w:szCs w:val="18"/>
                <w:lang w:eastAsia="en-US"/>
              </w:rPr>
              <w:t>Specialisation in one or more contexts</w:t>
            </w:r>
          </w:p>
        </w:tc>
        <w:tc>
          <w:tcPr>
            <w:tcW w:w="2410" w:type="dxa"/>
            <w:tcBorders>
              <w:top w:val="single" w:sz="6" w:space="0" w:color="auto"/>
              <w:left w:val="single" w:sz="6" w:space="0" w:color="auto"/>
              <w:bottom w:val="single" w:sz="6" w:space="0" w:color="auto"/>
              <w:right w:val="single" w:sz="6" w:space="0" w:color="auto"/>
            </w:tcBorders>
          </w:tcPr>
          <w:p w:rsidR="00BC037B" w:rsidRPr="00031888" w:rsidRDefault="00BC037B" w:rsidP="00830D82">
            <w:pPr>
              <w:pStyle w:val="TableText"/>
              <w:rPr>
                <w:sz w:val="18"/>
                <w:szCs w:val="18"/>
                <w:lang w:eastAsia="en-US"/>
              </w:rPr>
            </w:pPr>
            <w:r w:rsidRPr="00031888">
              <w:rPr>
                <w:sz w:val="18"/>
                <w:szCs w:val="18"/>
                <w:lang w:eastAsia="en-US"/>
              </w:rPr>
              <w:t>Highly complex texts</w:t>
            </w:r>
          </w:p>
          <w:p w:rsidR="00BC037B" w:rsidRPr="00031888" w:rsidRDefault="00BC037B" w:rsidP="00830D82">
            <w:pPr>
              <w:pStyle w:val="TableText"/>
              <w:rPr>
                <w:sz w:val="18"/>
                <w:szCs w:val="18"/>
                <w:lang w:eastAsia="en-US"/>
              </w:rPr>
            </w:pPr>
            <w:r w:rsidRPr="00031888">
              <w:rPr>
                <w:sz w:val="18"/>
                <w:szCs w:val="18"/>
                <w:lang w:eastAsia="en-US"/>
              </w:rPr>
              <w:t>Highly embedded information</w:t>
            </w:r>
          </w:p>
          <w:p w:rsidR="00BC037B" w:rsidRPr="00031888" w:rsidRDefault="00BC037B" w:rsidP="00830D82">
            <w:pPr>
              <w:pStyle w:val="TableText"/>
              <w:rPr>
                <w:sz w:val="18"/>
                <w:szCs w:val="18"/>
                <w:lang w:eastAsia="en-US"/>
              </w:rPr>
            </w:pPr>
            <w:r w:rsidRPr="00031888">
              <w:rPr>
                <w:sz w:val="18"/>
                <w:szCs w:val="18"/>
                <w:lang w:eastAsia="en-US"/>
              </w:rPr>
              <w:t>Includes highly specialised language and symbolism</w:t>
            </w:r>
          </w:p>
        </w:tc>
        <w:tc>
          <w:tcPr>
            <w:tcW w:w="2410" w:type="dxa"/>
            <w:tcBorders>
              <w:top w:val="single" w:sz="6" w:space="0" w:color="auto"/>
              <w:left w:val="single" w:sz="6" w:space="0" w:color="auto"/>
              <w:bottom w:val="single" w:sz="6" w:space="0" w:color="auto"/>
              <w:right w:val="single" w:sz="6" w:space="0" w:color="auto"/>
            </w:tcBorders>
          </w:tcPr>
          <w:p w:rsidR="00BC037B" w:rsidRPr="00031888" w:rsidRDefault="00BC037B" w:rsidP="00830D82">
            <w:pPr>
              <w:pStyle w:val="TableText"/>
              <w:rPr>
                <w:sz w:val="18"/>
                <w:szCs w:val="18"/>
                <w:lang w:eastAsia="en-US"/>
              </w:rPr>
            </w:pPr>
            <w:r w:rsidRPr="00031888">
              <w:rPr>
                <w:sz w:val="18"/>
                <w:szCs w:val="18"/>
                <w:lang w:eastAsia="en-US"/>
              </w:rPr>
              <w:t>Sophisticated task conceptualisation, organisation and analysis</w:t>
            </w:r>
          </w:p>
          <w:p w:rsidR="00BC037B" w:rsidRPr="00031888" w:rsidRDefault="00BC037B" w:rsidP="00830D82">
            <w:pPr>
              <w:pStyle w:val="TableText"/>
              <w:rPr>
                <w:sz w:val="18"/>
                <w:szCs w:val="18"/>
                <w:lang w:eastAsia="en-US"/>
              </w:rPr>
            </w:pPr>
            <w:r w:rsidRPr="00031888">
              <w:rPr>
                <w:sz w:val="18"/>
                <w:szCs w:val="18"/>
                <w:lang w:eastAsia="en-US"/>
              </w:rPr>
              <w:t>Processes include synthesising, critically reflecting, evaluating, recommending</w:t>
            </w:r>
          </w:p>
        </w:tc>
      </w:tr>
      <w:tr w:rsidR="00BC037B" w:rsidRPr="00031888">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830D82">
            <w:pPr>
              <w:pStyle w:val="TableText"/>
              <w:rPr>
                <w:sz w:val="18"/>
                <w:szCs w:val="18"/>
                <w:lang w:eastAsia="en-US"/>
              </w:rPr>
            </w:pPr>
            <w:r w:rsidRPr="00031888">
              <w:rPr>
                <w:sz w:val="18"/>
                <w:szCs w:val="18"/>
                <w:lang w:eastAsia="en-US"/>
              </w:rPr>
              <w:t xml:space="preserve">FOCUS AREA: </w:t>
            </w:r>
          </w:p>
        </w:tc>
        <w:tc>
          <w:tcPr>
            <w:tcW w:w="7230" w:type="dxa"/>
            <w:gridSpan w:val="3"/>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830D82">
            <w:pPr>
              <w:pStyle w:val="TableText"/>
              <w:rPr>
                <w:sz w:val="18"/>
                <w:szCs w:val="18"/>
                <w:lang w:eastAsia="en-US"/>
              </w:rPr>
            </w:pPr>
            <w:r w:rsidRPr="00031888">
              <w:rPr>
                <w:sz w:val="18"/>
                <w:szCs w:val="18"/>
                <w:lang w:eastAsia="en-US"/>
              </w:rPr>
              <w:t>PERFORMANCE FEATURES INCLUDE:</w:t>
            </w:r>
          </w:p>
        </w:tc>
      </w:tr>
      <w:tr w:rsidR="00BC037B" w:rsidRPr="00031888">
        <w:tc>
          <w:tcPr>
            <w:tcW w:w="2414" w:type="dxa"/>
            <w:tcBorders>
              <w:top w:val="single" w:sz="6" w:space="0" w:color="auto"/>
              <w:left w:val="single" w:sz="6" w:space="0" w:color="auto"/>
              <w:bottom w:val="single" w:sz="6" w:space="0" w:color="auto"/>
              <w:right w:val="single" w:sz="6" w:space="0" w:color="auto"/>
            </w:tcBorders>
          </w:tcPr>
          <w:p w:rsidR="00BC037B" w:rsidRPr="00031888" w:rsidRDefault="00BC037B" w:rsidP="00830D82">
            <w:pPr>
              <w:pStyle w:val="TableText"/>
              <w:rPr>
                <w:b/>
                <w:bCs/>
                <w:sz w:val="18"/>
                <w:szCs w:val="18"/>
                <w:lang w:eastAsia="en-US"/>
              </w:rPr>
            </w:pPr>
            <w:r w:rsidRPr="00031888">
              <w:rPr>
                <w:b/>
                <w:bCs/>
                <w:sz w:val="18"/>
                <w:szCs w:val="18"/>
                <w:lang w:eastAsia="en-US"/>
              </w:rPr>
              <w:t>Range</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Demonstrates sophisticated control of a broad range of text types</w:t>
            </w:r>
          </w:p>
        </w:tc>
      </w:tr>
      <w:tr w:rsidR="00BC037B" w:rsidRPr="00031888">
        <w:tc>
          <w:tcPr>
            <w:tcW w:w="2414" w:type="dxa"/>
            <w:tcBorders>
              <w:top w:val="single" w:sz="6" w:space="0" w:color="auto"/>
              <w:left w:val="single" w:sz="6" w:space="0" w:color="auto"/>
              <w:bottom w:val="single" w:sz="6" w:space="0" w:color="auto"/>
              <w:right w:val="single" w:sz="6" w:space="0" w:color="auto"/>
            </w:tcBorders>
          </w:tcPr>
          <w:p w:rsidR="00BC037B" w:rsidRPr="00031888" w:rsidRDefault="00BC037B" w:rsidP="00830D82">
            <w:pPr>
              <w:pStyle w:val="TableText"/>
              <w:rPr>
                <w:b/>
                <w:bCs/>
                <w:sz w:val="18"/>
                <w:szCs w:val="18"/>
                <w:lang w:eastAsia="en-US"/>
              </w:rPr>
            </w:pPr>
            <w:r w:rsidRPr="00031888">
              <w:rPr>
                <w:b/>
                <w:bCs/>
                <w:sz w:val="18"/>
                <w:szCs w:val="18"/>
                <w:lang w:eastAsia="en-US"/>
              </w:rPr>
              <w:t>Audience and purpose</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Selects text type, subject matter and language to suit specific audience and purpose</w:t>
            </w:r>
          </w:p>
          <w:p w:rsidR="00BC037B" w:rsidRPr="00031888" w:rsidRDefault="00BC037B" w:rsidP="00AB1039">
            <w:pPr>
              <w:pStyle w:val="tablebullet"/>
            </w:pPr>
            <w:r w:rsidRPr="00031888">
              <w:t>Uses writing as a tool to develop hypotheses, explore complex issues, plan and problem solve</w:t>
            </w:r>
          </w:p>
        </w:tc>
      </w:tr>
      <w:tr w:rsidR="00BC037B" w:rsidRPr="00031888">
        <w:tc>
          <w:tcPr>
            <w:tcW w:w="2414" w:type="dxa"/>
            <w:tcBorders>
              <w:top w:val="single" w:sz="6" w:space="0" w:color="auto"/>
              <w:left w:val="single" w:sz="6" w:space="0" w:color="auto"/>
              <w:bottom w:val="single" w:sz="6" w:space="0" w:color="auto"/>
              <w:right w:val="single" w:sz="6" w:space="0" w:color="auto"/>
            </w:tcBorders>
          </w:tcPr>
          <w:p w:rsidR="00BC037B" w:rsidRPr="00031888" w:rsidRDefault="00BC037B" w:rsidP="00830D82">
            <w:pPr>
              <w:pStyle w:val="TableText"/>
              <w:rPr>
                <w:b/>
                <w:bCs/>
                <w:sz w:val="18"/>
                <w:szCs w:val="18"/>
                <w:lang w:eastAsia="en-US"/>
              </w:rPr>
            </w:pPr>
            <w:r w:rsidRPr="00031888">
              <w:rPr>
                <w:b/>
                <w:bCs/>
                <w:sz w:val="18"/>
                <w:szCs w:val="18"/>
                <w:lang w:eastAsia="en-US"/>
              </w:rPr>
              <w:t>Structure and cohesion</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Organises content in a manner that supports the purposes and format of the product, e.g. a report or web page</w:t>
            </w:r>
          </w:p>
          <w:p w:rsidR="00BC037B" w:rsidRPr="00031888" w:rsidRDefault="00BC037B" w:rsidP="00AB1039">
            <w:pPr>
              <w:pStyle w:val="tablebullet"/>
            </w:pPr>
            <w:r w:rsidRPr="00031888">
              <w:t>Structures writing to move from introduction through several connected ideas/evidence/points of view to a summary/recommendation where this is appropriate to the context</w:t>
            </w:r>
          </w:p>
          <w:p w:rsidR="00BC037B" w:rsidRPr="00031888" w:rsidRDefault="00BC037B" w:rsidP="00AB1039">
            <w:pPr>
              <w:pStyle w:val="tablebullet"/>
            </w:pPr>
            <w:r w:rsidRPr="00031888">
              <w:t>Uses clear, logical organisational structures in writing</w:t>
            </w:r>
          </w:p>
          <w:p w:rsidR="00BC037B" w:rsidRPr="00031888" w:rsidRDefault="00BC037B" w:rsidP="00AB1039">
            <w:pPr>
              <w:pStyle w:val="tablebullet"/>
            </w:pPr>
            <w:r w:rsidRPr="00031888">
              <w:t>Uses and experiments with a broad range of structures and features</w:t>
            </w:r>
          </w:p>
          <w:p w:rsidR="00BC037B" w:rsidRPr="00031888" w:rsidRDefault="00BC037B" w:rsidP="00AB1039">
            <w:pPr>
              <w:pStyle w:val="tablebullet"/>
            </w:pPr>
            <w:r w:rsidRPr="00031888">
              <w:t>Understands and adheres to organisational conventions, e.g. footnotes and references</w:t>
            </w:r>
          </w:p>
          <w:p w:rsidR="00BC037B" w:rsidRPr="00031888" w:rsidRDefault="00BC037B" w:rsidP="00AB1039">
            <w:pPr>
              <w:pStyle w:val="tablebullet"/>
            </w:pPr>
            <w:r w:rsidRPr="00031888">
              <w:t>Uses formatting appropriate to text, e.g. heading weights and styles</w:t>
            </w:r>
          </w:p>
        </w:tc>
      </w:tr>
      <w:tr w:rsidR="00BC037B" w:rsidRPr="00031888">
        <w:tc>
          <w:tcPr>
            <w:tcW w:w="2414" w:type="dxa"/>
            <w:tcBorders>
              <w:top w:val="single" w:sz="6" w:space="0" w:color="auto"/>
              <w:left w:val="single" w:sz="6" w:space="0" w:color="auto"/>
              <w:bottom w:val="single" w:sz="6" w:space="0" w:color="auto"/>
              <w:right w:val="single" w:sz="6" w:space="0" w:color="auto"/>
            </w:tcBorders>
          </w:tcPr>
          <w:p w:rsidR="00BC037B" w:rsidRPr="00031888" w:rsidRDefault="00BC037B" w:rsidP="00830D82">
            <w:pPr>
              <w:pStyle w:val="TableText"/>
              <w:rPr>
                <w:b/>
                <w:bCs/>
                <w:sz w:val="18"/>
                <w:szCs w:val="18"/>
                <w:lang w:eastAsia="en-US"/>
              </w:rPr>
            </w:pPr>
            <w:r w:rsidRPr="00031888">
              <w:rPr>
                <w:b/>
                <w:bCs/>
                <w:sz w:val="18"/>
                <w:szCs w:val="18"/>
                <w:lang w:eastAsia="en-US"/>
              </w:rPr>
              <w:t>Register</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Has established register flexibility and sensitivity and interprets register related to social relationships in a broad range of contexts</w:t>
            </w:r>
          </w:p>
        </w:tc>
      </w:tr>
      <w:tr w:rsidR="00BC037B" w:rsidRPr="00031888">
        <w:tc>
          <w:tcPr>
            <w:tcW w:w="2414" w:type="dxa"/>
            <w:tcBorders>
              <w:top w:val="single" w:sz="6" w:space="0" w:color="auto"/>
              <w:left w:val="single" w:sz="6" w:space="0" w:color="auto"/>
              <w:bottom w:val="single" w:sz="6" w:space="0" w:color="auto"/>
              <w:right w:val="single" w:sz="6" w:space="0" w:color="auto"/>
            </w:tcBorders>
          </w:tcPr>
          <w:p w:rsidR="00BC037B" w:rsidRPr="00031888" w:rsidRDefault="00BC037B" w:rsidP="00830D82">
            <w:pPr>
              <w:pStyle w:val="TableText"/>
              <w:rPr>
                <w:b/>
                <w:bCs/>
                <w:sz w:val="18"/>
                <w:szCs w:val="18"/>
                <w:lang w:eastAsia="en-US"/>
              </w:rPr>
            </w:pPr>
            <w:r w:rsidRPr="00031888">
              <w:rPr>
                <w:b/>
                <w:bCs/>
                <w:sz w:val="18"/>
                <w:szCs w:val="18"/>
                <w:lang w:eastAsia="en-US"/>
              </w:rPr>
              <w:t>Plan, draft, proof and review</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Uses the drafting and revision process to extend and clarify thinking</w:t>
            </w:r>
          </w:p>
        </w:tc>
      </w:tr>
    </w:tbl>
    <w:p w:rsidR="00BC037B" w:rsidRPr="0008682E" w:rsidRDefault="00BC037B" w:rsidP="00C54F12">
      <w:pPr>
        <w:autoSpaceDE w:val="0"/>
        <w:autoSpaceDN w:val="0"/>
        <w:adjustRightInd w:val="0"/>
        <w:rPr>
          <w:sz w:val="18"/>
          <w:szCs w:val="18"/>
          <w:lang w:eastAsia="en-US"/>
        </w:rPr>
      </w:pPr>
    </w:p>
    <w:p w:rsidR="00BC037B" w:rsidRPr="0008682E" w:rsidRDefault="00BC037B" w:rsidP="00830D82">
      <w:pPr>
        <w:pStyle w:val="Heading1"/>
        <w:rPr>
          <w:lang w:eastAsia="en-US"/>
        </w:rPr>
      </w:pPr>
      <w:bookmarkStart w:id="264" w:name="_Toc310931954"/>
      <w:bookmarkStart w:id="265" w:name="_Toc310937606"/>
      <w:r w:rsidRPr="0008682E">
        <w:rPr>
          <w:lang w:eastAsia="en-US"/>
        </w:rPr>
        <w:t>Writing</w:t>
      </w:r>
      <w:bookmarkEnd w:id="264"/>
      <w:bookmarkEnd w:id="265"/>
    </w:p>
    <w:p w:rsidR="00BC037B" w:rsidRPr="0008682E" w:rsidRDefault="00BC037B" w:rsidP="00C54F12">
      <w:pPr>
        <w:autoSpaceDE w:val="0"/>
        <w:autoSpaceDN w:val="0"/>
        <w:adjustRightInd w:val="0"/>
        <w:rPr>
          <w:sz w:val="18"/>
          <w:szCs w:val="18"/>
        </w:rPr>
      </w:pPr>
    </w:p>
    <w:tbl>
      <w:tblPr>
        <w:tblW w:w="5000" w:type="pct"/>
        <w:tblLayout w:type="fixed"/>
        <w:tblCellMar>
          <w:left w:w="40" w:type="dxa"/>
          <w:right w:w="40" w:type="dxa"/>
        </w:tblCellMar>
        <w:tblLook w:val="0000" w:firstRow="0" w:lastRow="0" w:firstColumn="0" w:lastColumn="0" w:noHBand="0" w:noVBand="0"/>
      </w:tblPr>
      <w:tblGrid>
        <w:gridCol w:w="2683"/>
        <w:gridCol w:w="2688"/>
        <w:gridCol w:w="2684"/>
        <w:gridCol w:w="2688"/>
      </w:tblGrid>
      <w:tr w:rsidR="00BC037B" w:rsidRPr="00830D82">
        <w:tc>
          <w:tcPr>
            <w:tcW w:w="9648" w:type="dxa"/>
            <w:gridSpan w:val="4"/>
            <w:tcBorders>
              <w:top w:val="single" w:sz="6" w:space="0" w:color="auto"/>
              <w:left w:val="single" w:sz="6" w:space="0" w:color="auto"/>
              <w:bottom w:val="single" w:sz="6" w:space="0" w:color="auto"/>
              <w:right w:val="single" w:sz="6" w:space="0" w:color="auto"/>
            </w:tcBorders>
            <w:shd w:val="clear" w:color="auto" w:fill="00AEEF"/>
          </w:tcPr>
          <w:p w:rsidR="00BC037B" w:rsidRPr="00031888" w:rsidRDefault="00BC037B" w:rsidP="00830D82">
            <w:pPr>
              <w:pStyle w:val="TableText"/>
              <w:rPr>
                <w:rFonts w:cs="Arial"/>
                <w:color w:val="FFFFFF"/>
                <w:sz w:val="18"/>
                <w:szCs w:val="18"/>
              </w:rPr>
            </w:pPr>
            <w:r w:rsidRPr="00031888">
              <w:rPr>
                <w:color w:val="FFFFFF"/>
                <w:sz w:val="18"/>
                <w:szCs w:val="18"/>
                <w:lang w:eastAsia="en-US"/>
              </w:rPr>
              <w:t>WRITING LEVEL 5</w:t>
            </w:r>
          </w:p>
        </w:tc>
      </w:tr>
      <w:tr w:rsidR="00BC037B" w:rsidRPr="0008682E">
        <w:tc>
          <w:tcPr>
            <w:tcW w:w="2410" w:type="dxa"/>
            <w:tcBorders>
              <w:top w:val="single" w:sz="6" w:space="0" w:color="auto"/>
              <w:left w:val="single" w:sz="6" w:space="0" w:color="auto"/>
              <w:bottom w:val="single" w:sz="6" w:space="0" w:color="auto"/>
              <w:right w:val="single" w:sz="6" w:space="0" w:color="auto"/>
            </w:tcBorders>
          </w:tcPr>
          <w:p w:rsidR="00BC037B" w:rsidRPr="00031888" w:rsidRDefault="00BC037B" w:rsidP="00830D82">
            <w:pPr>
              <w:pStyle w:val="TableText"/>
              <w:rPr>
                <w:sz w:val="18"/>
                <w:szCs w:val="18"/>
                <w:lang w:eastAsia="en-US"/>
              </w:rPr>
            </w:pPr>
            <w:r w:rsidRPr="00031888">
              <w:rPr>
                <w:sz w:val="18"/>
                <w:szCs w:val="18"/>
                <w:lang w:eastAsia="en-US"/>
              </w:rPr>
              <w:t>5.06</w:t>
            </w:r>
          </w:p>
        </w:tc>
        <w:tc>
          <w:tcPr>
            <w:tcW w:w="7238"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830D82">
            <w:pPr>
              <w:pStyle w:val="TableText"/>
              <w:rPr>
                <w:b/>
                <w:bCs/>
                <w:sz w:val="18"/>
                <w:szCs w:val="18"/>
                <w:lang w:eastAsia="en-US"/>
              </w:rPr>
            </w:pPr>
            <w:r w:rsidRPr="00031888">
              <w:rPr>
                <w:b/>
                <w:bCs/>
                <w:sz w:val="18"/>
                <w:szCs w:val="18"/>
                <w:lang w:eastAsia="en-US"/>
              </w:rPr>
              <w:t>Demonstrates sophisticated writing skills by selecting appropriate conventions and stylistic devices to express precise meaning</w:t>
            </w:r>
          </w:p>
        </w:tc>
      </w:tr>
      <w:tr w:rsidR="00BC037B" w:rsidRPr="0008682E">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830D82">
            <w:pPr>
              <w:pStyle w:val="TableText"/>
              <w:rPr>
                <w:sz w:val="18"/>
                <w:szCs w:val="18"/>
                <w:lang w:eastAsia="en-US"/>
              </w:rPr>
            </w:pPr>
            <w:r w:rsidRPr="00031888">
              <w:rPr>
                <w:sz w:val="18"/>
                <w:szCs w:val="18"/>
                <w:lang w:eastAsia="en-US"/>
              </w:rPr>
              <w:t>SUPPORT</w:t>
            </w:r>
          </w:p>
        </w:tc>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830D82">
            <w:pPr>
              <w:pStyle w:val="TableText"/>
              <w:rPr>
                <w:sz w:val="18"/>
                <w:szCs w:val="18"/>
                <w:lang w:eastAsia="en-US"/>
              </w:rPr>
            </w:pPr>
            <w:r w:rsidRPr="00031888">
              <w:rPr>
                <w:sz w:val="18"/>
                <w:szCs w:val="18"/>
                <w:lang w:eastAsia="en-US"/>
              </w:rPr>
              <w:t>CONTEXT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830D82">
            <w:pPr>
              <w:pStyle w:val="TableText"/>
              <w:rPr>
                <w:sz w:val="18"/>
                <w:szCs w:val="18"/>
                <w:lang w:eastAsia="en-US"/>
              </w:rPr>
            </w:pPr>
            <w:r w:rsidRPr="00031888">
              <w:rPr>
                <w:sz w:val="18"/>
                <w:szCs w:val="18"/>
                <w:lang w:eastAsia="en-US"/>
              </w:rPr>
              <w:t>TEXT COMPLEXITY</w:t>
            </w:r>
          </w:p>
        </w:tc>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830D82">
            <w:pPr>
              <w:pStyle w:val="TableText"/>
              <w:rPr>
                <w:sz w:val="18"/>
                <w:szCs w:val="18"/>
                <w:lang w:eastAsia="en-US"/>
              </w:rPr>
            </w:pPr>
            <w:r w:rsidRPr="00031888">
              <w:rPr>
                <w:sz w:val="18"/>
                <w:szCs w:val="18"/>
                <w:lang w:eastAsia="en-US"/>
              </w:rPr>
              <w:t>TASK COMPLEXITY</w:t>
            </w:r>
          </w:p>
        </w:tc>
      </w:tr>
      <w:tr w:rsidR="00BC037B" w:rsidRPr="0008682E">
        <w:tc>
          <w:tcPr>
            <w:tcW w:w="2410" w:type="dxa"/>
            <w:tcBorders>
              <w:top w:val="single" w:sz="6" w:space="0" w:color="auto"/>
              <w:left w:val="single" w:sz="6" w:space="0" w:color="auto"/>
              <w:bottom w:val="single" w:sz="6" w:space="0" w:color="auto"/>
              <w:right w:val="single" w:sz="6" w:space="0" w:color="auto"/>
            </w:tcBorders>
          </w:tcPr>
          <w:p w:rsidR="00BC037B" w:rsidRPr="00031888" w:rsidRDefault="00BC037B" w:rsidP="00830D82">
            <w:pPr>
              <w:pStyle w:val="TableText"/>
              <w:rPr>
                <w:sz w:val="18"/>
                <w:szCs w:val="18"/>
                <w:lang w:eastAsia="en-US"/>
              </w:rPr>
            </w:pPr>
            <w:r w:rsidRPr="00031888">
              <w:rPr>
                <w:sz w:val="18"/>
                <w:szCs w:val="18"/>
                <w:lang w:eastAsia="en-US"/>
              </w:rPr>
              <w:t>Autonomous learner who accesses and evaluates support from a broad range of sources</w:t>
            </w:r>
          </w:p>
        </w:tc>
        <w:tc>
          <w:tcPr>
            <w:tcW w:w="2414" w:type="dxa"/>
            <w:tcBorders>
              <w:top w:val="single" w:sz="6" w:space="0" w:color="auto"/>
              <w:left w:val="single" w:sz="6" w:space="0" w:color="auto"/>
              <w:bottom w:val="single" w:sz="6" w:space="0" w:color="auto"/>
              <w:right w:val="single" w:sz="6" w:space="0" w:color="auto"/>
            </w:tcBorders>
          </w:tcPr>
          <w:p w:rsidR="00BC037B" w:rsidRPr="00031888" w:rsidRDefault="00BC037B" w:rsidP="00830D82">
            <w:pPr>
              <w:pStyle w:val="TableText"/>
              <w:rPr>
                <w:sz w:val="18"/>
                <w:szCs w:val="18"/>
                <w:lang w:eastAsia="en-US"/>
              </w:rPr>
            </w:pPr>
            <w:r w:rsidRPr="00031888">
              <w:rPr>
                <w:sz w:val="18"/>
                <w:szCs w:val="18"/>
                <w:lang w:eastAsia="en-US"/>
              </w:rPr>
              <w:t>Broad range of contexts</w:t>
            </w:r>
          </w:p>
          <w:p w:rsidR="00BC037B" w:rsidRPr="00031888" w:rsidRDefault="00BC037B" w:rsidP="00830D82">
            <w:pPr>
              <w:pStyle w:val="TableText"/>
              <w:rPr>
                <w:sz w:val="18"/>
                <w:szCs w:val="18"/>
                <w:lang w:eastAsia="en-US"/>
              </w:rPr>
            </w:pPr>
            <w:r w:rsidRPr="00031888">
              <w:rPr>
                <w:sz w:val="18"/>
                <w:szCs w:val="18"/>
                <w:lang w:eastAsia="en-US"/>
              </w:rPr>
              <w:t>Adaptability within and across contexts</w:t>
            </w:r>
          </w:p>
          <w:p w:rsidR="00BC037B" w:rsidRPr="00031888" w:rsidRDefault="00BC037B" w:rsidP="00830D82">
            <w:pPr>
              <w:pStyle w:val="TableText"/>
              <w:rPr>
                <w:sz w:val="18"/>
                <w:szCs w:val="18"/>
                <w:lang w:eastAsia="en-US"/>
              </w:rPr>
            </w:pPr>
            <w:r w:rsidRPr="00031888">
              <w:rPr>
                <w:sz w:val="18"/>
                <w:szCs w:val="18"/>
                <w:lang w:eastAsia="en-US"/>
              </w:rPr>
              <w:t>Specialisation in one or more contexts</w:t>
            </w:r>
          </w:p>
        </w:tc>
        <w:tc>
          <w:tcPr>
            <w:tcW w:w="2410" w:type="dxa"/>
            <w:tcBorders>
              <w:top w:val="single" w:sz="6" w:space="0" w:color="auto"/>
              <w:left w:val="single" w:sz="6" w:space="0" w:color="auto"/>
              <w:bottom w:val="single" w:sz="6" w:space="0" w:color="auto"/>
              <w:right w:val="single" w:sz="6" w:space="0" w:color="auto"/>
            </w:tcBorders>
          </w:tcPr>
          <w:p w:rsidR="00BC037B" w:rsidRPr="00031888" w:rsidRDefault="00BC037B" w:rsidP="00830D82">
            <w:pPr>
              <w:pStyle w:val="TableText"/>
              <w:rPr>
                <w:sz w:val="18"/>
                <w:szCs w:val="18"/>
                <w:lang w:eastAsia="en-US"/>
              </w:rPr>
            </w:pPr>
            <w:r w:rsidRPr="00031888">
              <w:rPr>
                <w:sz w:val="18"/>
                <w:szCs w:val="18"/>
                <w:lang w:eastAsia="en-US"/>
              </w:rPr>
              <w:t>Highly complex texts</w:t>
            </w:r>
          </w:p>
          <w:p w:rsidR="00BC037B" w:rsidRPr="00031888" w:rsidRDefault="00BC037B" w:rsidP="00830D82">
            <w:pPr>
              <w:pStyle w:val="TableText"/>
              <w:rPr>
                <w:sz w:val="18"/>
                <w:szCs w:val="18"/>
                <w:lang w:eastAsia="en-US"/>
              </w:rPr>
            </w:pPr>
            <w:r w:rsidRPr="00031888">
              <w:rPr>
                <w:sz w:val="18"/>
                <w:szCs w:val="18"/>
                <w:lang w:eastAsia="en-US"/>
              </w:rPr>
              <w:t>Highly embedded information</w:t>
            </w:r>
          </w:p>
          <w:p w:rsidR="00BC037B" w:rsidRPr="00031888" w:rsidRDefault="00BC037B" w:rsidP="00830D82">
            <w:pPr>
              <w:pStyle w:val="TableText"/>
              <w:rPr>
                <w:sz w:val="18"/>
                <w:szCs w:val="18"/>
                <w:lang w:eastAsia="en-US"/>
              </w:rPr>
            </w:pPr>
            <w:r w:rsidRPr="00031888">
              <w:rPr>
                <w:sz w:val="18"/>
                <w:szCs w:val="18"/>
                <w:lang w:eastAsia="en-US"/>
              </w:rPr>
              <w:t>Includes highly specialised language and symbolism</w:t>
            </w:r>
          </w:p>
        </w:tc>
        <w:tc>
          <w:tcPr>
            <w:tcW w:w="2414" w:type="dxa"/>
            <w:tcBorders>
              <w:top w:val="single" w:sz="6" w:space="0" w:color="auto"/>
              <w:left w:val="single" w:sz="6" w:space="0" w:color="auto"/>
              <w:bottom w:val="single" w:sz="6" w:space="0" w:color="auto"/>
              <w:right w:val="single" w:sz="6" w:space="0" w:color="auto"/>
            </w:tcBorders>
          </w:tcPr>
          <w:p w:rsidR="00BC037B" w:rsidRPr="00031888" w:rsidRDefault="00BC037B" w:rsidP="00830D82">
            <w:pPr>
              <w:pStyle w:val="TableText"/>
              <w:rPr>
                <w:sz w:val="18"/>
                <w:szCs w:val="18"/>
                <w:lang w:eastAsia="en-US"/>
              </w:rPr>
            </w:pPr>
            <w:r w:rsidRPr="00031888">
              <w:rPr>
                <w:sz w:val="18"/>
                <w:szCs w:val="18"/>
                <w:lang w:eastAsia="en-US"/>
              </w:rPr>
              <w:t>Sophisticated task conceptualisation, organisation and analysis</w:t>
            </w:r>
          </w:p>
          <w:p w:rsidR="00BC037B" w:rsidRPr="00031888" w:rsidRDefault="00BC037B" w:rsidP="00830D82">
            <w:pPr>
              <w:pStyle w:val="TableText"/>
              <w:rPr>
                <w:sz w:val="18"/>
                <w:szCs w:val="18"/>
                <w:lang w:eastAsia="en-US"/>
              </w:rPr>
            </w:pPr>
            <w:r w:rsidRPr="00031888">
              <w:rPr>
                <w:sz w:val="18"/>
                <w:szCs w:val="18"/>
                <w:lang w:eastAsia="en-US"/>
              </w:rPr>
              <w:t>Processes include synthesising, critically reflecting, evaluating, recommending</w:t>
            </w:r>
          </w:p>
        </w:tc>
      </w:tr>
      <w:tr w:rsidR="00BC037B" w:rsidRPr="0008682E">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830D82">
            <w:pPr>
              <w:pStyle w:val="TableText"/>
              <w:rPr>
                <w:sz w:val="18"/>
                <w:szCs w:val="18"/>
                <w:lang w:eastAsia="en-US"/>
              </w:rPr>
            </w:pPr>
            <w:r w:rsidRPr="00031888">
              <w:rPr>
                <w:sz w:val="18"/>
                <w:szCs w:val="18"/>
                <w:lang w:eastAsia="en-US"/>
              </w:rPr>
              <w:t>FOCUS AREA:</w:t>
            </w:r>
          </w:p>
        </w:tc>
        <w:tc>
          <w:tcPr>
            <w:tcW w:w="7238" w:type="dxa"/>
            <w:gridSpan w:val="3"/>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830D82">
            <w:pPr>
              <w:pStyle w:val="TableText"/>
              <w:rPr>
                <w:sz w:val="18"/>
                <w:szCs w:val="18"/>
                <w:lang w:eastAsia="en-US"/>
              </w:rPr>
            </w:pPr>
            <w:r w:rsidRPr="00031888">
              <w:rPr>
                <w:sz w:val="18"/>
                <w:szCs w:val="18"/>
                <w:lang w:eastAsia="en-US"/>
              </w:rPr>
              <w:t>PERFORMANCE FEATURES INCLUDE:</w:t>
            </w:r>
          </w:p>
        </w:tc>
      </w:tr>
      <w:tr w:rsidR="00BC037B" w:rsidRPr="0008682E">
        <w:tc>
          <w:tcPr>
            <w:tcW w:w="2410" w:type="dxa"/>
            <w:tcBorders>
              <w:top w:val="single" w:sz="6" w:space="0" w:color="auto"/>
              <w:left w:val="single" w:sz="6" w:space="0" w:color="auto"/>
              <w:bottom w:val="single" w:sz="6" w:space="0" w:color="auto"/>
              <w:right w:val="single" w:sz="6" w:space="0" w:color="auto"/>
            </w:tcBorders>
          </w:tcPr>
          <w:p w:rsidR="00BC037B" w:rsidRPr="00031888" w:rsidRDefault="00BC037B" w:rsidP="00830D82">
            <w:pPr>
              <w:pStyle w:val="TableText"/>
              <w:rPr>
                <w:b/>
                <w:bCs/>
                <w:sz w:val="18"/>
                <w:szCs w:val="18"/>
                <w:lang w:eastAsia="en-US"/>
              </w:rPr>
            </w:pPr>
            <w:r w:rsidRPr="00031888">
              <w:rPr>
                <w:b/>
                <w:bCs/>
                <w:sz w:val="18"/>
                <w:szCs w:val="18"/>
                <w:lang w:eastAsia="en-US"/>
              </w:rPr>
              <w:t>Vocabulary</w:t>
            </w:r>
          </w:p>
        </w:tc>
        <w:tc>
          <w:tcPr>
            <w:tcW w:w="7238"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Understands and uses broad vocabulary, including idioms, colloquialisms and cultural references as appropriate</w:t>
            </w:r>
          </w:p>
          <w:p w:rsidR="00BC037B" w:rsidRPr="00031888" w:rsidRDefault="00BC037B" w:rsidP="00AB1039">
            <w:pPr>
              <w:pStyle w:val="tablebullet"/>
            </w:pPr>
            <w:r w:rsidRPr="00031888">
              <w:t>Understands and uses appropriate specialised vocabulary in a variety of situations, e.g. explanations, descriptions or arguments</w:t>
            </w:r>
          </w:p>
        </w:tc>
      </w:tr>
      <w:tr w:rsidR="00BC037B" w:rsidRPr="0008682E">
        <w:tc>
          <w:tcPr>
            <w:tcW w:w="2410" w:type="dxa"/>
            <w:tcBorders>
              <w:top w:val="single" w:sz="6" w:space="0" w:color="auto"/>
              <w:left w:val="single" w:sz="6" w:space="0" w:color="auto"/>
              <w:bottom w:val="single" w:sz="6" w:space="0" w:color="auto"/>
              <w:right w:val="single" w:sz="6" w:space="0" w:color="auto"/>
            </w:tcBorders>
          </w:tcPr>
          <w:p w:rsidR="00BC037B" w:rsidRPr="00031888" w:rsidRDefault="00BC037B" w:rsidP="00830D82">
            <w:pPr>
              <w:pStyle w:val="TableText"/>
              <w:rPr>
                <w:b/>
                <w:bCs/>
                <w:sz w:val="18"/>
                <w:szCs w:val="18"/>
                <w:lang w:eastAsia="en-US"/>
              </w:rPr>
            </w:pPr>
            <w:r w:rsidRPr="00031888">
              <w:rPr>
                <w:b/>
                <w:bCs/>
                <w:sz w:val="18"/>
                <w:szCs w:val="18"/>
                <w:lang w:eastAsia="en-US"/>
              </w:rPr>
              <w:t>Grammar</w:t>
            </w:r>
          </w:p>
        </w:tc>
        <w:tc>
          <w:tcPr>
            <w:tcW w:w="7238"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Uses a variety of words and grammatical structures to achieve precise meaning</w:t>
            </w:r>
          </w:p>
          <w:p w:rsidR="00BC037B" w:rsidRPr="00031888" w:rsidRDefault="00BC037B" w:rsidP="00AB1039">
            <w:pPr>
              <w:pStyle w:val="tablebullet"/>
            </w:pPr>
            <w:r w:rsidRPr="00031888">
              <w:t>Uses and interprets sophisticated stylistic devices such as nominalisation</w:t>
            </w:r>
          </w:p>
          <w:p w:rsidR="00BC037B" w:rsidRPr="00031888" w:rsidRDefault="00BC037B" w:rsidP="00AB1039">
            <w:pPr>
              <w:pStyle w:val="tablebullet"/>
            </w:pPr>
            <w:r w:rsidRPr="00031888">
              <w:t>Uses grammatical structures accurately and effectively</w:t>
            </w:r>
          </w:p>
          <w:p w:rsidR="00BC037B" w:rsidRPr="00031888" w:rsidRDefault="00BC037B" w:rsidP="00AB1039">
            <w:pPr>
              <w:pStyle w:val="tablebullet"/>
            </w:pPr>
            <w:r w:rsidRPr="00031888">
              <w:t>Understands and uses linking devices effectively to demonstrate complex conceptual connections and/or causal relationships</w:t>
            </w:r>
          </w:p>
        </w:tc>
      </w:tr>
      <w:tr w:rsidR="00BC037B" w:rsidRPr="0008682E">
        <w:tc>
          <w:tcPr>
            <w:tcW w:w="2410" w:type="dxa"/>
            <w:tcBorders>
              <w:top w:val="single" w:sz="6" w:space="0" w:color="auto"/>
              <w:left w:val="single" w:sz="6" w:space="0" w:color="auto"/>
              <w:bottom w:val="single" w:sz="6" w:space="0" w:color="auto"/>
              <w:right w:val="single" w:sz="6" w:space="0" w:color="auto"/>
            </w:tcBorders>
          </w:tcPr>
          <w:p w:rsidR="00BC037B" w:rsidRPr="00031888" w:rsidRDefault="00BC037B" w:rsidP="00830D82">
            <w:pPr>
              <w:pStyle w:val="TableText"/>
              <w:rPr>
                <w:b/>
                <w:bCs/>
                <w:sz w:val="18"/>
                <w:szCs w:val="18"/>
                <w:lang w:eastAsia="en-US"/>
              </w:rPr>
            </w:pPr>
            <w:r w:rsidRPr="00031888">
              <w:rPr>
                <w:b/>
                <w:bCs/>
                <w:sz w:val="18"/>
                <w:szCs w:val="18"/>
                <w:lang w:eastAsia="en-US"/>
              </w:rPr>
              <w:t>Punctuation</w:t>
            </w:r>
          </w:p>
        </w:tc>
        <w:tc>
          <w:tcPr>
            <w:tcW w:w="7238"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Uses all features of punctuation, font and layout effectively, e.g. semi-colons, brackets and italics</w:t>
            </w:r>
          </w:p>
          <w:p w:rsidR="00BC037B" w:rsidRPr="00031888" w:rsidRDefault="00BC037B" w:rsidP="00AB1039">
            <w:pPr>
              <w:pStyle w:val="tablebullet"/>
            </w:pPr>
            <w:r w:rsidRPr="00031888">
              <w:t>Avoids over use and/or misuse of punctuation</w:t>
            </w:r>
          </w:p>
        </w:tc>
      </w:tr>
      <w:tr w:rsidR="00BC037B" w:rsidRPr="0008682E">
        <w:tc>
          <w:tcPr>
            <w:tcW w:w="2410" w:type="dxa"/>
            <w:tcBorders>
              <w:top w:val="single" w:sz="6" w:space="0" w:color="auto"/>
              <w:left w:val="single" w:sz="6" w:space="0" w:color="auto"/>
              <w:bottom w:val="single" w:sz="6" w:space="0" w:color="auto"/>
              <w:right w:val="single" w:sz="6" w:space="0" w:color="auto"/>
            </w:tcBorders>
          </w:tcPr>
          <w:p w:rsidR="00BC037B" w:rsidRPr="00031888" w:rsidRDefault="00BC037B" w:rsidP="00830D82">
            <w:pPr>
              <w:pStyle w:val="TableText"/>
              <w:rPr>
                <w:b/>
                <w:bCs/>
                <w:sz w:val="18"/>
                <w:szCs w:val="18"/>
                <w:lang w:eastAsia="en-US"/>
              </w:rPr>
            </w:pPr>
            <w:r w:rsidRPr="00031888">
              <w:rPr>
                <w:b/>
                <w:bCs/>
                <w:sz w:val="18"/>
                <w:szCs w:val="18"/>
                <w:lang w:eastAsia="en-US"/>
              </w:rPr>
              <w:t>Spelling</w:t>
            </w:r>
          </w:p>
        </w:tc>
        <w:tc>
          <w:tcPr>
            <w:tcW w:w="7238"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Spells with a high degree of accuracy using the patterns and rules that are characteristic of English spelling, or by taking measures to check accuracy and make corrections</w:t>
            </w:r>
          </w:p>
        </w:tc>
      </w:tr>
      <w:tr w:rsidR="00BC037B" w:rsidRPr="0008682E">
        <w:tc>
          <w:tcPr>
            <w:tcW w:w="2410" w:type="dxa"/>
            <w:tcBorders>
              <w:top w:val="single" w:sz="6" w:space="0" w:color="auto"/>
              <w:left w:val="single" w:sz="6" w:space="0" w:color="auto"/>
              <w:bottom w:val="single" w:sz="6" w:space="0" w:color="auto"/>
              <w:right w:val="single" w:sz="6" w:space="0" w:color="auto"/>
            </w:tcBorders>
          </w:tcPr>
          <w:p w:rsidR="00BC037B" w:rsidRPr="00031888" w:rsidRDefault="00BC037B" w:rsidP="00830D82">
            <w:pPr>
              <w:pStyle w:val="TableText"/>
              <w:rPr>
                <w:b/>
                <w:bCs/>
                <w:sz w:val="18"/>
                <w:szCs w:val="18"/>
                <w:lang w:eastAsia="en-US"/>
              </w:rPr>
            </w:pPr>
            <w:r w:rsidRPr="00031888">
              <w:rPr>
                <w:b/>
                <w:bCs/>
                <w:sz w:val="18"/>
                <w:szCs w:val="18"/>
                <w:lang w:eastAsia="en-US"/>
              </w:rPr>
              <w:t>Legibility</w:t>
            </w:r>
          </w:p>
        </w:tc>
        <w:tc>
          <w:tcPr>
            <w:tcW w:w="7238"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830D82">
            <w:pPr>
              <w:pStyle w:val="TableText"/>
              <w:rPr>
                <w:rFonts w:cs="Arial"/>
                <w:sz w:val="18"/>
                <w:szCs w:val="18"/>
              </w:rPr>
            </w:pPr>
          </w:p>
        </w:tc>
      </w:tr>
    </w:tbl>
    <w:p w:rsidR="00BC037B" w:rsidRPr="0008682E" w:rsidRDefault="00BC037B" w:rsidP="00C54F12">
      <w:pPr>
        <w:autoSpaceDE w:val="0"/>
        <w:autoSpaceDN w:val="0"/>
        <w:adjustRightInd w:val="0"/>
        <w:rPr>
          <w:sz w:val="18"/>
          <w:szCs w:val="18"/>
          <w:lang w:eastAsia="en-US"/>
        </w:rPr>
      </w:pPr>
    </w:p>
    <w:p w:rsidR="00BC037B" w:rsidRDefault="00BC037B" w:rsidP="00844DF3">
      <w:pPr>
        <w:pStyle w:val="Heading1"/>
        <w:rPr>
          <w:rFonts w:cs="Arial"/>
          <w:lang w:eastAsia="en-US"/>
        </w:rPr>
      </w:pPr>
      <w:bookmarkStart w:id="266" w:name="_Toc310931955"/>
      <w:bookmarkStart w:id="267" w:name="_Toc310937607"/>
      <w:r w:rsidRPr="0008682E">
        <w:rPr>
          <w:lang w:eastAsia="en-US"/>
        </w:rPr>
        <w:t>Level</w:t>
      </w:r>
      <w:r>
        <w:rPr>
          <w:lang w:eastAsia="en-US"/>
        </w:rPr>
        <w:t xml:space="preserve"> </w:t>
      </w:r>
      <w:r w:rsidRPr="0008682E">
        <w:rPr>
          <w:lang w:eastAsia="en-US"/>
        </w:rPr>
        <w:t>5</w:t>
      </w:r>
      <w:bookmarkEnd w:id="266"/>
      <w:bookmarkEnd w:id="267"/>
    </w:p>
    <w:p w:rsidR="00BC037B" w:rsidRPr="0008682E" w:rsidRDefault="00BC037B" w:rsidP="00C54F12">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2744"/>
        <w:gridCol w:w="7999"/>
      </w:tblGrid>
      <w:tr w:rsidR="00BC037B" w:rsidRPr="00844DF3">
        <w:tc>
          <w:tcPr>
            <w:tcW w:w="2462" w:type="dxa"/>
            <w:tcBorders>
              <w:top w:val="single" w:sz="6" w:space="0" w:color="auto"/>
              <w:left w:val="single" w:sz="6" w:space="0" w:color="auto"/>
              <w:bottom w:val="single" w:sz="6" w:space="0" w:color="auto"/>
              <w:right w:val="single" w:sz="6" w:space="0" w:color="auto"/>
            </w:tcBorders>
            <w:shd w:val="clear" w:color="auto" w:fill="00AEEF"/>
          </w:tcPr>
          <w:p w:rsidR="00BC037B" w:rsidRPr="00031888" w:rsidRDefault="00BC037B" w:rsidP="00844DF3">
            <w:pPr>
              <w:pStyle w:val="TableText"/>
              <w:rPr>
                <w:rFonts w:cs="Arial"/>
                <w:color w:val="FFFFFF"/>
                <w:sz w:val="18"/>
                <w:szCs w:val="18"/>
                <w:lang w:eastAsia="en-US"/>
              </w:rPr>
            </w:pPr>
            <w:r w:rsidRPr="00031888">
              <w:rPr>
                <w:color w:val="FFFFFF"/>
                <w:sz w:val="18"/>
                <w:szCs w:val="18"/>
                <w:lang w:eastAsia="en-US"/>
              </w:rPr>
              <w:t>DOMAINS OF COMMUNICATION</w:t>
            </w:r>
          </w:p>
        </w:tc>
        <w:tc>
          <w:tcPr>
            <w:tcW w:w="7176" w:type="dxa"/>
            <w:tcBorders>
              <w:top w:val="single" w:sz="6" w:space="0" w:color="auto"/>
              <w:left w:val="single" w:sz="6" w:space="0" w:color="auto"/>
              <w:bottom w:val="single" w:sz="6" w:space="0" w:color="auto"/>
              <w:right w:val="single" w:sz="6" w:space="0" w:color="auto"/>
            </w:tcBorders>
            <w:shd w:val="clear" w:color="auto" w:fill="00AEEF"/>
          </w:tcPr>
          <w:p w:rsidR="00BC037B" w:rsidRPr="00031888" w:rsidRDefault="00BC037B" w:rsidP="00844DF3">
            <w:pPr>
              <w:pStyle w:val="TableText"/>
              <w:rPr>
                <w:rFonts w:cs="Arial"/>
                <w:color w:val="FFFFFF"/>
                <w:sz w:val="18"/>
                <w:szCs w:val="18"/>
                <w:lang w:eastAsia="en-US"/>
              </w:rPr>
            </w:pPr>
            <w:r w:rsidRPr="00031888">
              <w:rPr>
                <w:color w:val="FFFFFF"/>
                <w:sz w:val="18"/>
                <w:szCs w:val="18"/>
                <w:lang w:eastAsia="en-US"/>
              </w:rPr>
              <w:t>WRITING LEVEL 5 - SAMPLE ACTIVITIES</w:t>
            </w:r>
          </w:p>
        </w:tc>
      </w:tr>
      <w:tr w:rsidR="00BC037B" w:rsidRPr="0008682E">
        <w:tc>
          <w:tcPr>
            <w:tcW w:w="2462" w:type="dxa"/>
            <w:tcBorders>
              <w:top w:val="single" w:sz="6" w:space="0" w:color="auto"/>
              <w:left w:val="single" w:sz="6" w:space="0" w:color="auto"/>
              <w:bottom w:val="single" w:sz="6" w:space="0" w:color="auto"/>
              <w:right w:val="single" w:sz="6" w:space="0" w:color="auto"/>
            </w:tcBorders>
          </w:tcPr>
          <w:p w:rsidR="00BC037B" w:rsidRPr="00031888" w:rsidRDefault="00BC037B" w:rsidP="00031888">
            <w:pPr>
              <w:pStyle w:val="TableText"/>
              <w:spacing w:before="80"/>
              <w:rPr>
                <w:b/>
                <w:bCs/>
                <w:sz w:val="18"/>
                <w:szCs w:val="18"/>
                <w:lang w:eastAsia="en-US"/>
              </w:rPr>
            </w:pPr>
            <w:r w:rsidRPr="00031888">
              <w:rPr>
                <w:b/>
                <w:bCs/>
                <w:sz w:val="18"/>
                <w:szCs w:val="18"/>
                <w:lang w:eastAsia="en-US"/>
              </w:rPr>
              <w:t>Personal and community</w:t>
            </w:r>
          </w:p>
        </w:tc>
        <w:tc>
          <w:tcPr>
            <w:tcW w:w="7176" w:type="dxa"/>
            <w:tcBorders>
              <w:top w:val="single" w:sz="6" w:space="0" w:color="auto"/>
              <w:left w:val="single" w:sz="6" w:space="0" w:color="auto"/>
              <w:bottom w:val="single" w:sz="6" w:space="0" w:color="auto"/>
              <w:right w:val="single" w:sz="6" w:space="0" w:color="auto"/>
            </w:tcBorders>
          </w:tcPr>
          <w:p w:rsidR="00BC037B" w:rsidRPr="00031888" w:rsidRDefault="00BC037B" w:rsidP="00031888">
            <w:pPr>
              <w:pStyle w:val="tablebullet"/>
              <w:spacing w:before="80"/>
            </w:pPr>
            <w:r w:rsidRPr="00031888">
              <w:t>Writes a personal letter which details complex personal circumstances/responses where a level of subtlety is required, e.g. a letter of support for a court case</w:t>
            </w:r>
          </w:p>
          <w:p w:rsidR="00BC037B" w:rsidRPr="00031888" w:rsidRDefault="00BC037B" w:rsidP="00031888">
            <w:pPr>
              <w:pStyle w:val="tablebullet"/>
              <w:spacing w:before="80"/>
            </w:pPr>
            <w:r w:rsidRPr="00031888">
              <w:t>Co-ordinates a collective response, e.g. in relation to a letter of complaint about cutbacks to funding for a local/community service such as a library, a childcare centre or a drop-in centre</w:t>
            </w:r>
          </w:p>
          <w:p w:rsidR="00BC037B" w:rsidRPr="00031888" w:rsidRDefault="00BC037B" w:rsidP="00031888">
            <w:pPr>
              <w:pStyle w:val="tablebullet"/>
              <w:spacing w:before="80"/>
            </w:pPr>
            <w:r w:rsidRPr="00031888">
              <w:t>Documents a management plan with procedures for a community centre, including processes for feedback, evaluation and review</w:t>
            </w:r>
          </w:p>
          <w:p w:rsidR="00BC037B" w:rsidRPr="00031888" w:rsidRDefault="00BC037B" w:rsidP="00031888">
            <w:pPr>
              <w:pStyle w:val="tablebullet"/>
              <w:spacing w:before="80"/>
            </w:pPr>
            <w:r w:rsidRPr="00031888">
              <w:t>Writes for a specific audience in order to convey detailed information and/or explore different perspectives on complex, challenging issues, e.g. revises a needlessly complicated community education leaflet and presents it in plain English</w:t>
            </w:r>
          </w:p>
          <w:p w:rsidR="00BC037B" w:rsidRPr="00031888" w:rsidRDefault="00BC037B" w:rsidP="00031888">
            <w:pPr>
              <w:pStyle w:val="tablebullet"/>
              <w:spacing w:before="80"/>
            </w:pPr>
            <w:r w:rsidRPr="00031888">
              <w:t>Writes a cohesive, well-structured article for a local community newspaper on a complex issue, presenting alternative views, evidence and recommendations</w:t>
            </w:r>
          </w:p>
          <w:p w:rsidR="00BC037B" w:rsidRPr="00031888" w:rsidRDefault="00BC037B" w:rsidP="00031888">
            <w:pPr>
              <w:pStyle w:val="tablebullet"/>
              <w:spacing w:before="80"/>
            </w:pPr>
            <w:r w:rsidRPr="00031888">
              <w:t>Writes a story or play with a developed storyline or plot, including events and characters developed and described in detail</w:t>
            </w:r>
          </w:p>
          <w:p w:rsidR="00BC037B" w:rsidRPr="00031888" w:rsidRDefault="00BC037B" w:rsidP="00031888">
            <w:pPr>
              <w:pStyle w:val="tablebullet"/>
              <w:spacing w:before="80"/>
            </w:pPr>
            <w:r w:rsidRPr="00031888">
              <w:t>Writes a series of songs to represent different perspectives on one theme</w:t>
            </w:r>
          </w:p>
        </w:tc>
      </w:tr>
      <w:tr w:rsidR="00BC037B" w:rsidRPr="0008682E">
        <w:tc>
          <w:tcPr>
            <w:tcW w:w="2462" w:type="dxa"/>
            <w:tcBorders>
              <w:top w:val="single" w:sz="6" w:space="0" w:color="auto"/>
              <w:left w:val="single" w:sz="6" w:space="0" w:color="auto"/>
              <w:bottom w:val="single" w:sz="6" w:space="0" w:color="auto"/>
              <w:right w:val="single" w:sz="6" w:space="0" w:color="auto"/>
            </w:tcBorders>
          </w:tcPr>
          <w:p w:rsidR="00BC037B" w:rsidRPr="00031888" w:rsidRDefault="00BC037B" w:rsidP="00031888">
            <w:pPr>
              <w:pStyle w:val="TableText"/>
              <w:spacing w:before="80"/>
              <w:rPr>
                <w:b/>
                <w:bCs/>
                <w:sz w:val="18"/>
                <w:szCs w:val="18"/>
                <w:lang w:eastAsia="en-US"/>
              </w:rPr>
            </w:pPr>
            <w:r w:rsidRPr="00031888">
              <w:rPr>
                <w:b/>
                <w:bCs/>
                <w:sz w:val="18"/>
                <w:szCs w:val="18"/>
                <w:lang w:eastAsia="en-US"/>
              </w:rPr>
              <w:t>Workplace and employment</w:t>
            </w:r>
          </w:p>
        </w:tc>
        <w:tc>
          <w:tcPr>
            <w:tcW w:w="7176" w:type="dxa"/>
            <w:tcBorders>
              <w:top w:val="single" w:sz="6" w:space="0" w:color="auto"/>
              <w:left w:val="single" w:sz="6" w:space="0" w:color="auto"/>
              <w:bottom w:val="single" w:sz="6" w:space="0" w:color="auto"/>
              <w:right w:val="single" w:sz="6" w:space="0" w:color="auto"/>
            </w:tcBorders>
          </w:tcPr>
          <w:p w:rsidR="00BC037B" w:rsidRPr="00031888" w:rsidRDefault="00BC037B" w:rsidP="00031888">
            <w:pPr>
              <w:pStyle w:val="tablebullet"/>
              <w:spacing w:before="80"/>
            </w:pPr>
            <w:r w:rsidRPr="00031888">
              <w:t>Writes a position paper or report based on analysis of data and stakeholder consultations</w:t>
            </w:r>
          </w:p>
          <w:p w:rsidR="00BC037B" w:rsidRPr="00031888" w:rsidRDefault="00BC037B" w:rsidP="00031888">
            <w:pPr>
              <w:pStyle w:val="tablebullet"/>
              <w:spacing w:before="80"/>
            </w:pPr>
            <w:r w:rsidRPr="00031888">
              <w:t>Writes an organisational plan based on task analysis, worker input and financial data</w:t>
            </w:r>
          </w:p>
          <w:p w:rsidR="00BC037B" w:rsidRPr="00031888" w:rsidRDefault="00BC037B" w:rsidP="00031888">
            <w:pPr>
              <w:pStyle w:val="tablebullet"/>
              <w:spacing w:before="80"/>
            </w:pPr>
            <w:r w:rsidRPr="00031888">
              <w:t>Writes a case analysis report, including recommendations for future care</w:t>
            </w:r>
          </w:p>
          <w:p w:rsidR="00BC037B" w:rsidRPr="00031888" w:rsidRDefault="00BC037B" w:rsidP="00031888">
            <w:pPr>
              <w:pStyle w:val="tablebullet"/>
              <w:spacing w:before="80"/>
            </w:pPr>
            <w:r w:rsidRPr="00031888">
              <w:t>Prepares a contract for service delivery</w:t>
            </w:r>
          </w:p>
          <w:p w:rsidR="00BC037B" w:rsidRPr="00031888" w:rsidRDefault="00BC037B" w:rsidP="00031888">
            <w:pPr>
              <w:pStyle w:val="tablebullet"/>
              <w:spacing w:before="80"/>
            </w:pPr>
            <w:r w:rsidRPr="00031888">
              <w:t>Develops website content or promotional material designed specifically for the needs of the audience</w:t>
            </w:r>
          </w:p>
          <w:p w:rsidR="00BC037B" w:rsidRPr="00031888" w:rsidRDefault="00BC037B" w:rsidP="00031888">
            <w:pPr>
              <w:pStyle w:val="tablebullet"/>
              <w:spacing w:before="80"/>
            </w:pPr>
            <w:r w:rsidRPr="00031888">
              <w:t>Writes a risk management plan for a particular workplace, identifying possible risks and treatments</w:t>
            </w:r>
          </w:p>
          <w:p w:rsidR="00BC037B" w:rsidRPr="00031888" w:rsidRDefault="00BC037B" w:rsidP="00031888">
            <w:pPr>
              <w:pStyle w:val="tablebullet"/>
              <w:spacing w:before="80"/>
            </w:pPr>
            <w:r w:rsidRPr="00031888">
              <w:t>Writes a detailed procedural text, including alternative courses of action, after defining the needs of the audience and the purposes of the information, e.g. develops work instructions supported by graphics, taking into account the needs of a culturally and linguistically diverse workforce</w:t>
            </w:r>
          </w:p>
          <w:p w:rsidR="00BC037B" w:rsidRPr="00031888" w:rsidRDefault="00BC037B" w:rsidP="00031888">
            <w:pPr>
              <w:pStyle w:val="tablebullet"/>
              <w:spacing w:before="80"/>
            </w:pPr>
            <w:r w:rsidRPr="00031888">
              <w:t>Defines the purposes and objectives for the use of a particular technology, e.g. writes a report that includes a detailed analysis of a new form of technology for a particular workplace or environment</w:t>
            </w:r>
          </w:p>
          <w:p w:rsidR="00BC037B" w:rsidRPr="00031888" w:rsidRDefault="00BC037B" w:rsidP="00031888">
            <w:pPr>
              <w:pStyle w:val="tablebullet"/>
              <w:spacing w:before="80"/>
            </w:pPr>
            <w:r w:rsidRPr="00031888">
              <w:t>Adapts task instructions to suit changes in a process or technology, e.g. writes plain English instructions for the operation of a new machine, based on the manufacturer's instructions</w:t>
            </w:r>
          </w:p>
          <w:p w:rsidR="00BC037B" w:rsidRPr="00031888" w:rsidRDefault="00BC037B" w:rsidP="00031888">
            <w:pPr>
              <w:pStyle w:val="tablebullet"/>
              <w:spacing w:before="80"/>
            </w:pPr>
            <w:r w:rsidRPr="00031888">
              <w:t>Writes a position paper or report based on analysis of data and consultations conducted with a range of stakeholders, e.g. external and internal customer feedback on quality of service</w:t>
            </w:r>
          </w:p>
          <w:p w:rsidR="00BC037B" w:rsidRPr="00031888" w:rsidRDefault="00BC037B" w:rsidP="00031888">
            <w:pPr>
              <w:pStyle w:val="tablebullet"/>
              <w:spacing w:before="80"/>
            </w:pPr>
            <w:r w:rsidRPr="00031888">
              <w:t>Designs a survey to accurately ascertain customer satisfaction levels and presents a process to evaluate responses</w:t>
            </w:r>
          </w:p>
        </w:tc>
      </w:tr>
      <w:tr w:rsidR="00BC037B" w:rsidRPr="0008682E">
        <w:tc>
          <w:tcPr>
            <w:tcW w:w="2462" w:type="dxa"/>
            <w:tcBorders>
              <w:top w:val="single" w:sz="6" w:space="0" w:color="auto"/>
              <w:left w:val="single" w:sz="6" w:space="0" w:color="auto"/>
              <w:bottom w:val="single" w:sz="6" w:space="0" w:color="auto"/>
              <w:right w:val="single" w:sz="6" w:space="0" w:color="auto"/>
            </w:tcBorders>
          </w:tcPr>
          <w:p w:rsidR="00BC037B" w:rsidRPr="00031888" w:rsidRDefault="00BC037B" w:rsidP="00031888">
            <w:pPr>
              <w:pStyle w:val="TableText"/>
              <w:spacing w:before="80"/>
              <w:rPr>
                <w:b/>
                <w:bCs/>
                <w:sz w:val="18"/>
                <w:szCs w:val="18"/>
                <w:lang w:eastAsia="en-US"/>
              </w:rPr>
            </w:pPr>
            <w:r w:rsidRPr="00031888">
              <w:rPr>
                <w:b/>
                <w:bCs/>
                <w:sz w:val="18"/>
                <w:szCs w:val="18"/>
                <w:lang w:eastAsia="en-US"/>
              </w:rPr>
              <w:t>Education and training</w:t>
            </w:r>
          </w:p>
        </w:tc>
        <w:tc>
          <w:tcPr>
            <w:tcW w:w="7176" w:type="dxa"/>
            <w:tcBorders>
              <w:top w:val="single" w:sz="6" w:space="0" w:color="auto"/>
              <w:left w:val="single" w:sz="6" w:space="0" w:color="auto"/>
              <w:bottom w:val="single" w:sz="6" w:space="0" w:color="auto"/>
              <w:right w:val="single" w:sz="6" w:space="0" w:color="auto"/>
            </w:tcBorders>
          </w:tcPr>
          <w:p w:rsidR="00BC037B" w:rsidRPr="00031888" w:rsidRDefault="00BC037B" w:rsidP="00031888">
            <w:pPr>
              <w:pStyle w:val="tablebullet"/>
              <w:spacing w:before="80"/>
            </w:pPr>
            <w:r w:rsidRPr="00031888">
              <w:t>Writes a recount of a short story from the point of view of one of the characters, using devices such as descriptive techniques, development of character and appropriate tone</w:t>
            </w:r>
          </w:p>
          <w:p w:rsidR="00BC037B" w:rsidRPr="00031888" w:rsidRDefault="00BC037B" w:rsidP="00031888">
            <w:pPr>
              <w:pStyle w:val="tablebullet"/>
              <w:spacing w:before="80"/>
            </w:pPr>
            <w:r w:rsidRPr="00031888">
              <w:t>Prepares a critical evaluation of information regarding possible training courses available as part of own performance appraisal review</w:t>
            </w:r>
          </w:p>
          <w:p w:rsidR="00BC037B" w:rsidRPr="00031888" w:rsidRDefault="00BC037B" w:rsidP="00031888">
            <w:pPr>
              <w:pStyle w:val="tablebullet"/>
              <w:spacing w:before="80"/>
            </w:pPr>
            <w:r w:rsidRPr="00031888">
              <w:t>Prepares a task and required documentation for an assessment event using clear and comprehensible language and layout</w:t>
            </w:r>
          </w:p>
          <w:p w:rsidR="00BC037B" w:rsidRPr="00031888" w:rsidRDefault="00BC037B" w:rsidP="00031888">
            <w:pPr>
              <w:pStyle w:val="tablebullet"/>
              <w:spacing w:before="80"/>
            </w:pPr>
            <w:r w:rsidRPr="00031888">
              <w:t>Uses software capabilities to insert footnotes or references, or to prepare an automatic contents page</w:t>
            </w:r>
          </w:p>
          <w:p w:rsidR="00BC037B" w:rsidRPr="00031888" w:rsidRDefault="00BC037B" w:rsidP="00031888">
            <w:pPr>
              <w:pStyle w:val="tablebullet"/>
              <w:spacing w:before="80"/>
            </w:pPr>
            <w:r w:rsidRPr="00031888">
              <w:t>Identifies, analyses and evaluates information from a wide variety of sources, e.g. carries out a task analysis to design and develop a program for implementation or a literature review</w:t>
            </w:r>
          </w:p>
          <w:p w:rsidR="00BC037B" w:rsidRPr="00031888" w:rsidRDefault="00BC037B" w:rsidP="00031888">
            <w:pPr>
              <w:pStyle w:val="tablebullet"/>
              <w:spacing w:before="80"/>
            </w:pPr>
            <w:r w:rsidRPr="00031888">
              <w:t>Writes a review of various theories for a particular purpose and audience, including summary details and an analysis</w:t>
            </w:r>
          </w:p>
          <w:p w:rsidR="00BC037B" w:rsidRPr="00031888" w:rsidRDefault="00BC037B" w:rsidP="00031888">
            <w:pPr>
              <w:pStyle w:val="tablebullet"/>
              <w:spacing w:before="80"/>
            </w:pPr>
            <w:r w:rsidRPr="00031888">
              <w:t>Prepares a laboratory report detailing data collection, analysis methods and findings for a particular audience</w:t>
            </w:r>
          </w:p>
          <w:p w:rsidR="00BC037B" w:rsidRPr="00031888" w:rsidRDefault="00BC037B" w:rsidP="00031888">
            <w:pPr>
              <w:pStyle w:val="tablebullet"/>
              <w:spacing w:before="80"/>
            </w:pPr>
            <w:r w:rsidRPr="00031888">
              <w:t>Writes a lengthy essay, e.g. to explore application of theory to practice</w:t>
            </w:r>
          </w:p>
        </w:tc>
      </w:tr>
    </w:tbl>
    <w:p w:rsidR="00BC037B" w:rsidRPr="00031888" w:rsidRDefault="00BC037B" w:rsidP="00031888">
      <w:pPr>
        <w:spacing w:before="80"/>
        <w:rPr>
          <w:sz w:val="4"/>
          <w:szCs w:val="4"/>
        </w:rPr>
      </w:pPr>
    </w:p>
    <w:p w:rsidR="00BC037B" w:rsidRDefault="00BC037B" w:rsidP="00844DF3">
      <w:pPr>
        <w:pStyle w:val="Heading1"/>
      </w:pPr>
      <w:bookmarkStart w:id="268" w:name="_Toc310931956"/>
      <w:bookmarkStart w:id="269" w:name="_Toc310937608"/>
      <w:r>
        <w:t>Writing</w:t>
      </w:r>
      <w:bookmarkEnd w:id="268"/>
      <w:bookmarkEnd w:id="269"/>
    </w:p>
    <w:p w:rsidR="00BC037B" w:rsidRDefault="00BC037B" w:rsidP="00844DF3">
      <w:pPr>
        <w:pStyle w:val="Heading2-4"/>
        <w:rPr>
          <w:rFonts w:cs="Arial"/>
        </w:rPr>
      </w:pPr>
      <w:bookmarkStart w:id="270" w:name="_Toc310931957"/>
      <w:bookmarkStart w:id="271" w:name="_Toc310937609"/>
      <w:r>
        <w:t>Notes</w:t>
      </w:r>
      <w:bookmarkEnd w:id="270"/>
      <w:bookmarkEnd w:id="271"/>
    </w:p>
    <w:p w:rsidR="00BC037B" w:rsidRPr="005A05EA" w:rsidRDefault="00BC037B" w:rsidP="00263AF0">
      <w:pPr>
        <w:pStyle w:val="Heading1"/>
        <w:rPr>
          <w:lang w:eastAsia="en-US"/>
        </w:rPr>
      </w:pPr>
      <w:bookmarkStart w:id="272" w:name="_Toc310931958"/>
      <w:bookmarkStart w:id="273" w:name="_Toc310937610"/>
      <w:r w:rsidRPr="005A05EA">
        <w:rPr>
          <w:lang w:eastAsia="en-US"/>
        </w:rPr>
        <w:t>Oral Communication</w:t>
      </w:r>
      <w:bookmarkEnd w:id="272"/>
      <w:bookmarkEnd w:id="273"/>
    </w:p>
    <w:p w:rsidR="00BC037B" w:rsidRPr="005A05EA" w:rsidRDefault="00BC037B" w:rsidP="00263AF0">
      <w:pPr>
        <w:pStyle w:val="Heading2-5"/>
        <w:rPr>
          <w:lang w:eastAsia="en-US"/>
        </w:rPr>
      </w:pPr>
      <w:bookmarkStart w:id="274" w:name="_Toc310931959"/>
      <w:bookmarkStart w:id="275" w:name="_Toc310937611"/>
      <w:r w:rsidRPr="005A05EA">
        <w:rPr>
          <w:lang w:eastAsia="en-US"/>
        </w:rPr>
        <w:t>Oral Communication</w:t>
      </w:r>
      <w:bookmarkEnd w:id="274"/>
      <w:bookmarkEnd w:id="275"/>
    </w:p>
    <w:p w:rsidR="00BC037B" w:rsidRPr="005A05EA" w:rsidRDefault="00BC037B" w:rsidP="000D7EA4">
      <w:pPr>
        <w:autoSpaceDE w:val="0"/>
        <w:autoSpaceDN w:val="0"/>
        <w:adjustRightInd w:val="0"/>
        <w:rPr>
          <w:sz w:val="18"/>
          <w:szCs w:val="18"/>
          <w:lang w:eastAsia="en-US"/>
        </w:rPr>
      </w:pPr>
      <w:r w:rsidRPr="005A05EA">
        <w:rPr>
          <w:sz w:val="18"/>
          <w:szCs w:val="18"/>
          <w:lang w:eastAsia="en-US"/>
        </w:rPr>
        <w:t>Oral Communication, like other skill areas in the ACSF, is based on the view that language is a social everyday event, which is shaped by purpose and context. In the ACSF, Oral Communication has been divided into two areas -speaking and listening.</w:t>
      </w:r>
    </w:p>
    <w:p w:rsidR="00BC037B" w:rsidRPr="005A05EA" w:rsidRDefault="00BC037B" w:rsidP="000D7EA4">
      <w:pPr>
        <w:autoSpaceDE w:val="0"/>
        <w:autoSpaceDN w:val="0"/>
        <w:adjustRightInd w:val="0"/>
        <w:rPr>
          <w:sz w:val="18"/>
          <w:szCs w:val="18"/>
          <w:lang w:eastAsia="en-US"/>
        </w:rPr>
      </w:pPr>
      <w:r w:rsidRPr="005A05EA">
        <w:rPr>
          <w:sz w:val="18"/>
          <w:szCs w:val="18"/>
          <w:lang w:eastAsia="en-US"/>
        </w:rPr>
        <w:t>Oral Communication involves both transactional and interpersonal exchanges. Transactional exchanges are primarily practical in purpose, designed to achieve a specific outcome such as providing or obtaining information, goods and services. Exchanges tend to be more formulaic and structured and may often involve situations where speakers have no prior knowledge of each other.</w:t>
      </w:r>
    </w:p>
    <w:p w:rsidR="00BC037B" w:rsidRPr="005A05EA" w:rsidRDefault="00BC037B" w:rsidP="000D7EA4">
      <w:pPr>
        <w:autoSpaceDE w:val="0"/>
        <w:autoSpaceDN w:val="0"/>
        <w:adjustRightInd w:val="0"/>
        <w:rPr>
          <w:sz w:val="18"/>
          <w:szCs w:val="18"/>
          <w:lang w:eastAsia="en-US"/>
        </w:rPr>
      </w:pPr>
      <w:r w:rsidRPr="005A05EA">
        <w:rPr>
          <w:sz w:val="18"/>
          <w:szCs w:val="18"/>
          <w:lang w:eastAsia="en-US"/>
        </w:rPr>
        <w:t>Interpersonal exchanges involve an engagement of the speakers with each other for the purposes of establishing, building and maintaining a relationship, problem solving, exploring issues, dea</w:t>
      </w:r>
      <w:r>
        <w:rPr>
          <w:sz w:val="18"/>
          <w:szCs w:val="18"/>
          <w:lang w:eastAsia="en-US"/>
        </w:rPr>
        <w:t>ling with conflict and sharing/</w:t>
      </w:r>
      <w:r w:rsidRPr="005A05EA">
        <w:rPr>
          <w:sz w:val="18"/>
          <w:szCs w:val="18"/>
          <w:lang w:eastAsia="en-US"/>
        </w:rPr>
        <w:t>expressing emotions. The speakers may not have had previous contact and the relationship may or may not be ongoing.</w:t>
      </w:r>
    </w:p>
    <w:p w:rsidR="00BC037B" w:rsidRPr="005A05EA" w:rsidRDefault="00BC037B" w:rsidP="000D7EA4">
      <w:pPr>
        <w:autoSpaceDE w:val="0"/>
        <w:autoSpaceDN w:val="0"/>
        <w:adjustRightInd w:val="0"/>
        <w:rPr>
          <w:sz w:val="18"/>
          <w:szCs w:val="18"/>
          <w:lang w:eastAsia="en-US"/>
        </w:rPr>
      </w:pPr>
      <w:r w:rsidRPr="005A05EA">
        <w:rPr>
          <w:sz w:val="18"/>
          <w:szCs w:val="18"/>
          <w:lang w:eastAsia="en-US"/>
        </w:rPr>
        <w:t>Exchanges may be formal or informal and will be influenced by factors such as the context of the exchange, cultural understandings, power relations, social distance and emotional/attitudinal factors. They will also be influenced by the medium of the exchange; that is, not all oral events occur face to face. As technology improves, there is an ever increasing number of avenues by which oral communication takes place such as online interactive telecommunication. Listening activities may not involve interaction with another person but the listener interacts purely with other mediums such as listening to music, movies, radio, etc.</w:t>
      </w:r>
    </w:p>
    <w:p w:rsidR="00BC037B" w:rsidRPr="005A05EA" w:rsidRDefault="00BC037B" w:rsidP="000D7EA4">
      <w:pPr>
        <w:autoSpaceDE w:val="0"/>
        <w:autoSpaceDN w:val="0"/>
        <w:adjustRightInd w:val="0"/>
        <w:rPr>
          <w:sz w:val="18"/>
          <w:szCs w:val="18"/>
          <w:lang w:eastAsia="en-US"/>
        </w:rPr>
      </w:pPr>
      <w:r w:rsidRPr="005A05EA">
        <w:rPr>
          <w:sz w:val="18"/>
          <w:szCs w:val="18"/>
          <w:lang w:eastAsia="en-US"/>
        </w:rPr>
        <w:t>The core skill of Oral Communication recognises the following:</w:t>
      </w:r>
    </w:p>
    <w:p w:rsidR="00BC037B" w:rsidRPr="005A05EA" w:rsidRDefault="00BC037B" w:rsidP="00AB1039">
      <w:pPr>
        <w:pStyle w:val="ListBullet"/>
      </w:pPr>
      <w:r w:rsidRPr="005A05EA">
        <w:t>that there are a range of ways to interact and that these are determined by audience, context and purpose. Where there are more than two speakers participating in the one conversation, participating effectively becomes more complex and requires each person to draw on</w:t>
      </w:r>
      <w:r>
        <w:t xml:space="preserve"> </w:t>
      </w:r>
      <w:r w:rsidRPr="005A05EA">
        <w:t>an increasing range of communicative strategies. Understanding what strategies to use as both speaker and listener will be determined partly by the medium used for the exchange and partly by accepted patterns or rules that govern the particular form of interaction</w:t>
      </w:r>
    </w:p>
    <w:p w:rsidR="00BC037B" w:rsidRPr="005A05EA" w:rsidRDefault="00BC037B" w:rsidP="00AB1039">
      <w:pPr>
        <w:pStyle w:val="ListBullet"/>
      </w:pPr>
      <w:r w:rsidRPr="005A05EA">
        <w:t>use of register, i.e. various styles of language available for speaking. Choosing the appropriate style depends on the context, purpose, participants, subject matter and channel of communication</w:t>
      </w:r>
    </w:p>
    <w:p w:rsidR="00BC037B" w:rsidRPr="005B69C5" w:rsidRDefault="00BC037B" w:rsidP="000D7EA4">
      <w:pPr>
        <w:autoSpaceDE w:val="0"/>
        <w:autoSpaceDN w:val="0"/>
        <w:adjustRightInd w:val="0"/>
        <w:rPr>
          <w:b/>
          <w:bCs/>
          <w:sz w:val="18"/>
          <w:szCs w:val="18"/>
          <w:lang w:eastAsia="en-US"/>
        </w:rPr>
      </w:pPr>
      <w:r w:rsidRPr="005B69C5">
        <w:rPr>
          <w:b/>
          <w:bCs/>
          <w:sz w:val="18"/>
          <w:szCs w:val="18"/>
          <w:lang w:eastAsia="en-US"/>
        </w:rPr>
        <w:t>Oral Communication across the five levels reflects:</w:t>
      </w:r>
    </w:p>
    <w:p w:rsidR="00BC037B" w:rsidRPr="005A05EA" w:rsidRDefault="00BC037B" w:rsidP="00AB1039">
      <w:pPr>
        <w:pStyle w:val="ListBullet"/>
      </w:pPr>
      <w:r w:rsidRPr="005A05EA">
        <w:t>fluency and sustained interaction</w:t>
      </w:r>
    </w:p>
    <w:p w:rsidR="00BC037B" w:rsidRPr="005A05EA" w:rsidRDefault="00BC037B" w:rsidP="00AB1039">
      <w:pPr>
        <w:pStyle w:val="ListBullet"/>
      </w:pPr>
      <w:r w:rsidRPr="005A05EA">
        <w:t>use of generic structures (vocabulary, grammatical forms and relationships between utterances as they occur in specific types of spoken and other aural texts)</w:t>
      </w:r>
    </w:p>
    <w:p w:rsidR="00BC037B" w:rsidRPr="005A05EA" w:rsidRDefault="00BC037B" w:rsidP="00AB1039">
      <w:pPr>
        <w:pStyle w:val="ListBullet"/>
      </w:pPr>
      <w:r w:rsidRPr="005A05EA">
        <w:t>use of appropriate paralinguistics (non-verbal communication) to support the communicative process</w:t>
      </w:r>
    </w:p>
    <w:p w:rsidR="00BC037B" w:rsidRPr="005A05EA" w:rsidRDefault="00BC037B" w:rsidP="00AB1039">
      <w:pPr>
        <w:pStyle w:val="ListBullet"/>
      </w:pPr>
      <w:r w:rsidRPr="005A05EA">
        <w:t>aural information processing demands (reflective response to aural spoken texts, which may be spoken or, for example, music).</w:t>
      </w:r>
    </w:p>
    <w:p w:rsidR="00BC037B" w:rsidRPr="005A05EA" w:rsidRDefault="00BC037B" w:rsidP="005B69C5">
      <w:pPr>
        <w:pStyle w:val="Heading1"/>
        <w:rPr>
          <w:rFonts w:cs="Arial"/>
          <w:lang w:eastAsia="en-US"/>
        </w:rPr>
      </w:pPr>
      <w:bookmarkStart w:id="276" w:name="_Toc310931960"/>
      <w:bookmarkStart w:id="277" w:name="_Toc310937612"/>
      <w:r>
        <w:rPr>
          <w:lang w:eastAsia="en-US"/>
        </w:rPr>
        <w:t>Oral Communication</w:t>
      </w:r>
      <w:bookmarkEnd w:id="276"/>
      <w:bookmarkEnd w:id="277"/>
    </w:p>
    <w:p w:rsidR="00BC037B" w:rsidRPr="005A05EA" w:rsidRDefault="00BC037B" w:rsidP="00D2238F">
      <w:pPr>
        <w:pStyle w:val="Heading3-5"/>
      </w:pPr>
      <w:bookmarkStart w:id="278" w:name="_Toc310937613"/>
      <w:r w:rsidRPr="005A05EA">
        <w:t>Oral Communication Indicators</w:t>
      </w:r>
      <w:bookmarkEnd w:id="278"/>
    </w:p>
    <w:p w:rsidR="00BC037B" w:rsidRPr="005A05EA" w:rsidRDefault="00BC037B" w:rsidP="000D7EA4">
      <w:pPr>
        <w:autoSpaceDE w:val="0"/>
        <w:autoSpaceDN w:val="0"/>
        <w:adjustRightInd w:val="0"/>
        <w:rPr>
          <w:sz w:val="18"/>
          <w:szCs w:val="18"/>
          <w:lang w:eastAsia="en-US"/>
        </w:rPr>
      </w:pPr>
      <w:r w:rsidRPr="005A05EA">
        <w:rPr>
          <w:sz w:val="18"/>
          <w:szCs w:val="18"/>
          <w:lang w:eastAsia="en-US"/>
        </w:rPr>
        <w:t>An adult's oral communication performance is described against two Performance Indicators.</w:t>
      </w:r>
    </w:p>
    <w:p w:rsidR="00BC037B" w:rsidRPr="005A05EA" w:rsidRDefault="00BC037B" w:rsidP="00AB1039">
      <w:pPr>
        <w:pStyle w:val="ListBullet"/>
      </w:pPr>
      <w:r w:rsidRPr="005A05EA">
        <w:t>The first Oral Communication Indicator primarily addresses speaking.</w:t>
      </w:r>
    </w:p>
    <w:p w:rsidR="00BC037B" w:rsidRDefault="00BC037B" w:rsidP="00AB1039">
      <w:pPr>
        <w:pStyle w:val="ListBullet"/>
      </w:pPr>
      <w:r w:rsidRPr="005A05EA">
        <w:t xml:space="preserve">The second Oral Communication Indicator primarily addresses listening. </w:t>
      </w:r>
    </w:p>
    <w:p w:rsidR="00BC037B" w:rsidRDefault="00BC037B" w:rsidP="000D7EA4">
      <w:pPr>
        <w:autoSpaceDE w:val="0"/>
        <w:autoSpaceDN w:val="0"/>
        <w:adjustRightInd w:val="0"/>
        <w:rPr>
          <w:sz w:val="18"/>
          <w:szCs w:val="18"/>
          <w:lang w:eastAsia="en-US"/>
        </w:rPr>
      </w:pPr>
      <w:r w:rsidRPr="005A05EA">
        <w:rPr>
          <w:sz w:val="18"/>
          <w:szCs w:val="18"/>
          <w:lang w:eastAsia="en-US"/>
        </w:rPr>
        <w:t>Specific Indicator statements describe exit performance at each level.</w:t>
      </w:r>
    </w:p>
    <w:p w:rsidR="00BC037B" w:rsidRPr="005A05EA" w:rsidRDefault="00BC037B" w:rsidP="000D7EA4">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1015"/>
        <w:gridCol w:w="1331"/>
        <w:gridCol w:w="8397"/>
      </w:tblGrid>
      <w:tr w:rsidR="00BC037B" w:rsidRPr="00453615">
        <w:tc>
          <w:tcPr>
            <w:tcW w:w="10743" w:type="dxa"/>
            <w:gridSpan w:val="3"/>
            <w:tcBorders>
              <w:top w:val="single" w:sz="6" w:space="0" w:color="auto"/>
              <w:left w:val="single" w:sz="6" w:space="0" w:color="auto"/>
              <w:bottom w:val="single" w:sz="6" w:space="0" w:color="auto"/>
              <w:right w:val="single" w:sz="6" w:space="0" w:color="auto"/>
            </w:tcBorders>
            <w:shd w:val="clear" w:color="auto" w:fill="803F8D"/>
          </w:tcPr>
          <w:p w:rsidR="00BC037B" w:rsidRPr="00031888" w:rsidRDefault="00BC037B" w:rsidP="00453615">
            <w:pPr>
              <w:pStyle w:val="TableText"/>
              <w:rPr>
                <w:rFonts w:cs="Arial"/>
                <w:color w:val="FFFFFF"/>
                <w:sz w:val="18"/>
                <w:szCs w:val="18"/>
                <w:lang w:eastAsia="en-US"/>
              </w:rPr>
            </w:pPr>
            <w:r w:rsidRPr="00031888">
              <w:rPr>
                <w:color w:val="FFFFFF"/>
                <w:sz w:val="18"/>
                <w:szCs w:val="18"/>
                <w:lang w:eastAsia="en-US"/>
              </w:rPr>
              <w:t>ORAL COMMUNICATION INDICATORS BY LEVEL</w:t>
            </w:r>
          </w:p>
        </w:tc>
      </w:tr>
      <w:tr w:rsidR="00BC037B" w:rsidRPr="005A05EA">
        <w:tc>
          <w:tcPr>
            <w:tcW w:w="1015" w:type="dxa"/>
            <w:tcBorders>
              <w:top w:val="single" w:sz="6" w:space="0" w:color="auto"/>
              <w:left w:val="single" w:sz="6" w:space="0" w:color="auto"/>
              <w:bottom w:val="single" w:sz="6" w:space="0" w:color="auto"/>
              <w:right w:val="single" w:sz="6" w:space="0" w:color="auto"/>
            </w:tcBorders>
          </w:tcPr>
          <w:p w:rsidR="00BC037B" w:rsidRPr="00031888" w:rsidRDefault="00BC037B" w:rsidP="00453615">
            <w:pPr>
              <w:pStyle w:val="TableText"/>
              <w:rPr>
                <w:sz w:val="18"/>
                <w:szCs w:val="18"/>
                <w:lang w:eastAsia="en-US"/>
              </w:rPr>
            </w:pPr>
            <w:r w:rsidRPr="00031888">
              <w:rPr>
                <w:sz w:val="18"/>
                <w:szCs w:val="18"/>
                <w:lang w:eastAsia="en-US"/>
              </w:rPr>
              <w:t>Level</w:t>
            </w:r>
          </w:p>
        </w:tc>
        <w:tc>
          <w:tcPr>
            <w:tcW w:w="9728" w:type="dxa"/>
            <w:gridSpan w:val="2"/>
            <w:tcBorders>
              <w:top w:val="single" w:sz="6" w:space="0" w:color="auto"/>
              <w:left w:val="single" w:sz="6" w:space="0" w:color="auto"/>
              <w:bottom w:val="single" w:sz="6" w:space="0" w:color="auto"/>
              <w:right w:val="single" w:sz="6" w:space="0" w:color="auto"/>
            </w:tcBorders>
          </w:tcPr>
          <w:p w:rsidR="00BC037B" w:rsidRPr="00031888" w:rsidRDefault="00BC037B" w:rsidP="00453615">
            <w:pPr>
              <w:pStyle w:val="TableText"/>
              <w:rPr>
                <w:sz w:val="18"/>
                <w:szCs w:val="18"/>
                <w:lang w:eastAsia="en-US"/>
              </w:rPr>
            </w:pPr>
            <w:r w:rsidRPr="00031888">
              <w:rPr>
                <w:sz w:val="18"/>
                <w:szCs w:val="18"/>
                <w:lang w:eastAsia="en-US"/>
              </w:rPr>
              <w:t>Indicator</w:t>
            </w:r>
          </w:p>
        </w:tc>
      </w:tr>
      <w:tr w:rsidR="00BC037B" w:rsidRPr="005A05EA">
        <w:tc>
          <w:tcPr>
            <w:tcW w:w="1015" w:type="dxa"/>
            <w:vMerge w:val="restart"/>
            <w:tcBorders>
              <w:top w:val="single" w:sz="6" w:space="0" w:color="auto"/>
              <w:left w:val="single" w:sz="6" w:space="0" w:color="auto"/>
              <w:right w:val="single" w:sz="6" w:space="0" w:color="auto"/>
            </w:tcBorders>
          </w:tcPr>
          <w:p w:rsidR="00BC037B" w:rsidRPr="00031888" w:rsidRDefault="00BC037B" w:rsidP="00453615">
            <w:pPr>
              <w:pStyle w:val="TableText"/>
              <w:rPr>
                <w:sz w:val="18"/>
                <w:szCs w:val="18"/>
                <w:lang w:eastAsia="en-US"/>
              </w:rPr>
            </w:pPr>
            <w:r w:rsidRPr="00031888">
              <w:rPr>
                <w:sz w:val="18"/>
                <w:szCs w:val="18"/>
                <w:lang w:eastAsia="en-US"/>
              </w:rPr>
              <w:t>1</w:t>
            </w:r>
          </w:p>
        </w:tc>
        <w:tc>
          <w:tcPr>
            <w:tcW w:w="1331" w:type="dxa"/>
            <w:tcBorders>
              <w:top w:val="single" w:sz="6" w:space="0" w:color="auto"/>
              <w:left w:val="single" w:sz="6" w:space="0" w:color="auto"/>
              <w:bottom w:val="single" w:sz="6" w:space="0" w:color="auto"/>
              <w:right w:val="single" w:sz="6" w:space="0" w:color="auto"/>
            </w:tcBorders>
          </w:tcPr>
          <w:p w:rsidR="00BC037B" w:rsidRPr="00031888" w:rsidRDefault="00BC037B" w:rsidP="00453615">
            <w:pPr>
              <w:pStyle w:val="TableText"/>
              <w:rPr>
                <w:sz w:val="18"/>
                <w:szCs w:val="18"/>
                <w:lang w:eastAsia="en-US"/>
              </w:rPr>
            </w:pPr>
            <w:r w:rsidRPr="00031888">
              <w:rPr>
                <w:sz w:val="18"/>
                <w:szCs w:val="18"/>
                <w:lang w:eastAsia="en-US"/>
              </w:rPr>
              <w:t>1.07</w:t>
            </w:r>
          </w:p>
        </w:tc>
        <w:tc>
          <w:tcPr>
            <w:tcW w:w="8397" w:type="dxa"/>
            <w:tcBorders>
              <w:top w:val="single" w:sz="6" w:space="0" w:color="auto"/>
              <w:left w:val="single" w:sz="6" w:space="0" w:color="auto"/>
              <w:bottom w:val="single" w:sz="6" w:space="0" w:color="auto"/>
              <w:right w:val="single" w:sz="6" w:space="0" w:color="auto"/>
            </w:tcBorders>
          </w:tcPr>
          <w:p w:rsidR="00BC037B" w:rsidRPr="00031888" w:rsidRDefault="00BC037B" w:rsidP="00453615">
            <w:pPr>
              <w:pStyle w:val="TableText"/>
              <w:rPr>
                <w:sz w:val="18"/>
                <w:szCs w:val="18"/>
                <w:lang w:eastAsia="en-US"/>
              </w:rPr>
            </w:pPr>
            <w:r w:rsidRPr="00031888">
              <w:rPr>
                <w:sz w:val="18"/>
                <w:szCs w:val="18"/>
                <w:lang w:eastAsia="en-US"/>
              </w:rPr>
              <w:t>Gives or elicits basic information in a short, simple spoken context</w:t>
            </w:r>
          </w:p>
        </w:tc>
      </w:tr>
      <w:tr w:rsidR="00BC037B" w:rsidRPr="005A05EA">
        <w:tc>
          <w:tcPr>
            <w:tcW w:w="1015" w:type="dxa"/>
            <w:vMerge/>
            <w:tcBorders>
              <w:left w:val="single" w:sz="6" w:space="0" w:color="auto"/>
              <w:bottom w:val="single" w:sz="6" w:space="0" w:color="auto"/>
              <w:right w:val="single" w:sz="6" w:space="0" w:color="auto"/>
            </w:tcBorders>
          </w:tcPr>
          <w:p w:rsidR="00BC037B" w:rsidRPr="00031888" w:rsidRDefault="00BC037B" w:rsidP="00453615">
            <w:pPr>
              <w:pStyle w:val="TableText"/>
              <w:rPr>
                <w:rFonts w:cs="Arial"/>
                <w:sz w:val="18"/>
                <w:szCs w:val="18"/>
                <w:lang w:eastAsia="en-US"/>
              </w:rPr>
            </w:pPr>
          </w:p>
        </w:tc>
        <w:tc>
          <w:tcPr>
            <w:tcW w:w="1331" w:type="dxa"/>
            <w:tcBorders>
              <w:top w:val="single" w:sz="6" w:space="0" w:color="auto"/>
              <w:left w:val="single" w:sz="6" w:space="0" w:color="auto"/>
              <w:bottom w:val="single" w:sz="6" w:space="0" w:color="auto"/>
              <w:right w:val="single" w:sz="6" w:space="0" w:color="auto"/>
            </w:tcBorders>
          </w:tcPr>
          <w:p w:rsidR="00BC037B" w:rsidRPr="00031888" w:rsidRDefault="00BC037B" w:rsidP="00453615">
            <w:pPr>
              <w:pStyle w:val="TableText"/>
              <w:rPr>
                <w:sz w:val="18"/>
                <w:szCs w:val="18"/>
                <w:lang w:eastAsia="en-US"/>
              </w:rPr>
            </w:pPr>
            <w:r w:rsidRPr="00031888">
              <w:rPr>
                <w:sz w:val="18"/>
                <w:szCs w:val="18"/>
                <w:lang w:eastAsia="en-US"/>
              </w:rPr>
              <w:t>1.08</w:t>
            </w:r>
          </w:p>
        </w:tc>
        <w:tc>
          <w:tcPr>
            <w:tcW w:w="8397" w:type="dxa"/>
            <w:tcBorders>
              <w:top w:val="single" w:sz="6" w:space="0" w:color="auto"/>
              <w:left w:val="single" w:sz="6" w:space="0" w:color="auto"/>
              <w:bottom w:val="single" w:sz="6" w:space="0" w:color="auto"/>
              <w:right w:val="single" w:sz="6" w:space="0" w:color="auto"/>
            </w:tcBorders>
          </w:tcPr>
          <w:p w:rsidR="00BC037B" w:rsidRPr="00031888" w:rsidRDefault="00BC037B" w:rsidP="00453615">
            <w:pPr>
              <w:pStyle w:val="TableText"/>
              <w:rPr>
                <w:sz w:val="18"/>
                <w:szCs w:val="18"/>
                <w:lang w:eastAsia="en-US"/>
              </w:rPr>
            </w:pPr>
            <w:r w:rsidRPr="00031888">
              <w:rPr>
                <w:sz w:val="18"/>
                <w:szCs w:val="18"/>
                <w:lang w:eastAsia="en-US"/>
              </w:rPr>
              <w:t>Listens for basic information in short, simple oral texts</w:t>
            </w:r>
          </w:p>
        </w:tc>
      </w:tr>
      <w:tr w:rsidR="00BC037B" w:rsidRPr="005A05EA">
        <w:tc>
          <w:tcPr>
            <w:tcW w:w="1015" w:type="dxa"/>
            <w:vMerge w:val="restart"/>
            <w:tcBorders>
              <w:top w:val="single" w:sz="6" w:space="0" w:color="auto"/>
              <w:left w:val="single" w:sz="6" w:space="0" w:color="auto"/>
              <w:right w:val="single" w:sz="6" w:space="0" w:color="auto"/>
            </w:tcBorders>
          </w:tcPr>
          <w:p w:rsidR="00BC037B" w:rsidRPr="00031888" w:rsidRDefault="00BC037B" w:rsidP="00453615">
            <w:pPr>
              <w:pStyle w:val="TableText"/>
              <w:rPr>
                <w:sz w:val="18"/>
                <w:szCs w:val="18"/>
                <w:lang w:eastAsia="en-US"/>
              </w:rPr>
            </w:pPr>
            <w:r w:rsidRPr="00031888">
              <w:rPr>
                <w:sz w:val="18"/>
                <w:szCs w:val="18"/>
                <w:lang w:eastAsia="en-US"/>
              </w:rPr>
              <w:t>2</w:t>
            </w:r>
          </w:p>
        </w:tc>
        <w:tc>
          <w:tcPr>
            <w:tcW w:w="1331" w:type="dxa"/>
            <w:tcBorders>
              <w:top w:val="single" w:sz="6" w:space="0" w:color="auto"/>
              <w:left w:val="single" w:sz="6" w:space="0" w:color="auto"/>
              <w:bottom w:val="single" w:sz="6" w:space="0" w:color="auto"/>
              <w:right w:val="single" w:sz="6" w:space="0" w:color="auto"/>
            </w:tcBorders>
          </w:tcPr>
          <w:p w:rsidR="00BC037B" w:rsidRPr="00031888" w:rsidRDefault="00BC037B" w:rsidP="00453615">
            <w:pPr>
              <w:pStyle w:val="TableText"/>
              <w:rPr>
                <w:sz w:val="18"/>
                <w:szCs w:val="18"/>
                <w:lang w:eastAsia="en-US"/>
              </w:rPr>
            </w:pPr>
            <w:r w:rsidRPr="00031888">
              <w:rPr>
                <w:sz w:val="18"/>
                <w:szCs w:val="18"/>
                <w:lang w:eastAsia="en-US"/>
              </w:rPr>
              <w:t>2.07</w:t>
            </w:r>
          </w:p>
        </w:tc>
        <w:tc>
          <w:tcPr>
            <w:tcW w:w="8397" w:type="dxa"/>
            <w:tcBorders>
              <w:top w:val="single" w:sz="6" w:space="0" w:color="auto"/>
              <w:left w:val="single" w:sz="6" w:space="0" w:color="auto"/>
              <w:bottom w:val="single" w:sz="6" w:space="0" w:color="auto"/>
              <w:right w:val="single" w:sz="6" w:space="0" w:color="auto"/>
            </w:tcBorders>
          </w:tcPr>
          <w:p w:rsidR="00BC037B" w:rsidRPr="00031888" w:rsidRDefault="00BC037B" w:rsidP="00453615">
            <w:pPr>
              <w:pStyle w:val="TableText"/>
              <w:rPr>
                <w:sz w:val="18"/>
                <w:szCs w:val="18"/>
                <w:lang w:eastAsia="en-US"/>
              </w:rPr>
            </w:pPr>
            <w:r w:rsidRPr="00031888">
              <w:rPr>
                <w:sz w:val="18"/>
                <w:szCs w:val="18"/>
                <w:lang w:eastAsia="en-US"/>
              </w:rPr>
              <w:t>Uses everyday language to provide information or maintain a conversation in familiar spoken contexts</w:t>
            </w:r>
          </w:p>
        </w:tc>
      </w:tr>
      <w:tr w:rsidR="00BC037B" w:rsidRPr="005A05EA">
        <w:tc>
          <w:tcPr>
            <w:tcW w:w="1015" w:type="dxa"/>
            <w:vMerge/>
            <w:tcBorders>
              <w:left w:val="single" w:sz="6" w:space="0" w:color="auto"/>
              <w:bottom w:val="single" w:sz="6" w:space="0" w:color="auto"/>
              <w:right w:val="single" w:sz="6" w:space="0" w:color="auto"/>
            </w:tcBorders>
          </w:tcPr>
          <w:p w:rsidR="00BC037B" w:rsidRPr="00031888" w:rsidRDefault="00BC037B" w:rsidP="00453615">
            <w:pPr>
              <w:pStyle w:val="TableText"/>
              <w:rPr>
                <w:rFonts w:cs="Arial"/>
                <w:sz w:val="18"/>
                <w:szCs w:val="18"/>
                <w:lang w:eastAsia="en-US"/>
              </w:rPr>
            </w:pPr>
          </w:p>
        </w:tc>
        <w:tc>
          <w:tcPr>
            <w:tcW w:w="1331" w:type="dxa"/>
            <w:tcBorders>
              <w:top w:val="single" w:sz="6" w:space="0" w:color="auto"/>
              <w:left w:val="single" w:sz="6" w:space="0" w:color="auto"/>
              <w:bottom w:val="single" w:sz="6" w:space="0" w:color="auto"/>
              <w:right w:val="single" w:sz="6" w:space="0" w:color="auto"/>
            </w:tcBorders>
          </w:tcPr>
          <w:p w:rsidR="00BC037B" w:rsidRPr="00031888" w:rsidRDefault="00BC037B" w:rsidP="00453615">
            <w:pPr>
              <w:pStyle w:val="TableText"/>
              <w:rPr>
                <w:sz w:val="18"/>
                <w:szCs w:val="18"/>
                <w:lang w:eastAsia="en-US"/>
              </w:rPr>
            </w:pPr>
            <w:r w:rsidRPr="00031888">
              <w:rPr>
                <w:sz w:val="18"/>
                <w:szCs w:val="18"/>
                <w:lang w:eastAsia="en-US"/>
              </w:rPr>
              <w:t>2.08</w:t>
            </w:r>
          </w:p>
        </w:tc>
        <w:tc>
          <w:tcPr>
            <w:tcW w:w="8397" w:type="dxa"/>
            <w:tcBorders>
              <w:top w:val="single" w:sz="6" w:space="0" w:color="auto"/>
              <w:left w:val="single" w:sz="6" w:space="0" w:color="auto"/>
              <w:bottom w:val="single" w:sz="6" w:space="0" w:color="auto"/>
              <w:right w:val="single" w:sz="6" w:space="0" w:color="auto"/>
            </w:tcBorders>
          </w:tcPr>
          <w:p w:rsidR="00BC037B" w:rsidRPr="00031888" w:rsidRDefault="00BC037B" w:rsidP="00453615">
            <w:pPr>
              <w:pStyle w:val="TableText"/>
              <w:rPr>
                <w:sz w:val="18"/>
                <w:szCs w:val="18"/>
                <w:lang w:eastAsia="en-US"/>
              </w:rPr>
            </w:pPr>
            <w:r w:rsidRPr="00031888">
              <w:rPr>
                <w:sz w:val="18"/>
                <w:szCs w:val="18"/>
                <w:lang w:eastAsia="en-US"/>
              </w:rPr>
              <w:t>Listens for relevant information in oral texts across familiar contexts</w:t>
            </w:r>
          </w:p>
        </w:tc>
      </w:tr>
      <w:tr w:rsidR="00BC037B" w:rsidRPr="005A05EA">
        <w:tc>
          <w:tcPr>
            <w:tcW w:w="1015" w:type="dxa"/>
            <w:vMerge w:val="restart"/>
            <w:tcBorders>
              <w:top w:val="single" w:sz="6" w:space="0" w:color="auto"/>
              <w:left w:val="single" w:sz="6" w:space="0" w:color="auto"/>
              <w:right w:val="single" w:sz="6" w:space="0" w:color="auto"/>
            </w:tcBorders>
          </w:tcPr>
          <w:p w:rsidR="00BC037B" w:rsidRPr="00031888" w:rsidRDefault="00BC037B" w:rsidP="00453615">
            <w:pPr>
              <w:pStyle w:val="TableText"/>
              <w:rPr>
                <w:sz w:val="18"/>
                <w:szCs w:val="18"/>
                <w:lang w:eastAsia="en-US"/>
              </w:rPr>
            </w:pPr>
            <w:r w:rsidRPr="00031888">
              <w:rPr>
                <w:sz w:val="18"/>
                <w:szCs w:val="18"/>
                <w:lang w:eastAsia="en-US"/>
              </w:rPr>
              <w:t>3</w:t>
            </w:r>
          </w:p>
        </w:tc>
        <w:tc>
          <w:tcPr>
            <w:tcW w:w="1331" w:type="dxa"/>
            <w:tcBorders>
              <w:top w:val="single" w:sz="6" w:space="0" w:color="auto"/>
              <w:left w:val="single" w:sz="6" w:space="0" w:color="auto"/>
              <w:bottom w:val="single" w:sz="6" w:space="0" w:color="auto"/>
              <w:right w:val="single" w:sz="6" w:space="0" w:color="auto"/>
            </w:tcBorders>
          </w:tcPr>
          <w:p w:rsidR="00BC037B" w:rsidRPr="00031888" w:rsidRDefault="00BC037B" w:rsidP="00453615">
            <w:pPr>
              <w:pStyle w:val="TableText"/>
              <w:rPr>
                <w:sz w:val="18"/>
                <w:szCs w:val="18"/>
                <w:lang w:eastAsia="en-US"/>
              </w:rPr>
            </w:pPr>
            <w:r w:rsidRPr="00031888">
              <w:rPr>
                <w:sz w:val="18"/>
                <w:szCs w:val="18"/>
                <w:lang w:eastAsia="en-US"/>
              </w:rPr>
              <w:t>3.07</w:t>
            </w:r>
          </w:p>
        </w:tc>
        <w:tc>
          <w:tcPr>
            <w:tcW w:w="8397" w:type="dxa"/>
            <w:tcBorders>
              <w:top w:val="single" w:sz="6" w:space="0" w:color="auto"/>
              <w:left w:val="single" w:sz="6" w:space="0" w:color="auto"/>
              <w:bottom w:val="single" w:sz="6" w:space="0" w:color="auto"/>
              <w:right w:val="single" w:sz="6" w:space="0" w:color="auto"/>
            </w:tcBorders>
          </w:tcPr>
          <w:p w:rsidR="00BC037B" w:rsidRPr="00031888" w:rsidRDefault="00BC037B" w:rsidP="00453615">
            <w:pPr>
              <w:pStyle w:val="TableText"/>
              <w:rPr>
                <w:sz w:val="18"/>
                <w:szCs w:val="18"/>
                <w:lang w:eastAsia="en-US"/>
              </w:rPr>
            </w:pPr>
            <w:r w:rsidRPr="00031888">
              <w:rPr>
                <w:sz w:val="18"/>
                <w:szCs w:val="18"/>
                <w:lang w:eastAsia="en-US"/>
              </w:rPr>
              <w:t>Selects and uses appropriate strategies to establish and maintain spoken communication in familiar and some unfamiliar contexts</w:t>
            </w:r>
          </w:p>
        </w:tc>
      </w:tr>
      <w:tr w:rsidR="00BC037B" w:rsidRPr="005A05EA">
        <w:tc>
          <w:tcPr>
            <w:tcW w:w="1015" w:type="dxa"/>
            <w:vMerge/>
            <w:tcBorders>
              <w:left w:val="single" w:sz="6" w:space="0" w:color="auto"/>
              <w:bottom w:val="single" w:sz="6" w:space="0" w:color="auto"/>
              <w:right w:val="single" w:sz="6" w:space="0" w:color="auto"/>
            </w:tcBorders>
          </w:tcPr>
          <w:p w:rsidR="00BC037B" w:rsidRPr="00031888" w:rsidRDefault="00BC037B" w:rsidP="00453615">
            <w:pPr>
              <w:pStyle w:val="TableText"/>
              <w:rPr>
                <w:rFonts w:cs="Arial"/>
                <w:sz w:val="18"/>
                <w:szCs w:val="18"/>
                <w:lang w:eastAsia="en-US"/>
              </w:rPr>
            </w:pPr>
          </w:p>
        </w:tc>
        <w:tc>
          <w:tcPr>
            <w:tcW w:w="1331" w:type="dxa"/>
            <w:tcBorders>
              <w:top w:val="single" w:sz="6" w:space="0" w:color="auto"/>
              <w:left w:val="single" w:sz="6" w:space="0" w:color="auto"/>
              <w:bottom w:val="single" w:sz="6" w:space="0" w:color="auto"/>
              <w:right w:val="single" w:sz="6" w:space="0" w:color="auto"/>
            </w:tcBorders>
          </w:tcPr>
          <w:p w:rsidR="00BC037B" w:rsidRPr="00031888" w:rsidRDefault="00BC037B" w:rsidP="00453615">
            <w:pPr>
              <w:pStyle w:val="TableText"/>
              <w:rPr>
                <w:sz w:val="18"/>
                <w:szCs w:val="18"/>
                <w:lang w:eastAsia="en-US"/>
              </w:rPr>
            </w:pPr>
            <w:r w:rsidRPr="00031888">
              <w:rPr>
                <w:sz w:val="18"/>
                <w:szCs w:val="18"/>
                <w:lang w:eastAsia="en-US"/>
              </w:rPr>
              <w:t>3.08</w:t>
            </w:r>
          </w:p>
        </w:tc>
        <w:tc>
          <w:tcPr>
            <w:tcW w:w="8397" w:type="dxa"/>
            <w:tcBorders>
              <w:top w:val="single" w:sz="6" w:space="0" w:color="auto"/>
              <w:left w:val="single" w:sz="6" w:space="0" w:color="auto"/>
              <w:bottom w:val="single" w:sz="6" w:space="0" w:color="auto"/>
              <w:right w:val="single" w:sz="6" w:space="0" w:color="auto"/>
            </w:tcBorders>
          </w:tcPr>
          <w:p w:rsidR="00BC037B" w:rsidRPr="00031888" w:rsidRDefault="00BC037B" w:rsidP="00453615">
            <w:pPr>
              <w:pStyle w:val="TableText"/>
              <w:rPr>
                <w:sz w:val="18"/>
                <w:szCs w:val="18"/>
                <w:lang w:eastAsia="en-US"/>
              </w:rPr>
            </w:pPr>
            <w:r w:rsidRPr="00031888">
              <w:rPr>
                <w:sz w:val="18"/>
                <w:szCs w:val="18"/>
                <w:lang w:eastAsia="en-US"/>
              </w:rPr>
              <w:t>Derives meaning from a range of oral texts in familiar and some unfamiliar contexts</w:t>
            </w:r>
          </w:p>
        </w:tc>
      </w:tr>
      <w:tr w:rsidR="00BC037B" w:rsidRPr="005A05EA">
        <w:tc>
          <w:tcPr>
            <w:tcW w:w="1015" w:type="dxa"/>
            <w:vMerge w:val="restart"/>
            <w:tcBorders>
              <w:top w:val="single" w:sz="6" w:space="0" w:color="auto"/>
              <w:left w:val="single" w:sz="6" w:space="0" w:color="auto"/>
              <w:right w:val="single" w:sz="6" w:space="0" w:color="auto"/>
            </w:tcBorders>
          </w:tcPr>
          <w:p w:rsidR="00BC037B" w:rsidRPr="00031888" w:rsidRDefault="00BC037B" w:rsidP="00453615">
            <w:pPr>
              <w:pStyle w:val="TableText"/>
              <w:rPr>
                <w:sz w:val="18"/>
                <w:szCs w:val="18"/>
                <w:lang w:eastAsia="en-US"/>
              </w:rPr>
            </w:pPr>
            <w:r w:rsidRPr="00031888">
              <w:rPr>
                <w:sz w:val="18"/>
                <w:szCs w:val="18"/>
                <w:lang w:eastAsia="en-US"/>
              </w:rPr>
              <w:t>4</w:t>
            </w:r>
          </w:p>
        </w:tc>
        <w:tc>
          <w:tcPr>
            <w:tcW w:w="1331" w:type="dxa"/>
            <w:tcBorders>
              <w:top w:val="single" w:sz="6" w:space="0" w:color="auto"/>
              <w:left w:val="single" w:sz="6" w:space="0" w:color="auto"/>
              <w:bottom w:val="single" w:sz="6" w:space="0" w:color="auto"/>
              <w:right w:val="single" w:sz="6" w:space="0" w:color="auto"/>
            </w:tcBorders>
          </w:tcPr>
          <w:p w:rsidR="00BC037B" w:rsidRPr="00031888" w:rsidRDefault="00BC037B" w:rsidP="00453615">
            <w:pPr>
              <w:pStyle w:val="TableText"/>
              <w:rPr>
                <w:sz w:val="18"/>
                <w:szCs w:val="18"/>
                <w:lang w:eastAsia="en-US"/>
              </w:rPr>
            </w:pPr>
            <w:r w:rsidRPr="00031888">
              <w:rPr>
                <w:sz w:val="18"/>
                <w:szCs w:val="18"/>
                <w:lang w:eastAsia="en-US"/>
              </w:rPr>
              <w:t>4.07</w:t>
            </w:r>
          </w:p>
        </w:tc>
        <w:tc>
          <w:tcPr>
            <w:tcW w:w="8397" w:type="dxa"/>
            <w:tcBorders>
              <w:top w:val="single" w:sz="6" w:space="0" w:color="auto"/>
              <w:left w:val="single" w:sz="6" w:space="0" w:color="auto"/>
              <w:bottom w:val="single" w:sz="6" w:space="0" w:color="auto"/>
              <w:right w:val="single" w:sz="6" w:space="0" w:color="auto"/>
            </w:tcBorders>
          </w:tcPr>
          <w:p w:rsidR="00BC037B" w:rsidRPr="00031888" w:rsidRDefault="00BC037B" w:rsidP="00453615">
            <w:pPr>
              <w:pStyle w:val="TableText"/>
              <w:rPr>
                <w:sz w:val="18"/>
                <w:szCs w:val="18"/>
                <w:lang w:eastAsia="en-US"/>
              </w:rPr>
            </w:pPr>
            <w:r w:rsidRPr="00031888">
              <w:rPr>
                <w:sz w:val="18"/>
                <w:szCs w:val="18"/>
                <w:lang w:eastAsia="en-US"/>
              </w:rPr>
              <w:t>Demonstrates flexibility in spoken texts by choosing appropriate structures and strategies in a range of contexts</w:t>
            </w:r>
          </w:p>
        </w:tc>
      </w:tr>
      <w:tr w:rsidR="00BC037B" w:rsidRPr="005A05EA">
        <w:tc>
          <w:tcPr>
            <w:tcW w:w="1015" w:type="dxa"/>
            <w:vMerge/>
            <w:tcBorders>
              <w:left w:val="single" w:sz="6" w:space="0" w:color="auto"/>
              <w:bottom w:val="single" w:sz="6" w:space="0" w:color="auto"/>
              <w:right w:val="single" w:sz="6" w:space="0" w:color="auto"/>
            </w:tcBorders>
          </w:tcPr>
          <w:p w:rsidR="00BC037B" w:rsidRPr="00031888" w:rsidRDefault="00BC037B" w:rsidP="00453615">
            <w:pPr>
              <w:pStyle w:val="TableText"/>
              <w:rPr>
                <w:rFonts w:cs="Arial"/>
                <w:sz w:val="18"/>
                <w:szCs w:val="18"/>
                <w:lang w:eastAsia="en-US"/>
              </w:rPr>
            </w:pPr>
          </w:p>
        </w:tc>
        <w:tc>
          <w:tcPr>
            <w:tcW w:w="1331" w:type="dxa"/>
            <w:tcBorders>
              <w:top w:val="single" w:sz="6" w:space="0" w:color="auto"/>
              <w:left w:val="single" w:sz="6" w:space="0" w:color="auto"/>
              <w:bottom w:val="single" w:sz="6" w:space="0" w:color="auto"/>
              <w:right w:val="single" w:sz="6" w:space="0" w:color="auto"/>
            </w:tcBorders>
          </w:tcPr>
          <w:p w:rsidR="00BC037B" w:rsidRPr="00031888" w:rsidRDefault="00BC037B" w:rsidP="00453615">
            <w:pPr>
              <w:pStyle w:val="TableText"/>
              <w:rPr>
                <w:sz w:val="18"/>
                <w:szCs w:val="18"/>
                <w:lang w:eastAsia="en-US"/>
              </w:rPr>
            </w:pPr>
            <w:r w:rsidRPr="00031888">
              <w:rPr>
                <w:sz w:val="18"/>
                <w:szCs w:val="18"/>
                <w:lang w:eastAsia="en-US"/>
              </w:rPr>
              <w:t>4.08</w:t>
            </w:r>
          </w:p>
        </w:tc>
        <w:tc>
          <w:tcPr>
            <w:tcW w:w="8397" w:type="dxa"/>
            <w:tcBorders>
              <w:top w:val="single" w:sz="6" w:space="0" w:color="auto"/>
              <w:left w:val="single" w:sz="6" w:space="0" w:color="auto"/>
              <w:bottom w:val="single" w:sz="6" w:space="0" w:color="auto"/>
              <w:right w:val="single" w:sz="6" w:space="0" w:color="auto"/>
            </w:tcBorders>
          </w:tcPr>
          <w:p w:rsidR="00BC037B" w:rsidRPr="00031888" w:rsidRDefault="00BC037B" w:rsidP="00453615">
            <w:pPr>
              <w:pStyle w:val="TableText"/>
              <w:rPr>
                <w:sz w:val="18"/>
                <w:szCs w:val="18"/>
                <w:lang w:eastAsia="en-US"/>
              </w:rPr>
            </w:pPr>
            <w:r w:rsidRPr="00031888">
              <w:rPr>
                <w:sz w:val="18"/>
                <w:szCs w:val="18"/>
                <w:lang w:eastAsia="en-US"/>
              </w:rPr>
              <w:t>Applies appropriate strategies to extract main ideas from oral texts across a range of contexts</w:t>
            </w:r>
          </w:p>
        </w:tc>
      </w:tr>
      <w:tr w:rsidR="00BC037B" w:rsidRPr="005A05EA">
        <w:tc>
          <w:tcPr>
            <w:tcW w:w="1015" w:type="dxa"/>
            <w:vMerge w:val="restart"/>
            <w:tcBorders>
              <w:top w:val="single" w:sz="6" w:space="0" w:color="auto"/>
              <w:left w:val="single" w:sz="6" w:space="0" w:color="auto"/>
              <w:right w:val="single" w:sz="6" w:space="0" w:color="auto"/>
            </w:tcBorders>
          </w:tcPr>
          <w:p w:rsidR="00BC037B" w:rsidRPr="00031888" w:rsidRDefault="00BC037B" w:rsidP="00453615">
            <w:pPr>
              <w:pStyle w:val="TableText"/>
              <w:rPr>
                <w:sz w:val="18"/>
                <w:szCs w:val="18"/>
                <w:lang w:eastAsia="en-US"/>
              </w:rPr>
            </w:pPr>
            <w:r w:rsidRPr="00031888">
              <w:rPr>
                <w:sz w:val="18"/>
                <w:szCs w:val="18"/>
                <w:lang w:eastAsia="en-US"/>
              </w:rPr>
              <w:t>5</w:t>
            </w:r>
          </w:p>
        </w:tc>
        <w:tc>
          <w:tcPr>
            <w:tcW w:w="1331" w:type="dxa"/>
            <w:tcBorders>
              <w:top w:val="single" w:sz="6" w:space="0" w:color="auto"/>
              <w:left w:val="single" w:sz="6" w:space="0" w:color="auto"/>
              <w:bottom w:val="single" w:sz="6" w:space="0" w:color="auto"/>
              <w:right w:val="single" w:sz="6" w:space="0" w:color="auto"/>
            </w:tcBorders>
          </w:tcPr>
          <w:p w:rsidR="00BC037B" w:rsidRPr="00031888" w:rsidRDefault="00BC037B" w:rsidP="00453615">
            <w:pPr>
              <w:pStyle w:val="TableText"/>
              <w:rPr>
                <w:sz w:val="18"/>
                <w:szCs w:val="18"/>
                <w:lang w:eastAsia="en-US"/>
              </w:rPr>
            </w:pPr>
            <w:r w:rsidRPr="00031888">
              <w:rPr>
                <w:sz w:val="18"/>
                <w:szCs w:val="18"/>
                <w:lang w:eastAsia="en-US"/>
              </w:rPr>
              <w:t>5.07</w:t>
            </w:r>
          </w:p>
        </w:tc>
        <w:tc>
          <w:tcPr>
            <w:tcW w:w="8397" w:type="dxa"/>
            <w:tcBorders>
              <w:top w:val="single" w:sz="6" w:space="0" w:color="auto"/>
              <w:left w:val="single" w:sz="6" w:space="0" w:color="auto"/>
              <w:bottom w:val="single" w:sz="6" w:space="0" w:color="auto"/>
              <w:right w:val="single" w:sz="6" w:space="0" w:color="auto"/>
            </w:tcBorders>
          </w:tcPr>
          <w:p w:rsidR="00BC037B" w:rsidRPr="00031888" w:rsidRDefault="00BC037B" w:rsidP="00453615">
            <w:pPr>
              <w:pStyle w:val="TableText"/>
              <w:rPr>
                <w:sz w:val="18"/>
                <w:szCs w:val="18"/>
                <w:lang w:eastAsia="en-US"/>
              </w:rPr>
            </w:pPr>
            <w:r w:rsidRPr="00031888">
              <w:rPr>
                <w:sz w:val="18"/>
                <w:szCs w:val="18"/>
                <w:lang w:eastAsia="en-US"/>
              </w:rPr>
              <w:t>Establishes and maintains complex and effective spoken communication in a broad range of contexts</w:t>
            </w:r>
          </w:p>
        </w:tc>
      </w:tr>
      <w:tr w:rsidR="00BC037B" w:rsidRPr="005A05EA">
        <w:tc>
          <w:tcPr>
            <w:tcW w:w="1015" w:type="dxa"/>
            <w:vMerge/>
            <w:tcBorders>
              <w:left w:val="single" w:sz="6" w:space="0" w:color="auto"/>
              <w:bottom w:val="single" w:sz="6" w:space="0" w:color="auto"/>
              <w:right w:val="single" w:sz="6" w:space="0" w:color="auto"/>
            </w:tcBorders>
          </w:tcPr>
          <w:p w:rsidR="00BC037B" w:rsidRPr="00031888" w:rsidRDefault="00BC037B" w:rsidP="00453615">
            <w:pPr>
              <w:pStyle w:val="TableText"/>
              <w:rPr>
                <w:rFonts w:cs="Arial"/>
                <w:sz w:val="18"/>
                <w:szCs w:val="18"/>
                <w:lang w:eastAsia="en-US"/>
              </w:rPr>
            </w:pPr>
          </w:p>
        </w:tc>
        <w:tc>
          <w:tcPr>
            <w:tcW w:w="1331" w:type="dxa"/>
            <w:tcBorders>
              <w:top w:val="single" w:sz="6" w:space="0" w:color="auto"/>
              <w:left w:val="single" w:sz="6" w:space="0" w:color="auto"/>
              <w:bottom w:val="single" w:sz="6" w:space="0" w:color="auto"/>
              <w:right w:val="single" w:sz="6" w:space="0" w:color="auto"/>
            </w:tcBorders>
          </w:tcPr>
          <w:p w:rsidR="00BC037B" w:rsidRPr="00031888" w:rsidRDefault="00BC037B" w:rsidP="00453615">
            <w:pPr>
              <w:pStyle w:val="TableText"/>
              <w:rPr>
                <w:sz w:val="18"/>
                <w:szCs w:val="18"/>
                <w:lang w:eastAsia="en-US"/>
              </w:rPr>
            </w:pPr>
            <w:r w:rsidRPr="00031888">
              <w:rPr>
                <w:sz w:val="18"/>
                <w:szCs w:val="18"/>
                <w:lang w:eastAsia="en-US"/>
              </w:rPr>
              <w:t>5.08</w:t>
            </w:r>
          </w:p>
        </w:tc>
        <w:tc>
          <w:tcPr>
            <w:tcW w:w="8397" w:type="dxa"/>
            <w:tcBorders>
              <w:top w:val="single" w:sz="6" w:space="0" w:color="auto"/>
              <w:left w:val="single" w:sz="6" w:space="0" w:color="auto"/>
              <w:bottom w:val="single" w:sz="6" w:space="0" w:color="auto"/>
              <w:right w:val="single" w:sz="6" w:space="0" w:color="auto"/>
            </w:tcBorders>
          </w:tcPr>
          <w:p w:rsidR="00BC037B" w:rsidRPr="00031888" w:rsidRDefault="00BC037B" w:rsidP="00453615">
            <w:pPr>
              <w:pStyle w:val="TableText"/>
              <w:rPr>
                <w:sz w:val="18"/>
                <w:szCs w:val="18"/>
                <w:lang w:eastAsia="en-US"/>
              </w:rPr>
            </w:pPr>
            <w:r w:rsidRPr="00031888">
              <w:rPr>
                <w:sz w:val="18"/>
                <w:szCs w:val="18"/>
                <w:lang w:eastAsia="en-US"/>
              </w:rPr>
              <w:t>Displays depth of understanding of complex oral texts which include multiple and unstated meanings</w:t>
            </w:r>
          </w:p>
        </w:tc>
      </w:tr>
    </w:tbl>
    <w:p w:rsidR="00BC037B" w:rsidRDefault="00BC037B" w:rsidP="000D7EA4">
      <w:pPr>
        <w:autoSpaceDE w:val="0"/>
        <w:autoSpaceDN w:val="0"/>
        <w:adjustRightInd w:val="0"/>
        <w:rPr>
          <w:sz w:val="18"/>
          <w:szCs w:val="18"/>
          <w:lang w:eastAsia="en-US"/>
        </w:rPr>
      </w:pPr>
    </w:p>
    <w:p w:rsidR="00BC037B" w:rsidRPr="005A05EA" w:rsidRDefault="00BC037B" w:rsidP="00453615">
      <w:pPr>
        <w:pStyle w:val="Heading3-5"/>
      </w:pPr>
      <w:bookmarkStart w:id="279" w:name="_Toc310937614"/>
      <w:r>
        <w:t>Oral Communication Focus A</w:t>
      </w:r>
      <w:r w:rsidRPr="005A05EA">
        <w:t>reas</w:t>
      </w:r>
      <w:bookmarkEnd w:id="279"/>
    </w:p>
    <w:p w:rsidR="00BC037B" w:rsidRDefault="00BC037B" w:rsidP="000D7EA4">
      <w:pPr>
        <w:autoSpaceDE w:val="0"/>
        <w:autoSpaceDN w:val="0"/>
        <w:adjustRightInd w:val="0"/>
        <w:rPr>
          <w:sz w:val="18"/>
          <w:szCs w:val="18"/>
          <w:lang w:eastAsia="en-US"/>
        </w:rPr>
      </w:pPr>
      <w:r w:rsidRPr="005A05EA">
        <w:rPr>
          <w:sz w:val="18"/>
          <w:szCs w:val="18"/>
          <w:lang w:eastAsia="en-US"/>
        </w:rPr>
        <w:t>Detailed descriptors called Performance Features are organised against a set of Focus Areas common across all levels.</w:t>
      </w:r>
    </w:p>
    <w:p w:rsidR="00BC037B" w:rsidRPr="005A05EA" w:rsidRDefault="00BC037B" w:rsidP="000D7EA4">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5371"/>
        <w:gridCol w:w="5372"/>
      </w:tblGrid>
      <w:tr w:rsidR="00BC037B" w:rsidRPr="00031888">
        <w:tc>
          <w:tcPr>
            <w:tcW w:w="4824" w:type="dxa"/>
            <w:tcBorders>
              <w:top w:val="single" w:sz="6" w:space="0" w:color="auto"/>
              <w:left w:val="single" w:sz="6" w:space="0" w:color="auto"/>
              <w:bottom w:val="single" w:sz="6" w:space="0" w:color="auto"/>
              <w:right w:val="single" w:sz="6" w:space="0" w:color="auto"/>
            </w:tcBorders>
            <w:shd w:val="clear" w:color="auto" w:fill="803F8D"/>
          </w:tcPr>
          <w:p w:rsidR="00BC037B" w:rsidRPr="00031888" w:rsidRDefault="00BC037B" w:rsidP="00453615">
            <w:pPr>
              <w:pStyle w:val="TableText"/>
              <w:rPr>
                <w:color w:val="FFFFFF"/>
                <w:sz w:val="18"/>
                <w:szCs w:val="18"/>
                <w:lang w:eastAsia="en-US"/>
              </w:rPr>
            </w:pPr>
            <w:r w:rsidRPr="00031888">
              <w:rPr>
                <w:color w:val="FFFFFF"/>
                <w:sz w:val="18"/>
                <w:szCs w:val="18"/>
                <w:lang w:eastAsia="en-US"/>
              </w:rPr>
              <w:t>INDICATOR .07</w:t>
            </w:r>
          </w:p>
        </w:tc>
        <w:tc>
          <w:tcPr>
            <w:tcW w:w="4824" w:type="dxa"/>
            <w:tcBorders>
              <w:top w:val="single" w:sz="6" w:space="0" w:color="auto"/>
              <w:left w:val="single" w:sz="6" w:space="0" w:color="auto"/>
              <w:bottom w:val="single" w:sz="6" w:space="0" w:color="auto"/>
              <w:right w:val="single" w:sz="6" w:space="0" w:color="auto"/>
            </w:tcBorders>
            <w:shd w:val="clear" w:color="auto" w:fill="803F8D"/>
          </w:tcPr>
          <w:p w:rsidR="00BC037B" w:rsidRPr="00031888" w:rsidRDefault="00BC037B" w:rsidP="00453615">
            <w:pPr>
              <w:pStyle w:val="TableText"/>
              <w:rPr>
                <w:color w:val="FFFFFF"/>
                <w:sz w:val="18"/>
                <w:szCs w:val="18"/>
                <w:lang w:eastAsia="en-US"/>
              </w:rPr>
            </w:pPr>
            <w:r w:rsidRPr="00031888">
              <w:rPr>
                <w:color w:val="FFFFFF"/>
                <w:sz w:val="18"/>
                <w:szCs w:val="18"/>
                <w:lang w:eastAsia="en-US"/>
              </w:rPr>
              <w:t>INDICATOR .08</w:t>
            </w:r>
          </w:p>
        </w:tc>
      </w:tr>
      <w:tr w:rsidR="00BC037B" w:rsidRPr="00031888">
        <w:tc>
          <w:tcPr>
            <w:tcW w:w="4824" w:type="dxa"/>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453615">
            <w:pPr>
              <w:pStyle w:val="TableText"/>
              <w:rPr>
                <w:b/>
                <w:bCs/>
                <w:sz w:val="18"/>
                <w:szCs w:val="18"/>
                <w:lang w:eastAsia="en-US"/>
              </w:rPr>
            </w:pPr>
            <w:r w:rsidRPr="00031888">
              <w:rPr>
                <w:b/>
                <w:bCs/>
                <w:sz w:val="18"/>
                <w:szCs w:val="18"/>
                <w:lang w:eastAsia="en-US"/>
              </w:rPr>
              <w:t>Speaking</w:t>
            </w:r>
          </w:p>
        </w:tc>
        <w:tc>
          <w:tcPr>
            <w:tcW w:w="4824" w:type="dxa"/>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453615">
            <w:pPr>
              <w:pStyle w:val="TableText"/>
              <w:rPr>
                <w:b/>
                <w:bCs/>
                <w:sz w:val="18"/>
                <w:szCs w:val="18"/>
                <w:lang w:eastAsia="en-US"/>
              </w:rPr>
            </w:pPr>
            <w:r w:rsidRPr="00031888">
              <w:rPr>
                <w:b/>
                <w:bCs/>
                <w:sz w:val="18"/>
                <w:szCs w:val="18"/>
                <w:lang w:eastAsia="en-US"/>
              </w:rPr>
              <w:t>Listening</w:t>
            </w:r>
          </w:p>
        </w:tc>
      </w:tr>
      <w:tr w:rsidR="00BC037B" w:rsidRPr="00031888">
        <w:tc>
          <w:tcPr>
            <w:tcW w:w="4824" w:type="dxa"/>
            <w:tcBorders>
              <w:top w:val="single" w:sz="6" w:space="0" w:color="auto"/>
              <w:left w:val="single" w:sz="6" w:space="0" w:color="auto"/>
              <w:bottom w:val="single" w:sz="4" w:space="0" w:color="auto"/>
              <w:right w:val="single" w:sz="6" w:space="0" w:color="auto"/>
            </w:tcBorders>
          </w:tcPr>
          <w:p w:rsidR="00BC037B" w:rsidRPr="00031888" w:rsidRDefault="00BC037B" w:rsidP="00AB1039">
            <w:pPr>
              <w:pStyle w:val="tablebullet"/>
            </w:pPr>
            <w:r w:rsidRPr="00031888">
              <w:t>Range and context</w:t>
            </w:r>
          </w:p>
          <w:p w:rsidR="00BC037B" w:rsidRPr="00031888" w:rsidRDefault="00BC037B" w:rsidP="00AB1039">
            <w:pPr>
              <w:pStyle w:val="tablebullet"/>
            </w:pPr>
            <w:r w:rsidRPr="00031888">
              <w:t>Audience and purpose</w:t>
            </w:r>
          </w:p>
          <w:p w:rsidR="00BC037B" w:rsidRPr="00031888" w:rsidRDefault="00BC037B" w:rsidP="00AB1039">
            <w:pPr>
              <w:pStyle w:val="tablebullet"/>
            </w:pPr>
            <w:r w:rsidRPr="00031888">
              <w:t>Register</w:t>
            </w:r>
          </w:p>
          <w:p w:rsidR="00BC037B" w:rsidRPr="00031888" w:rsidRDefault="00BC037B" w:rsidP="00AB1039">
            <w:pPr>
              <w:pStyle w:val="tablebullet"/>
            </w:pPr>
            <w:r w:rsidRPr="00031888">
              <w:t>Cohesion and structure</w:t>
            </w:r>
          </w:p>
          <w:p w:rsidR="00BC037B" w:rsidRPr="00031888" w:rsidRDefault="00BC037B" w:rsidP="00AB1039">
            <w:pPr>
              <w:pStyle w:val="tablebullet"/>
            </w:pPr>
            <w:r w:rsidRPr="00031888">
              <w:t>Grammar</w:t>
            </w:r>
          </w:p>
          <w:p w:rsidR="00BC037B" w:rsidRPr="00031888" w:rsidRDefault="00BC037B" w:rsidP="00AB1039">
            <w:pPr>
              <w:pStyle w:val="tablebullet"/>
            </w:pPr>
            <w:r w:rsidRPr="00031888">
              <w:t>Vocabulary</w:t>
            </w:r>
          </w:p>
          <w:p w:rsidR="00BC037B" w:rsidRPr="00031888" w:rsidRDefault="00BC037B" w:rsidP="00AB1039">
            <w:pPr>
              <w:pStyle w:val="tablebullet"/>
            </w:pPr>
            <w:r w:rsidRPr="00031888">
              <w:t>Pronunciation and fluency</w:t>
            </w:r>
          </w:p>
          <w:p w:rsidR="00BC037B" w:rsidRPr="00031888" w:rsidRDefault="00BC037B" w:rsidP="00AB1039">
            <w:pPr>
              <w:pStyle w:val="tablebullet"/>
            </w:pPr>
            <w:r w:rsidRPr="00031888">
              <w:t>Non-verbal communication</w:t>
            </w:r>
          </w:p>
        </w:tc>
        <w:tc>
          <w:tcPr>
            <w:tcW w:w="4824" w:type="dxa"/>
            <w:tcBorders>
              <w:top w:val="single" w:sz="6" w:space="0" w:color="auto"/>
              <w:left w:val="single" w:sz="6" w:space="0" w:color="auto"/>
              <w:bottom w:val="single" w:sz="4" w:space="0" w:color="auto"/>
              <w:right w:val="single" w:sz="6" w:space="0" w:color="auto"/>
            </w:tcBorders>
          </w:tcPr>
          <w:p w:rsidR="00BC037B" w:rsidRPr="00031888" w:rsidRDefault="00BC037B" w:rsidP="00AB1039">
            <w:pPr>
              <w:pStyle w:val="tablebullet"/>
            </w:pPr>
            <w:r w:rsidRPr="00031888">
              <w:t>Range and context</w:t>
            </w:r>
          </w:p>
          <w:p w:rsidR="00BC037B" w:rsidRPr="00031888" w:rsidRDefault="00BC037B" w:rsidP="00AB1039">
            <w:pPr>
              <w:pStyle w:val="tablebullet"/>
            </w:pPr>
            <w:r w:rsidRPr="00031888">
              <w:t>Audience and purpose</w:t>
            </w:r>
          </w:p>
          <w:p w:rsidR="00BC037B" w:rsidRPr="00031888" w:rsidRDefault="00BC037B" w:rsidP="00AB1039">
            <w:pPr>
              <w:pStyle w:val="tablebullet"/>
            </w:pPr>
            <w:r w:rsidRPr="00031888">
              <w:t>Structure and grammar</w:t>
            </w:r>
          </w:p>
          <w:p w:rsidR="00BC037B" w:rsidRPr="00031888" w:rsidRDefault="00BC037B" w:rsidP="00AB1039">
            <w:pPr>
              <w:pStyle w:val="tablebullet"/>
            </w:pPr>
            <w:r w:rsidRPr="00031888">
              <w:t>Comprehension</w:t>
            </w:r>
          </w:p>
          <w:p w:rsidR="00BC037B" w:rsidRPr="00031888" w:rsidRDefault="00BC037B" w:rsidP="00AB1039">
            <w:pPr>
              <w:pStyle w:val="tablebullet"/>
            </w:pPr>
            <w:r w:rsidRPr="00031888">
              <w:t>Vocabulary</w:t>
            </w:r>
          </w:p>
          <w:p w:rsidR="00BC037B" w:rsidRPr="00031888" w:rsidRDefault="00BC037B" w:rsidP="00AB1039">
            <w:pPr>
              <w:pStyle w:val="tablebullet"/>
            </w:pPr>
            <w:r w:rsidRPr="00031888">
              <w:t>Rhythm, stress and intonation</w:t>
            </w:r>
          </w:p>
          <w:p w:rsidR="00BC037B" w:rsidRPr="00031888" w:rsidRDefault="00BC037B" w:rsidP="00AB1039">
            <w:pPr>
              <w:pStyle w:val="tablebullet"/>
            </w:pPr>
            <w:r w:rsidRPr="00031888">
              <w:t>Non-verbal communication</w:t>
            </w:r>
          </w:p>
        </w:tc>
      </w:tr>
    </w:tbl>
    <w:p w:rsidR="00BC037B" w:rsidRPr="005A05EA" w:rsidRDefault="00BC037B" w:rsidP="000D7EA4">
      <w:pPr>
        <w:autoSpaceDE w:val="0"/>
        <w:autoSpaceDN w:val="0"/>
        <w:adjustRightInd w:val="0"/>
        <w:rPr>
          <w:sz w:val="18"/>
          <w:szCs w:val="18"/>
          <w:lang w:eastAsia="en-US"/>
        </w:rPr>
      </w:pPr>
    </w:p>
    <w:p w:rsidR="00BC037B" w:rsidRPr="005A05EA" w:rsidRDefault="00BC037B" w:rsidP="00453615">
      <w:pPr>
        <w:pStyle w:val="Heading1"/>
        <w:rPr>
          <w:lang w:eastAsia="en-US"/>
        </w:rPr>
      </w:pPr>
      <w:bookmarkStart w:id="280" w:name="_Toc310931961"/>
      <w:bookmarkStart w:id="281" w:name="_Toc310937615"/>
      <w:r w:rsidRPr="005A05EA">
        <w:rPr>
          <w:lang w:eastAsia="en-US"/>
        </w:rPr>
        <w:t>Oral Communication</w:t>
      </w:r>
      <w:bookmarkEnd w:id="280"/>
      <w:bookmarkEnd w:id="281"/>
    </w:p>
    <w:p w:rsidR="00BC037B" w:rsidRPr="005A05EA" w:rsidRDefault="00BC037B" w:rsidP="00453615">
      <w:pPr>
        <w:pStyle w:val="Heading3-5"/>
      </w:pPr>
      <w:bookmarkStart w:id="282" w:name="_Toc310937616"/>
      <w:r w:rsidRPr="005A05EA">
        <w:t>How the Oral Communication core skill is structured</w:t>
      </w:r>
      <w:bookmarkEnd w:id="282"/>
    </w:p>
    <w:p w:rsidR="00BC037B" w:rsidRPr="005A05EA" w:rsidRDefault="00BC037B" w:rsidP="000D7EA4">
      <w:pPr>
        <w:autoSpaceDE w:val="0"/>
        <w:autoSpaceDN w:val="0"/>
        <w:adjustRightInd w:val="0"/>
        <w:rPr>
          <w:sz w:val="18"/>
          <w:szCs w:val="18"/>
          <w:lang w:eastAsia="en-US"/>
        </w:rPr>
      </w:pPr>
      <w:r w:rsidRPr="005A05EA">
        <w:rPr>
          <w:sz w:val="18"/>
          <w:szCs w:val="18"/>
          <w:lang w:eastAsia="en-US"/>
        </w:rPr>
        <w:t>The Oral Communication core skill is organised into five performance levels, from 1 to 5.</w:t>
      </w:r>
    </w:p>
    <w:p w:rsidR="00BC037B" w:rsidRPr="005A05EA" w:rsidRDefault="00BC037B" w:rsidP="000D7EA4">
      <w:pPr>
        <w:autoSpaceDE w:val="0"/>
        <w:autoSpaceDN w:val="0"/>
        <w:adjustRightInd w:val="0"/>
        <w:rPr>
          <w:sz w:val="18"/>
          <w:szCs w:val="18"/>
          <w:lang w:eastAsia="en-US"/>
        </w:rPr>
      </w:pPr>
      <w:r w:rsidRPr="005A05EA">
        <w:rPr>
          <w:sz w:val="18"/>
          <w:szCs w:val="18"/>
          <w:lang w:eastAsia="en-US"/>
        </w:rPr>
        <w:t>Each level contains the following elements:</w:t>
      </w:r>
    </w:p>
    <w:p w:rsidR="00BC037B" w:rsidRPr="005A05EA" w:rsidRDefault="00BC037B" w:rsidP="00AB1039">
      <w:pPr>
        <w:pStyle w:val="ListBullet"/>
      </w:pPr>
      <w:r w:rsidRPr="005A05EA">
        <w:t>four performance variables to be taken into account in determining the performance level</w:t>
      </w:r>
    </w:p>
    <w:p w:rsidR="00BC037B" w:rsidRPr="005A05EA" w:rsidRDefault="00BC037B" w:rsidP="00AB1039">
      <w:pPr>
        <w:pStyle w:val="ListBullet"/>
      </w:pPr>
      <w:r w:rsidRPr="005A05EA">
        <w:t>two Performance Indicators providing an overview of exit performance at each level</w:t>
      </w:r>
    </w:p>
    <w:p w:rsidR="00BC037B" w:rsidRPr="005A05EA" w:rsidRDefault="00BC037B" w:rsidP="00AB1039">
      <w:pPr>
        <w:pStyle w:val="ListBullet"/>
      </w:pPr>
      <w:r w:rsidRPr="005A05EA">
        <w:t>a set of Focus Areas for each Indicator against which Performance Features are organised</w:t>
      </w:r>
    </w:p>
    <w:p w:rsidR="00BC037B" w:rsidRPr="005A05EA" w:rsidRDefault="00BC037B" w:rsidP="00AB1039">
      <w:pPr>
        <w:pStyle w:val="ListBullet"/>
      </w:pPr>
      <w:r w:rsidRPr="005A05EA">
        <w:t>a set of Performance Features providing detailed descriptions of what an individual is able to do at each level</w:t>
      </w:r>
    </w:p>
    <w:p w:rsidR="00BC037B" w:rsidRPr="005A05EA" w:rsidRDefault="00BC037B" w:rsidP="00AB1039">
      <w:pPr>
        <w:pStyle w:val="ListBullet"/>
      </w:pPr>
      <w:r w:rsidRPr="005A05EA">
        <w:t>a set of Sample Activities providing examples of tasks and text types from a range of contexts, grouped according to the Domains of Communication</w:t>
      </w:r>
    </w:p>
    <w:p w:rsidR="00BC037B" w:rsidRDefault="00A940BF" w:rsidP="000D7EA4">
      <w:pPr>
        <w:autoSpaceDE w:val="0"/>
        <w:autoSpaceDN w:val="0"/>
        <w:adjustRightInd w:val="0"/>
        <w:rPr>
          <w:sz w:val="18"/>
          <w:szCs w:val="18"/>
          <w:lang w:eastAsia="en-US"/>
        </w:rPr>
      </w:pPr>
      <w:r>
        <w:rPr>
          <w:sz w:val="18"/>
          <w:szCs w:val="18"/>
          <w:lang w:eastAsia="en-US"/>
        </w:rPr>
        <w:pict>
          <v:shape id="_x0000_i1035" type="#_x0000_t75" alt="This diagram shows an overview of oral communication. The right of the diagram lists the performance variables (support, context, text complexity, and task complexity), performance descriptors (indicators, focus areas, performance features, and sample activities) and the domains of communication (personal and community, workplace and employment, and education and training)." style="width:497.25pt;height:265.5pt">
            <v:imagedata r:id="rId24" o:title=""/>
          </v:shape>
        </w:pict>
      </w:r>
    </w:p>
    <w:p w:rsidR="00BC037B" w:rsidRPr="00453615" w:rsidRDefault="00BC037B" w:rsidP="000D7EA4">
      <w:pPr>
        <w:autoSpaceDE w:val="0"/>
        <w:autoSpaceDN w:val="0"/>
        <w:adjustRightInd w:val="0"/>
        <w:rPr>
          <w:i/>
          <w:iCs/>
          <w:sz w:val="18"/>
          <w:szCs w:val="18"/>
          <w:lang w:eastAsia="en-US"/>
        </w:rPr>
      </w:pPr>
      <w:r w:rsidRPr="00453615">
        <w:rPr>
          <w:i/>
          <w:iCs/>
          <w:sz w:val="18"/>
          <w:szCs w:val="18"/>
          <w:lang w:eastAsia="en-US"/>
        </w:rPr>
        <w:t>Diagram 5: Oral Communication overview</w:t>
      </w:r>
    </w:p>
    <w:p w:rsidR="00BC037B" w:rsidRDefault="00BC037B" w:rsidP="00453615">
      <w:pPr>
        <w:pStyle w:val="Heading1"/>
        <w:rPr>
          <w:lang w:eastAsia="en-US"/>
        </w:rPr>
      </w:pPr>
      <w:bookmarkStart w:id="283" w:name="_Toc310931962"/>
      <w:bookmarkStart w:id="284" w:name="_Toc310937617"/>
      <w:r>
        <w:rPr>
          <w:lang w:eastAsia="en-US"/>
        </w:rPr>
        <w:t>Oral Communication</w:t>
      </w:r>
      <w:bookmarkEnd w:id="283"/>
      <w:bookmarkEnd w:id="284"/>
    </w:p>
    <w:p w:rsidR="00BC037B" w:rsidRPr="005A05EA" w:rsidRDefault="00BC037B" w:rsidP="00453615">
      <w:pPr>
        <w:pStyle w:val="Heading2-5"/>
        <w:rPr>
          <w:lang w:eastAsia="en-US"/>
        </w:rPr>
      </w:pPr>
      <w:bookmarkStart w:id="285" w:name="_Toc310931963"/>
      <w:bookmarkStart w:id="286" w:name="_Toc310937618"/>
      <w:r w:rsidRPr="005A05EA">
        <w:rPr>
          <w:lang w:eastAsia="en-US"/>
        </w:rPr>
        <w:t>Notes</w:t>
      </w:r>
      <w:bookmarkEnd w:id="285"/>
      <w:bookmarkEnd w:id="286"/>
    </w:p>
    <w:p w:rsidR="00BC037B" w:rsidRPr="005A05EA" w:rsidRDefault="00BC037B" w:rsidP="00453615">
      <w:pPr>
        <w:pStyle w:val="Heading1"/>
        <w:rPr>
          <w:rFonts w:cs="Arial"/>
          <w:lang w:eastAsia="en-US"/>
        </w:rPr>
      </w:pPr>
      <w:bookmarkStart w:id="287" w:name="_Toc310931964"/>
      <w:bookmarkStart w:id="288" w:name="_Toc310937619"/>
      <w:r>
        <w:rPr>
          <w:lang w:eastAsia="en-US"/>
        </w:rPr>
        <w:t>Level 1</w:t>
      </w:r>
      <w:bookmarkEnd w:id="287"/>
      <w:bookmarkEnd w:id="288"/>
    </w:p>
    <w:p w:rsidR="00BC037B" w:rsidRPr="005A05EA" w:rsidRDefault="00BC037B" w:rsidP="000D7EA4">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2672"/>
        <w:gridCol w:w="2689"/>
        <w:gridCol w:w="2689"/>
        <w:gridCol w:w="2693"/>
      </w:tblGrid>
      <w:tr w:rsidR="00BC037B" w:rsidRPr="00453615">
        <w:tc>
          <w:tcPr>
            <w:tcW w:w="9629" w:type="dxa"/>
            <w:gridSpan w:val="4"/>
            <w:tcBorders>
              <w:top w:val="single" w:sz="6" w:space="0" w:color="auto"/>
              <w:left w:val="single" w:sz="6" w:space="0" w:color="auto"/>
              <w:bottom w:val="single" w:sz="6" w:space="0" w:color="auto"/>
              <w:right w:val="single" w:sz="6" w:space="0" w:color="auto"/>
            </w:tcBorders>
            <w:shd w:val="clear" w:color="auto" w:fill="803F8D"/>
          </w:tcPr>
          <w:p w:rsidR="00BC037B" w:rsidRPr="00031888" w:rsidRDefault="00BC037B" w:rsidP="00453615">
            <w:pPr>
              <w:pStyle w:val="TableText"/>
              <w:rPr>
                <w:color w:val="FFFFFF"/>
                <w:sz w:val="18"/>
                <w:szCs w:val="18"/>
                <w:lang w:eastAsia="en-US"/>
              </w:rPr>
            </w:pPr>
            <w:r w:rsidRPr="00031888">
              <w:rPr>
                <w:color w:val="FFFFFF"/>
                <w:sz w:val="18"/>
                <w:szCs w:val="18"/>
                <w:lang w:eastAsia="en-US"/>
              </w:rPr>
              <w:t>ORAL COMMUNICATION LEVEL 1</w:t>
            </w:r>
          </w:p>
        </w:tc>
      </w:tr>
      <w:tr w:rsidR="00BC037B" w:rsidRPr="005A05EA">
        <w:tc>
          <w:tcPr>
            <w:tcW w:w="2395" w:type="dxa"/>
            <w:tcBorders>
              <w:top w:val="single" w:sz="6" w:space="0" w:color="auto"/>
              <w:left w:val="single" w:sz="6" w:space="0" w:color="auto"/>
              <w:bottom w:val="single" w:sz="6" w:space="0" w:color="auto"/>
              <w:right w:val="single" w:sz="6" w:space="0" w:color="auto"/>
            </w:tcBorders>
          </w:tcPr>
          <w:p w:rsidR="00BC037B" w:rsidRPr="00031888" w:rsidRDefault="00BC037B" w:rsidP="00453615">
            <w:pPr>
              <w:pStyle w:val="TableText"/>
              <w:rPr>
                <w:sz w:val="18"/>
                <w:szCs w:val="18"/>
                <w:lang w:eastAsia="en-US"/>
              </w:rPr>
            </w:pPr>
            <w:r w:rsidRPr="00031888">
              <w:rPr>
                <w:sz w:val="18"/>
                <w:szCs w:val="18"/>
                <w:lang w:eastAsia="en-US"/>
              </w:rPr>
              <w:t>1.07</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453615">
            <w:pPr>
              <w:pStyle w:val="TableText"/>
              <w:rPr>
                <w:b/>
                <w:bCs/>
                <w:sz w:val="18"/>
                <w:szCs w:val="18"/>
                <w:lang w:eastAsia="en-US"/>
              </w:rPr>
            </w:pPr>
            <w:r w:rsidRPr="00031888">
              <w:rPr>
                <w:b/>
                <w:bCs/>
                <w:sz w:val="18"/>
                <w:szCs w:val="18"/>
                <w:lang w:eastAsia="en-US"/>
              </w:rPr>
              <w:t>Gives or elicits basic information in a short, simple spoken context</w:t>
            </w:r>
          </w:p>
        </w:tc>
      </w:tr>
      <w:tr w:rsidR="00BC037B" w:rsidRPr="005A05EA">
        <w:tc>
          <w:tcPr>
            <w:tcW w:w="2395" w:type="dxa"/>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453615">
            <w:pPr>
              <w:pStyle w:val="TableText"/>
              <w:rPr>
                <w:sz w:val="18"/>
                <w:szCs w:val="18"/>
                <w:lang w:eastAsia="en-US"/>
              </w:rPr>
            </w:pPr>
            <w:r w:rsidRPr="00031888">
              <w:rPr>
                <w:sz w:val="18"/>
                <w:szCs w:val="18"/>
                <w:lang w:eastAsia="en-US"/>
              </w:rPr>
              <w:t>SUPPORT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453615">
            <w:pPr>
              <w:pStyle w:val="TableText"/>
              <w:rPr>
                <w:sz w:val="18"/>
                <w:szCs w:val="18"/>
                <w:lang w:eastAsia="en-US"/>
              </w:rPr>
            </w:pPr>
            <w:r w:rsidRPr="00031888">
              <w:rPr>
                <w:sz w:val="18"/>
                <w:szCs w:val="18"/>
                <w:lang w:eastAsia="en-US"/>
              </w:rPr>
              <w:t>CONTEXT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453615">
            <w:pPr>
              <w:pStyle w:val="TableText"/>
              <w:rPr>
                <w:sz w:val="18"/>
                <w:szCs w:val="18"/>
                <w:lang w:eastAsia="en-US"/>
              </w:rPr>
            </w:pPr>
            <w:r w:rsidRPr="00031888">
              <w:rPr>
                <w:sz w:val="18"/>
                <w:szCs w:val="18"/>
                <w:lang w:eastAsia="en-US"/>
              </w:rPr>
              <w:t>TEXT COMPLEXITY</w:t>
            </w:r>
          </w:p>
        </w:tc>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453615">
            <w:pPr>
              <w:pStyle w:val="TableText"/>
              <w:rPr>
                <w:sz w:val="18"/>
                <w:szCs w:val="18"/>
                <w:lang w:eastAsia="en-US"/>
              </w:rPr>
            </w:pPr>
            <w:r w:rsidRPr="00031888">
              <w:rPr>
                <w:sz w:val="18"/>
                <w:szCs w:val="18"/>
                <w:lang w:eastAsia="en-US"/>
              </w:rPr>
              <w:t>TASK COMPLEXITY</w:t>
            </w:r>
          </w:p>
        </w:tc>
      </w:tr>
      <w:tr w:rsidR="00BC037B" w:rsidRPr="005A05EA">
        <w:tc>
          <w:tcPr>
            <w:tcW w:w="2395" w:type="dxa"/>
            <w:tcBorders>
              <w:top w:val="single" w:sz="6" w:space="0" w:color="auto"/>
              <w:left w:val="single" w:sz="6" w:space="0" w:color="auto"/>
              <w:bottom w:val="single" w:sz="6" w:space="0" w:color="auto"/>
              <w:right w:val="single" w:sz="6" w:space="0" w:color="auto"/>
            </w:tcBorders>
          </w:tcPr>
          <w:p w:rsidR="00BC037B" w:rsidRPr="00031888" w:rsidRDefault="00BC037B" w:rsidP="00453615">
            <w:pPr>
              <w:pStyle w:val="TableText"/>
              <w:rPr>
                <w:sz w:val="18"/>
                <w:szCs w:val="18"/>
                <w:lang w:eastAsia="en-US"/>
              </w:rPr>
            </w:pPr>
            <w:r w:rsidRPr="00031888">
              <w:rPr>
                <w:sz w:val="18"/>
                <w:szCs w:val="18"/>
                <w:lang w:eastAsia="en-US"/>
              </w:rPr>
              <w:t>Works alongside an expert/mentor where prompting and advice can be provided</w:t>
            </w:r>
          </w:p>
        </w:tc>
        <w:tc>
          <w:tcPr>
            <w:tcW w:w="2410" w:type="dxa"/>
            <w:tcBorders>
              <w:top w:val="single" w:sz="6" w:space="0" w:color="auto"/>
              <w:left w:val="single" w:sz="6" w:space="0" w:color="auto"/>
              <w:bottom w:val="single" w:sz="6" w:space="0" w:color="auto"/>
              <w:right w:val="single" w:sz="6" w:space="0" w:color="auto"/>
            </w:tcBorders>
          </w:tcPr>
          <w:p w:rsidR="00BC037B" w:rsidRPr="00031888" w:rsidRDefault="00BC037B" w:rsidP="00453615">
            <w:pPr>
              <w:pStyle w:val="TableText"/>
              <w:rPr>
                <w:sz w:val="18"/>
                <w:szCs w:val="18"/>
                <w:lang w:eastAsia="en-US"/>
              </w:rPr>
            </w:pPr>
            <w:r w:rsidRPr="00031888">
              <w:rPr>
                <w:sz w:val="18"/>
                <w:szCs w:val="18"/>
                <w:lang w:eastAsia="en-US"/>
              </w:rPr>
              <w:t>Highly familiar contexts</w:t>
            </w:r>
          </w:p>
          <w:p w:rsidR="00BC037B" w:rsidRPr="00031888" w:rsidRDefault="00BC037B" w:rsidP="00453615">
            <w:pPr>
              <w:pStyle w:val="TableText"/>
              <w:rPr>
                <w:sz w:val="18"/>
                <w:szCs w:val="18"/>
                <w:lang w:eastAsia="en-US"/>
              </w:rPr>
            </w:pPr>
            <w:r w:rsidRPr="00031888">
              <w:rPr>
                <w:sz w:val="18"/>
                <w:szCs w:val="18"/>
                <w:lang w:eastAsia="en-US"/>
              </w:rPr>
              <w:t>Concrete and immediate</w:t>
            </w:r>
          </w:p>
          <w:p w:rsidR="00BC037B" w:rsidRPr="00031888" w:rsidRDefault="00BC037B" w:rsidP="00453615">
            <w:pPr>
              <w:pStyle w:val="TableText"/>
              <w:rPr>
                <w:sz w:val="18"/>
                <w:szCs w:val="18"/>
                <w:lang w:eastAsia="en-US"/>
              </w:rPr>
            </w:pPr>
            <w:r w:rsidRPr="00031888">
              <w:rPr>
                <w:sz w:val="18"/>
                <w:szCs w:val="18"/>
                <w:lang w:eastAsia="en-US"/>
              </w:rPr>
              <w:t>Very restricted range of contexts</w:t>
            </w:r>
          </w:p>
        </w:tc>
        <w:tc>
          <w:tcPr>
            <w:tcW w:w="2410" w:type="dxa"/>
            <w:tcBorders>
              <w:top w:val="single" w:sz="6" w:space="0" w:color="auto"/>
              <w:left w:val="single" w:sz="6" w:space="0" w:color="auto"/>
              <w:bottom w:val="single" w:sz="6" w:space="0" w:color="auto"/>
              <w:right w:val="single" w:sz="6" w:space="0" w:color="auto"/>
            </w:tcBorders>
          </w:tcPr>
          <w:p w:rsidR="00BC037B" w:rsidRPr="00031888" w:rsidRDefault="00BC037B" w:rsidP="00453615">
            <w:pPr>
              <w:pStyle w:val="TableText"/>
              <w:rPr>
                <w:sz w:val="18"/>
                <w:szCs w:val="18"/>
                <w:lang w:eastAsia="en-US"/>
              </w:rPr>
            </w:pPr>
            <w:r w:rsidRPr="00031888">
              <w:rPr>
                <w:sz w:val="18"/>
                <w:szCs w:val="18"/>
                <w:lang w:eastAsia="en-US"/>
              </w:rPr>
              <w:t>Short and simple</w:t>
            </w:r>
          </w:p>
          <w:p w:rsidR="00BC037B" w:rsidRPr="00031888" w:rsidRDefault="00BC037B" w:rsidP="00453615">
            <w:pPr>
              <w:pStyle w:val="TableText"/>
              <w:rPr>
                <w:sz w:val="18"/>
                <w:szCs w:val="18"/>
                <w:lang w:eastAsia="en-US"/>
              </w:rPr>
            </w:pPr>
            <w:r w:rsidRPr="00031888">
              <w:rPr>
                <w:sz w:val="18"/>
                <w:szCs w:val="18"/>
                <w:lang w:eastAsia="en-US"/>
              </w:rPr>
              <w:t>Highly explicit purpose</w:t>
            </w:r>
          </w:p>
          <w:p w:rsidR="00BC037B" w:rsidRPr="00031888" w:rsidRDefault="00BC037B" w:rsidP="00453615">
            <w:pPr>
              <w:pStyle w:val="TableText"/>
              <w:rPr>
                <w:sz w:val="18"/>
                <w:szCs w:val="18"/>
                <w:lang w:eastAsia="en-US"/>
              </w:rPr>
            </w:pPr>
            <w:r w:rsidRPr="00031888">
              <w:rPr>
                <w:sz w:val="18"/>
                <w:szCs w:val="18"/>
                <w:lang w:eastAsia="en-US"/>
              </w:rPr>
              <w:t>Limited, highly familiar vocabulary</w:t>
            </w:r>
          </w:p>
        </w:tc>
        <w:tc>
          <w:tcPr>
            <w:tcW w:w="2414" w:type="dxa"/>
            <w:tcBorders>
              <w:top w:val="single" w:sz="6" w:space="0" w:color="auto"/>
              <w:left w:val="single" w:sz="6" w:space="0" w:color="auto"/>
              <w:bottom w:val="single" w:sz="6" w:space="0" w:color="auto"/>
              <w:right w:val="single" w:sz="6" w:space="0" w:color="auto"/>
            </w:tcBorders>
          </w:tcPr>
          <w:p w:rsidR="00BC037B" w:rsidRPr="00031888" w:rsidRDefault="00BC037B" w:rsidP="00453615">
            <w:pPr>
              <w:pStyle w:val="TableText"/>
              <w:rPr>
                <w:sz w:val="18"/>
                <w:szCs w:val="18"/>
                <w:lang w:eastAsia="en-US"/>
              </w:rPr>
            </w:pPr>
            <w:r w:rsidRPr="00031888">
              <w:rPr>
                <w:sz w:val="18"/>
                <w:szCs w:val="18"/>
                <w:lang w:eastAsia="en-US"/>
              </w:rPr>
              <w:t>Concrete tasks of 1 or 2 steps</w:t>
            </w:r>
          </w:p>
          <w:p w:rsidR="00BC037B" w:rsidRPr="00031888" w:rsidRDefault="00BC037B" w:rsidP="00453615">
            <w:pPr>
              <w:pStyle w:val="TableText"/>
              <w:rPr>
                <w:sz w:val="18"/>
                <w:szCs w:val="18"/>
                <w:lang w:eastAsia="en-US"/>
              </w:rPr>
            </w:pPr>
            <w:r w:rsidRPr="00031888">
              <w:rPr>
                <w:sz w:val="18"/>
                <w:szCs w:val="18"/>
                <w:lang w:eastAsia="en-US"/>
              </w:rPr>
              <w:t>Processes include locating, recognising</w:t>
            </w:r>
          </w:p>
        </w:tc>
      </w:tr>
      <w:tr w:rsidR="00BC037B" w:rsidRPr="005A05EA">
        <w:tc>
          <w:tcPr>
            <w:tcW w:w="2395" w:type="dxa"/>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453615">
            <w:pPr>
              <w:pStyle w:val="TableText"/>
              <w:rPr>
                <w:sz w:val="18"/>
                <w:szCs w:val="18"/>
                <w:lang w:eastAsia="en-US"/>
              </w:rPr>
            </w:pPr>
            <w:r w:rsidRPr="00031888">
              <w:rPr>
                <w:sz w:val="18"/>
                <w:szCs w:val="18"/>
                <w:lang w:eastAsia="en-US"/>
              </w:rPr>
              <w:t xml:space="preserve">FOCUS AREA: </w:t>
            </w:r>
          </w:p>
        </w:tc>
        <w:tc>
          <w:tcPr>
            <w:tcW w:w="7234" w:type="dxa"/>
            <w:gridSpan w:val="3"/>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453615">
            <w:pPr>
              <w:pStyle w:val="TableText"/>
              <w:rPr>
                <w:sz w:val="18"/>
                <w:szCs w:val="18"/>
                <w:lang w:eastAsia="en-US"/>
              </w:rPr>
            </w:pPr>
            <w:r w:rsidRPr="00031888">
              <w:rPr>
                <w:sz w:val="18"/>
                <w:szCs w:val="18"/>
                <w:lang w:eastAsia="en-US"/>
              </w:rPr>
              <w:t>PERFORMANCE FEATURES INCLUDE:</w:t>
            </w:r>
          </w:p>
        </w:tc>
      </w:tr>
      <w:tr w:rsidR="00BC037B" w:rsidRPr="005A05EA">
        <w:tc>
          <w:tcPr>
            <w:tcW w:w="2395" w:type="dxa"/>
            <w:tcBorders>
              <w:top w:val="single" w:sz="6" w:space="0" w:color="auto"/>
              <w:left w:val="single" w:sz="6" w:space="0" w:color="auto"/>
              <w:bottom w:val="single" w:sz="6" w:space="0" w:color="auto"/>
              <w:right w:val="single" w:sz="6" w:space="0" w:color="auto"/>
            </w:tcBorders>
          </w:tcPr>
          <w:p w:rsidR="00BC037B" w:rsidRPr="00031888" w:rsidRDefault="00BC037B" w:rsidP="00453615">
            <w:pPr>
              <w:pStyle w:val="TableText"/>
              <w:rPr>
                <w:b/>
                <w:bCs/>
                <w:sz w:val="18"/>
                <w:szCs w:val="18"/>
                <w:lang w:eastAsia="en-US"/>
              </w:rPr>
            </w:pPr>
            <w:r w:rsidRPr="00031888">
              <w:rPr>
                <w:b/>
                <w:bCs/>
                <w:sz w:val="18"/>
                <w:szCs w:val="18"/>
                <w:lang w:eastAsia="en-US"/>
              </w:rPr>
              <w:t>Range and context</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Understands and responds appropriately in highly familiar oral contexts where exchanges are short and explicit</w:t>
            </w:r>
          </w:p>
        </w:tc>
      </w:tr>
      <w:tr w:rsidR="00BC037B" w:rsidRPr="005A05EA">
        <w:tc>
          <w:tcPr>
            <w:tcW w:w="2395" w:type="dxa"/>
            <w:tcBorders>
              <w:top w:val="single" w:sz="6" w:space="0" w:color="auto"/>
              <w:left w:val="single" w:sz="6" w:space="0" w:color="auto"/>
              <w:bottom w:val="single" w:sz="6" w:space="0" w:color="auto"/>
              <w:right w:val="single" w:sz="6" w:space="0" w:color="auto"/>
            </w:tcBorders>
          </w:tcPr>
          <w:p w:rsidR="00BC037B" w:rsidRPr="00031888" w:rsidRDefault="00BC037B" w:rsidP="00453615">
            <w:pPr>
              <w:pStyle w:val="TableText"/>
              <w:rPr>
                <w:b/>
                <w:bCs/>
                <w:sz w:val="18"/>
                <w:szCs w:val="18"/>
                <w:lang w:eastAsia="en-US"/>
              </w:rPr>
            </w:pPr>
            <w:r w:rsidRPr="00031888">
              <w:rPr>
                <w:b/>
                <w:bCs/>
                <w:sz w:val="18"/>
                <w:szCs w:val="18"/>
                <w:lang w:eastAsia="en-US"/>
              </w:rPr>
              <w:t>Audience and purpose</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Asks simple questions and makes statements with reasonable effectiveness where this involves short utterances and highly familiar content</w:t>
            </w:r>
          </w:p>
          <w:p w:rsidR="00BC037B" w:rsidRPr="00031888" w:rsidRDefault="00BC037B" w:rsidP="00AB1039">
            <w:pPr>
              <w:pStyle w:val="tablebullet"/>
            </w:pPr>
            <w:r w:rsidRPr="00031888">
              <w:t>Responds to a request for clarification or repetition and makes statements with reasonable effectiveness where this involves short utterances and highly familiar content</w:t>
            </w:r>
          </w:p>
        </w:tc>
      </w:tr>
      <w:tr w:rsidR="00BC037B" w:rsidRPr="005A05EA">
        <w:tc>
          <w:tcPr>
            <w:tcW w:w="2395" w:type="dxa"/>
            <w:tcBorders>
              <w:top w:val="single" w:sz="6" w:space="0" w:color="auto"/>
              <w:left w:val="single" w:sz="6" w:space="0" w:color="auto"/>
              <w:bottom w:val="single" w:sz="6" w:space="0" w:color="auto"/>
              <w:right w:val="single" w:sz="6" w:space="0" w:color="auto"/>
            </w:tcBorders>
          </w:tcPr>
          <w:p w:rsidR="00BC037B" w:rsidRPr="00031888" w:rsidRDefault="00BC037B" w:rsidP="00453615">
            <w:pPr>
              <w:pStyle w:val="TableText"/>
              <w:rPr>
                <w:b/>
                <w:bCs/>
                <w:sz w:val="18"/>
                <w:szCs w:val="18"/>
                <w:lang w:eastAsia="en-US"/>
              </w:rPr>
            </w:pPr>
            <w:r w:rsidRPr="00031888">
              <w:rPr>
                <w:b/>
                <w:bCs/>
                <w:sz w:val="18"/>
                <w:szCs w:val="18"/>
                <w:lang w:eastAsia="en-US"/>
              </w:rPr>
              <w:t>Register</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453615">
            <w:pPr>
              <w:pStyle w:val="TableText"/>
              <w:rPr>
                <w:rFonts w:cs="Arial"/>
                <w:sz w:val="18"/>
                <w:szCs w:val="18"/>
              </w:rPr>
            </w:pPr>
          </w:p>
        </w:tc>
      </w:tr>
      <w:tr w:rsidR="00BC037B" w:rsidRPr="005A05EA">
        <w:tc>
          <w:tcPr>
            <w:tcW w:w="2395" w:type="dxa"/>
            <w:tcBorders>
              <w:top w:val="single" w:sz="6" w:space="0" w:color="auto"/>
              <w:left w:val="single" w:sz="6" w:space="0" w:color="auto"/>
              <w:bottom w:val="single" w:sz="6" w:space="0" w:color="auto"/>
              <w:right w:val="single" w:sz="6" w:space="0" w:color="auto"/>
            </w:tcBorders>
          </w:tcPr>
          <w:p w:rsidR="00BC037B" w:rsidRPr="00031888" w:rsidRDefault="00BC037B" w:rsidP="00453615">
            <w:pPr>
              <w:pStyle w:val="TableText"/>
              <w:rPr>
                <w:b/>
                <w:bCs/>
                <w:sz w:val="18"/>
                <w:szCs w:val="18"/>
                <w:lang w:eastAsia="en-US"/>
              </w:rPr>
            </w:pPr>
            <w:r w:rsidRPr="00031888">
              <w:rPr>
                <w:b/>
                <w:bCs/>
                <w:sz w:val="18"/>
                <w:szCs w:val="18"/>
                <w:lang w:eastAsia="en-US"/>
              </w:rPr>
              <w:t>Cohesion and structure</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453615">
            <w:pPr>
              <w:pStyle w:val="TableText"/>
              <w:rPr>
                <w:rFonts w:cs="Arial"/>
                <w:sz w:val="18"/>
                <w:szCs w:val="18"/>
              </w:rPr>
            </w:pPr>
          </w:p>
        </w:tc>
      </w:tr>
      <w:tr w:rsidR="00BC037B" w:rsidRPr="005A05EA">
        <w:tc>
          <w:tcPr>
            <w:tcW w:w="2395" w:type="dxa"/>
            <w:tcBorders>
              <w:top w:val="single" w:sz="6" w:space="0" w:color="auto"/>
              <w:left w:val="single" w:sz="6" w:space="0" w:color="auto"/>
              <w:bottom w:val="single" w:sz="6" w:space="0" w:color="auto"/>
              <w:right w:val="single" w:sz="6" w:space="0" w:color="auto"/>
            </w:tcBorders>
          </w:tcPr>
          <w:p w:rsidR="00BC037B" w:rsidRPr="00031888" w:rsidRDefault="00BC037B" w:rsidP="00453615">
            <w:pPr>
              <w:pStyle w:val="TableText"/>
              <w:rPr>
                <w:b/>
                <w:bCs/>
                <w:sz w:val="18"/>
                <w:szCs w:val="18"/>
                <w:lang w:eastAsia="en-US"/>
              </w:rPr>
            </w:pPr>
            <w:r w:rsidRPr="00031888">
              <w:rPr>
                <w:b/>
                <w:bCs/>
                <w:sz w:val="18"/>
                <w:szCs w:val="18"/>
                <w:lang w:eastAsia="en-US"/>
              </w:rPr>
              <w:t>Grammar</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Uses basic structures and very limited verb tenses</w:t>
            </w:r>
          </w:p>
        </w:tc>
      </w:tr>
      <w:tr w:rsidR="00BC037B" w:rsidRPr="005A05EA">
        <w:tc>
          <w:tcPr>
            <w:tcW w:w="2395" w:type="dxa"/>
            <w:tcBorders>
              <w:top w:val="single" w:sz="6" w:space="0" w:color="auto"/>
              <w:left w:val="single" w:sz="6" w:space="0" w:color="auto"/>
              <w:bottom w:val="single" w:sz="6" w:space="0" w:color="auto"/>
              <w:right w:val="single" w:sz="6" w:space="0" w:color="auto"/>
            </w:tcBorders>
          </w:tcPr>
          <w:p w:rsidR="00BC037B" w:rsidRPr="00031888" w:rsidRDefault="00BC037B" w:rsidP="00453615">
            <w:pPr>
              <w:pStyle w:val="TableText"/>
              <w:rPr>
                <w:b/>
                <w:bCs/>
                <w:sz w:val="18"/>
                <w:szCs w:val="18"/>
                <w:lang w:eastAsia="en-US"/>
              </w:rPr>
            </w:pPr>
            <w:r w:rsidRPr="00031888">
              <w:rPr>
                <w:b/>
                <w:bCs/>
                <w:sz w:val="18"/>
                <w:szCs w:val="18"/>
                <w:lang w:eastAsia="en-US"/>
              </w:rPr>
              <w:t>Vocabulary</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Uses a small bank of individual words and phrases, which may be memorised and formulaic, including those related to giving personal details, exchanging or obtaining information, goods and services, and those necessary to meet survival needs</w:t>
            </w:r>
          </w:p>
        </w:tc>
      </w:tr>
      <w:tr w:rsidR="00BC037B" w:rsidRPr="005A05EA">
        <w:tc>
          <w:tcPr>
            <w:tcW w:w="2395" w:type="dxa"/>
            <w:tcBorders>
              <w:top w:val="single" w:sz="6" w:space="0" w:color="auto"/>
              <w:left w:val="single" w:sz="6" w:space="0" w:color="auto"/>
              <w:bottom w:val="single" w:sz="6" w:space="0" w:color="auto"/>
              <w:right w:val="single" w:sz="6" w:space="0" w:color="auto"/>
            </w:tcBorders>
          </w:tcPr>
          <w:p w:rsidR="00BC037B" w:rsidRPr="00031888" w:rsidRDefault="00BC037B" w:rsidP="00453615">
            <w:pPr>
              <w:pStyle w:val="TableText"/>
              <w:rPr>
                <w:b/>
                <w:bCs/>
                <w:sz w:val="18"/>
                <w:szCs w:val="18"/>
                <w:lang w:eastAsia="en-US"/>
              </w:rPr>
            </w:pPr>
            <w:r w:rsidRPr="00031888">
              <w:rPr>
                <w:b/>
                <w:bCs/>
                <w:sz w:val="18"/>
                <w:szCs w:val="18"/>
                <w:lang w:eastAsia="en-US"/>
              </w:rPr>
              <w:t>Pronunciation and fluency</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Produces utterances which may feature variations in pronunciation, stress patterns and intonation, possibly requiring verification</w:t>
            </w:r>
          </w:p>
          <w:p w:rsidR="00BC037B" w:rsidRPr="00031888" w:rsidRDefault="00BC037B" w:rsidP="00AB1039">
            <w:pPr>
              <w:pStyle w:val="tablebullet"/>
            </w:pPr>
            <w:r w:rsidRPr="00031888">
              <w:t>Uses speech that is characterised by long pauses, numerous repetitions or isolated words and phrases</w:t>
            </w:r>
          </w:p>
        </w:tc>
      </w:tr>
      <w:tr w:rsidR="00BC037B" w:rsidRPr="005A05EA">
        <w:tc>
          <w:tcPr>
            <w:tcW w:w="2395" w:type="dxa"/>
            <w:tcBorders>
              <w:top w:val="single" w:sz="6" w:space="0" w:color="auto"/>
              <w:left w:val="single" w:sz="6" w:space="0" w:color="auto"/>
              <w:bottom w:val="single" w:sz="6" w:space="0" w:color="auto"/>
              <w:right w:val="single" w:sz="6" w:space="0" w:color="auto"/>
            </w:tcBorders>
          </w:tcPr>
          <w:p w:rsidR="00BC037B" w:rsidRPr="00031888" w:rsidRDefault="00BC037B" w:rsidP="00453615">
            <w:pPr>
              <w:pStyle w:val="TableText"/>
              <w:rPr>
                <w:b/>
                <w:bCs/>
                <w:sz w:val="18"/>
                <w:szCs w:val="18"/>
                <w:lang w:eastAsia="en-US"/>
              </w:rPr>
            </w:pPr>
            <w:r w:rsidRPr="00031888">
              <w:rPr>
                <w:b/>
                <w:bCs/>
                <w:sz w:val="18"/>
                <w:szCs w:val="18"/>
                <w:lang w:eastAsia="en-US"/>
              </w:rPr>
              <w:t>Non-verbal communication</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Relies on non-verbal communication support such as gestures and facial expressions to express meaning</w:t>
            </w:r>
          </w:p>
        </w:tc>
      </w:tr>
    </w:tbl>
    <w:p w:rsidR="00BC037B" w:rsidRPr="005A05EA" w:rsidRDefault="00BC037B" w:rsidP="000D7EA4">
      <w:pPr>
        <w:autoSpaceDE w:val="0"/>
        <w:autoSpaceDN w:val="0"/>
        <w:adjustRightInd w:val="0"/>
        <w:rPr>
          <w:sz w:val="18"/>
          <w:szCs w:val="18"/>
          <w:lang w:eastAsia="en-US"/>
        </w:rPr>
      </w:pPr>
    </w:p>
    <w:p w:rsidR="00BC037B" w:rsidRPr="005A05EA" w:rsidRDefault="00BC037B" w:rsidP="00702BD3">
      <w:pPr>
        <w:pStyle w:val="Heading1"/>
        <w:rPr>
          <w:lang w:eastAsia="en-US"/>
        </w:rPr>
      </w:pPr>
      <w:bookmarkStart w:id="289" w:name="_Toc310931965"/>
      <w:bookmarkStart w:id="290" w:name="_Toc310937620"/>
      <w:r w:rsidRPr="005A05EA">
        <w:rPr>
          <w:lang w:eastAsia="en-US"/>
        </w:rPr>
        <w:t>Oral Communication</w:t>
      </w:r>
      <w:bookmarkEnd w:id="289"/>
      <w:bookmarkEnd w:id="290"/>
    </w:p>
    <w:p w:rsidR="00BC037B" w:rsidRPr="005A05EA" w:rsidRDefault="00BC037B" w:rsidP="000D7EA4">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2672"/>
        <w:gridCol w:w="2689"/>
        <w:gridCol w:w="2689"/>
        <w:gridCol w:w="2693"/>
      </w:tblGrid>
      <w:tr w:rsidR="00BC037B" w:rsidRPr="00702BD3">
        <w:tc>
          <w:tcPr>
            <w:tcW w:w="9629" w:type="dxa"/>
            <w:gridSpan w:val="4"/>
            <w:tcBorders>
              <w:top w:val="single" w:sz="6" w:space="0" w:color="auto"/>
              <w:left w:val="single" w:sz="6" w:space="0" w:color="auto"/>
              <w:bottom w:val="single" w:sz="6" w:space="0" w:color="auto"/>
              <w:right w:val="single" w:sz="6" w:space="0" w:color="auto"/>
            </w:tcBorders>
            <w:shd w:val="clear" w:color="auto" w:fill="803F8D"/>
          </w:tcPr>
          <w:p w:rsidR="00BC037B" w:rsidRPr="00031888" w:rsidRDefault="00BC037B" w:rsidP="00702BD3">
            <w:pPr>
              <w:pStyle w:val="TableText"/>
              <w:rPr>
                <w:color w:val="FFFFFF"/>
                <w:sz w:val="18"/>
                <w:szCs w:val="18"/>
                <w:lang w:eastAsia="en-US"/>
              </w:rPr>
            </w:pPr>
            <w:r w:rsidRPr="00031888">
              <w:rPr>
                <w:color w:val="FFFFFF"/>
                <w:sz w:val="18"/>
                <w:szCs w:val="18"/>
                <w:lang w:eastAsia="en-US"/>
              </w:rPr>
              <w:t>ORAL COMMUNICATION LEVEL 1</w:t>
            </w:r>
          </w:p>
        </w:tc>
      </w:tr>
      <w:tr w:rsidR="00BC037B" w:rsidRPr="005A05EA">
        <w:tc>
          <w:tcPr>
            <w:tcW w:w="2395" w:type="dxa"/>
            <w:tcBorders>
              <w:top w:val="single" w:sz="6" w:space="0" w:color="auto"/>
              <w:left w:val="single" w:sz="6" w:space="0" w:color="auto"/>
              <w:bottom w:val="single" w:sz="6" w:space="0" w:color="auto"/>
              <w:right w:val="single" w:sz="6" w:space="0" w:color="auto"/>
            </w:tcBorders>
          </w:tcPr>
          <w:p w:rsidR="00BC037B" w:rsidRPr="00031888" w:rsidRDefault="00BC037B" w:rsidP="00702BD3">
            <w:pPr>
              <w:pStyle w:val="TableText"/>
              <w:rPr>
                <w:sz w:val="18"/>
                <w:szCs w:val="18"/>
                <w:lang w:eastAsia="en-US"/>
              </w:rPr>
            </w:pPr>
            <w:r w:rsidRPr="00031888">
              <w:rPr>
                <w:sz w:val="18"/>
                <w:szCs w:val="18"/>
                <w:lang w:eastAsia="en-US"/>
              </w:rPr>
              <w:t>1.08</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702BD3">
            <w:pPr>
              <w:pStyle w:val="TableText"/>
              <w:rPr>
                <w:b/>
                <w:bCs/>
                <w:sz w:val="18"/>
                <w:szCs w:val="18"/>
                <w:lang w:eastAsia="en-US"/>
              </w:rPr>
            </w:pPr>
            <w:r w:rsidRPr="00031888">
              <w:rPr>
                <w:b/>
                <w:bCs/>
                <w:sz w:val="18"/>
                <w:szCs w:val="18"/>
                <w:lang w:eastAsia="en-US"/>
              </w:rPr>
              <w:t>Listens for basic information in short, simple oral texts</w:t>
            </w:r>
          </w:p>
        </w:tc>
      </w:tr>
      <w:tr w:rsidR="00BC037B" w:rsidRPr="005A05EA">
        <w:tc>
          <w:tcPr>
            <w:tcW w:w="2395" w:type="dxa"/>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702BD3">
            <w:pPr>
              <w:pStyle w:val="TableText"/>
              <w:rPr>
                <w:sz w:val="18"/>
                <w:szCs w:val="18"/>
                <w:lang w:eastAsia="en-US"/>
              </w:rPr>
            </w:pPr>
            <w:r w:rsidRPr="00031888">
              <w:rPr>
                <w:sz w:val="18"/>
                <w:szCs w:val="18"/>
                <w:lang w:eastAsia="en-US"/>
              </w:rPr>
              <w:t>SUPPORT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702BD3">
            <w:pPr>
              <w:pStyle w:val="TableText"/>
              <w:rPr>
                <w:sz w:val="18"/>
                <w:szCs w:val="18"/>
                <w:lang w:eastAsia="en-US"/>
              </w:rPr>
            </w:pPr>
            <w:r w:rsidRPr="00031888">
              <w:rPr>
                <w:sz w:val="18"/>
                <w:szCs w:val="18"/>
                <w:lang w:eastAsia="en-US"/>
              </w:rPr>
              <w:t>CONTEXT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702BD3">
            <w:pPr>
              <w:pStyle w:val="TableText"/>
              <w:rPr>
                <w:sz w:val="18"/>
                <w:szCs w:val="18"/>
                <w:lang w:eastAsia="en-US"/>
              </w:rPr>
            </w:pPr>
            <w:r w:rsidRPr="00031888">
              <w:rPr>
                <w:sz w:val="18"/>
                <w:szCs w:val="18"/>
                <w:lang w:eastAsia="en-US"/>
              </w:rPr>
              <w:t>TEXT COMPLEXITY</w:t>
            </w:r>
          </w:p>
        </w:tc>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702BD3">
            <w:pPr>
              <w:pStyle w:val="TableText"/>
              <w:rPr>
                <w:sz w:val="18"/>
                <w:szCs w:val="18"/>
                <w:lang w:eastAsia="en-US"/>
              </w:rPr>
            </w:pPr>
            <w:r w:rsidRPr="00031888">
              <w:rPr>
                <w:sz w:val="18"/>
                <w:szCs w:val="18"/>
                <w:lang w:eastAsia="en-US"/>
              </w:rPr>
              <w:t>TASK COMPLEXITY</w:t>
            </w:r>
          </w:p>
        </w:tc>
      </w:tr>
      <w:tr w:rsidR="00BC037B" w:rsidRPr="005A05EA">
        <w:tc>
          <w:tcPr>
            <w:tcW w:w="2395" w:type="dxa"/>
            <w:tcBorders>
              <w:top w:val="single" w:sz="6" w:space="0" w:color="auto"/>
              <w:left w:val="single" w:sz="6" w:space="0" w:color="auto"/>
              <w:bottom w:val="single" w:sz="6" w:space="0" w:color="auto"/>
              <w:right w:val="single" w:sz="6" w:space="0" w:color="auto"/>
            </w:tcBorders>
          </w:tcPr>
          <w:p w:rsidR="00BC037B" w:rsidRPr="00031888" w:rsidRDefault="00BC037B" w:rsidP="00702BD3">
            <w:pPr>
              <w:pStyle w:val="TableText"/>
              <w:rPr>
                <w:sz w:val="18"/>
                <w:szCs w:val="18"/>
                <w:lang w:eastAsia="en-US"/>
              </w:rPr>
            </w:pPr>
            <w:r w:rsidRPr="00031888">
              <w:rPr>
                <w:sz w:val="18"/>
                <w:szCs w:val="18"/>
                <w:lang w:eastAsia="en-US"/>
              </w:rPr>
              <w:t>Works alongside an expert/mentor where prompting and advice can be provided</w:t>
            </w:r>
          </w:p>
        </w:tc>
        <w:tc>
          <w:tcPr>
            <w:tcW w:w="2410" w:type="dxa"/>
            <w:tcBorders>
              <w:top w:val="single" w:sz="6" w:space="0" w:color="auto"/>
              <w:left w:val="single" w:sz="6" w:space="0" w:color="auto"/>
              <w:bottom w:val="single" w:sz="6" w:space="0" w:color="auto"/>
              <w:right w:val="single" w:sz="6" w:space="0" w:color="auto"/>
            </w:tcBorders>
          </w:tcPr>
          <w:p w:rsidR="00BC037B" w:rsidRPr="00031888" w:rsidRDefault="00BC037B" w:rsidP="00702BD3">
            <w:pPr>
              <w:pStyle w:val="TableText"/>
              <w:rPr>
                <w:sz w:val="18"/>
                <w:szCs w:val="18"/>
                <w:lang w:eastAsia="en-US"/>
              </w:rPr>
            </w:pPr>
            <w:r w:rsidRPr="00031888">
              <w:rPr>
                <w:sz w:val="18"/>
                <w:szCs w:val="18"/>
                <w:lang w:eastAsia="en-US"/>
              </w:rPr>
              <w:t>Highly familiar contexts</w:t>
            </w:r>
          </w:p>
          <w:p w:rsidR="00BC037B" w:rsidRPr="00031888" w:rsidRDefault="00BC037B" w:rsidP="00702BD3">
            <w:pPr>
              <w:pStyle w:val="TableText"/>
              <w:rPr>
                <w:sz w:val="18"/>
                <w:szCs w:val="18"/>
                <w:lang w:eastAsia="en-US"/>
              </w:rPr>
            </w:pPr>
            <w:r w:rsidRPr="00031888">
              <w:rPr>
                <w:sz w:val="18"/>
                <w:szCs w:val="18"/>
                <w:lang w:eastAsia="en-US"/>
              </w:rPr>
              <w:t>Concrete and immediate</w:t>
            </w:r>
          </w:p>
          <w:p w:rsidR="00BC037B" w:rsidRPr="00031888" w:rsidRDefault="00BC037B" w:rsidP="00702BD3">
            <w:pPr>
              <w:pStyle w:val="TableText"/>
              <w:rPr>
                <w:sz w:val="18"/>
                <w:szCs w:val="18"/>
                <w:lang w:eastAsia="en-US"/>
              </w:rPr>
            </w:pPr>
            <w:r w:rsidRPr="00031888">
              <w:rPr>
                <w:sz w:val="18"/>
                <w:szCs w:val="18"/>
                <w:lang w:eastAsia="en-US"/>
              </w:rPr>
              <w:t>Very restricted range of contexts</w:t>
            </w:r>
          </w:p>
        </w:tc>
        <w:tc>
          <w:tcPr>
            <w:tcW w:w="2410" w:type="dxa"/>
            <w:tcBorders>
              <w:top w:val="single" w:sz="6" w:space="0" w:color="auto"/>
              <w:left w:val="single" w:sz="6" w:space="0" w:color="auto"/>
              <w:bottom w:val="single" w:sz="6" w:space="0" w:color="auto"/>
              <w:right w:val="single" w:sz="6" w:space="0" w:color="auto"/>
            </w:tcBorders>
          </w:tcPr>
          <w:p w:rsidR="00BC037B" w:rsidRPr="00031888" w:rsidRDefault="00BC037B" w:rsidP="00702BD3">
            <w:pPr>
              <w:pStyle w:val="TableText"/>
              <w:rPr>
                <w:sz w:val="18"/>
                <w:szCs w:val="18"/>
                <w:lang w:eastAsia="en-US"/>
              </w:rPr>
            </w:pPr>
            <w:r w:rsidRPr="00031888">
              <w:rPr>
                <w:sz w:val="18"/>
                <w:szCs w:val="18"/>
                <w:lang w:eastAsia="en-US"/>
              </w:rPr>
              <w:t>Short and simple</w:t>
            </w:r>
          </w:p>
          <w:p w:rsidR="00BC037B" w:rsidRPr="00031888" w:rsidRDefault="00BC037B" w:rsidP="00702BD3">
            <w:pPr>
              <w:pStyle w:val="TableText"/>
              <w:rPr>
                <w:sz w:val="18"/>
                <w:szCs w:val="18"/>
                <w:lang w:eastAsia="en-US"/>
              </w:rPr>
            </w:pPr>
            <w:r w:rsidRPr="00031888">
              <w:rPr>
                <w:sz w:val="18"/>
                <w:szCs w:val="18"/>
                <w:lang w:eastAsia="en-US"/>
              </w:rPr>
              <w:t>Highly explicit purpose</w:t>
            </w:r>
          </w:p>
          <w:p w:rsidR="00BC037B" w:rsidRPr="00031888" w:rsidRDefault="00BC037B" w:rsidP="00702BD3">
            <w:pPr>
              <w:pStyle w:val="TableText"/>
              <w:rPr>
                <w:sz w:val="18"/>
                <w:szCs w:val="18"/>
                <w:lang w:eastAsia="en-US"/>
              </w:rPr>
            </w:pPr>
            <w:r w:rsidRPr="00031888">
              <w:rPr>
                <w:sz w:val="18"/>
                <w:szCs w:val="18"/>
                <w:lang w:eastAsia="en-US"/>
              </w:rPr>
              <w:t>Limited, highly familiar vocabulary</w:t>
            </w:r>
          </w:p>
        </w:tc>
        <w:tc>
          <w:tcPr>
            <w:tcW w:w="2414" w:type="dxa"/>
            <w:tcBorders>
              <w:top w:val="single" w:sz="6" w:space="0" w:color="auto"/>
              <w:left w:val="single" w:sz="6" w:space="0" w:color="auto"/>
              <w:bottom w:val="single" w:sz="6" w:space="0" w:color="auto"/>
              <w:right w:val="single" w:sz="6" w:space="0" w:color="auto"/>
            </w:tcBorders>
          </w:tcPr>
          <w:p w:rsidR="00BC037B" w:rsidRPr="00031888" w:rsidRDefault="00BC037B" w:rsidP="00702BD3">
            <w:pPr>
              <w:pStyle w:val="TableText"/>
              <w:rPr>
                <w:sz w:val="18"/>
                <w:szCs w:val="18"/>
                <w:lang w:eastAsia="en-US"/>
              </w:rPr>
            </w:pPr>
            <w:r w:rsidRPr="00031888">
              <w:rPr>
                <w:sz w:val="18"/>
                <w:szCs w:val="18"/>
                <w:lang w:eastAsia="en-US"/>
              </w:rPr>
              <w:t>Concrete tasks of 1 or 2 steps</w:t>
            </w:r>
          </w:p>
          <w:p w:rsidR="00BC037B" w:rsidRPr="00031888" w:rsidRDefault="00BC037B" w:rsidP="00702BD3">
            <w:pPr>
              <w:pStyle w:val="TableText"/>
              <w:rPr>
                <w:sz w:val="18"/>
                <w:szCs w:val="18"/>
                <w:lang w:eastAsia="en-US"/>
              </w:rPr>
            </w:pPr>
            <w:r w:rsidRPr="00031888">
              <w:rPr>
                <w:sz w:val="18"/>
                <w:szCs w:val="18"/>
                <w:lang w:eastAsia="en-US"/>
              </w:rPr>
              <w:t>Processes include locating, recognising</w:t>
            </w:r>
          </w:p>
        </w:tc>
      </w:tr>
      <w:tr w:rsidR="00BC037B" w:rsidRPr="005A05EA">
        <w:tc>
          <w:tcPr>
            <w:tcW w:w="2395" w:type="dxa"/>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702BD3">
            <w:pPr>
              <w:pStyle w:val="TableText"/>
              <w:rPr>
                <w:sz w:val="18"/>
                <w:szCs w:val="18"/>
                <w:lang w:eastAsia="en-US"/>
              </w:rPr>
            </w:pPr>
            <w:r w:rsidRPr="00031888">
              <w:rPr>
                <w:sz w:val="18"/>
                <w:szCs w:val="18"/>
                <w:lang w:eastAsia="en-US"/>
              </w:rPr>
              <w:t xml:space="preserve">FOCUS AREA: </w:t>
            </w:r>
          </w:p>
        </w:tc>
        <w:tc>
          <w:tcPr>
            <w:tcW w:w="7234" w:type="dxa"/>
            <w:gridSpan w:val="3"/>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702BD3">
            <w:pPr>
              <w:pStyle w:val="TableText"/>
              <w:rPr>
                <w:sz w:val="18"/>
                <w:szCs w:val="18"/>
                <w:lang w:eastAsia="en-US"/>
              </w:rPr>
            </w:pPr>
            <w:r w:rsidRPr="00031888">
              <w:rPr>
                <w:sz w:val="18"/>
                <w:szCs w:val="18"/>
                <w:lang w:eastAsia="en-US"/>
              </w:rPr>
              <w:t>PERFORMANCE FEATURES INCLUDE:</w:t>
            </w:r>
          </w:p>
        </w:tc>
      </w:tr>
      <w:tr w:rsidR="00BC037B" w:rsidRPr="005A05EA">
        <w:tc>
          <w:tcPr>
            <w:tcW w:w="2395" w:type="dxa"/>
            <w:tcBorders>
              <w:top w:val="single" w:sz="6" w:space="0" w:color="auto"/>
              <w:left w:val="single" w:sz="6" w:space="0" w:color="auto"/>
              <w:bottom w:val="single" w:sz="6" w:space="0" w:color="auto"/>
              <w:right w:val="single" w:sz="6" w:space="0" w:color="auto"/>
            </w:tcBorders>
          </w:tcPr>
          <w:p w:rsidR="00BC037B" w:rsidRPr="00031888" w:rsidRDefault="00BC037B" w:rsidP="00702BD3">
            <w:pPr>
              <w:pStyle w:val="TableText"/>
              <w:rPr>
                <w:b/>
                <w:bCs/>
                <w:sz w:val="18"/>
                <w:szCs w:val="18"/>
                <w:lang w:eastAsia="en-US"/>
              </w:rPr>
            </w:pPr>
            <w:r w:rsidRPr="00031888">
              <w:rPr>
                <w:b/>
                <w:bCs/>
                <w:sz w:val="18"/>
                <w:szCs w:val="18"/>
                <w:lang w:eastAsia="en-US"/>
              </w:rPr>
              <w:t>Range and context</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Understands exchanges that are short and explicit</w:t>
            </w:r>
          </w:p>
          <w:p w:rsidR="00BC037B" w:rsidRPr="00031888" w:rsidRDefault="00BC037B" w:rsidP="00AB1039">
            <w:pPr>
              <w:pStyle w:val="tablebullet"/>
            </w:pPr>
            <w:r w:rsidRPr="00031888">
              <w:t>Depends on prior knowledge of context and personal experience when listening</w:t>
            </w:r>
          </w:p>
        </w:tc>
      </w:tr>
      <w:tr w:rsidR="00BC037B" w:rsidRPr="005A05EA">
        <w:tc>
          <w:tcPr>
            <w:tcW w:w="2395" w:type="dxa"/>
            <w:tcBorders>
              <w:top w:val="single" w:sz="6" w:space="0" w:color="auto"/>
              <w:left w:val="single" w:sz="6" w:space="0" w:color="auto"/>
              <w:bottom w:val="single" w:sz="6" w:space="0" w:color="auto"/>
              <w:right w:val="single" w:sz="6" w:space="0" w:color="auto"/>
            </w:tcBorders>
          </w:tcPr>
          <w:p w:rsidR="00BC037B" w:rsidRPr="00031888" w:rsidRDefault="00BC037B" w:rsidP="00702BD3">
            <w:pPr>
              <w:pStyle w:val="TableText"/>
              <w:rPr>
                <w:b/>
                <w:bCs/>
                <w:sz w:val="18"/>
                <w:szCs w:val="18"/>
                <w:lang w:eastAsia="en-US"/>
              </w:rPr>
            </w:pPr>
            <w:r w:rsidRPr="00031888">
              <w:rPr>
                <w:b/>
                <w:bCs/>
                <w:sz w:val="18"/>
                <w:szCs w:val="18"/>
                <w:lang w:eastAsia="en-US"/>
              </w:rPr>
              <w:t>Audience and purpose</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Identifies specific information in spoken texts relating to items, people and/or activities in the immediate environment</w:t>
            </w:r>
          </w:p>
        </w:tc>
      </w:tr>
      <w:tr w:rsidR="00BC037B" w:rsidRPr="005A05EA">
        <w:tc>
          <w:tcPr>
            <w:tcW w:w="2395" w:type="dxa"/>
            <w:tcBorders>
              <w:top w:val="single" w:sz="6" w:space="0" w:color="auto"/>
              <w:left w:val="single" w:sz="6" w:space="0" w:color="auto"/>
              <w:bottom w:val="single" w:sz="6" w:space="0" w:color="auto"/>
              <w:right w:val="single" w:sz="6" w:space="0" w:color="auto"/>
            </w:tcBorders>
          </w:tcPr>
          <w:p w:rsidR="00BC037B" w:rsidRPr="00031888" w:rsidRDefault="00BC037B" w:rsidP="00702BD3">
            <w:pPr>
              <w:pStyle w:val="TableText"/>
              <w:rPr>
                <w:b/>
                <w:bCs/>
                <w:sz w:val="18"/>
                <w:szCs w:val="18"/>
                <w:lang w:eastAsia="en-US"/>
              </w:rPr>
            </w:pPr>
            <w:r w:rsidRPr="00031888">
              <w:rPr>
                <w:b/>
                <w:bCs/>
                <w:sz w:val="18"/>
                <w:szCs w:val="18"/>
                <w:lang w:eastAsia="en-US"/>
              </w:rPr>
              <w:t>Structure and grammar</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Comprehends basic structures and very limited verb tenses</w:t>
            </w:r>
          </w:p>
        </w:tc>
      </w:tr>
      <w:tr w:rsidR="00BC037B" w:rsidRPr="005A05EA">
        <w:tc>
          <w:tcPr>
            <w:tcW w:w="2395" w:type="dxa"/>
            <w:tcBorders>
              <w:top w:val="single" w:sz="6" w:space="0" w:color="auto"/>
              <w:left w:val="single" w:sz="6" w:space="0" w:color="auto"/>
              <w:bottom w:val="single" w:sz="6" w:space="0" w:color="auto"/>
              <w:right w:val="single" w:sz="6" w:space="0" w:color="auto"/>
            </w:tcBorders>
          </w:tcPr>
          <w:p w:rsidR="00BC037B" w:rsidRPr="00031888" w:rsidRDefault="00BC037B" w:rsidP="00702BD3">
            <w:pPr>
              <w:pStyle w:val="TableText"/>
              <w:rPr>
                <w:b/>
                <w:bCs/>
                <w:sz w:val="18"/>
                <w:szCs w:val="18"/>
                <w:lang w:eastAsia="en-US"/>
              </w:rPr>
            </w:pPr>
            <w:r w:rsidRPr="00031888">
              <w:rPr>
                <w:b/>
                <w:bCs/>
                <w:sz w:val="18"/>
                <w:szCs w:val="18"/>
                <w:lang w:eastAsia="en-US"/>
              </w:rPr>
              <w:t>Comprehension</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Comprehends simple questions</w:t>
            </w:r>
          </w:p>
          <w:p w:rsidR="00BC037B" w:rsidRPr="00031888" w:rsidRDefault="00BC037B" w:rsidP="00AB1039">
            <w:pPr>
              <w:pStyle w:val="tablebullet"/>
            </w:pPr>
            <w:r w:rsidRPr="00031888">
              <w:t>Indicates a need for clarification or repetition</w:t>
            </w:r>
          </w:p>
          <w:p w:rsidR="00BC037B" w:rsidRPr="00031888" w:rsidRDefault="00BC037B" w:rsidP="00AB1039">
            <w:pPr>
              <w:pStyle w:val="tablebullet"/>
            </w:pPr>
            <w:r w:rsidRPr="00031888">
              <w:t>Identifies requests for clarification or repetition</w:t>
            </w:r>
          </w:p>
        </w:tc>
      </w:tr>
      <w:tr w:rsidR="00BC037B" w:rsidRPr="005A05EA">
        <w:tc>
          <w:tcPr>
            <w:tcW w:w="2395" w:type="dxa"/>
            <w:tcBorders>
              <w:top w:val="single" w:sz="6" w:space="0" w:color="auto"/>
              <w:left w:val="single" w:sz="6" w:space="0" w:color="auto"/>
              <w:bottom w:val="single" w:sz="6" w:space="0" w:color="auto"/>
              <w:right w:val="single" w:sz="6" w:space="0" w:color="auto"/>
            </w:tcBorders>
          </w:tcPr>
          <w:p w:rsidR="00BC037B" w:rsidRPr="00031888" w:rsidRDefault="00BC037B" w:rsidP="00702BD3">
            <w:pPr>
              <w:pStyle w:val="TableText"/>
              <w:rPr>
                <w:b/>
                <w:bCs/>
                <w:sz w:val="18"/>
                <w:szCs w:val="18"/>
                <w:lang w:eastAsia="en-US"/>
              </w:rPr>
            </w:pPr>
            <w:r w:rsidRPr="00031888">
              <w:rPr>
                <w:b/>
                <w:bCs/>
                <w:sz w:val="18"/>
                <w:szCs w:val="18"/>
                <w:lang w:eastAsia="en-US"/>
              </w:rPr>
              <w:t>Vocabulary</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Comprehends a small bank of individual words and phrases, which may be formulaic, including those related to giving personal details, exchanging or obtaining information, goods and services, and those necessary to meet survival needs</w:t>
            </w:r>
          </w:p>
        </w:tc>
      </w:tr>
      <w:tr w:rsidR="00BC037B" w:rsidRPr="005A05EA">
        <w:tc>
          <w:tcPr>
            <w:tcW w:w="2395" w:type="dxa"/>
            <w:tcBorders>
              <w:top w:val="single" w:sz="6" w:space="0" w:color="auto"/>
              <w:left w:val="single" w:sz="6" w:space="0" w:color="auto"/>
              <w:bottom w:val="single" w:sz="6" w:space="0" w:color="auto"/>
              <w:right w:val="single" w:sz="6" w:space="0" w:color="auto"/>
            </w:tcBorders>
          </w:tcPr>
          <w:p w:rsidR="00BC037B" w:rsidRPr="00031888" w:rsidRDefault="00BC037B" w:rsidP="00702BD3">
            <w:pPr>
              <w:pStyle w:val="TableText"/>
              <w:rPr>
                <w:b/>
                <w:bCs/>
                <w:sz w:val="18"/>
                <w:szCs w:val="18"/>
                <w:lang w:eastAsia="en-US"/>
              </w:rPr>
            </w:pPr>
            <w:r w:rsidRPr="00031888">
              <w:rPr>
                <w:b/>
                <w:bCs/>
                <w:sz w:val="18"/>
                <w:szCs w:val="18"/>
                <w:lang w:eastAsia="en-US"/>
              </w:rPr>
              <w:t>Rhythm, stress and intonation</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Requests repetition of utterances when necessary</w:t>
            </w:r>
          </w:p>
          <w:p w:rsidR="00BC037B" w:rsidRPr="00031888" w:rsidRDefault="00BC037B" w:rsidP="00AB1039">
            <w:pPr>
              <w:pStyle w:val="tablebullet"/>
            </w:pPr>
            <w:r w:rsidRPr="00031888">
              <w:t>Requires slow, clear speech</w:t>
            </w:r>
          </w:p>
        </w:tc>
      </w:tr>
      <w:tr w:rsidR="00BC037B" w:rsidRPr="005A05EA">
        <w:tc>
          <w:tcPr>
            <w:tcW w:w="2395" w:type="dxa"/>
            <w:tcBorders>
              <w:top w:val="single" w:sz="6" w:space="0" w:color="auto"/>
              <w:left w:val="single" w:sz="6" w:space="0" w:color="auto"/>
              <w:bottom w:val="single" w:sz="6" w:space="0" w:color="auto"/>
              <w:right w:val="single" w:sz="6" w:space="0" w:color="auto"/>
            </w:tcBorders>
          </w:tcPr>
          <w:p w:rsidR="00BC037B" w:rsidRPr="00031888" w:rsidRDefault="00BC037B" w:rsidP="00702BD3">
            <w:pPr>
              <w:pStyle w:val="TableText"/>
              <w:rPr>
                <w:b/>
                <w:bCs/>
                <w:sz w:val="18"/>
                <w:szCs w:val="18"/>
                <w:lang w:eastAsia="en-US"/>
              </w:rPr>
            </w:pPr>
            <w:r w:rsidRPr="00031888">
              <w:rPr>
                <w:b/>
                <w:bCs/>
                <w:sz w:val="18"/>
                <w:szCs w:val="18"/>
                <w:lang w:eastAsia="en-US"/>
              </w:rPr>
              <w:t>Non-verbal communication</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Relies on gestures and facial expressions to make meaning</w:t>
            </w:r>
          </w:p>
        </w:tc>
      </w:tr>
    </w:tbl>
    <w:p w:rsidR="00BC037B" w:rsidRPr="005A05EA" w:rsidRDefault="00BC037B" w:rsidP="000D7EA4">
      <w:pPr>
        <w:autoSpaceDE w:val="0"/>
        <w:autoSpaceDN w:val="0"/>
        <w:adjustRightInd w:val="0"/>
        <w:rPr>
          <w:sz w:val="18"/>
          <w:szCs w:val="18"/>
          <w:lang w:eastAsia="en-US"/>
        </w:rPr>
      </w:pPr>
    </w:p>
    <w:p w:rsidR="00BC037B" w:rsidRDefault="00BC037B" w:rsidP="00702BD3">
      <w:pPr>
        <w:pStyle w:val="Heading1"/>
        <w:rPr>
          <w:rFonts w:cs="Arial"/>
          <w:lang w:eastAsia="en-US"/>
        </w:rPr>
      </w:pPr>
      <w:bookmarkStart w:id="291" w:name="_Toc310931966"/>
      <w:bookmarkStart w:id="292" w:name="_Toc310937621"/>
      <w:r>
        <w:rPr>
          <w:lang w:eastAsia="en-US"/>
        </w:rPr>
        <w:t>Level 1</w:t>
      </w:r>
      <w:bookmarkEnd w:id="291"/>
      <w:bookmarkEnd w:id="292"/>
    </w:p>
    <w:p w:rsidR="00BC037B" w:rsidRPr="005A05EA" w:rsidRDefault="00BC037B" w:rsidP="000D7EA4">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3785"/>
        <w:gridCol w:w="6958"/>
      </w:tblGrid>
      <w:tr w:rsidR="00BC037B" w:rsidRPr="00702BD3">
        <w:tc>
          <w:tcPr>
            <w:tcW w:w="3394" w:type="dxa"/>
            <w:tcBorders>
              <w:top w:val="single" w:sz="6" w:space="0" w:color="auto"/>
              <w:left w:val="single" w:sz="6" w:space="0" w:color="auto"/>
              <w:bottom w:val="single" w:sz="6" w:space="0" w:color="auto"/>
              <w:right w:val="single" w:sz="6" w:space="0" w:color="auto"/>
            </w:tcBorders>
            <w:shd w:val="clear" w:color="auto" w:fill="803F8D"/>
          </w:tcPr>
          <w:p w:rsidR="00BC037B" w:rsidRPr="00031888" w:rsidRDefault="00BC037B" w:rsidP="00702BD3">
            <w:pPr>
              <w:pStyle w:val="TableText"/>
              <w:rPr>
                <w:color w:val="FFFFFF"/>
                <w:sz w:val="18"/>
                <w:szCs w:val="18"/>
                <w:lang w:eastAsia="en-US"/>
              </w:rPr>
            </w:pPr>
            <w:r w:rsidRPr="00031888">
              <w:rPr>
                <w:color w:val="FFFFFF"/>
                <w:sz w:val="18"/>
                <w:szCs w:val="18"/>
                <w:lang w:eastAsia="en-US"/>
              </w:rPr>
              <w:t>DOMAINS OF COMMUNICATION</w:t>
            </w:r>
          </w:p>
        </w:tc>
        <w:tc>
          <w:tcPr>
            <w:tcW w:w="6240" w:type="dxa"/>
            <w:tcBorders>
              <w:top w:val="single" w:sz="6" w:space="0" w:color="auto"/>
              <w:left w:val="single" w:sz="6" w:space="0" w:color="auto"/>
              <w:bottom w:val="single" w:sz="6" w:space="0" w:color="auto"/>
              <w:right w:val="single" w:sz="6" w:space="0" w:color="auto"/>
            </w:tcBorders>
            <w:shd w:val="clear" w:color="auto" w:fill="803F8D"/>
          </w:tcPr>
          <w:p w:rsidR="00BC037B" w:rsidRPr="00031888" w:rsidRDefault="00BC037B" w:rsidP="00702BD3">
            <w:pPr>
              <w:pStyle w:val="TableText"/>
              <w:rPr>
                <w:color w:val="FFFFFF"/>
                <w:sz w:val="18"/>
                <w:szCs w:val="18"/>
              </w:rPr>
            </w:pPr>
            <w:r w:rsidRPr="00031888">
              <w:rPr>
                <w:color w:val="FFFFFF"/>
                <w:sz w:val="18"/>
                <w:szCs w:val="18"/>
              </w:rPr>
              <w:t>ORAL COMMUNICATION LEVEL 1 - SAMPLE ACTIVITIES</w:t>
            </w:r>
          </w:p>
        </w:tc>
      </w:tr>
      <w:tr w:rsidR="00BC037B" w:rsidRPr="005A05EA">
        <w:tc>
          <w:tcPr>
            <w:tcW w:w="3394" w:type="dxa"/>
            <w:tcBorders>
              <w:top w:val="single" w:sz="6" w:space="0" w:color="auto"/>
              <w:left w:val="single" w:sz="6" w:space="0" w:color="auto"/>
              <w:bottom w:val="single" w:sz="6" w:space="0" w:color="auto"/>
              <w:right w:val="single" w:sz="6" w:space="0" w:color="auto"/>
            </w:tcBorders>
          </w:tcPr>
          <w:p w:rsidR="00BC037B" w:rsidRPr="00031888" w:rsidRDefault="00BC037B" w:rsidP="00702BD3">
            <w:pPr>
              <w:pStyle w:val="TableText"/>
              <w:rPr>
                <w:b/>
                <w:bCs/>
                <w:sz w:val="18"/>
                <w:szCs w:val="18"/>
                <w:lang w:eastAsia="en-US"/>
              </w:rPr>
            </w:pPr>
            <w:r w:rsidRPr="00031888">
              <w:rPr>
                <w:b/>
                <w:bCs/>
                <w:sz w:val="18"/>
                <w:szCs w:val="18"/>
                <w:lang w:eastAsia="en-US"/>
              </w:rPr>
              <w:t>Personal and community</w:t>
            </w:r>
          </w:p>
        </w:tc>
        <w:tc>
          <w:tcPr>
            <w:tcW w:w="6240" w:type="dxa"/>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Exchanges personal details in a casual conversation with a known or familiar person</w:t>
            </w:r>
          </w:p>
          <w:p w:rsidR="00BC037B" w:rsidRPr="00031888" w:rsidRDefault="00BC037B" w:rsidP="00AB1039">
            <w:pPr>
              <w:pStyle w:val="tablebullet"/>
            </w:pPr>
            <w:r w:rsidRPr="00031888">
              <w:t>Listens and responds to direct questions by reciting personal details such as name, address, age, country of origin, date of birth and date of arrival</w:t>
            </w:r>
          </w:p>
          <w:p w:rsidR="00BC037B" w:rsidRPr="00031888" w:rsidRDefault="00BC037B" w:rsidP="00AB1039">
            <w:pPr>
              <w:pStyle w:val="tablebullet"/>
            </w:pPr>
            <w:r w:rsidRPr="00031888">
              <w:t>Asks questions and responds to brief, factual information to fulfil personal needs, e.g. establishes the price of a cup of coffee to make a purchase</w:t>
            </w:r>
          </w:p>
          <w:p w:rsidR="00BC037B" w:rsidRPr="00031888" w:rsidRDefault="00BC037B" w:rsidP="00AB1039">
            <w:pPr>
              <w:pStyle w:val="tablebullet"/>
            </w:pPr>
            <w:r w:rsidRPr="00031888">
              <w:t>Elicits and responds to information in order to undertake simple oral negotiations, e.g. uses public transport by locating a destination on a public transport map, asking for a ticket and tendering the fare</w:t>
            </w:r>
          </w:p>
          <w:p w:rsidR="00BC037B" w:rsidRPr="00031888" w:rsidRDefault="00BC037B" w:rsidP="00AB1039">
            <w:pPr>
              <w:pStyle w:val="tablebullet"/>
            </w:pPr>
            <w:r w:rsidRPr="00031888">
              <w:t>Listens to short text of immediate interest and identifies key information, e.g. television weather report</w:t>
            </w:r>
          </w:p>
          <w:p w:rsidR="00BC037B" w:rsidRPr="00031888" w:rsidRDefault="00BC037B" w:rsidP="00AB1039">
            <w:pPr>
              <w:pStyle w:val="tablebullet"/>
            </w:pPr>
            <w:r w:rsidRPr="00031888">
              <w:t>Introduces self and exchanges greetings appropriately in an institutional setting, e.g. at a Medicare office or a reception area at a hospital</w:t>
            </w:r>
          </w:p>
          <w:p w:rsidR="00BC037B" w:rsidRPr="00031888" w:rsidRDefault="00BC037B" w:rsidP="00AB1039">
            <w:pPr>
              <w:pStyle w:val="tablebullet"/>
            </w:pPr>
            <w:r w:rsidRPr="00031888">
              <w:t>Listens to suggestions and participates in a negotiated group activity, e.g. comes to agreement about a meeting place for a celebration or family picnic</w:t>
            </w:r>
          </w:p>
        </w:tc>
      </w:tr>
      <w:tr w:rsidR="00BC037B" w:rsidRPr="005A05EA">
        <w:tc>
          <w:tcPr>
            <w:tcW w:w="3394" w:type="dxa"/>
            <w:tcBorders>
              <w:top w:val="single" w:sz="6" w:space="0" w:color="auto"/>
              <w:left w:val="single" w:sz="6" w:space="0" w:color="auto"/>
              <w:bottom w:val="single" w:sz="6" w:space="0" w:color="auto"/>
              <w:right w:val="single" w:sz="6" w:space="0" w:color="auto"/>
            </w:tcBorders>
          </w:tcPr>
          <w:p w:rsidR="00BC037B" w:rsidRPr="00031888" w:rsidRDefault="00BC037B" w:rsidP="00702BD3">
            <w:pPr>
              <w:pStyle w:val="TableText"/>
              <w:rPr>
                <w:b/>
                <w:bCs/>
                <w:sz w:val="18"/>
                <w:szCs w:val="18"/>
                <w:lang w:eastAsia="en-US"/>
              </w:rPr>
            </w:pPr>
            <w:r w:rsidRPr="00031888">
              <w:rPr>
                <w:b/>
                <w:bCs/>
                <w:sz w:val="18"/>
                <w:szCs w:val="18"/>
                <w:lang w:eastAsia="en-US"/>
              </w:rPr>
              <w:t>Workplace and employment</w:t>
            </w:r>
          </w:p>
        </w:tc>
        <w:tc>
          <w:tcPr>
            <w:tcW w:w="6240" w:type="dxa"/>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Tells a supervisor about a problem/hazard/defect</w:t>
            </w:r>
          </w:p>
          <w:p w:rsidR="00BC037B" w:rsidRPr="00031888" w:rsidRDefault="00BC037B" w:rsidP="00AB1039">
            <w:pPr>
              <w:pStyle w:val="tablebullet"/>
            </w:pPr>
            <w:r w:rsidRPr="00031888">
              <w:t>Listens to short announcements and identifies key information such as own name or department</w:t>
            </w:r>
          </w:p>
          <w:p w:rsidR="00BC037B" w:rsidRPr="00031888" w:rsidRDefault="00BC037B" w:rsidP="00AB1039">
            <w:pPr>
              <w:pStyle w:val="tablebullet"/>
            </w:pPr>
            <w:r w:rsidRPr="00031888">
              <w:t>Expresses a personal opinion or preference in a discussion with co-workers, e.g. preferred roster days</w:t>
            </w:r>
          </w:p>
          <w:p w:rsidR="00BC037B" w:rsidRPr="00031888" w:rsidRDefault="00BC037B" w:rsidP="00AB1039">
            <w:pPr>
              <w:pStyle w:val="tablebullet"/>
            </w:pPr>
            <w:r w:rsidRPr="00031888">
              <w:t>Asks questions and follows specific information/instructions in an immediate environment in order to complete a highly familiar procedure, e.g. stop machine when a red light goes on</w:t>
            </w:r>
          </w:p>
          <w:p w:rsidR="00BC037B" w:rsidRPr="00031888" w:rsidRDefault="00BC037B" w:rsidP="00AB1039">
            <w:pPr>
              <w:pStyle w:val="tablebullet"/>
            </w:pPr>
            <w:r w:rsidRPr="00031888">
              <w:t>Describes a routine task, using workplace specific vocabulary as appropriate, supported by body language, e.g. explains how to turn on a familiar piece of machinery or operate a piece of technology, such as the drink machine, to a new worker or club member</w:t>
            </w:r>
          </w:p>
          <w:p w:rsidR="00BC037B" w:rsidRPr="00031888" w:rsidRDefault="00BC037B" w:rsidP="00AB1039">
            <w:pPr>
              <w:pStyle w:val="tablebullet"/>
            </w:pPr>
            <w:r w:rsidRPr="00031888">
              <w:t>Listens to and responds to short, clearly worded requests, e.g. attends a meeting area, takes an early lunch break or indicates availability for weekend work</w:t>
            </w:r>
          </w:p>
          <w:p w:rsidR="00BC037B" w:rsidRPr="00031888" w:rsidRDefault="00BC037B" w:rsidP="00AB1039">
            <w:pPr>
              <w:pStyle w:val="tablebullet"/>
            </w:pPr>
            <w:r w:rsidRPr="00031888">
              <w:t>Gives basic facts about own personal background in a survey at work</w:t>
            </w:r>
          </w:p>
        </w:tc>
      </w:tr>
      <w:tr w:rsidR="00BC037B" w:rsidRPr="005A05EA">
        <w:tc>
          <w:tcPr>
            <w:tcW w:w="3394" w:type="dxa"/>
            <w:tcBorders>
              <w:top w:val="single" w:sz="6" w:space="0" w:color="auto"/>
              <w:left w:val="single" w:sz="6" w:space="0" w:color="auto"/>
              <w:bottom w:val="single" w:sz="6" w:space="0" w:color="auto"/>
              <w:right w:val="single" w:sz="6" w:space="0" w:color="auto"/>
            </w:tcBorders>
          </w:tcPr>
          <w:p w:rsidR="00BC037B" w:rsidRPr="00031888" w:rsidRDefault="00BC037B" w:rsidP="00702BD3">
            <w:pPr>
              <w:pStyle w:val="TableText"/>
              <w:rPr>
                <w:b/>
                <w:bCs/>
                <w:sz w:val="18"/>
                <w:szCs w:val="18"/>
                <w:lang w:eastAsia="en-US"/>
              </w:rPr>
            </w:pPr>
            <w:r w:rsidRPr="00031888">
              <w:rPr>
                <w:b/>
                <w:bCs/>
                <w:sz w:val="18"/>
                <w:szCs w:val="18"/>
                <w:lang w:eastAsia="en-US"/>
              </w:rPr>
              <w:t>Education and training</w:t>
            </w:r>
          </w:p>
        </w:tc>
        <w:tc>
          <w:tcPr>
            <w:tcW w:w="6240" w:type="dxa"/>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Makes and responds to simple enquiries relevant to personal needs, e.g. asks about a training program advertised on a notice board or asks for directions to a training room</w:t>
            </w:r>
          </w:p>
          <w:p w:rsidR="00BC037B" w:rsidRPr="00031888" w:rsidRDefault="00BC037B" w:rsidP="00AB1039">
            <w:pPr>
              <w:pStyle w:val="tablebullet"/>
            </w:pPr>
            <w:r w:rsidRPr="00031888">
              <w:t>Exchanges highly familiar information, e.g. introduces self to class and listens to the introductions of others, responding appropriately</w:t>
            </w:r>
          </w:p>
          <w:p w:rsidR="00BC037B" w:rsidRPr="00031888" w:rsidRDefault="00BC037B" w:rsidP="00AB1039">
            <w:pPr>
              <w:pStyle w:val="tablebullet"/>
            </w:pPr>
            <w:r w:rsidRPr="00031888">
              <w:t>Exchanges information in order to complete a group task, e.g. indicates a need for, or availability of, a particular technology or support</w:t>
            </w:r>
          </w:p>
          <w:p w:rsidR="00BC037B" w:rsidRPr="00031888" w:rsidRDefault="00BC037B" w:rsidP="00AB1039">
            <w:pPr>
              <w:pStyle w:val="tablebullet"/>
            </w:pPr>
            <w:r w:rsidRPr="00031888">
              <w:t>Listens to suggestions and participates in a negotiated group activity, e.g. comes to an agreement about a meeting time and a place for a class excursion</w:t>
            </w:r>
          </w:p>
          <w:p w:rsidR="00BC037B" w:rsidRPr="00031888" w:rsidRDefault="00BC037B" w:rsidP="00AB1039">
            <w:pPr>
              <w:pStyle w:val="tablebullet"/>
            </w:pPr>
            <w:r w:rsidRPr="00031888">
              <w:t>Asks questions and follows specific information or an instruction, e.g. how to key in ID information to access a computer program, or use equipment in a learning centre or library</w:t>
            </w:r>
          </w:p>
          <w:p w:rsidR="00BC037B" w:rsidRPr="00031888" w:rsidRDefault="00BC037B" w:rsidP="00AB1039">
            <w:pPr>
              <w:pStyle w:val="tablebullet"/>
            </w:pPr>
            <w:r w:rsidRPr="00031888">
              <w:t>Gives short, straightforward instructions consisting of one or two steps, e.g. provides directions to the canteen, nearest emergency exit or office/reception/student administration area</w:t>
            </w:r>
          </w:p>
          <w:p w:rsidR="00BC037B" w:rsidRPr="00031888" w:rsidRDefault="00BC037B" w:rsidP="00AB1039">
            <w:pPr>
              <w:pStyle w:val="tablebullet"/>
            </w:pPr>
            <w:r w:rsidRPr="00031888">
              <w:t>Listens to and follows brief, simple instructions to complete learning activities, e.g. turn to the person next to you and say 'good morning, how are you today?'</w:t>
            </w:r>
          </w:p>
        </w:tc>
      </w:tr>
    </w:tbl>
    <w:p w:rsidR="00BC037B" w:rsidRDefault="00BC037B" w:rsidP="000D7EA4">
      <w:pPr>
        <w:autoSpaceDE w:val="0"/>
        <w:autoSpaceDN w:val="0"/>
        <w:adjustRightInd w:val="0"/>
        <w:rPr>
          <w:sz w:val="18"/>
          <w:szCs w:val="18"/>
          <w:lang w:eastAsia="en-US"/>
        </w:rPr>
      </w:pPr>
    </w:p>
    <w:p w:rsidR="00BC037B" w:rsidRDefault="00BC037B" w:rsidP="00702BD3">
      <w:pPr>
        <w:pStyle w:val="Heading1"/>
        <w:rPr>
          <w:lang w:eastAsia="en-US"/>
        </w:rPr>
      </w:pPr>
      <w:bookmarkStart w:id="293" w:name="_Toc310931967"/>
      <w:bookmarkStart w:id="294" w:name="_Toc310937622"/>
      <w:r>
        <w:rPr>
          <w:lang w:eastAsia="en-US"/>
        </w:rPr>
        <w:t>Oral Communication</w:t>
      </w:r>
      <w:bookmarkEnd w:id="293"/>
      <w:bookmarkEnd w:id="294"/>
    </w:p>
    <w:p w:rsidR="00BC037B" w:rsidRPr="005A05EA" w:rsidRDefault="00BC037B" w:rsidP="00702BD3">
      <w:pPr>
        <w:pStyle w:val="Heading2-5"/>
        <w:rPr>
          <w:lang w:eastAsia="en-US"/>
        </w:rPr>
      </w:pPr>
      <w:bookmarkStart w:id="295" w:name="_Toc310931968"/>
      <w:bookmarkStart w:id="296" w:name="_Toc310937623"/>
      <w:r w:rsidRPr="005A05EA">
        <w:rPr>
          <w:lang w:eastAsia="en-US"/>
        </w:rPr>
        <w:t>Notes</w:t>
      </w:r>
      <w:bookmarkEnd w:id="295"/>
      <w:bookmarkEnd w:id="296"/>
    </w:p>
    <w:p w:rsidR="00BC037B" w:rsidRDefault="00BC037B" w:rsidP="00702BD3">
      <w:pPr>
        <w:pStyle w:val="Heading1"/>
        <w:rPr>
          <w:rFonts w:cs="Arial"/>
          <w:lang w:eastAsia="en-US"/>
        </w:rPr>
      </w:pPr>
      <w:bookmarkStart w:id="297" w:name="_Toc310931969"/>
      <w:bookmarkStart w:id="298" w:name="_Toc310937624"/>
      <w:r>
        <w:rPr>
          <w:lang w:eastAsia="en-US"/>
        </w:rPr>
        <w:t>Level 2</w:t>
      </w:r>
      <w:bookmarkEnd w:id="297"/>
      <w:bookmarkEnd w:id="298"/>
    </w:p>
    <w:p w:rsidR="00BC037B" w:rsidRPr="005A05EA" w:rsidRDefault="00BC037B" w:rsidP="000D7EA4">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2688"/>
        <w:gridCol w:w="2685"/>
        <w:gridCol w:w="2685"/>
        <w:gridCol w:w="2685"/>
      </w:tblGrid>
      <w:tr w:rsidR="00BC037B" w:rsidRPr="00031888">
        <w:tc>
          <w:tcPr>
            <w:tcW w:w="9644" w:type="dxa"/>
            <w:gridSpan w:val="4"/>
            <w:tcBorders>
              <w:top w:val="single" w:sz="6" w:space="0" w:color="auto"/>
              <w:left w:val="single" w:sz="6" w:space="0" w:color="auto"/>
              <w:bottom w:val="single" w:sz="6" w:space="0" w:color="auto"/>
              <w:right w:val="single" w:sz="6" w:space="0" w:color="auto"/>
            </w:tcBorders>
            <w:shd w:val="clear" w:color="auto" w:fill="803F8D"/>
          </w:tcPr>
          <w:p w:rsidR="00BC037B" w:rsidRPr="00031888" w:rsidRDefault="00BC037B" w:rsidP="00702BD3">
            <w:pPr>
              <w:pStyle w:val="TableText"/>
              <w:rPr>
                <w:color w:val="FFFFFF"/>
                <w:sz w:val="18"/>
                <w:szCs w:val="18"/>
                <w:lang w:eastAsia="en-US"/>
              </w:rPr>
            </w:pPr>
            <w:r w:rsidRPr="00031888">
              <w:rPr>
                <w:color w:val="FFFFFF"/>
                <w:sz w:val="18"/>
                <w:szCs w:val="18"/>
                <w:lang w:eastAsia="en-US"/>
              </w:rPr>
              <w:t>ORAL COMMUNICATION LEVEL 2</w:t>
            </w:r>
          </w:p>
        </w:tc>
      </w:tr>
      <w:tr w:rsidR="00BC037B" w:rsidRPr="00031888">
        <w:tc>
          <w:tcPr>
            <w:tcW w:w="2414" w:type="dxa"/>
            <w:tcBorders>
              <w:top w:val="single" w:sz="6" w:space="0" w:color="auto"/>
              <w:left w:val="single" w:sz="6" w:space="0" w:color="auto"/>
              <w:bottom w:val="single" w:sz="6" w:space="0" w:color="auto"/>
              <w:right w:val="single" w:sz="6" w:space="0" w:color="auto"/>
            </w:tcBorders>
          </w:tcPr>
          <w:p w:rsidR="00BC037B" w:rsidRPr="00031888" w:rsidRDefault="00BC037B" w:rsidP="00702BD3">
            <w:pPr>
              <w:pStyle w:val="TableText"/>
              <w:rPr>
                <w:sz w:val="18"/>
                <w:szCs w:val="18"/>
                <w:lang w:eastAsia="en-US"/>
              </w:rPr>
            </w:pPr>
            <w:r w:rsidRPr="00031888">
              <w:rPr>
                <w:sz w:val="18"/>
                <w:szCs w:val="18"/>
                <w:lang w:eastAsia="en-US"/>
              </w:rPr>
              <w:t>2.07</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702BD3">
            <w:pPr>
              <w:pStyle w:val="TableText"/>
              <w:rPr>
                <w:b/>
                <w:bCs/>
                <w:sz w:val="18"/>
                <w:szCs w:val="18"/>
                <w:lang w:eastAsia="en-US"/>
              </w:rPr>
            </w:pPr>
            <w:r w:rsidRPr="00031888">
              <w:rPr>
                <w:b/>
                <w:bCs/>
                <w:sz w:val="18"/>
                <w:szCs w:val="18"/>
                <w:lang w:eastAsia="en-US"/>
              </w:rPr>
              <w:t>Uses everyday language to provide information or maintain a conversation in familiar spoken contexts</w:t>
            </w:r>
          </w:p>
        </w:tc>
      </w:tr>
      <w:tr w:rsidR="00BC037B" w:rsidRPr="00031888">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702BD3">
            <w:pPr>
              <w:pStyle w:val="TableText"/>
              <w:rPr>
                <w:sz w:val="18"/>
                <w:szCs w:val="18"/>
                <w:lang w:eastAsia="en-US"/>
              </w:rPr>
            </w:pPr>
            <w:r w:rsidRPr="00031888">
              <w:rPr>
                <w:sz w:val="18"/>
                <w:szCs w:val="18"/>
                <w:lang w:eastAsia="en-US"/>
              </w:rPr>
              <w:t>SUPPORT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702BD3">
            <w:pPr>
              <w:pStyle w:val="TableText"/>
              <w:rPr>
                <w:sz w:val="18"/>
                <w:szCs w:val="18"/>
                <w:lang w:eastAsia="en-US"/>
              </w:rPr>
            </w:pPr>
            <w:r w:rsidRPr="00031888">
              <w:rPr>
                <w:sz w:val="18"/>
                <w:szCs w:val="18"/>
                <w:lang w:eastAsia="en-US"/>
              </w:rPr>
              <w:t>CONTEXT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702BD3">
            <w:pPr>
              <w:pStyle w:val="TableText"/>
              <w:rPr>
                <w:sz w:val="18"/>
                <w:szCs w:val="18"/>
                <w:lang w:eastAsia="en-US"/>
              </w:rPr>
            </w:pPr>
            <w:r w:rsidRPr="00031888">
              <w:rPr>
                <w:sz w:val="18"/>
                <w:szCs w:val="18"/>
                <w:lang w:eastAsia="en-US"/>
              </w:rPr>
              <w:t>TEXT COMPLEXITY</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702BD3">
            <w:pPr>
              <w:pStyle w:val="TableText"/>
              <w:rPr>
                <w:sz w:val="18"/>
                <w:szCs w:val="18"/>
                <w:lang w:eastAsia="en-US"/>
              </w:rPr>
            </w:pPr>
            <w:r w:rsidRPr="00031888">
              <w:rPr>
                <w:sz w:val="18"/>
                <w:szCs w:val="18"/>
                <w:lang w:eastAsia="en-US"/>
              </w:rPr>
              <w:t>TASK COMPLEXITY</w:t>
            </w:r>
          </w:p>
        </w:tc>
      </w:tr>
      <w:tr w:rsidR="00BC037B" w:rsidRPr="00031888">
        <w:tc>
          <w:tcPr>
            <w:tcW w:w="2414" w:type="dxa"/>
            <w:tcBorders>
              <w:top w:val="single" w:sz="6" w:space="0" w:color="auto"/>
              <w:left w:val="single" w:sz="6" w:space="0" w:color="auto"/>
              <w:bottom w:val="single" w:sz="6" w:space="0" w:color="auto"/>
              <w:right w:val="single" w:sz="6" w:space="0" w:color="auto"/>
            </w:tcBorders>
          </w:tcPr>
          <w:p w:rsidR="00BC037B" w:rsidRPr="00031888" w:rsidRDefault="00BC037B" w:rsidP="00702BD3">
            <w:pPr>
              <w:pStyle w:val="TableText"/>
              <w:rPr>
                <w:sz w:val="18"/>
                <w:szCs w:val="18"/>
                <w:lang w:eastAsia="en-US"/>
              </w:rPr>
            </w:pPr>
            <w:r w:rsidRPr="00031888">
              <w:rPr>
                <w:sz w:val="18"/>
                <w:szCs w:val="18"/>
                <w:lang w:eastAsia="en-US"/>
              </w:rPr>
              <w:t>May work with an expert/mentor where support is available if requested</w:t>
            </w:r>
          </w:p>
        </w:tc>
        <w:tc>
          <w:tcPr>
            <w:tcW w:w="2410" w:type="dxa"/>
            <w:tcBorders>
              <w:top w:val="single" w:sz="6" w:space="0" w:color="auto"/>
              <w:left w:val="single" w:sz="6" w:space="0" w:color="auto"/>
              <w:bottom w:val="single" w:sz="6" w:space="0" w:color="auto"/>
              <w:right w:val="single" w:sz="6" w:space="0" w:color="auto"/>
            </w:tcBorders>
          </w:tcPr>
          <w:p w:rsidR="00BC037B" w:rsidRPr="00031888" w:rsidRDefault="00BC037B" w:rsidP="00702BD3">
            <w:pPr>
              <w:pStyle w:val="TableText"/>
              <w:rPr>
                <w:sz w:val="18"/>
                <w:szCs w:val="18"/>
                <w:lang w:eastAsia="en-US"/>
              </w:rPr>
            </w:pPr>
            <w:r w:rsidRPr="00031888">
              <w:rPr>
                <w:sz w:val="18"/>
                <w:szCs w:val="18"/>
                <w:lang w:eastAsia="en-US"/>
              </w:rPr>
              <w:t>Familiar and predictable contexts</w:t>
            </w:r>
          </w:p>
          <w:p w:rsidR="00BC037B" w:rsidRPr="00031888" w:rsidRDefault="00BC037B" w:rsidP="00702BD3">
            <w:pPr>
              <w:pStyle w:val="TableText"/>
              <w:rPr>
                <w:sz w:val="18"/>
                <w:szCs w:val="18"/>
                <w:lang w:eastAsia="en-US"/>
              </w:rPr>
            </w:pPr>
            <w:r w:rsidRPr="00031888">
              <w:rPr>
                <w:sz w:val="18"/>
                <w:szCs w:val="18"/>
                <w:lang w:eastAsia="en-US"/>
              </w:rPr>
              <w:t>Limited range of contexts</w:t>
            </w:r>
          </w:p>
        </w:tc>
        <w:tc>
          <w:tcPr>
            <w:tcW w:w="2410" w:type="dxa"/>
            <w:tcBorders>
              <w:top w:val="single" w:sz="6" w:space="0" w:color="auto"/>
              <w:left w:val="single" w:sz="6" w:space="0" w:color="auto"/>
              <w:bottom w:val="single" w:sz="6" w:space="0" w:color="auto"/>
              <w:right w:val="single" w:sz="6" w:space="0" w:color="auto"/>
            </w:tcBorders>
          </w:tcPr>
          <w:p w:rsidR="00BC037B" w:rsidRPr="00031888" w:rsidRDefault="00BC037B" w:rsidP="00702BD3">
            <w:pPr>
              <w:pStyle w:val="TableText"/>
              <w:rPr>
                <w:sz w:val="18"/>
                <w:szCs w:val="18"/>
                <w:lang w:eastAsia="en-US"/>
              </w:rPr>
            </w:pPr>
            <w:r w:rsidRPr="00031888">
              <w:rPr>
                <w:sz w:val="18"/>
                <w:szCs w:val="18"/>
                <w:lang w:eastAsia="en-US"/>
              </w:rPr>
              <w:t>Simple familiar texts with clear purpose</w:t>
            </w:r>
          </w:p>
          <w:p w:rsidR="00BC037B" w:rsidRPr="00031888" w:rsidRDefault="00BC037B" w:rsidP="00702BD3">
            <w:pPr>
              <w:pStyle w:val="TableText"/>
              <w:rPr>
                <w:sz w:val="18"/>
                <w:szCs w:val="18"/>
                <w:lang w:eastAsia="en-US"/>
              </w:rPr>
            </w:pPr>
            <w:r w:rsidRPr="00031888">
              <w:rPr>
                <w:sz w:val="18"/>
                <w:szCs w:val="18"/>
                <w:lang w:eastAsia="en-US"/>
              </w:rPr>
              <w:t>Familiar vocabulary</w:t>
            </w:r>
          </w:p>
        </w:tc>
        <w:tc>
          <w:tcPr>
            <w:tcW w:w="2410" w:type="dxa"/>
            <w:tcBorders>
              <w:top w:val="single" w:sz="6" w:space="0" w:color="auto"/>
              <w:left w:val="single" w:sz="6" w:space="0" w:color="auto"/>
              <w:bottom w:val="single" w:sz="6" w:space="0" w:color="auto"/>
              <w:right w:val="single" w:sz="6" w:space="0" w:color="auto"/>
            </w:tcBorders>
          </w:tcPr>
          <w:p w:rsidR="00BC037B" w:rsidRPr="00031888" w:rsidRDefault="00BC037B" w:rsidP="00702BD3">
            <w:pPr>
              <w:pStyle w:val="TableText"/>
              <w:rPr>
                <w:sz w:val="18"/>
                <w:szCs w:val="18"/>
                <w:lang w:eastAsia="en-US"/>
              </w:rPr>
            </w:pPr>
            <w:r w:rsidRPr="00031888">
              <w:rPr>
                <w:sz w:val="18"/>
                <w:szCs w:val="18"/>
                <w:lang w:eastAsia="en-US"/>
              </w:rPr>
              <w:t>Explicit tasks involving a limited number of familiar steps</w:t>
            </w:r>
          </w:p>
          <w:p w:rsidR="00BC037B" w:rsidRPr="00031888" w:rsidRDefault="00BC037B" w:rsidP="00702BD3">
            <w:pPr>
              <w:pStyle w:val="TableText"/>
              <w:rPr>
                <w:sz w:val="18"/>
                <w:szCs w:val="18"/>
                <w:lang w:eastAsia="en-US"/>
              </w:rPr>
            </w:pPr>
            <w:r w:rsidRPr="00031888">
              <w:rPr>
                <w:sz w:val="18"/>
                <w:szCs w:val="18"/>
                <w:lang w:eastAsia="en-US"/>
              </w:rPr>
              <w:t>Processes include identifying, simple interpreting, simple sequencing</w:t>
            </w:r>
          </w:p>
        </w:tc>
      </w:tr>
      <w:tr w:rsidR="00BC037B" w:rsidRPr="00031888">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702BD3">
            <w:pPr>
              <w:pStyle w:val="TableText"/>
              <w:rPr>
                <w:sz w:val="18"/>
                <w:szCs w:val="18"/>
                <w:lang w:eastAsia="en-US"/>
              </w:rPr>
            </w:pPr>
            <w:r w:rsidRPr="00031888">
              <w:rPr>
                <w:sz w:val="18"/>
                <w:szCs w:val="18"/>
                <w:lang w:eastAsia="en-US"/>
              </w:rPr>
              <w:t xml:space="preserve">FOCUS AREA: </w:t>
            </w:r>
          </w:p>
        </w:tc>
        <w:tc>
          <w:tcPr>
            <w:tcW w:w="7230" w:type="dxa"/>
            <w:gridSpan w:val="3"/>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702BD3">
            <w:pPr>
              <w:pStyle w:val="TableText"/>
              <w:rPr>
                <w:sz w:val="18"/>
                <w:szCs w:val="18"/>
                <w:lang w:eastAsia="en-US"/>
              </w:rPr>
            </w:pPr>
            <w:r w:rsidRPr="00031888">
              <w:rPr>
                <w:sz w:val="18"/>
                <w:szCs w:val="18"/>
                <w:lang w:eastAsia="en-US"/>
              </w:rPr>
              <w:t>PERFORMANCE FEATURES INCLUDE:</w:t>
            </w:r>
          </w:p>
        </w:tc>
      </w:tr>
      <w:tr w:rsidR="00BC037B" w:rsidRPr="00031888">
        <w:tc>
          <w:tcPr>
            <w:tcW w:w="2414" w:type="dxa"/>
            <w:tcBorders>
              <w:top w:val="single" w:sz="6" w:space="0" w:color="auto"/>
              <w:left w:val="single" w:sz="6" w:space="0" w:color="auto"/>
              <w:bottom w:val="single" w:sz="6" w:space="0" w:color="auto"/>
              <w:right w:val="single" w:sz="6" w:space="0" w:color="auto"/>
            </w:tcBorders>
          </w:tcPr>
          <w:p w:rsidR="00BC037B" w:rsidRPr="00031888" w:rsidRDefault="00BC037B" w:rsidP="00702BD3">
            <w:pPr>
              <w:pStyle w:val="TableText"/>
              <w:rPr>
                <w:b/>
                <w:bCs/>
                <w:sz w:val="18"/>
                <w:szCs w:val="18"/>
                <w:lang w:eastAsia="en-US"/>
              </w:rPr>
            </w:pPr>
            <w:r w:rsidRPr="00031888">
              <w:rPr>
                <w:b/>
                <w:bCs/>
                <w:sz w:val="18"/>
                <w:szCs w:val="18"/>
                <w:lang w:eastAsia="en-US"/>
              </w:rPr>
              <w:t>Range and context</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Demonstrates language use appropriate to some different interactional purposes, e.g. gives an opinion or explanation, makes an enquiry or seeks clarification</w:t>
            </w:r>
          </w:p>
        </w:tc>
      </w:tr>
      <w:tr w:rsidR="00BC037B" w:rsidRPr="00031888">
        <w:tc>
          <w:tcPr>
            <w:tcW w:w="2414" w:type="dxa"/>
            <w:tcBorders>
              <w:top w:val="single" w:sz="6" w:space="0" w:color="auto"/>
              <w:left w:val="single" w:sz="6" w:space="0" w:color="auto"/>
              <w:bottom w:val="single" w:sz="6" w:space="0" w:color="auto"/>
              <w:right w:val="single" w:sz="6" w:space="0" w:color="auto"/>
            </w:tcBorders>
          </w:tcPr>
          <w:p w:rsidR="00BC037B" w:rsidRPr="00031888" w:rsidRDefault="00BC037B" w:rsidP="00702BD3">
            <w:pPr>
              <w:pStyle w:val="TableText"/>
              <w:rPr>
                <w:b/>
                <w:bCs/>
                <w:sz w:val="18"/>
                <w:szCs w:val="18"/>
                <w:lang w:eastAsia="en-US"/>
              </w:rPr>
            </w:pPr>
            <w:r w:rsidRPr="00031888">
              <w:rPr>
                <w:b/>
                <w:bCs/>
                <w:sz w:val="18"/>
                <w:szCs w:val="18"/>
                <w:lang w:eastAsia="en-US"/>
              </w:rPr>
              <w:t>Audience and purpose</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Begins to provide key information relevant to an exchange</w:t>
            </w:r>
          </w:p>
          <w:p w:rsidR="00BC037B" w:rsidRPr="00031888" w:rsidRDefault="00BC037B" w:rsidP="00AB1039">
            <w:pPr>
              <w:pStyle w:val="tablebullet"/>
            </w:pPr>
            <w:r w:rsidRPr="00031888">
              <w:t>Recognises that words and grammatical choices may vary to meet the requirements of the audience and purpose</w:t>
            </w:r>
          </w:p>
        </w:tc>
      </w:tr>
      <w:tr w:rsidR="00BC037B" w:rsidRPr="00031888">
        <w:tc>
          <w:tcPr>
            <w:tcW w:w="2414" w:type="dxa"/>
            <w:tcBorders>
              <w:top w:val="single" w:sz="6" w:space="0" w:color="auto"/>
              <w:left w:val="single" w:sz="6" w:space="0" w:color="auto"/>
              <w:bottom w:val="single" w:sz="6" w:space="0" w:color="auto"/>
              <w:right w:val="single" w:sz="6" w:space="0" w:color="auto"/>
            </w:tcBorders>
          </w:tcPr>
          <w:p w:rsidR="00BC037B" w:rsidRPr="00031888" w:rsidRDefault="00BC037B" w:rsidP="00702BD3">
            <w:pPr>
              <w:pStyle w:val="TableText"/>
              <w:rPr>
                <w:b/>
                <w:bCs/>
                <w:sz w:val="18"/>
                <w:szCs w:val="18"/>
                <w:lang w:eastAsia="en-US"/>
              </w:rPr>
            </w:pPr>
            <w:r w:rsidRPr="00031888">
              <w:rPr>
                <w:b/>
                <w:bCs/>
                <w:sz w:val="18"/>
                <w:szCs w:val="18"/>
                <w:lang w:eastAsia="en-US"/>
              </w:rPr>
              <w:t>Register</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Begins to demonstrate a recognition of the differences between formal and informal registers</w:t>
            </w:r>
          </w:p>
        </w:tc>
      </w:tr>
      <w:tr w:rsidR="00BC037B" w:rsidRPr="00031888">
        <w:tc>
          <w:tcPr>
            <w:tcW w:w="2414" w:type="dxa"/>
            <w:tcBorders>
              <w:top w:val="single" w:sz="6" w:space="0" w:color="auto"/>
              <w:left w:val="single" w:sz="6" w:space="0" w:color="auto"/>
              <w:bottom w:val="single" w:sz="6" w:space="0" w:color="auto"/>
              <w:right w:val="single" w:sz="6" w:space="0" w:color="auto"/>
            </w:tcBorders>
          </w:tcPr>
          <w:p w:rsidR="00BC037B" w:rsidRPr="00031888" w:rsidRDefault="00BC037B" w:rsidP="00702BD3">
            <w:pPr>
              <w:pStyle w:val="TableText"/>
              <w:rPr>
                <w:b/>
                <w:bCs/>
                <w:sz w:val="18"/>
                <w:szCs w:val="18"/>
                <w:lang w:eastAsia="en-US"/>
              </w:rPr>
            </w:pPr>
            <w:r w:rsidRPr="00031888">
              <w:rPr>
                <w:b/>
                <w:bCs/>
                <w:sz w:val="18"/>
                <w:szCs w:val="18"/>
                <w:lang w:eastAsia="en-US"/>
              </w:rPr>
              <w:t>Cohesion and structure</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Makes connections between own knowledge and experience, and ideas, events and information when speaking</w:t>
            </w:r>
          </w:p>
          <w:p w:rsidR="00BC037B" w:rsidRPr="00031888" w:rsidRDefault="00BC037B" w:rsidP="00AB1039">
            <w:pPr>
              <w:pStyle w:val="tablebullet"/>
            </w:pPr>
            <w:r w:rsidRPr="00031888">
              <w:t>Uses simple questions and instructions in order to exchange or obtain goods or services, or gather and provide information</w:t>
            </w:r>
          </w:p>
        </w:tc>
      </w:tr>
      <w:tr w:rsidR="00BC037B" w:rsidRPr="00031888">
        <w:tc>
          <w:tcPr>
            <w:tcW w:w="2414" w:type="dxa"/>
            <w:tcBorders>
              <w:top w:val="single" w:sz="6" w:space="0" w:color="auto"/>
              <w:left w:val="single" w:sz="6" w:space="0" w:color="auto"/>
              <w:bottom w:val="single" w:sz="6" w:space="0" w:color="auto"/>
              <w:right w:val="single" w:sz="6" w:space="0" w:color="auto"/>
            </w:tcBorders>
          </w:tcPr>
          <w:p w:rsidR="00BC037B" w:rsidRPr="00031888" w:rsidRDefault="00BC037B" w:rsidP="00702BD3">
            <w:pPr>
              <w:pStyle w:val="TableText"/>
              <w:rPr>
                <w:b/>
                <w:bCs/>
                <w:sz w:val="18"/>
                <w:szCs w:val="18"/>
                <w:lang w:eastAsia="en-US"/>
              </w:rPr>
            </w:pPr>
            <w:r w:rsidRPr="00031888">
              <w:rPr>
                <w:b/>
                <w:bCs/>
                <w:sz w:val="18"/>
                <w:szCs w:val="18"/>
                <w:lang w:eastAsia="en-US"/>
              </w:rPr>
              <w:t>Grammar</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Refines conversational skills by using common openings and closings</w:t>
            </w:r>
          </w:p>
          <w:p w:rsidR="00BC037B" w:rsidRPr="00031888" w:rsidRDefault="00BC037B" w:rsidP="00AB1039">
            <w:pPr>
              <w:pStyle w:val="tablebullet"/>
            </w:pPr>
            <w:r w:rsidRPr="00031888">
              <w:t>Uses adjectives, pronouns and prepositions to describe people, places, things and events</w:t>
            </w:r>
          </w:p>
          <w:p w:rsidR="00BC037B" w:rsidRPr="00031888" w:rsidRDefault="00BC037B" w:rsidP="00AB1039">
            <w:pPr>
              <w:pStyle w:val="tablebullet"/>
            </w:pPr>
            <w:r w:rsidRPr="00031888">
              <w:t>Uses simple verb tenses in sentences with one or more clauses</w:t>
            </w:r>
          </w:p>
        </w:tc>
      </w:tr>
      <w:tr w:rsidR="00BC037B" w:rsidRPr="00031888">
        <w:tc>
          <w:tcPr>
            <w:tcW w:w="2414" w:type="dxa"/>
            <w:tcBorders>
              <w:top w:val="single" w:sz="6" w:space="0" w:color="auto"/>
              <w:left w:val="single" w:sz="6" w:space="0" w:color="auto"/>
              <w:bottom w:val="single" w:sz="6" w:space="0" w:color="auto"/>
              <w:right w:val="single" w:sz="6" w:space="0" w:color="auto"/>
            </w:tcBorders>
          </w:tcPr>
          <w:p w:rsidR="00BC037B" w:rsidRPr="00031888" w:rsidRDefault="00BC037B" w:rsidP="00702BD3">
            <w:pPr>
              <w:pStyle w:val="TableText"/>
              <w:rPr>
                <w:b/>
                <w:bCs/>
                <w:sz w:val="18"/>
                <w:szCs w:val="18"/>
                <w:lang w:eastAsia="en-US"/>
              </w:rPr>
            </w:pPr>
            <w:r w:rsidRPr="00031888">
              <w:rPr>
                <w:b/>
                <w:bCs/>
                <w:sz w:val="18"/>
                <w:szCs w:val="18"/>
                <w:lang w:eastAsia="en-US"/>
              </w:rPr>
              <w:t>Vocabulary</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Extends key vocabulary to include personal details of self and family and relevant others, most aspects of everyday life, and other vocabulary of personal significance</w:t>
            </w:r>
          </w:p>
        </w:tc>
      </w:tr>
      <w:tr w:rsidR="00BC037B" w:rsidRPr="00031888">
        <w:tc>
          <w:tcPr>
            <w:tcW w:w="2414" w:type="dxa"/>
            <w:tcBorders>
              <w:top w:val="single" w:sz="6" w:space="0" w:color="auto"/>
              <w:left w:val="single" w:sz="6" w:space="0" w:color="auto"/>
              <w:bottom w:val="single" w:sz="6" w:space="0" w:color="auto"/>
              <w:right w:val="single" w:sz="6" w:space="0" w:color="auto"/>
            </w:tcBorders>
          </w:tcPr>
          <w:p w:rsidR="00BC037B" w:rsidRPr="00031888" w:rsidRDefault="00BC037B" w:rsidP="00702BD3">
            <w:pPr>
              <w:pStyle w:val="TableText"/>
              <w:rPr>
                <w:b/>
                <w:bCs/>
                <w:sz w:val="18"/>
                <w:szCs w:val="18"/>
                <w:lang w:eastAsia="en-US"/>
              </w:rPr>
            </w:pPr>
            <w:r w:rsidRPr="00031888">
              <w:rPr>
                <w:b/>
                <w:bCs/>
                <w:sz w:val="18"/>
                <w:szCs w:val="18"/>
                <w:lang w:eastAsia="en-US"/>
              </w:rPr>
              <w:t>Pronunciation and fluency</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Produces mostly intelligible pronunciation, stress patterns and intonation. Some variations may require clarification</w:t>
            </w:r>
          </w:p>
          <w:p w:rsidR="00BC037B" w:rsidRPr="00031888" w:rsidRDefault="00BC037B" w:rsidP="00AB1039">
            <w:pPr>
              <w:pStyle w:val="tablebullet"/>
            </w:pPr>
            <w:r w:rsidRPr="00031888">
              <w:t>Speaks slowly and pronounces key words deliberately</w:t>
            </w:r>
          </w:p>
        </w:tc>
      </w:tr>
      <w:tr w:rsidR="00BC037B" w:rsidRPr="00031888">
        <w:tc>
          <w:tcPr>
            <w:tcW w:w="2414" w:type="dxa"/>
            <w:tcBorders>
              <w:top w:val="single" w:sz="6" w:space="0" w:color="auto"/>
              <w:left w:val="single" w:sz="6" w:space="0" w:color="auto"/>
              <w:bottom w:val="single" w:sz="6" w:space="0" w:color="auto"/>
              <w:right w:val="single" w:sz="6" w:space="0" w:color="auto"/>
            </w:tcBorders>
          </w:tcPr>
          <w:p w:rsidR="00BC037B" w:rsidRPr="00031888" w:rsidRDefault="00BC037B" w:rsidP="00702BD3">
            <w:pPr>
              <w:pStyle w:val="TableText"/>
              <w:rPr>
                <w:b/>
                <w:bCs/>
                <w:sz w:val="18"/>
                <w:szCs w:val="18"/>
                <w:lang w:eastAsia="en-US"/>
              </w:rPr>
            </w:pPr>
            <w:r w:rsidRPr="00031888">
              <w:rPr>
                <w:b/>
                <w:bCs/>
                <w:sz w:val="18"/>
                <w:szCs w:val="18"/>
                <w:lang w:eastAsia="en-US"/>
              </w:rPr>
              <w:t>Non-verbal communication</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Relies on facial expressions and gestures to clarify or confirm meaning</w:t>
            </w:r>
          </w:p>
        </w:tc>
      </w:tr>
    </w:tbl>
    <w:p w:rsidR="00BC037B" w:rsidRPr="005A05EA" w:rsidRDefault="00BC037B" w:rsidP="000D7EA4">
      <w:pPr>
        <w:autoSpaceDE w:val="0"/>
        <w:autoSpaceDN w:val="0"/>
        <w:adjustRightInd w:val="0"/>
        <w:rPr>
          <w:sz w:val="18"/>
          <w:szCs w:val="18"/>
          <w:lang w:eastAsia="en-US"/>
        </w:rPr>
      </w:pPr>
    </w:p>
    <w:p w:rsidR="00BC037B" w:rsidRPr="005A05EA" w:rsidRDefault="00BC037B" w:rsidP="00BE1251">
      <w:pPr>
        <w:pStyle w:val="Heading1"/>
        <w:rPr>
          <w:rFonts w:cs="Arial"/>
          <w:lang w:eastAsia="en-US"/>
        </w:rPr>
      </w:pPr>
      <w:bookmarkStart w:id="299" w:name="_Toc310931970"/>
      <w:bookmarkStart w:id="300" w:name="_Toc310937625"/>
      <w:r w:rsidRPr="005A05EA">
        <w:rPr>
          <w:lang w:eastAsia="en-US"/>
        </w:rPr>
        <w:t>Oral Communication</w:t>
      </w:r>
      <w:bookmarkEnd w:id="299"/>
      <w:bookmarkEnd w:id="300"/>
    </w:p>
    <w:p w:rsidR="00BC037B" w:rsidRPr="005A05EA" w:rsidRDefault="00BC037B" w:rsidP="000D7EA4">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2665"/>
        <w:gridCol w:w="2691"/>
        <w:gridCol w:w="2691"/>
        <w:gridCol w:w="2696"/>
      </w:tblGrid>
      <w:tr w:rsidR="00BC037B" w:rsidRPr="00BE1251">
        <w:tc>
          <w:tcPr>
            <w:tcW w:w="9620" w:type="dxa"/>
            <w:gridSpan w:val="4"/>
            <w:tcBorders>
              <w:top w:val="single" w:sz="6" w:space="0" w:color="auto"/>
              <w:left w:val="single" w:sz="6" w:space="0" w:color="auto"/>
              <w:bottom w:val="single" w:sz="6" w:space="0" w:color="auto"/>
              <w:right w:val="single" w:sz="6" w:space="0" w:color="auto"/>
            </w:tcBorders>
            <w:shd w:val="clear" w:color="auto" w:fill="803F8D"/>
          </w:tcPr>
          <w:p w:rsidR="00BC037B" w:rsidRPr="00031888" w:rsidRDefault="00BC037B" w:rsidP="00BE1251">
            <w:pPr>
              <w:pStyle w:val="TableText"/>
              <w:rPr>
                <w:color w:val="FFFFFF"/>
                <w:sz w:val="18"/>
                <w:szCs w:val="18"/>
                <w:lang w:eastAsia="en-US"/>
              </w:rPr>
            </w:pPr>
            <w:r w:rsidRPr="00031888">
              <w:rPr>
                <w:color w:val="FFFFFF"/>
                <w:sz w:val="18"/>
                <w:szCs w:val="18"/>
                <w:lang w:eastAsia="en-US"/>
              </w:rPr>
              <w:t>ORAL COMMUNICATION LEVEL 2</w:t>
            </w:r>
          </w:p>
        </w:tc>
      </w:tr>
      <w:tr w:rsidR="00BC037B" w:rsidRPr="005A05EA">
        <w:tc>
          <w:tcPr>
            <w:tcW w:w="2386" w:type="dxa"/>
            <w:tcBorders>
              <w:top w:val="single" w:sz="6" w:space="0" w:color="auto"/>
              <w:left w:val="single" w:sz="6" w:space="0" w:color="auto"/>
              <w:bottom w:val="single" w:sz="6" w:space="0" w:color="auto"/>
              <w:right w:val="single" w:sz="6" w:space="0" w:color="auto"/>
            </w:tcBorders>
          </w:tcPr>
          <w:p w:rsidR="00BC037B" w:rsidRPr="00031888" w:rsidRDefault="00BC037B" w:rsidP="00BE1251">
            <w:pPr>
              <w:pStyle w:val="TableText"/>
              <w:rPr>
                <w:sz w:val="18"/>
                <w:szCs w:val="18"/>
                <w:lang w:eastAsia="en-US"/>
              </w:rPr>
            </w:pPr>
            <w:r w:rsidRPr="00031888">
              <w:rPr>
                <w:sz w:val="18"/>
                <w:szCs w:val="18"/>
                <w:lang w:eastAsia="en-US"/>
              </w:rPr>
              <w:t>2.08</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BE1251">
            <w:pPr>
              <w:pStyle w:val="TableText"/>
              <w:rPr>
                <w:b/>
                <w:bCs/>
                <w:sz w:val="18"/>
                <w:szCs w:val="18"/>
                <w:lang w:eastAsia="en-US"/>
              </w:rPr>
            </w:pPr>
            <w:r w:rsidRPr="00031888">
              <w:rPr>
                <w:b/>
                <w:bCs/>
                <w:sz w:val="18"/>
                <w:szCs w:val="18"/>
                <w:lang w:eastAsia="en-US"/>
              </w:rPr>
              <w:t>Listens for relevant information in oral texts across familiar contexts</w:t>
            </w:r>
          </w:p>
        </w:tc>
      </w:tr>
      <w:tr w:rsidR="00BC037B" w:rsidRPr="005A05EA">
        <w:tc>
          <w:tcPr>
            <w:tcW w:w="2386" w:type="dxa"/>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BE1251">
            <w:pPr>
              <w:pStyle w:val="TableText"/>
              <w:rPr>
                <w:sz w:val="18"/>
                <w:szCs w:val="18"/>
                <w:lang w:eastAsia="en-US"/>
              </w:rPr>
            </w:pPr>
            <w:r w:rsidRPr="00031888">
              <w:rPr>
                <w:sz w:val="18"/>
                <w:szCs w:val="18"/>
                <w:lang w:eastAsia="en-US"/>
              </w:rPr>
              <w:t>SUPPORT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BE1251">
            <w:pPr>
              <w:pStyle w:val="TableText"/>
              <w:rPr>
                <w:sz w:val="18"/>
                <w:szCs w:val="18"/>
                <w:lang w:eastAsia="en-US"/>
              </w:rPr>
            </w:pPr>
            <w:r w:rsidRPr="00031888">
              <w:rPr>
                <w:sz w:val="18"/>
                <w:szCs w:val="18"/>
                <w:lang w:eastAsia="en-US"/>
              </w:rPr>
              <w:t>CONTEXT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BE1251">
            <w:pPr>
              <w:pStyle w:val="TableText"/>
              <w:rPr>
                <w:sz w:val="18"/>
                <w:szCs w:val="18"/>
                <w:lang w:eastAsia="en-US"/>
              </w:rPr>
            </w:pPr>
            <w:r w:rsidRPr="00031888">
              <w:rPr>
                <w:sz w:val="18"/>
                <w:szCs w:val="18"/>
                <w:lang w:eastAsia="en-US"/>
              </w:rPr>
              <w:t>TEXT COMPLEXITY</w:t>
            </w:r>
          </w:p>
        </w:tc>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BE1251">
            <w:pPr>
              <w:pStyle w:val="TableText"/>
              <w:rPr>
                <w:sz w:val="18"/>
                <w:szCs w:val="18"/>
                <w:lang w:eastAsia="en-US"/>
              </w:rPr>
            </w:pPr>
            <w:r w:rsidRPr="00031888">
              <w:rPr>
                <w:sz w:val="18"/>
                <w:szCs w:val="18"/>
                <w:lang w:eastAsia="en-US"/>
              </w:rPr>
              <w:t>TASK COMPLEXITY</w:t>
            </w:r>
          </w:p>
        </w:tc>
      </w:tr>
      <w:tr w:rsidR="00BC037B" w:rsidRPr="005A05EA">
        <w:tc>
          <w:tcPr>
            <w:tcW w:w="2386" w:type="dxa"/>
            <w:tcBorders>
              <w:top w:val="single" w:sz="6" w:space="0" w:color="auto"/>
              <w:left w:val="single" w:sz="6" w:space="0" w:color="auto"/>
              <w:bottom w:val="single" w:sz="6" w:space="0" w:color="auto"/>
              <w:right w:val="single" w:sz="6" w:space="0" w:color="auto"/>
            </w:tcBorders>
          </w:tcPr>
          <w:p w:rsidR="00BC037B" w:rsidRPr="00031888" w:rsidRDefault="00BC037B" w:rsidP="00BE1251">
            <w:pPr>
              <w:pStyle w:val="TableText"/>
              <w:rPr>
                <w:sz w:val="18"/>
                <w:szCs w:val="18"/>
                <w:lang w:eastAsia="en-US"/>
              </w:rPr>
            </w:pPr>
            <w:r w:rsidRPr="00031888">
              <w:rPr>
                <w:sz w:val="18"/>
                <w:szCs w:val="18"/>
                <w:lang w:eastAsia="en-US"/>
              </w:rPr>
              <w:t>May work with an expert/mentor where support is available if requested</w:t>
            </w:r>
          </w:p>
        </w:tc>
        <w:tc>
          <w:tcPr>
            <w:tcW w:w="2410" w:type="dxa"/>
            <w:tcBorders>
              <w:top w:val="single" w:sz="6" w:space="0" w:color="auto"/>
              <w:left w:val="single" w:sz="6" w:space="0" w:color="auto"/>
              <w:bottom w:val="single" w:sz="6" w:space="0" w:color="auto"/>
              <w:right w:val="single" w:sz="6" w:space="0" w:color="auto"/>
            </w:tcBorders>
          </w:tcPr>
          <w:p w:rsidR="00BC037B" w:rsidRPr="00031888" w:rsidRDefault="00BC037B" w:rsidP="00BE1251">
            <w:pPr>
              <w:pStyle w:val="TableText"/>
              <w:rPr>
                <w:sz w:val="18"/>
                <w:szCs w:val="18"/>
                <w:lang w:eastAsia="en-US"/>
              </w:rPr>
            </w:pPr>
            <w:r w:rsidRPr="00031888">
              <w:rPr>
                <w:sz w:val="18"/>
                <w:szCs w:val="18"/>
                <w:lang w:eastAsia="en-US"/>
              </w:rPr>
              <w:t>Familiar and predictable contexts</w:t>
            </w:r>
          </w:p>
          <w:p w:rsidR="00BC037B" w:rsidRPr="00031888" w:rsidRDefault="00BC037B" w:rsidP="00BE1251">
            <w:pPr>
              <w:pStyle w:val="TableText"/>
              <w:rPr>
                <w:sz w:val="18"/>
                <w:szCs w:val="18"/>
                <w:lang w:eastAsia="en-US"/>
              </w:rPr>
            </w:pPr>
            <w:r w:rsidRPr="00031888">
              <w:rPr>
                <w:sz w:val="18"/>
                <w:szCs w:val="18"/>
                <w:lang w:eastAsia="en-US"/>
              </w:rPr>
              <w:t>Limited range of contexts</w:t>
            </w:r>
          </w:p>
        </w:tc>
        <w:tc>
          <w:tcPr>
            <w:tcW w:w="2410" w:type="dxa"/>
            <w:tcBorders>
              <w:top w:val="single" w:sz="6" w:space="0" w:color="auto"/>
              <w:left w:val="single" w:sz="6" w:space="0" w:color="auto"/>
              <w:bottom w:val="single" w:sz="6" w:space="0" w:color="auto"/>
              <w:right w:val="single" w:sz="6" w:space="0" w:color="auto"/>
            </w:tcBorders>
          </w:tcPr>
          <w:p w:rsidR="00BC037B" w:rsidRPr="00031888" w:rsidRDefault="00BC037B" w:rsidP="00BE1251">
            <w:pPr>
              <w:pStyle w:val="TableText"/>
              <w:rPr>
                <w:sz w:val="18"/>
                <w:szCs w:val="18"/>
                <w:lang w:eastAsia="en-US"/>
              </w:rPr>
            </w:pPr>
            <w:r w:rsidRPr="00031888">
              <w:rPr>
                <w:sz w:val="18"/>
                <w:szCs w:val="18"/>
                <w:lang w:eastAsia="en-US"/>
              </w:rPr>
              <w:t>Simple familiar texts with clear purpose</w:t>
            </w:r>
          </w:p>
          <w:p w:rsidR="00BC037B" w:rsidRPr="00031888" w:rsidRDefault="00BC037B" w:rsidP="00BE1251">
            <w:pPr>
              <w:pStyle w:val="TableText"/>
              <w:rPr>
                <w:sz w:val="18"/>
                <w:szCs w:val="18"/>
                <w:lang w:eastAsia="en-US"/>
              </w:rPr>
            </w:pPr>
            <w:r w:rsidRPr="00031888">
              <w:rPr>
                <w:sz w:val="18"/>
                <w:szCs w:val="18"/>
                <w:lang w:eastAsia="en-US"/>
              </w:rPr>
              <w:t>Familiar vocabulary</w:t>
            </w:r>
          </w:p>
        </w:tc>
        <w:tc>
          <w:tcPr>
            <w:tcW w:w="2414" w:type="dxa"/>
            <w:tcBorders>
              <w:top w:val="single" w:sz="6" w:space="0" w:color="auto"/>
              <w:left w:val="single" w:sz="6" w:space="0" w:color="auto"/>
              <w:bottom w:val="single" w:sz="6" w:space="0" w:color="auto"/>
              <w:right w:val="single" w:sz="6" w:space="0" w:color="auto"/>
            </w:tcBorders>
          </w:tcPr>
          <w:p w:rsidR="00BC037B" w:rsidRPr="00031888" w:rsidRDefault="00BC037B" w:rsidP="00BE1251">
            <w:pPr>
              <w:pStyle w:val="TableText"/>
              <w:rPr>
                <w:sz w:val="18"/>
                <w:szCs w:val="18"/>
                <w:lang w:eastAsia="en-US"/>
              </w:rPr>
            </w:pPr>
            <w:r w:rsidRPr="00031888">
              <w:rPr>
                <w:sz w:val="18"/>
                <w:szCs w:val="18"/>
                <w:lang w:eastAsia="en-US"/>
              </w:rPr>
              <w:t>Explicit tasks involving a limited number of familiar steps</w:t>
            </w:r>
          </w:p>
          <w:p w:rsidR="00BC037B" w:rsidRPr="00031888" w:rsidRDefault="00BC037B" w:rsidP="00BE1251">
            <w:pPr>
              <w:pStyle w:val="TableText"/>
              <w:rPr>
                <w:sz w:val="18"/>
                <w:szCs w:val="18"/>
                <w:lang w:eastAsia="en-US"/>
              </w:rPr>
            </w:pPr>
            <w:r w:rsidRPr="00031888">
              <w:rPr>
                <w:sz w:val="18"/>
                <w:szCs w:val="18"/>
                <w:lang w:eastAsia="en-US"/>
              </w:rPr>
              <w:t>Processes include identifying, simple interpreting, simple sequencing</w:t>
            </w:r>
          </w:p>
        </w:tc>
      </w:tr>
      <w:tr w:rsidR="00BC037B" w:rsidRPr="005A05EA">
        <w:tc>
          <w:tcPr>
            <w:tcW w:w="2386" w:type="dxa"/>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BE1251">
            <w:pPr>
              <w:pStyle w:val="TableText"/>
              <w:rPr>
                <w:sz w:val="18"/>
                <w:szCs w:val="18"/>
                <w:lang w:eastAsia="en-US"/>
              </w:rPr>
            </w:pPr>
            <w:r w:rsidRPr="00031888">
              <w:rPr>
                <w:sz w:val="18"/>
                <w:szCs w:val="18"/>
                <w:lang w:eastAsia="en-US"/>
              </w:rPr>
              <w:t xml:space="preserve">FOCUS AREA: </w:t>
            </w:r>
          </w:p>
        </w:tc>
        <w:tc>
          <w:tcPr>
            <w:tcW w:w="7234" w:type="dxa"/>
            <w:gridSpan w:val="3"/>
            <w:tcBorders>
              <w:top w:val="single" w:sz="6" w:space="0" w:color="auto"/>
              <w:left w:val="single" w:sz="6" w:space="0" w:color="auto"/>
              <w:bottom w:val="single" w:sz="6" w:space="0" w:color="auto"/>
              <w:right w:val="single" w:sz="6" w:space="0" w:color="auto"/>
            </w:tcBorders>
            <w:shd w:val="clear" w:color="auto" w:fill="CCCCCC"/>
          </w:tcPr>
          <w:p w:rsidR="00BC037B" w:rsidRPr="00031888" w:rsidRDefault="00BC037B" w:rsidP="00BE1251">
            <w:pPr>
              <w:pStyle w:val="TableText"/>
              <w:rPr>
                <w:sz w:val="18"/>
                <w:szCs w:val="18"/>
                <w:lang w:eastAsia="en-US"/>
              </w:rPr>
            </w:pPr>
            <w:r w:rsidRPr="00031888">
              <w:rPr>
                <w:sz w:val="18"/>
                <w:szCs w:val="18"/>
                <w:lang w:eastAsia="en-US"/>
              </w:rPr>
              <w:t>PERFORMANCE FEATURES INCLUDE:</w:t>
            </w:r>
          </w:p>
        </w:tc>
      </w:tr>
      <w:tr w:rsidR="00BC037B" w:rsidRPr="005A05EA">
        <w:tc>
          <w:tcPr>
            <w:tcW w:w="2386" w:type="dxa"/>
            <w:tcBorders>
              <w:top w:val="single" w:sz="6" w:space="0" w:color="auto"/>
              <w:left w:val="single" w:sz="6" w:space="0" w:color="auto"/>
              <w:bottom w:val="single" w:sz="6" w:space="0" w:color="auto"/>
              <w:right w:val="single" w:sz="6" w:space="0" w:color="auto"/>
            </w:tcBorders>
          </w:tcPr>
          <w:p w:rsidR="00BC037B" w:rsidRPr="00031888" w:rsidRDefault="00BC037B" w:rsidP="00BE1251">
            <w:pPr>
              <w:pStyle w:val="TableText"/>
              <w:rPr>
                <w:b/>
                <w:bCs/>
                <w:sz w:val="18"/>
                <w:szCs w:val="18"/>
                <w:lang w:eastAsia="en-US"/>
              </w:rPr>
            </w:pPr>
            <w:r w:rsidRPr="00031888">
              <w:rPr>
                <w:b/>
                <w:bCs/>
                <w:sz w:val="18"/>
                <w:szCs w:val="18"/>
                <w:lang w:eastAsia="en-US"/>
              </w:rPr>
              <w:t>Range and context</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Comprehends language used in a limited range of contexts</w:t>
            </w:r>
          </w:p>
          <w:p w:rsidR="00BC037B" w:rsidRPr="00031888" w:rsidRDefault="00BC037B" w:rsidP="00AB1039">
            <w:pPr>
              <w:pStyle w:val="tablebullet"/>
            </w:pPr>
            <w:r w:rsidRPr="00031888">
              <w:t>Makes connections between own knowledge and experience and the purpose of oral texts</w:t>
            </w:r>
          </w:p>
        </w:tc>
      </w:tr>
      <w:tr w:rsidR="00BC037B" w:rsidRPr="005A05EA">
        <w:tc>
          <w:tcPr>
            <w:tcW w:w="2386" w:type="dxa"/>
            <w:tcBorders>
              <w:top w:val="single" w:sz="6" w:space="0" w:color="auto"/>
              <w:left w:val="single" w:sz="6" w:space="0" w:color="auto"/>
              <w:bottom w:val="single" w:sz="6" w:space="0" w:color="auto"/>
              <w:right w:val="single" w:sz="6" w:space="0" w:color="auto"/>
            </w:tcBorders>
          </w:tcPr>
          <w:p w:rsidR="00BC037B" w:rsidRPr="00031888" w:rsidRDefault="00BC037B" w:rsidP="00BE1251">
            <w:pPr>
              <w:pStyle w:val="TableText"/>
              <w:rPr>
                <w:b/>
                <w:bCs/>
                <w:sz w:val="18"/>
                <w:szCs w:val="18"/>
                <w:lang w:eastAsia="en-US"/>
              </w:rPr>
            </w:pPr>
            <w:r w:rsidRPr="00031888">
              <w:rPr>
                <w:b/>
                <w:bCs/>
                <w:sz w:val="18"/>
                <w:szCs w:val="18"/>
                <w:lang w:eastAsia="en-US"/>
              </w:rPr>
              <w:t>Audience and purpose</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Begins to demonstrate a recognition of the differences between formal and informal registers</w:t>
            </w:r>
          </w:p>
        </w:tc>
      </w:tr>
      <w:tr w:rsidR="00BC037B" w:rsidRPr="005A05EA">
        <w:tc>
          <w:tcPr>
            <w:tcW w:w="2386" w:type="dxa"/>
            <w:tcBorders>
              <w:top w:val="single" w:sz="6" w:space="0" w:color="auto"/>
              <w:left w:val="single" w:sz="6" w:space="0" w:color="auto"/>
              <w:bottom w:val="single" w:sz="6" w:space="0" w:color="auto"/>
              <w:right w:val="single" w:sz="6" w:space="0" w:color="auto"/>
            </w:tcBorders>
          </w:tcPr>
          <w:p w:rsidR="00BC037B" w:rsidRPr="00031888" w:rsidRDefault="00BC037B" w:rsidP="00BE1251">
            <w:pPr>
              <w:pStyle w:val="TableText"/>
              <w:rPr>
                <w:b/>
                <w:bCs/>
                <w:sz w:val="18"/>
                <w:szCs w:val="18"/>
                <w:lang w:eastAsia="en-US"/>
              </w:rPr>
            </w:pPr>
            <w:r w:rsidRPr="00031888">
              <w:rPr>
                <w:b/>
                <w:bCs/>
                <w:sz w:val="18"/>
                <w:szCs w:val="18"/>
                <w:lang w:eastAsia="en-US"/>
              </w:rPr>
              <w:t>Structure and grammar</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Follows the use of adjectives, pronouns and prepositions to describe people, places, things and events</w:t>
            </w:r>
          </w:p>
          <w:p w:rsidR="00BC037B" w:rsidRPr="00031888" w:rsidRDefault="00BC037B" w:rsidP="00AB1039">
            <w:pPr>
              <w:pStyle w:val="tablebullet"/>
            </w:pPr>
            <w:r w:rsidRPr="00031888">
              <w:t>Comprehends the use of simple verb tenses in sentences with one or more clauses</w:t>
            </w:r>
          </w:p>
          <w:p w:rsidR="00BC037B" w:rsidRPr="00031888" w:rsidRDefault="00BC037B" w:rsidP="00AB1039">
            <w:pPr>
              <w:pStyle w:val="tablebullet"/>
            </w:pPr>
            <w:r w:rsidRPr="00031888">
              <w:t>Comprehends oral texts which have a predictable structure and familiar vocabulary</w:t>
            </w:r>
          </w:p>
        </w:tc>
      </w:tr>
      <w:tr w:rsidR="00BC037B" w:rsidRPr="005A05EA">
        <w:tc>
          <w:tcPr>
            <w:tcW w:w="2386" w:type="dxa"/>
            <w:tcBorders>
              <w:top w:val="single" w:sz="6" w:space="0" w:color="auto"/>
              <w:left w:val="single" w:sz="6" w:space="0" w:color="auto"/>
              <w:bottom w:val="single" w:sz="6" w:space="0" w:color="auto"/>
              <w:right w:val="single" w:sz="6" w:space="0" w:color="auto"/>
            </w:tcBorders>
          </w:tcPr>
          <w:p w:rsidR="00BC037B" w:rsidRPr="00031888" w:rsidRDefault="00BC037B" w:rsidP="00BE1251">
            <w:pPr>
              <w:pStyle w:val="TableText"/>
              <w:rPr>
                <w:b/>
                <w:bCs/>
                <w:sz w:val="18"/>
                <w:szCs w:val="18"/>
                <w:lang w:eastAsia="en-US"/>
              </w:rPr>
            </w:pPr>
            <w:r w:rsidRPr="00031888">
              <w:rPr>
                <w:b/>
                <w:bCs/>
                <w:sz w:val="18"/>
                <w:szCs w:val="18"/>
                <w:lang w:eastAsia="en-US"/>
              </w:rPr>
              <w:t>Comprehension</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Comprehends straightforward questions and instructions in order to exchange or obtain goods or services, and gather and provide information</w:t>
            </w:r>
          </w:p>
          <w:p w:rsidR="00BC037B" w:rsidRPr="00031888" w:rsidRDefault="00BC037B" w:rsidP="00AB1039">
            <w:pPr>
              <w:pStyle w:val="tablebullet"/>
            </w:pPr>
            <w:r w:rsidRPr="00031888">
              <w:t>Responds to questions and takes turns to maintain simple conversations</w:t>
            </w:r>
          </w:p>
          <w:p w:rsidR="00BC037B" w:rsidRPr="00031888" w:rsidRDefault="00BC037B" w:rsidP="00AB1039">
            <w:pPr>
              <w:pStyle w:val="tablebullet"/>
            </w:pPr>
            <w:r w:rsidRPr="00031888">
              <w:t>Begins to identify key information relevant to an exchange</w:t>
            </w:r>
          </w:p>
          <w:p w:rsidR="00BC037B" w:rsidRPr="00031888" w:rsidRDefault="00BC037B" w:rsidP="00AB1039">
            <w:pPr>
              <w:pStyle w:val="tablebullet"/>
            </w:pPr>
            <w:r w:rsidRPr="00031888">
              <w:t>Asks questions to clarify meaning when listening</w:t>
            </w:r>
          </w:p>
          <w:p w:rsidR="00BC037B" w:rsidRPr="00031888" w:rsidRDefault="00BC037B" w:rsidP="00AB1039">
            <w:pPr>
              <w:pStyle w:val="tablebullet"/>
            </w:pPr>
            <w:r w:rsidRPr="00031888">
              <w:t>Indicates the need for repetition</w:t>
            </w:r>
          </w:p>
        </w:tc>
      </w:tr>
      <w:tr w:rsidR="00BC037B" w:rsidRPr="005A05EA">
        <w:tc>
          <w:tcPr>
            <w:tcW w:w="2386" w:type="dxa"/>
            <w:tcBorders>
              <w:top w:val="single" w:sz="6" w:space="0" w:color="auto"/>
              <w:left w:val="single" w:sz="6" w:space="0" w:color="auto"/>
              <w:bottom w:val="single" w:sz="6" w:space="0" w:color="auto"/>
              <w:right w:val="single" w:sz="6" w:space="0" w:color="auto"/>
            </w:tcBorders>
          </w:tcPr>
          <w:p w:rsidR="00BC037B" w:rsidRPr="00031888" w:rsidRDefault="00BC037B" w:rsidP="00BE1251">
            <w:pPr>
              <w:pStyle w:val="TableText"/>
              <w:rPr>
                <w:b/>
                <w:bCs/>
                <w:sz w:val="18"/>
                <w:szCs w:val="18"/>
                <w:lang w:eastAsia="en-US"/>
              </w:rPr>
            </w:pPr>
            <w:r w:rsidRPr="00031888">
              <w:rPr>
                <w:b/>
                <w:bCs/>
                <w:sz w:val="18"/>
                <w:szCs w:val="18"/>
                <w:lang w:eastAsia="en-US"/>
              </w:rPr>
              <w:t>Vocabulary</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Recognises vocabulary related to personal details of self and family and relevant others, most aspects of everyday life, and other vocabulary of personal significance</w:t>
            </w:r>
          </w:p>
        </w:tc>
      </w:tr>
      <w:tr w:rsidR="00BC037B" w:rsidRPr="005A05EA">
        <w:tc>
          <w:tcPr>
            <w:tcW w:w="2386" w:type="dxa"/>
            <w:tcBorders>
              <w:top w:val="single" w:sz="6" w:space="0" w:color="auto"/>
              <w:left w:val="single" w:sz="6" w:space="0" w:color="auto"/>
              <w:bottom w:val="single" w:sz="6" w:space="0" w:color="auto"/>
              <w:right w:val="single" w:sz="6" w:space="0" w:color="auto"/>
            </w:tcBorders>
          </w:tcPr>
          <w:p w:rsidR="00BC037B" w:rsidRPr="00031888" w:rsidRDefault="00BC037B" w:rsidP="00BE1251">
            <w:pPr>
              <w:pStyle w:val="TableText"/>
              <w:rPr>
                <w:b/>
                <w:bCs/>
                <w:sz w:val="18"/>
                <w:szCs w:val="18"/>
                <w:lang w:eastAsia="en-US"/>
              </w:rPr>
            </w:pPr>
            <w:r w:rsidRPr="00031888">
              <w:rPr>
                <w:b/>
                <w:bCs/>
                <w:sz w:val="18"/>
                <w:szCs w:val="18"/>
                <w:lang w:eastAsia="en-US"/>
              </w:rPr>
              <w:t>Rhythm, stress and intonation</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Recognises changes in stress and intonation</w:t>
            </w:r>
          </w:p>
        </w:tc>
      </w:tr>
      <w:tr w:rsidR="00BC037B" w:rsidRPr="005A05EA">
        <w:tc>
          <w:tcPr>
            <w:tcW w:w="2386" w:type="dxa"/>
            <w:tcBorders>
              <w:top w:val="single" w:sz="6" w:space="0" w:color="auto"/>
              <w:left w:val="single" w:sz="6" w:space="0" w:color="auto"/>
              <w:bottom w:val="single" w:sz="6" w:space="0" w:color="auto"/>
              <w:right w:val="single" w:sz="6" w:space="0" w:color="auto"/>
            </w:tcBorders>
          </w:tcPr>
          <w:p w:rsidR="00BC037B" w:rsidRPr="00031888" w:rsidRDefault="00BC037B" w:rsidP="00BE1251">
            <w:pPr>
              <w:pStyle w:val="TableText"/>
              <w:rPr>
                <w:b/>
                <w:bCs/>
                <w:sz w:val="18"/>
                <w:szCs w:val="18"/>
                <w:lang w:eastAsia="en-US"/>
              </w:rPr>
            </w:pPr>
            <w:r w:rsidRPr="00031888">
              <w:rPr>
                <w:b/>
                <w:bCs/>
                <w:sz w:val="18"/>
                <w:szCs w:val="18"/>
                <w:lang w:eastAsia="en-US"/>
              </w:rPr>
              <w:t>Non-verbal communication</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031888" w:rsidRDefault="00BC037B" w:rsidP="00AB1039">
            <w:pPr>
              <w:pStyle w:val="tablebullet"/>
            </w:pPr>
            <w:r w:rsidRPr="00031888">
              <w:t>Interprets facial expressions and gestures to refine or confirm meaning</w:t>
            </w:r>
          </w:p>
        </w:tc>
      </w:tr>
    </w:tbl>
    <w:p w:rsidR="00BC037B" w:rsidRPr="005A05EA" w:rsidRDefault="00BC037B" w:rsidP="000D7EA4">
      <w:pPr>
        <w:autoSpaceDE w:val="0"/>
        <w:autoSpaceDN w:val="0"/>
        <w:adjustRightInd w:val="0"/>
        <w:rPr>
          <w:sz w:val="18"/>
          <w:szCs w:val="18"/>
          <w:lang w:eastAsia="en-US"/>
        </w:rPr>
      </w:pPr>
    </w:p>
    <w:p w:rsidR="00BC037B" w:rsidRPr="005A05EA" w:rsidRDefault="00BC037B" w:rsidP="00BE1251">
      <w:pPr>
        <w:pStyle w:val="Heading1"/>
        <w:rPr>
          <w:rFonts w:cs="Arial"/>
          <w:lang w:eastAsia="en-US"/>
        </w:rPr>
      </w:pPr>
      <w:bookmarkStart w:id="301" w:name="_Toc310931971"/>
      <w:bookmarkStart w:id="302" w:name="_Toc310937626"/>
      <w:r>
        <w:rPr>
          <w:lang w:eastAsia="en-US"/>
        </w:rPr>
        <w:t>Level 2</w:t>
      </w:r>
      <w:bookmarkEnd w:id="301"/>
      <w:bookmarkEnd w:id="302"/>
    </w:p>
    <w:p w:rsidR="00BC037B" w:rsidRPr="005A05EA" w:rsidRDefault="00BC037B" w:rsidP="000D7EA4">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3793"/>
        <w:gridCol w:w="6950"/>
      </w:tblGrid>
      <w:tr w:rsidR="00BC037B" w:rsidRPr="00BE1251">
        <w:tc>
          <w:tcPr>
            <w:tcW w:w="3403" w:type="dxa"/>
            <w:tcBorders>
              <w:top w:val="single" w:sz="6" w:space="0" w:color="auto"/>
              <w:left w:val="single" w:sz="6" w:space="0" w:color="auto"/>
              <w:bottom w:val="single" w:sz="6" w:space="0" w:color="auto"/>
              <w:right w:val="single" w:sz="6" w:space="0" w:color="auto"/>
            </w:tcBorders>
            <w:shd w:val="clear" w:color="auto" w:fill="803F8D"/>
          </w:tcPr>
          <w:p w:rsidR="00BC037B" w:rsidRPr="00F910C8" w:rsidRDefault="00BC037B" w:rsidP="00BE1251">
            <w:pPr>
              <w:pStyle w:val="TableText"/>
              <w:rPr>
                <w:color w:val="FFFFFF"/>
                <w:sz w:val="18"/>
                <w:szCs w:val="18"/>
                <w:lang w:eastAsia="en-US"/>
              </w:rPr>
            </w:pPr>
            <w:r w:rsidRPr="00F910C8">
              <w:rPr>
                <w:color w:val="FFFFFF"/>
                <w:sz w:val="18"/>
                <w:szCs w:val="18"/>
                <w:lang w:eastAsia="en-US"/>
              </w:rPr>
              <w:t>DOMAINS OF COMMUNICATION</w:t>
            </w:r>
          </w:p>
        </w:tc>
        <w:tc>
          <w:tcPr>
            <w:tcW w:w="6235" w:type="dxa"/>
            <w:tcBorders>
              <w:top w:val="single" w:sz="6" w:space="0" w:color="auto"/>
              <w:left w:val="single" w:sz="6" w:space="0" w:color="auto"/>
              <w:bottom w:val="single" w:sz="6" w:space="0" w:color="auto"/>
              <w:right w:val="single" w:sz="6" w:space="0" w:color="auto"/>
            </w:tcBorders>
            <w:shd w:val="clear" w:color="auto" w:fill="803F8D"/>
          </w:tcPr>
          <w:p w:rsidR="00BC037B" w:rsidRPr="00F910C8" w:rsidRDefault="00BC037B" w:rsidP="00BE1251">
            <w:pPr>
              <w:pStyle w:val="TableText"/>
              <w:rPr>
                <w:color w:val="FFFFFF"/>
                <w:sz w:val="18"/>
                <w:szCs w:val="18"/>
              </w:rPr>
            </w:pPr>
            <w:r w:rsidRPr="00F910C8">
              <w:rPr>
                <w:color w:val="FFFFFF"/>
                <w:sz w:val="18"/>
                <w:szCs w:val="18"/>
              </w:rPr>
              <w:t>ORAL COMMUNICATION LEVEL 2 - SAMPLE ACTIVITIES</w:t>
            </w:r>
          </w:p>
        </w:tc>
      </w:tr>
      <w:tr w:rsidR="00BC037B" w:rsidRPr="005A05EA">
        <w:tc>
          <w:tcPr>
            <w:tcW w:w="3403" w:type="dxa"/>
            <w:tcBorders>
              <w:top w:val="single" w:sz="6" w:space="0" w:color="auto"/>
              <w:left w:val="single" w:sz="6" w:space="0" w:color="auto"/>
              <w:bottom w:val="single" w:sz="6" w:space="0" w:color="auto"/>
              <w:right w:val="single" w:sz="6" w:space="0" w:color="auto"/>
            </w:tcBorders>
          </w:tcPr>
          <w:p w:rsidR="00BC037B" w:rsidRPr="00F910C8" w:rsidRDefault="00BC037B" w:rsidP="00BE1251">
            <w:pPr>
              <w:pStyle w:val="TableText"/>
              <w:rPr>
                <w:b/>
                <w:bCs/>
                <w:sz w:val="18"/>
                <w:szCs w:val="18"/>
                <w:lang w:eastAsia="en-US"/>
              </w:rPr>
            </w:pPr>
            <w:r w:rsidRPr="00F910C8">
              <w:rPr>
                <w:b/>
                <w:bCs/>
                <w:sz w:val="18"/>
                <w:szCs w:val="18"/>
                <w:lang w:eastAsia="en-US"/>
              </w:rPr>
              <w:t>Personal and community</w:t>
            </w:r>
          </w:p>
        </w:tc>
        <w:tc>
          <w:tcPr>
            <w:tcW w:w="6235" w:type="dxa"/>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Makes a telephone call and responds appropriately to questions that require basic personal details, e.g. makes an appointment at the community health centre</w:t>
            </w:r>
          </w:p>
          <w:p w:rsidR="00BC037B" w:rsidRPr="00F910C8" w:rsidRDefault="00BC037B" w:rsidP="00AB1039">
            <w:pPr>
              <w:pStyle w:val="tablebullet"/>
            </w:pPr>
            <w:r w:rsidRPr="00F910C8">
              <w:t>Participates in a short, casual conversation with a friend, expressing personal understanding of an event/issue/preference</w:t>
            </w:r>
          </w:p>
          <w:p w:rsidR="00BC037B" w:rsidRPr="00F910C8" w:rsidRDefault="00BC037B" w:rsidP="00AB1039">
            <w:pPr>
              <w:pStyle w:val="tablebullet"/>
            </w:pPr>
            <w:r w:rsidRPr="00F910C8">
              <w:t>Locates and selects information from a spoken text, e.g. listening for the time and channel of a preferred TV program</w:t>
            </w:r>
          </w:p>
          <w:p w:rsidR="00BC037B" w:rsidRPr="00F910C8" w:rsidRDefault="00BC037B" w:rsidP="00AB1039">
            <w:pPr>
              <w:pStyle w:val="tablebullet"/>
            </w:pPr>
            <w:r w:rsidRPr="00F910C8">
              <w:t>Follows instructions for a familiar activity, e.g. how to borrow a DVD at a local video store or a library</w:t>
            </w:r>
          </w:p>
          <w:p w:rsidR="00BC037B" w:rsidRPr="00F910C8" w:rsidRDefault="00BC037B" w:rsidP="00AB1039">
            <w:pPr>
              <w:pStyle w:val="tablebullet"/>
            </w:pPr>
            <w:r w:rsidRPr="00F910C8">
              <w:t>Listens to brief recorded telephone instructions and follows prompts, e.g. uses keypad selection to pay a bill</w:t>
            </w:r>
          </w:p>
          <w:p w:rsidR="00BC037B" w:rsidRPr="00F910C8" w:rsidRDefault="00BC037B" w:rsidP="00AB1039">
            <w:pPr>
              <w:pStyle w:val="tablebullet"/>
            </w:pPr>
            <w:r w:rsidRPr="00F910C8">
              <w:t>Elicits and responds to information given in a public setting, e.g. information booth personnel to more effectively access public event/tourism venue/secure special-needs service</w:t>
            </w:r>
          </w:p>
          <w:p w:rsidR="00BC037B" w:rsidRPr="00F910C8" w:rsidRDefault="00BC037B" w:rsidP="00AB1039">
            <w:pPr>
              <w:pStyle w:val="tablebullet"/>
            </w:pPr>
            <w:r w:rsidRPr="00F910C8">
              <w:t>Listens to a radio program on a familiar, personally relevant topic and comments on an item of interest</w:t>
            </w:r>
          </w:p>
        </w:tc>
      </w:tr>
      <w:tr w:rsidR="00BC037B" w:rsidRPr="005A05EA">
        <w:tc>
          <w:tcPr>
            <w:tcW w:w="3403" w:type="dxa"/>
            <w:tcBorders>
              <w:top w:val="single" w:sz="6" w:space="0" w:color="auto"/>
              <w:left w:val="single" w:sz="6" w:space="0" w:color="auto"/>
              <w:bottom w:val="single" w:sz="6" w:space="0" w:color="auto"/>
              <w:right w:val="single" w:sz="6" w:space="0" w:color="auto"/>
            </w:tcBorders>
          </w:tcPr>
          <w:p w:rsidR="00BC037B" w:rsidRPr="00F910C8" w:rsidRDefault="00BC037B" w:rsidP="00BE1251">
            <w:pPr>
              <w:pStyle w:val="TableText"/>
              <w:rPr>
                <w:b/>
                <w:bCs/>
                <w:sz w:val="18"/>
                <w:szCs w:val="18"/>
                <w:lang w:eastAsia="en-US"/>
              </w:rPr>
            </w:pPr>
            <w:r w:rsidRPr="00F910C8">
              <w:rPr>
                <w:b/>
                <w:bCs/>
                <w:sz w:val="18"/>
                <w:szCs w:val="18"/>
                <w:lang w:eastAsia="en-US"/>
              </w:rPr>
              <w:t>Workplace and employment</w:t>
            </w:r>
          </w:p>
        </w:tc>
        <w:tc>
          <w:tcPr>
            <w:tcW w:w="6235" w:type="dxa"/>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Participates in straightforward face to face discussions with customers or co-workers</w:t>
            </w:r>
          </w:p>
          <w:p w:rsidR="00BC037B" w:rsidRPr="00F910C8" w:rsidRDefault="00BC037B" w:rsidP="00AB1039">
            <w:pPr>
              <w:pStyle w:val="tablebullet"/>
            </w:pPr>
            <w:r w:rsidRPr="00F910C8">
              <w:t>Listens to short, explicit instructions for new work procedures and asks questions to clarify</w:t>
            </w:r>
          </w:p>
          <w:p w:rsidR="00BC037B" w:rsidRPr="00F910C8" w:rsidRDefault="00BC037B" w:rsidP="00AB1039">
            <w:pPr>
              <w:pStyle w:val="tablebullet"/>
            </w:pPr>
            <w:r w:rsidRPr="00F910C8">
              <w:t>Receives and passes on phone messages</w:t>
            </w:r>
          </w:p>
          <w:p w:rsidR="00BC037B" w:rsidRPr="00F910C8" w:rsidRDefault="00BC037B" w:rsidP="00AB1039">
            <w:pPr>
              <w:pStyle w:val="tablebullet"/>
            </w:pPr>
            <w:r w:rsidRPr="00F910C8">
              <w:t>Explains routine procedures to others, e.g. workplace safety procedures or fire drill</w:t>
            </w:r>
          </w:p>
          <w:p w:rsidR="00BC037B" w:rsidRPr="00F910C8" w:rsidRDefault="00BC037B" w:rsidP="00AB1039">
            <w:pPr>
              <w:pStyle w:val="tablebullet"/>
            </w:pPr>
            <w:r w:rsidRPr="00F910C8">
              <w:t>Reports a problem/hazard/fault/defect to a supervisor or utility company</w:t>
            </w:r>
          </w:p>
          <w:p w:rsidR="00BC037B" w:rsidRPr="00F910C8" w:rsidRDefault="00BC037B" w:rsidP="00AB1039">
            <w:pPr>
              <w:pStyle w:val="tablebullet"/>
            </w:pPr>
            <w:r w:rsidRPr="00F910C8">
              <w:t>Follows directions to perform a sequence of routine tasks, e.g. uses machinery/equipment such as fax machine or forklift, or makes pre operational checks on machinery/plant equipment</w:t>
            </w:r>
          </w:p>
          <w:p w:rsidR="00BC037B" w:rsidRPr="00F910C8" w:rsidRDefault="00BC037B" w:rsidP="00AB1039">
            <w:pPr>
              <w:pStyle w:val="tablebullet"/>
            </w:pPr>
            <w:r w:rsidRPr="00F910C8">
              <w:t>Listens for specific information in a formal workplace meeting</w:t>
            </w:r>
          </w:p>
          <w:p w:rsidR="00BC037B" w:rsidRPr="00F910C8" w:rsidRDefault="00BC037B" w:rsidP="00AB1039">
            <w:pPr>
              <w:pStyle w:val="tablebullet"/>
            </w:pPr>
            <w:r w:rsidRPr="00F910C8">
              <w:t>Asks questions to clarify and confirm instructions, e.g. questions steps in a new procedure if unsure</w:t>
            </w:r>
          </w:p>
          <w:p w:rsidR="00BC037B" w:rsidRPr="00F910C8" w:rsidRDefault="00BC037B" w:rsidP="00AB1039">
            <w:pPr>
              <w:pStyle w:val="tablebullet"/>
            </w:pPr>
            <w:r w:rsidRPr="00F910C8">
              <w:t>Discusses with colleagues issues from a company newsletter</w:t>
            </w:r>
          </w:p>
        </w:tc>
      </w:tr>
      <w:tr w:rsidR="00BC037B" w:rsidRPr="005A05EA">
        <w:tc>
          <w:tcPr>
            <w:tcW w:w="3403" w:type="dxa"/>
            <w:tcBorders>
              <w:top w:val="single" w:sz="6" w:space="0" w:color="auto"/>
              <w:left w:val="single" w:sz="6" w:space="0" w:color="auto"/>
              <w:bottom w:val="single" w:sz="6" w:space="0" w:color="auto"/>
              <w:right w:val="single" w:sz="6" w:space="0" w:color="auto"/>
            </w:tcBorders>
          </w:tcPr>
          <w:p w:rsidR="00BC037B" w:rsidRPr="00F910C8" w:rsidRDefault="00BC037B" w:rsidP="00BE1251">
            <w:pPr>
              <w:pStyle w:val="TableText"/>
              <w:rPr>
                <w:b/>
                <w:bCs/>
                <w:sz w:val="18"/>
                <w:szCs w:val="18"/>
                <w:lang w:eastAsia="en-US"/>
              </w:rPr>
            </w:pPr>
            <w:r w:rsidRPr="00F910C8">
              <w:rPr>
                <w:b/>
                <w:bCs/>
                <w:sz w:val="18"/>
                <w:szCs w:val="18"/>
                <w:lang w:eastAsia="en-US"/>
              </w:rPr>
              <w:t>Education and training</w:t>
            </w:r>
          </w:p>
        </w:tc>
        <w:tc>
          <w:tcPr>
            <w:tcW w:w="6235" w:type="dxa"/>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Participates in an informal conversation, e.g. exchanges greetings with and expresses opinion to a fellow class member, asks questions and makes comments that expand ideas, or seeks clarification</w:t>
            </w:r>
          </w:p>
          <w:p w:rsidR="00BC037B" w:rsidRPr="00F910C8" w:rsidRDefault="00BC037B" w:rsidP="00AB1039">
            <w:pPr>
              <w:pStyle w:val="tablebullet"/>
            </w:pPr>
            <w:r w:rsidRPr="00F910C8">
              <w:t>Follows instructions to use distance education computer software to join in a discussion</w:t>
            </w:r>
          </w:p>
          <w:p w:rsidR="00BC037B" w:rsidRPr="00F910C8" w:rsidRDefault="00BC037B" w:rsidP="00AB1039">
            <w:pPr>
              <w:pStyle w:val="tablebullet"/>
            </w:pPr>
            <w:r w:rsidRPr="00F910C8">
              <w:t>Listens to short, explicit instructions to learn new procedures needed to complete a task, e.g. follows instructions to download software for a specific purpose</w:t>
            </w:r>
          </w:p>
          <w:p w:rsidR="00BC037B" w:rsidRPr="00F910C8" w:rsidRDefault="00BC037B" w:rsidP="00AB1039">
            <w:pPr>
              <w:pStyle w:val="tablebullet"/>
            </w:pPr>
            <w:r w:rsidRPr="00F910C8">
              <w:t>Receives and passes on straightforward messages, e.g. variations to a training timetable or due by date for assessment</w:t>
            </w:r>
          </w:p>
          <w:p w:rsidR="00BC037B" w:rsidRPr="00F910C8" w:rsidRDefault="00BC037B" w:rsidP="00AB1039">
            <w:pPr>
              <w:pStyle w:val="tablebullet"/>
            </w:pPr>
            <w:r w:rsidRPr="00F910C8">
              <w:t>Participates in a face to face oral exchange, e.g. enquires about training opportunities</w:t>
            </w:r>
          </w:p>
          <w:p w:rsidR="00BC037B" w:rsidRPr="00F910C8" w:rsidRDefault="00BC037B" w:rsidP="00AB1039">
            <w:pPr>
              <w:pStyle w:val="tablebullet"/>
            </w:pPr>
            <w:r w:rsidRPr="00F910C8">
              <w:t>Listens to information provided orally on a topic and responds appropriately</w:t>
            </w:r>
          </w:p>
          <w:p w:rsidR="00BC037B" w:rsidRPr="00F910C8" w:rsidRDefault="00BC037B" w:rsidP="00AB1039">
            <w:pPr>
              <w:pStyle w:val="tablebullet"/>
            </w:pPr>
            <w:r w:rsidRPr="00F910C8">
              <w:t>Asks questions to clarify information and instructions</w:t>
            </w:r>
          </w:p>
        </w:tc>
      </w:tr>
    </w:tbl>
    <w:p w:rsidR="00BC037B" w:rsidRDefault="00BC037B" w:rsidP="000D7EA4">
      <w:pPr>
        <w:autoSpaceDE w:val="0"/>
        <w:autoSpaceDN w:val="0"/>
        <w:adjustRightInd w:val="0"/>
        <w:rPr>
          <w:sz w:val="18"/>
          <w:szCs w:val="18"/>
          <w:lang w:eastAsia="en-US"/>
        </w:rPr>
      </w:pPr>
    </w:p>
    <w:p w:rsidR="00BC037B" w:rsidRPr="005A05EA" w:rsidRDefault="00BC037B" w:rsidP="00BE1251">
      <w:pPr>
        <w:pStyle w:val="Heading1"/>
        <w:rPr>
          <w:rFonts w:cs="Arial"/>
          <w:lang w:eastAsia="en-US"/>
        </w:rPr>
      </w:pPr>
      <w:bookmarkStart w:id="303" w:name="_Toc310931972"/>
      <w:bookmarkStart w:id="304" w:name="_Toc310937627"/>
      <w:r>
        <w:rPr>
          <w:lang w:eastAsia="en-US"/>
        </w:rPr>
        <w:t>Oral Communication</w:t>
      </w:r>
      <w:bookmarkEnd w:id="303"/>
      <w:bookmarkEnd w:id="304"/>
    </w:p>
    <w:p w:rsidR="00BC037B" w:rsidRPr="005A05EA" w:rsidRDefault="00BC037B" w:rsidP="00BE1251">
      <w:pPr>
        <w:pStyle w:val="Heading2-5"/>
        <w:rPr>
          <w:lang w:eastAsia="en-US"/>
        </w:rPr>
      </w:pPr>
      <w:bookmarkStart w:id="305" w:name="_Toc310931973"/>
      <w:bookmarkStart w:id="306" w:name="_Toc310937628"/>
      <w:r w:rsidRPr="005A05EA">
        <w:rPr>
          <w:lang w:eastAsia="en-US"/>
        </w:rPr>
        <w:t>Notes</w:t>
      </w:r>
      <w:bookmarkEnd w:id="305"/>
      <w:bookmarkEnd w:id="306"/>
    </w:p>
    <w:p w:rsidR="00BC037B" w:rsidRPr="005A05EA" w:rsidRDefault="00BC037B" w:rsidP="00BE1251">
      <w:pPr>
        <w:pStyle w:val="Heading1"/>
        <w:rPr>
          <w:lang w:eastAsia="en-US"/>
        </w:rPr>
      </w:pPr>
      <w:bookmarkStart w:id="307" w:name="_Toc310931974"/>
      <w:bookmarkStart w:id="308" w:name="_Toc310937629"/>
      <w:r w:rsidRPr="005A05EA">
        <w:rPr>
          <w:lang w:eastAsia="en-US"/>
        </w:rPr>
        <w:t>Level</w:t>
      </w:r>
      <w:r>
        <w:rPr>
          <w:lang w:eastAsia="en-US"/>
        </w:rPr>
        <w:t xml:space="preserve"> </w:t>
      </w:r>
      <w:r w:rsidRPr="005A05EA">
        <w:rPr>
          <w:lang w:eastAsia="en-US"/>
        </w:rPr>
        <w:t>3</w:t>
      </w:r>
      <w:bookmarkEnd w:id="307"/>
      <w:bookmarkEnd w:id="308"/>
    </w:p>
    <w:p w:rsidR="00BC037B" w:rsidRPr="005A05EA" w:rsidRDefault="00BC037B" w:rsidP="000D7EA4">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2665"/>
        <w:gridCol w:w="2691"/>
        <w:gridCol w:w="2691"/>
        <w:gridCol w:w="2696"/>
      </w:tblGrid>
      <w:tr w:rsidR="00BC037B" w:rsidRPr="00BE1251">
        <w:tc>
          <w:tcPr>
            <w:tcW w:w="9620" w:type="dxa"/>
            <w:gridSpan w:val="4"/>
            <w:tcBorders>
              <w:top w:val="single" w:sz="6" w:space="0" w:color="auto"/>
              <w:left w:val="single" w:sz="6" w:space="0" w:color="auto"/>
              <w:bottom w:val="single" w:sz="6" w:space="0" w:color="auto"/>
              <w:right w:val="single" w:sz="6" w:space="0" w:color="auto"/>
            </w:tcBorders>
            <w:shd w:val="clear" w:color="auto" w:fill="803F8D"/>
          </w:tcPr>
          <w:p w:rsidR="00BC037B" w:rsidRPr="00F910C8" w:rsidRDefault="00BC037B" w:rsidP="00BE1251">
            <w:pPr>
              <w:pStyle w:val="TableText"/>
              <w:rPr>
                <w:color w:val="FFFFFF"/>
                <w:sz w:val="18"/>
                <w:szCs w:val="18"/>
                <w:lang w:eastAsia="en-US"/>
              </w:rPr>
            </w:pPr>
            <w:r w:rsidRPr="00F910C8">
              <w:rPr>
                <w:color w:val="FFFFFF"/>
                <w:sz w:val="18"/>
                <w:szCs w:val="18"/>
                <w:lang w:eastAsia="en-US"/>
              </w:rPr>
              <w:t>ORAL COMMUNICATION LEVEL 3</w:t>
            </w:r>
          </w:p>
        </w:tc>
      </w:tr>
      <w:tr w:rsidR="00BC037B" w:rsidRPr="005A05EA">
        <w:tc>
          <w:tcPr>
            <w:tcW w:w="2386" w:type="dxa"/>
            <w:tcBorders>
              <w:top w:val="single" w:sz="6" w:space="0" w:color="auto"/>
              <w:left w:val="single" w:sz="6" w:space="0" w:color="auto"/>
              <w:bottom w:val="single" w:sz="6" w:space="0" w:color="auto"/>
              <w:right w:val="single" w:sz="6" w:space="0" w:color="auto"/>
            </w:tcBorders>
          </w:tcPr>
          <w:p w:rsidR="00BC037B" w:rsidRPr="00F910C8" w:rsidRDefault="00BC037B" w:rsidP="00BE1251">
            <w:pPr>
              <w:pStyle w:val="TableText"/>
              <w:rPr>
                <w:sz w:val="18"/>
                <w:szCs w:val="18"/>
                <w:lang w:eastAsia="en-US"/>
              </w:rPr>
            </w:pPr>
            <w:r w:rsidRPr="00F910C8">
              <w:rPr>
                <w:sz w:val="18"/>
                <w:szCs w:val="18"/>
                <w:lang w:eastAsia="en-US"/>
              </w:rPr>
              <w:t>3.07</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BE1251">
            <w:pPr>
              <w:pStyle w:val="TableText"/>
              <w:rPr>
                <w:b/>
                <w:bCs/>
                <w:sz w:val="18"/>
                <w:szCs w:val="18"/>
                <w:lang w:eastAsia="en-US"/>
              </w:rPr>
            </w:pPr>
            <w:r w:rsidRPr="00F910C8">
              <w:rPr>
                <w:b/>
                <w:bCs/>
                <w:sz w:val="18"/>
                <w:szCs w:val="18"/>
                <w:lang w:eastAsia="en-US"/>
              </w:rPr>
              <w:t>Selects and uses appropriate strategies to establish and maintain spoken communication in familiar and some unfamiliar contexts</w:t>
            </w:r>
          </w:p>
        </w:tc>
      </w:tr>
      <w:tr w:rsidR="00BC037B" w:rsidRPr="005A05EA">
        <w:tc>
          <w:tcPr>
            <w:tcW w:w="2386"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BE1251">
            <w:pPr>
              <w:pStyle w:val="TableText"/>
              <w:rPr>
                <w:sz w:val="18"/>
                <w:szCs w:val="18"/>
                <w:lang w:eastAsia="en-US"/>
              </w:rPr>
            </w:pPr>
            <w:r w:rsidRPr="00F910C8">
              <w:rPr>
                <w:sz w:val="18"/>
                <w:szCs w:val="18"/>
                <w:lang w:eastAsia="en-US"/>
              </w:rPr>
              <w:t>SUPPORT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BE1251">
            <w:pPr>
              <w:pStyle w:val="TableText"/>
              <w:rPr>
                <w:sz w:val="18"/>
                <w:szCs w:val="18"/>
                <w:lang w:eastAsia="en-US"/>
              </w:rPr>
            </w:pPr>
            <w:r w:rsidRPr="00F910C8">
              <w:rPr>
                <w:sz w:val="18"/>
                <w:szCs w:val="18"/>
                <w:lang w:eastAsia="en-US"/>
              </w:rPr>
              <w:t>CONTEXT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BE1251">
            <w:pPr>
              <w:pStyle w:val="TableText"/>
              <w:rPr>
                <w:sz w:val="18"/>
                <w:szCs w:val="18"/>
                <w:lang w:eastAsia="en-US"/>
              </w:rPr>
            </w:pPr>
            <w:r w:rsidRPr="00F910C8">
              <w:rPr>
                <w:sz w:val="18"/>
                <w:szCs w:val="18"/>
                <w:lang w:eastAsia="en-US"/>
              </w:rPr>
              <w:t>TEXT COMPLEXITY</w:t>
            </w:r>
          </w:p>
        </w:tc>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BE1251">
            <w:pPr>
              <w:pStyle w:val="TableText"/>
              <w:rPr>
                <w:sz w:val="18"/>
                <w:szCs w:val="18"/>
                <w:lang w:eastAsia="en-US"/>
              </w:rPr>
            </w:pPr>
            <w:r w:rsidRPr="00F910C8">
              <w:rPr>
                <w:sz w:val="18"/>
                <w:szCs w:val="18"/>
                <w:lang w:eastAsia="en-US"/>
              </w:rPr>
              <w:t>TASK COMPLEXITY</w:t>
            </w:r>
          </w:p>
        </w:tc>
      </w:tr>
      <w:tr w:rsidR="00BC037B" w:rsidRPr="005A05EA">
        <w:tc>
          <w:tcPr>
            <w:tcW w:w="2386" w:type="dxa"/>
            <w:tcBorders>
              <w:top w:val="single" w:sz="6" w:space="0" w:color="auto"/>
              <w:left w:val="single" w:sz="6" w:space="0" w:color="auto"/>
              <w:bottom w:val="single" w:sz="6" w:space="0" w:color="auto"/>
              <w:right w:val="single" w:sz="6" w:space="0" w:color="auto"/>
            </w:tcBorders>
          </w:tcPr>
          <w:p w:rsidR="00BC037B" w:rsidRPr="00F910C8" w:rsidRDefault="00BC037B" w:rsidP="00BE1251">
            <w:pPr>
              <w:pStyle w:val="TableText"/>
              <w:rPr>
                <w:sz w:val="18"/>
                <w:szCs w:val="18"/>
                <w:lang w:eastAsia="en-US"/>
              </w:rPr>
            </w:pPr>
            <w:r w:rsidRPr="00F910C8">
              <w:rPr>
                <w:sz w:val="18"/>
                <w:szCs w:val="18"/>
                <w:lang w:eastAsia="en-US"/>
              </w:rPr>
              <w:t>Works independently and uses own familiar support resources</w:t>
            </w:r>
          </w:p>
        </w:tc>
        <w:tc>
          <w:tcPr>
            <w:tcW w:w="2410" w:type="dxa"/>
            <w:tcBorders>
              <w:top w:val="single" w:sz="6" w:space="0" w:color="auto"/>
              <w:left w:val="single" w:sz="6" w:space="0" w:color="auto"/>
              <w:bottom w:val="single" w:sz="6" w:space="0" w:color="auto"/>
              <w:right w:val="single" w:sz="6" w:space="0" w:color="auto"/>
            </w:tcBorders>
          </w:tcPr>
          <w:p w:rsidR="00BC037B" w:rsidRPr="00F910C8" w:rsidRDefault="00BC037B" w:rsidP="00BE1251">
            <w:pPr>
              <w:pStyle w:val="TableText"/>
              <w:rPr>
                <w:sz w:val="18"/>
                <w:szCs w:val="18"/>
                <w:lang w:eastAsia="en-US"/>
              </w:rPr>
            </w:pPr>
            <w:r w:rsidRPr="00F910C8">
              <w:rPr>
                <w:sz w:val="18"/>
                <w:szCs w:val="18"/>
                <w:lang w:eastAsia="en-US"/>
              </w:rPr>
              <w:t>Range of familiar contexts</w:t>
            </w:r>
          </w:p>
          <w:p w:rsidR="00BC037B" w:rsidRPr="00F910C8" w:rsidRDefault="00BC037B" w:rsidP="00BE1251">
            <w:pPr>
              <w:pStyle w:val="TableText"/>
              <w:rPr>
                <w:sz w:val="18"/>
                <w:szCs w:val="18"/>
                <w:lang w:eastAsia="en-US"/>
              </w:rPr>
            </w:pPr>
            <w:r w:rsidRPr="00F910C8">
              <w:rPr>
                <w:sz w:val="18"/>
                <w:szCs w:val="18"/>
                <w:lang w:eastAsia="en-US"/>
              </w:rPr>
              <w:t>Some less familiar contexts</w:t>
            </w:r>
          </w:p>
          <w:p w:rsidR="00BC037B" w:rsidRPr="00F910C8" w:rsidRDefault="00BC037B" w:rsidP="00BE1251">
            <w:pPr>
              <w:pStyle w:val="TableText"/>
              <w:rPr>
                <w:sz w:val="18"/>
                <w:szCs w:val="18"/>
                <w:lang w:eastAsia="en-US"/>
              </w:rPr>
            </w:pPr>
            <w:r w:rsidRPr="00F910C8">
              <w:rPr>
                <w:sz w:val="18"/>
                <w:szCs w:val="18"/>
                <w:lang w:eastAsia="en-US"/>
              </w:rPr>
              <w:t>Some specialisation in familiar/known contexts</w:t>
            </w:r>
          </w:p>
        </w:tc>
        <w:tc>
          <w:tcPr>
            <w:tcW w:w="2410" w:type="dxa"/>
            <w:tcBorders>
              <w:top w:val="single" w:sz="6" w:space="0" w:color="auto"/>
              <w:left w:val="single" w:sz="6" w:space="0" w:color="auto"/>
              <w:bottom w:val="single" w:sz="6" w:space="0" w:color="auto"/>
              <w:right w:val="single" w:sz="6" w:space="0" w:color="auto"/>
            </w:tcBorders>
          </w:tcPr>
          <w:p w:rsidR="00BC037B" w:rsidRPr="00F910C8" w:rsidRDefault="00BC037B" w:rsidP="00BE1251">
            <w:pPr>
              <w:pStyle w:val="TableText"/>
              <w:rPr>
                <w:sz w:val="18"/>
                <w:szCs w:val="18"/>
                <w:lang w:eastAsia="en-US"/>
              </w:rPr>
            </w:pPr>
            <w:r w:rsidRPr="00F910C8">
              <w:rPr>
                <w:sz w:val="18"/>
                <w:szCs w:val="18"/>
                <w:lang w:eastAsia="en-US"/>
              </w:rPr>
              <w:t>Routine texts</w:t>
            </w:r>
          </w:p>
          <w:p w:rsidR="00BC037B" w:rsidRPr="00F910C8" w:rsidRDefault="00BC037B" w:rsidP="00BE1251">
            <w:pPr>
              <w:pStyle w:val="TableText"/>
              <w:rPr>
                <w:sz w:val="18"/>
                <w:szCs w:val="18"/>
                <w:lang w:eastAsia="en-US"/>
              </w:rPr>
            </w:pPr>
            <w:r w:rsidRPr="00F910C8">
              <w:rPr>
                <w:sz w:val="18"/>
                <w:szCs w:val="18"/>
                <w:lang w:eastAsia="en-US"/>
              </w:rPr>
              <w:t>May include some unfamiliar elements, embedded information and abstraction</w:t>
            </w:r>
          </w:p>
          <w:p w:rsidR="00BC037B" w:rsidRPr="00F910C8" w:rsidRDefault="00BC037B" w:rsidP="00BE1251">
            <w:pPr>
              <w:pStyle w:val="TableText"/>
              <w:rPr>
                <w:sz w:val="18"/>
                <w:szCs w:val="18"/>
                <w:lang w:eastAsia="en-US"/>
              </w:rPr>
            </w:pPr>
            <w:r w:rsidRPr="00F910C8">
              <w:rPr>
                <w:sz w:val="18"/>
                <w:szCs w:val="18"/>
                <w:lang w:eastAsia="en-US"/>
              </w:rPr>
              <w:t>Includes some specialised vocabulary</w:t>
            </w:r>
          </w:p>
        </w:tc>
        <w:tc>
          <w:tcPr>
            <w:tcW w:w="2414" w:type="dxa"/>
            <w:tcBorders>
              <w:top w:val="single" w:sz="6" w:space="0" w:color="auto"/>
              <w:left w:val="single" w:sz="6" w:space="0" w:color="auto"/>
              <w:bottom w:val="single" w:sz="6" w:space="0" w:color="auto"/>
              <w:right w:val="single" w:sz="6" w:space="0" w:color="auto"/>
            </w:tcBorders>
          </w:tcPr>
          <w:p w:rsidR="00BC037B" w:rsidRPr="00F910C8" w:rsidRDefault="00BC037B" w:rsidP="00BE1251">
            <w:pPr>
              <w:pStyle w:val="TableText"/>
              <w:rPr>
                <w:sz w:val="18"/>
                <w:szCs w:val="18"/>
                <w:lang w:eastAsia="en-US"/>
              </w:rPr>
            </w:pPr>
            <w:r w:rsidRPr="00F910C8">
              <w:rPr>
                <w:sz w:val="18"/>
                <w:szCs w:val="18"/>
                <w:lang w:eastAsia="en-US"/>
              </w:rPr>
              <w:t>Tasks involving a number of steps</w:t>
            </w:r>
          </w:p>
          <w:p w:rsidR="00BC037B" w:rsidRPr="00F910C8" w:rsidRDefault="00BC037B" w:rsidP="00BE1251">
            <w:pPr>
              <w:pStyle w:val="TableText"/>
              <w:rPr>
                <w:sz w:val="18"/>
                <w:szCs w:val="18"/>
                <w:lang w:eastAsia="en-US"/>
              </w:rPr>
            </w:pPr>
            <w:r w:rsidRPr="00F910C8">
              <w:rPr>
                <w:sz w:val="18"/>
                <w:szCs w:val="18"/>
                <w:lang w:eastAsia="en-US"/>
              </w:rPr>
              <w:t>Processes include sequencing, integrating, interpreting, simple extrapolating, simple inferencing, simple abstracting</w:t>
            </w:r>
          </w:p>
        </w:tc>
      </w:tr>
      <w:tr w:rsidR="00BC037B" w:rsidRPr="005A05EA">
        <w:tc>
          <w:tcPr>
            <w:tcW w:w="2386"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BE1251">
            <w:pPr>
              <w:pStyle w:val="TableText"/>
              <w:rPr>
                <w:sz w:val="18"/>
                <w:szCs w:val="18"/>
                <w:lang w:eastAsia="en-US"/>
              </w:rPr>
            </w:pPr>
            <w:r w:rsidRPr="00F910C8">
              <w:rPr>
                <w:sz w:val="18"/>
                <w:szCs w:val="18"/>
                <w:lang w:eastAsia="en-US"/>
              </w:rPr>
              <w:t>FOCUS AREA:</w:t>
            </w:r>
          </w:p>
        </w:tc>
        <w:tc>
          <w:tcPr>
            <w:tcW w:w="7234" w:type="dxa"/>
            <w:gridSpan w:val="3"/>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BE1251">
            <w:pPr>
              <w:pStyle w:val="TableText"/>
              <w:rPr>
                <w:sz w:val="18"/>
                <w:szCs w:val="18"/>
                <w:lang w:eastAsia="en-US"/>
              </w:rPr>
            </w:pPr>
            <w:r w:rsidRPr="00F910C8">
              <w:rPr>
                <w:sz w:val="18"/>
                <w:szCs w:val="18"/>
                <w:lang w:eastAsia="en-US"/>
              </w:rPr>
              <w:t>PERFORMANCE FEATURES INCLUDE:</w:t>
            </w:r>
          </w:p>
        </w:tc>
      </w:tr>
      <w:tr w:rsidR="00BC037B" w:rsidRPr="005A05EA">
        <w:tc>
          <w:tcPr>
            <w:tcW w:w="2386" w:type="dxa"/>
            <w:tcBorders>
              <w:top w:val="single" w:sz="6" w:space="0" w:color="auto"/>
              <w:left w:val="single" w:sz="6" w:space="0" w:color="auto"/>
              <w:bottom w:val="single" w:sz="6" w:space="0" w:color="auto"/>
              <w:right w:val="single" w:sz="6" w:space="0" w:color="auto"/>
            </w:tcBorders>
          </w:tcPr>
          <w:p w:rsidR="00BC037B" w:rsidRPr="00F910C8" w:rsidRDefault="00BC037B" w:rsidP="00BE1251">
            <w:pPr>
              <w:pStyle w:val="TableText"/>
              <w:rPr>
                <w:b/>
                <w:bCs/>
                <w:sz w:val="18"/>
                <w:szCs w:val="18"/>
                <w:lang w:eastAsia="en-US"/>
              </w:rPr>
            </w:pPr>
            <w:r w:rsidRPr="00F910C8">
              <w:rPr>
                <w:b/>
                <w:bCs/>
                <w:sz w:val="18"/>
                <w:szCs w:val="18"/>
                <w:lang w:eastAsia="en-US"/>
              </w:rPr>
              <w:t>Range and context</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Uses structure and register appropriate for a range of purposes, including exchanging or obtaining goods and services, gathering or providing information, establishing, maintaining and developing relationships, problem solving, and exploring issues in everyday situations</w:t>
            </w:r>
          </w:p>
        </w:tc>
      </w:tr>
      <w:tr w:rsidR="00BC037B" w:rsidRPr="005A05EA">
        <w:tc>
          <w:tcPr>
            <w:tcW w:w="2386" w:type="dxa"/>
            <w:tcBorders>
              <w:top w:val="single" w:sz="6" w:space="0" w:color="auto"/>
              <w:left w:val="single" w:sz="6" w:space="0" w:color="auto"/>
              <w:bottom w:val="single" w:sz="6" w:space="0" w:color="auto"/>
              <w:right w:val="single" w:sz="6" w:space="0" w:color="auto"/>
            </w:tcBorders>
          </w:tcPr>
          <w:p w:rsidR="00BC037B" w:rsidRPr="00F910C8" w:rsidRDefault="00BC037B" w:rsidP="00BE1251">
            <w:pPr>
              <w:pStyle w:val="TableText"/>
              <w:rPr>
                <w:b/>
                <w:bCs/>
                <w:sz w:val="18"/>
                <w:szCs w:val="18"/>
                <w:lang w:eastAsia="en-US"/>
              </w:rPr>
            </w:pPr>
            <w:r w:rsidRPr="00F910C8">
              <w:rPr>
                <w:b/>
                <w:bCs/>
                <w:sz w:val="18"/>
                <w:szCs w:val="18"/>
                <w:lang w:eastAsia="en-US"/>
              </w:rPr>
              <w:t>Audience and purpose</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Demonstrates an awareness of the need to vary structure, style, tone and vocabulary to meet requirements of audience, context and purpose</w:t>
            </w:r>
          </w:p>
        </w:tc>
      </w:tr>
      <w:tr w:rsidR="00BC037B" w:rsidRPr="005A05EA">
        <w:tc>
          <w:tcPr>
            <w:tcW w:w="2386" w:type="dxa"/>
            <w:tcBorders>
              <w:top w:val="single" w:sz="6" w:space="0" w:color="auto"/>
              <w:left w:val="single" w:sz="6" w:space="0" w:color="auto"/>
              <w:bottom w:val="single" w:sz="6" w:space="0" w:color="auto"/>
              <w:right w:val="single" w:sz="6" w:space="0" w:color="auto"/>
            </w:tcBorders>
          </w:tcPr>
          <w:p w:rsidR="00BC037B" w:rsidRPr="00F910C8" w:rsidRDefault="00BC037B" w:rsidP="00BE1251">
            <w:pPr>
              <w:pStyle w:val="TableText"/>
              <w:rPr>
                <w:b/>
                <w:bCs/>
                <w:sz w:val="18"/>
                <w:szCs w:val="18"/>
                <w:lang w:eastAsia="en-US"/>
              </w:rPr>
            </w:pPr>
            <w:r w:rsidRPr="00F910C8">
              <w:rPr>
                <w:b/>
                <w:bCs/>
                <w:sz w:val="18"/>
                <w:szCs w:val="18"/>
                <w:lang w:eastAsia="en-US"/>
              </w:rPr>
              <w:t>Register</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Demonstrates awareness of choices for register, especially in situations that are familiar</w:t>
            </w:r>
          </w:p>
        </w:tc>
      </w:tr>
      <w:tr w:rsidR="00BC037B" w:rsidRPr="005A05EA">
        <w:tc>
          <w:tcPr>
            <w:tcW w:w="2386" w:type="dxa"/>
            <w:tcBorders>
              <w:top w:val="single" w:sz="6" w:space="0" w:color="auto"/>
              <w:left w:val="single" w:sz="6" w:space="0" w:color="auto"/>
              <w:bottom w:val="single" w:sz="6" w:space="0" w:color="auto"/>
              <w:right w:val="single" w:sz="6" w:space="0" w:color="auto"/>
            </w:tcBorders>
          </w:tcPr>
          <w:p w:rsidR="00BC037B" w:rsidRPr="00F910C8" w:rsidRDefault="00BC037B" w:rsidP="00BE1251">
            <w:pPr>
              <w:pStyle w:val="TableText"/>
              <w:rPr>
                <w:b/>
                <w:bCs/>
                <w:sz w:val="18"/>
                <w:szCs w:val="18"/>
                <w:lang w:eastAsia="en-US"/>
              </w:rPr>
            </w:pPr>
            <w:r w:rsidRPr="00F910C8">
              <w:rPr>
                <w:b/>
                <w:bCs/>
                <w:sz w:val="18"/>
                <w:szCs w:val="18"/>
                <w:lang w:eastAsia="en-US"/>
              </w:rPr>
              <w:t>Cohesion and structure</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Identifies cues and conventions to establish and maintain formal and casual conversations using turn-taking, rebuttals and interruptions as appropriate</w:t>
            </w:r>
          </w:p>
        </w:tc>
      </w:tr>
      <w:tr w:rsidR="00BC037B" w:rsidRPr="005A05EA">
        <w:tc>
          <w:tcPr>
            <w:tcW w:w="2386" w:type="dxa"/>
            <w:tcBorders>
              <w:top w:val="single" w:sz="6" w:space="0" w:color="auto"/>
              <w:left w:val="single" w:sz="6" w:space="0" w:color="auto"/>
              <w:bottom w:val="single" w:sz="6" w:space="0" w:color="auto"/>
              <w:right w:val="single" w:sz="6" w:space="0" w:color="auto"/>
            </w:tcBorders>
          </w:tcPr>
          <w:p w:rsidR="00BC037B" w:rsidRPr="00F910C8" w:rsidRDefault="00BC037B" w:rsidP="00BE1251">
            <w:pPr>
              <w:pStyle w:val="TableText"/>
              <w:rPr>
                <w:b/>
                <w:bCs/>
                <w:sz w:val="18"/>
                <w:szCs w:val="18"/>
                <w:lang w:eastAsia="en-US"/>
              </w:rPr>
            </w:pPr>
            <w:r w:rsidRPr="00F910C8">
              <w:rPr>
                <w:b/>
                <w:bCs/>
                <w:sz w:val="18"/>
                <w:szCs w:val="18"/>
                <w:lang w:eastAsia="en-US"/>
              </w:rPr>
              <w:t>Grammar</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Uses introductory phrases which indicate that an opinion or a fact is being offered</w:t>
            </w:r>
          </w:p>
          <w:p w:rsidR="00BC037B" w:rsidRPr="00F910C8" w:rsidRDefault="00BC037B" w:rsidP="00AB1039">
            <w:pPr>
              <w:pStyle w:val="tablebullet"/>
            </w:pPr>
            <w:r w:rsidRPr="00F910C8">
              <w:t>Uses dependent clauses introduced by words such as although, when, if, while</w:t>
            </w:r>
          </w:p>
          <w:p w:rsidR="00BC037B" w:rsidRPr="00F910C8" w:rsidRDefault="00BC037B" w:rsidP="00AB1039">
            <w:pPr>
              <w:pStyle w:val="tablebullet"/>
            </w:pPr>
            <w:r w:rsidRPr="00F910C8">
              <w:t>Uses appropriate grammatical forms and vocabulary in everyday contexts, e.g. to give instructions, give explanations, ask questions or express viewpoints</w:t>
            </w:r>
          </w:p>
          <w:p w:rsidR="00BC037B" w:rsidRPr="00F910C8" w:rsidRDefault="00BC037B" w:rsidP="00AB1039">
            <w:pPr>
              <w:pStyle w:val="tablebullet"/>
            </w:pPr>
            <w:r w:rsidRPr="00F910C8">
              <w:t>Uses a range of tenses</w:t>
            </w:r>
          </w:p>
        </w:tc>
      </w:tr>
      <w:tr w:rsidR="00BC037B" w:rsidRPr="005A05EA">
        <w:tc>
          <w:tcPr>
            <w:tcW w:w="2386" w:type="dxa"/>
            <w:tcBorders>
              <w:top w:val="single" w:sz="6" w:space="0" w:color="auto"/>
              <w:left w:val="single" w:sz="6" w:space="0" w:color="auto"/>
              <w:bottom w:val="single" w:sz="6" w:space="0" w:color="auto"/>
              <w:right w:val="single" w:sz="6" w:space="0" w:color="auto"/>
            </w:tcBorders>
          </w:tcPr>
          <w:p w:rsidR="00BC037B" w:rsidRPr="00F910C8" w:rsidRDefault="00BC037B" w:rsidP="00BE1251">
            <w:pPr>
              <w:pStyle w:val="TableText"/>
              <w:rPr>
                <w:b/>
                <w:bCs/>
                <w:sz w:val="18"/>
                <w:szCs w:val="18"/>
                <w:lang w:eastAsia="en-US"/>
              </w:rPr>
            </w:pPr>
            <w:r w:rsidRPr="00F910C8">
              <w:rPr>
                <w:b/>
                <w:bCs/>
                <w:sz w:val="18"/>
                <w:szCs w:val="18"/>
                <w:lang w:eastAsia="en-US"/>
              </w:rPr>
              <w:t>Vocabulary</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Uses some common idioms</w:t>
            </w:r>
          </w:p>
          <w:p w:rsidR="00BC037B" w:rsidRPr="00F910C8" w:rsidRDefault="00BC037B" w:rsidP="00AB1039">
            <w:pPr>
              <w:pStyle w:val="tablebullet"/>
            </w:pPr>
            <w:r w:rsidRPr="00F910C8">
              <w:t>Uses vocabulary that is sufficiently broad so that a relevant word is almost always available for both everyday and more specific contexts</w:t>
            </w:r>
          </w:p>
        </w:tc>
      </w:tr>
      <w:tr w:rsidR="00BC037B" w:rsidRPr="005A05EA">
        <w:tc>
          <w:tcPr>
            <w:tcW w:w="2386" w:type="dxa"/>
            <w:tcBorders>
              <w:top w:val="single" w:sz="6" w:space="0" w:color="auto"/>
              <w:left w:val="single" w:sz="6" w:space="0" w:color="auto"/>
              <w:bottom w:val="single" w:sz="6" w:space="0" w:color="auto"/>
              <w:right w:val="single" w:sz="6" w:space="0" w:color="auto"/>
            </w:tcBorders>
          </w:tcPr>
          <w:p w:rsidR="00BC037B" w:rsidRPr="00F910C8" w:rsidRDefault="00BC037B" w:rsidP="00BE1251">
            <w:pPr>
              <w:pStyle w:val="TableText"/>
              <w:rPr>
                <w:b/>
                <w:bCs/>
                <w:sz w:val="18"/>
                <w:szCs w:val="18"/>
                <w:lang w:eastAsia="en-US"/>
              </w:rPr>
            </w:pPr>
            <w:r w:rsidRPr="00F910C8">
              <w:rPr>
                <w:b/>
                <w:bCs/>
                <w:sz w:val="18"/>
                <w:szCs w:val="18"/>
                <w:lang w:eastAsia="en-US"/>
              </w:rPr>
              <w:t>Pronunciation and fluency</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Refines intended meaning, varying speed and changing tone or emphasis when speaking</w:t>
            </w:r>
          </w:p>
          <w:p w:rsidR="00BC037B" w:rsidRPr="00F910C8" w:rsidRDefault="00BC037B" w:rsidP="00AB1039">
            <w:pPr>
              <w:pStyle w:val="tablebullet"/>
            </w:pPr>
            <w:r w:rsidRPr="00F910C8">
              <w:t>Uses pronunciation, stress patterns and intonation which do not obscure meaning but may require occasional clarification</w:t>
            </w:r>
          </w:p>
          <w:p w:rsidR="00BC037B" w:rsidRPr="00F910C8" w:rsidRDefault="00BC037B" w:rsidP="00AB1039">
            <w:pPr>
              <w:pStyle w:val="tablebullet"/>
            </w:pPr>
            <w:r w:rsidRPr="00F910C8">
              <w:t>Uses speech that may be characterised by uneven flow, with some repetition, especially in longer utterances</w:t>
            </w:r>
          </w:p>
        </w:tc>
      </w:tr>
      <w:tr w:rsidR="00BC037B" w:rsidRPr="005A05EA">
        <w:tc>
          <w:tcPr>
            <w:tcW w:w="2386" w:type="dxa"/>
            <w:tcBorders>
              <w:top w:val="single" w:sz="6" w:space="0" w:color="auto"/>
              <w:left w:val="single" w:sz="6" w:space="0" w:color="auto"/>
              <w:bottom w:val="single" w:sz="6" w:space="0" w:color="auto"/>
              <w:right w:val="single" w:sz="6" w:space="0" w:color="auto"/>
            </w:tcBorders>
          </w:tcPr>
          <w:p w:rsidR="00BC037B" w:rsidRPr="00F910C8" w:rsidRDefault="00BC037B" w:rsidP="00BE1251">
            <w:pPr>
              <w:pStyle w:val="TableText"/>
              <w:rPr>
                <w:b/>
                <w:bCs/>
                <w:sz w:val="18"/>
                <w:szCs w:val="18"/>
                <w:lang w:eastAsia="en-US"/>
              </w:rPr>
            </w:pPr>
            <w:r w:rsidRPr="00F910C8">
              <w:rPr>
                <w:b/>
                <w:bCs/>
                <w:sz w:val="18"/>
                <w:szCs w:val="18"/>
                <w:lang w:eastAsia="en-US"/>
              </w:rPr>
              <w:t>Non-verbal communication</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Uses interactional strategies such as non-verbal feedback in order to support effective communication</w:t>
            </w:r>
          </w:p>
        </w:tc>
      </w:tr>
    </w:tbl>
    <w:p w:rsidR="00BC037B" w:rsidRPr="005A05EA" w:rsidRDefault="00BC037B" w:rsidP="000D7EA4">
      <w:pPr>
        <w:autoSpaceDE w:val="0"/>
        <w:autoSpaceDN w:val="0"/>
        <w:adjustRightInd w:val="0"/>
        <w:rPr>
          <w:sz w:val="18"/>
          <w:szCs w:val="18"/>
          <w:lang w:eastAsia="en-US"/>
        </w:rPr>
      </w:pPr>
    </w:p>
    <w:p w:rsidR="00BC037B" w:rsidRPr="005A05EA" w:rsidRDefault="00BC037B" w:rsidP="003D0F78">
      <w:pPr>
        <w:pStyle w:val="Heading1"/>
        <w:rPr>
          <w:lang w:eastAsia="en-US"/>
        </w:rPr>
      </w:pPr>
      <w:bookmarkStart w:id="309" w:name="_Toc310931975"/>
      <w:bookmarkStart w:id="310" w:name="_Toc310937630"/>
      <w:r w:rsidRPr="005A05EA">
        <w:rPr>
          <w:lang w:eastAsia="en-US"/>
        </w:rPr>
        <w:t>Oral Communication</w:t>
      </w:r>
      <w:bookmarkEnd w:id="309"/>
      <w:bookmarkEnd w:id="310"/>
    </w:p>
    <w:p w:rsidR="00BC037B" w:rsidRPr="005A05EA" w:rsidRDefault="00BC037B" w:rsidP="000D7EA4">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2665"/>
        <w:gridCol w:w="2691"/>
        <w:gridCol w:w="2691"/>
        <w:gridCol w:w="2696"/>
      </w:tblGrid>
      <w:tr w:rsidR="00BC037B" w:rsidRPr="003D0F78">
        <w:tc>
          <w:tcPr>
            <w:tcW w:w="9620" w:type="dxa"/>
            <w:gridSpan w:val="4"/>
            <w:tcBorders>
              <w:top w:val="single" w:sz="6" w:space="0" w:color="auto"/>
              <w:left w:val="single" w:sz="6" w:space="0" w:color="auto"/>
              <w:bottom w:val="single" w:sz="6" w:space="0" w:color="auto"/>
              <w:right w:val="single" w:sz="6" w:space="0" w:color="auto"/>
            </w:tcBorders>
            <w:shd w:val="clear" w:color="auto" w:fill="803F8D"/>
          </w:tcPr>
          <w:p w:rsidR="00BC037B" w:rsidRPr="00F910C8" w:rsidRDefault="00BC037B" w:rsidP="003D0F78">
            <w:pPr>
              <w:pStyle w:val="TableText"/>
              <w:rPr>
                <w:color w:val="FFFFFF"/>
                <w:sz w:val="18"/>
                <w:szCs w:val="18"/>
                <w:lang w:eastAsia="en-US"/>
              </w:rPr>
            </w:pPr>
            <w:r w:rsidRPr="00F910C8">
              <w:rPr>
                <w:color w:val="FFFFFF"/>
                <w:sz w:val="18"/>
                <w:szCs w:val="18"/>
                <w:lang w:eastAsia="en-US"/>
              </w:rPr>
              <w:t>ORAL COMMUNICATION LEVEL 3</w:t>
            </w:r>
          </w:p>
        </w:tc>
      </w:tr>
      <w:tr w:rsidR="00BC037B" w:rsidRPr="005A05EA">
        <w:tc>
          <w:tcPr>
            <w:tcW w:w="2386" w:type="dxa"/>
            <w:tcBorders>
              <w:top w:val="single" w:sz="6" w:space="0" w:color="auto"/>
              <w:left w:val="single" w:sz="6" w:space="0" w:color="auto"/>
              <w:bottom w:val="single" w:sz="6" w:space="0" w:color="auto"/>
              <w:right w:val="single" w:sz="6" w:space="0" w:color="auto"/>
            </w:tcBorders>
          </w:tcPr>
          <w:p w:rsidR="00BC037B" w:rsidRPr="00F910C8" w:rsidRDefault="00BC037B" w:rsidP="003D0F78">
            <w:pPr>
              <w:pStyle w:val="TableText"/>
              <w:rPr>
                <w:sz w:val="18"/>
                <w:szCs w:val="18"/>
                <w:lang w:eastAsia="en-US"/>
              </w:rPr>
            </w:pPr>
            <w:r w:rsidRPr="00F910C8">
              <w:rPr>
                <w:sz w:val="18"/>
                <w:szCs w:val="18"/>
                <w:lang w:eastAsia="en-US"/>
              </w:rPr>
              <w:t>3.08</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3D0F78">
            <w:pPr>
              <w:pStyle w:val="TableText"/>
              <w:rPr>
                <w:b/>
                <w:bCs/>
                <w:sz w:val="18"/>
                <w:szCs w:val="18"/>
                <w:lang w:eastAsia="en-US"/>
              </w:rPr>
            </w:pPr>
            <w:r w:rsidRPr="00F910C8">
              <w:rPr>
                <w:b/>
                <w:bCs/>
                <w:sz w:val="18"/>
                <w:szCs w:val="18"/>
                <w:lang w:eastAsia="en-US"/>
              </w:rPr>
              <w:t>Derives meaning from a range of oral texts in familiar and some unfamiliar contexts</w:t>
            </w:r>
          </w:p>
        </w:tc>
      </w:tr>
      <w:tr w:rsidR="00BC037B" w:rsidRPr="005A05EA">
        <w:tc>
          <w:tcPr>
            <w:tcW w:w="2386"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3D0F78">
            <w:pPr>
              <w:pStyle w:val="TableText"/>
              <w:rPr>
                <w:sz w:val="18"/>
                <w:szCs w:val="18"/>
                <w:lang w:eastAsia="en-US"/>
              </w:rPr>
            </w:pPr>
            <w:r w:rsidRPr="00F910C8">
              <w:rPr>
                <w:sz w:val="18"/>
                <w:szCs w:val="18"/>
                <w:lang w:eastAsia="en-US"/>
              </w:rPr>
              <w:t>SUPPORT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3D0F78">
            <w:pPr>
              <w:pStyle w:val="TableText"/>
              <w:rPr>
                <w:sz w:val="18"/>
                <w:szCs w:val="18"/>
                <w:lang w:eastAsia="en-US"/>
              </w:rPr>
            </w:pPr>
            <w:r w:rsidRPr="00F910C8">
              <w:rPr>
                <w:sz w:val="18"/>
                <w:szCs w:val="18"/>
                <w:lang w:eastAsia="en-US"/>
              </w:rPr>
              <w:t>CONTEXT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3D0F78">
            <w:pPr>
              <w:pStyle w:val="TableText"/>
              <w:rPr>
                <w:sz w:val="18"/>
                <w:szCs w:val="18"/>
                <w:lang w:eastAsia="en-US"/>
              </w:rPr>
            </w:pPr>
            <w:r w:rsidRPr="00F910C8">
              <w:rPr>
                <w:sz w:val="18"/>
                <w:szCs w:val="18"/>
                <w:lang w:eastAsia="en-US"/>
              </w:rPr>
              <w:t>TEXT COMPLEXITY</w:t>
            </w:r>
          </w:p>
        </w:tc>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3D0F78">
            <w:pPr>
              <w:pStyle w:val="TableText"/>
              <w:rPr>
                <w:sz w:val="18"/>
                <w:szCs w:val="18"/>
                <w:lang w:eastAsia="en-US"/>
              </w:rPr>
            </w:pPr>
            <w:r w:rsidRPr="00F910C8">
              <w:rPr>
                <w:sz w:val="18"/>
                <w:szCs w:val="18"/>
                <w:lang w:eastAsia="en-US"/>
              </w:rPr>
              <w:t>TASK COMPLEXITY</w:t>
            </w:r>
          </w:p>
        </w:tc>
      </w:tr>
      <w:tr w:rsidR="00BC037B" w:rsidRPr="005A05EA">
        <w:tc>
          <w:tcPr>
            <w:tcW w:w="2386" w:type="dxa"/>
            <w:tcBorders>
              <w:top w:val="single" w:sz="6" w:space="0" w:color="auto"/>
              <w:left w:val="single" w:sz="6" w:space="0" w:color="auto"/>
              <w:bottom w:val="single" w:sz="6" w:space="0" w:color="auto"/>
              <w:right w:val="single" w:sz="6" w:space="0" w:color="auto"/>
            </w:tcBorders>
          </w:tcPr>
          <w:p w:rsidR="00BC037B" w:rsidRPr="00F910C8" w:rsidRDefault="00BC037B" w:rsidP="003D0F78">
            <w:pPr>
              <w:pStyle w:val="TableText"/>
              <w:rPr>
                <w:sz w:val="18"/>
                <w:szCs w:val="18"/>
                <w:lang w:eastAsia="en-US"/>
              </w:rPr>
            </w:pPr>
            <w:r w:rsidRPr="00F910C8">
              <w:rPr>
                <w:sz w:val="18"/>
                <w:szCs w:val="18"/>
                <w:lang w:eastAsia="en-US"/>
              </w:rPr>
              <w:t>Works independently and uses own familiar support resources</w:t>
            </w:r>
          </w:p>
        </w:tc>
        <w:tc>
          <w:tcPr>
            <w:tcW w:w="2410" w:type="dxa"/>
            <w:tcBorders>
              <w:top w:val="single" w:sz="6" w:space="0" w:color="auto"/>
              <w:left w:val="single" w:sz="6" w:space="0" w:color="auto"/>
              <w:bottom w:val="single" w:sz="6" w:space="0" w:color="auto"/>
              <w:right w:val="single" w:sz="6" w:space="0" w:color="auto"/>
            </w:tcBorders>
          </w:tcPr>
          <w:p w:rsidR="00BC037B" w:rsidRPr="00F910C8" w:rsidRDefault="00BC037B" w:rsidP="003D0F78">
            <w:pPr>
              <w:pStyle w:val="TableText"/>
              <w:rPr>
                <w:sz w:val="18"/>
                <w:szCs w:val="18"/>
                <w:lang w:eastAsia="en-US"/>
              </w:rPr>
            </w:pPr>
            <w:r w:rsidRPr="00F910C8">
              <w:rPr>
                <w:sz w:val="18"/>
                <w:szCs w:val="18"/>
                <w:lang w:eastAsia="en-US"/>
              </w:rPr>
              <w:t>Range of familiar contexts</w:t>
            </w:r>
          </w:p>
          <w:p w:rsidR="00BC037B" w:rsidRPr="00F910C8" w:rsidRDefault="00BC037B" w:rsidP="003D0F78">
            <w:pPr>
              <w:pStyle w:val="TableText"/>
              <w:rPr>
                <w:sz w:val="18"/>
                <w:szCs w:val="18"/>
                <w:lang w:eastAsia="en-US"/>
              </w:rPr>
            </w:pPr>
            <w:r w:rsidRPr="00F910C8">
              <w:rPr>
                <w:sz w:val="18"/>
                <w:szCs w:val="18"/>
                <w:lang w:eastAsia="en-US"/>
              </w:rPr>
              <w:t>Some less familiar contexts</w:t>
            </w:r>
          </w:p>
          <w:p w:rsidR="00BC037B" w:rsidRPr="00F910C8" w:rsidRDefault="00BC037B" w:rsidP="003D0F78">
            <w:pPr>
              <w:pStyle w:val="TableText"/>
              <w:rPr>
                <w:sz w:val="18"/>
                <w:szCs w:val="18"/>
                <w:lang w:eastAsia="en-US"/>
              </w:rPr>
            </w:pPr>
            <w:r w:rsidRPr="00F910C8">
              <w:rPr>
                <w:sz w:val="18"/>
                <w:szCs w:val="18"/>
                <w:lang w:eastAsia="en-US"/>
              </w:rPr>
              <w:t>Some specialisation in familiar/known contexts</w:t>
            </w:r>
          </w:p>
        </w:tc>
        <w:tc>
          <w:tcPr>
            <w:tcW w:w="2410" w:type="dxa"/>
            <w:tcBorders>
              <w:top w:val="single" w:sz="6" w:space="0" w:color="auto"/>
              <w:left w:val="single" w:sz="6" w:space="0" w:color="auto"/>
              <w:bottom w:val="single" w:sz="6" w:space="0" w:color="auto"/>
              <w:right w:val="single" w:sz="6" w:space="0" w:color="auto"/>
            </w:tcBorders>
          </w:tcPr>
          <w:p w:rsidR="00BC037B" w:rsidRPr="00F910C8" w:rsidRDefault="00BC037B" w:rsidP="003D0F78">
            <w:pPr>
              <w:pStyle w:val="TableText"/>
              <w:rPr>
                <w:sz w:val="18"/>
                <w:szCs w:val="18"/>
                <w:lang w:eastAsia="en-US"/>
              </w:rPr>
            </w:pPr>
            <w:r w:rsidRPr="00F910C8">
              <w:rPr>
                <w:sz w:val="18"/>
                <w:szCs w:val="18"/>
                <w:lang w:eastAsia="en-US"/>
              </w:rPr>
              <w:t>Routine texts</w:t>
            </w:r>
          </w:p>
          <w:p w:rsidR="00BC037B" w:rsidRPr="00F910C8" w:rsidRDefault="00BC037B" w:rsidP="003D0F78">
            <w:pPr>
              <w:pStyle w:val="TableText"/>
              <w:rPr>
                <w:sz w:val="18"/>
                <w:szCs w:val="18"/>
                <w:lang w:eastAsia="en-US"/>
              </w:rPr>
            </w:pPr>
            <w:r w:rsidRPr="00F910C8">
              <w:rPr>
                <w:sz w:val="18"/>
                <w:szCs w:val="18"/>
                <w:lang w:eastAsia="en-US"/>
              </w:rPr>
              <w:t>May include some unfamiliar elements, embedded information and abstraction</w:t>
            </w:r>
          </w:p>
          <w:p w:rsidR="00BC037B" w:rsidRPr="00F910C8" w:rsidRDefault="00BC037B" w:rsidP="003D0F78">
            <w:pPr>
              <w:pStyle w:val="TableText"/>
              <w:rPr>
                <w:sz w:val="18"/>
                <w:szCs w:val="18"/>
                <w:lang w:eastAsia="en-US"/>
              </w:rPr>
            </w:pPr>
            <w:r w:rsidRPr="00F910C8">
              <w:rPr>
                <w:sz w:val="18"/>
                <w:szCs w:val="18"/>
                <w:lang w:eastAsia="en-US"/>
              </w:rPr>
              <w:t>Includes some specialised vocabulary</w:t>
            </w:r>
          </w:p>
        </w:tc>
        <w:tc>
          <w:tcPr>
            <w:tcW w:w="2414" w:type="dxa"/>
            <w:tcBorders>
              <w:top w:val="single" w:sz="6" w:space="0" w:color="auto"/>
              <w:left w:val="single" w:sz="6" w:space="0" w:color="auto"/>
              <w:bottom w:val="single" w:sz="6" w:space="0" w:color="auto"/>
              <w:right w:val="single" w:sz="6" w:space="0" w:color="auto"/>
            </w:tcBorders>
          </w:tcPr>
          <w:p w:rsidR="00BC037B" w:rsidRPr="00F910C8" w:rsidRDefault="00BC037B" w:rsidP="003D0F78">
            <w:pPr>
              <w:pStyle w:val="TableText"/>
              <w:rPr>
                <w:sz w:val="18"/>
                <w:szCs w:val="18"/>
                <w:lang w:eastAsia="en-US"/>
              </w:rPr>
            </w:pPr>
            <w:r w:rsidRPr="00F910C8">
              <w:rPr>
                <w:sz w:val="18"/>
                <w:szCs w:val="18"/>
                <w:lang w:eastAsia="en-US"/>
              </w:rPr>
              <w:t>Tasks involving a number of steps</w:t>
            </w:r>
          </w:p>
          <w:p w:rsidR="00BC037B" w:rsidRPr="00F910C8" w:rsidRDefault="00BC037B" w:rsidP="003D0F78">
            <w:pPr>
              <w:pStyle w:val="TableText"/>
              <w:rPr>
                <w:sz w:val="18"/>
                <w:szCs w:val="18"/>
                <w:lang w:eastAsia="en-US"/>
              </w:rPr>
            </w:pPr>
            <w:r w:rsidRPr="00F910C8">
              <w:rPr>
                <w:sz w:val="18"/>
                <w:szCs w:val="18"/>
                <w:lang w:eastAsia="en-US"/>
              </w:rPr>
              <w:t>Processes include sequencing, integrating, interpreting, simple extrapolating, simple inferencing, simple abstracting</w:t>
            </w:r>
          </w:p>
        </w:tc>
      </w:tr>
      <w:tr w:rsidR="00BC037B" w:rsidRPr="005A05EA">
        <w:tc>
          <w:tcPr>
            <w:tcW w:w="2386"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3D0F78">
            <w:pPr>
              <w:pStyle w:val="TableText"/>
              <w:rPr>
                <w:sz w:val="18"/>
                <w:szCs w:val="18"/>
                <w:lang w:eastAsia="en-US"/>
              </w:rPr>
            </w:pPr>
            <w:r w:rsidRPr="00F910C8">
              <w:rPr>
                <w:sz w:val="18"/>
                <w:szCs w:val="18"/>
                <w:lang w:eastAsia="en-US"/>
              </w:rPr>
              <w:t xml:space="preserve">FOCUS AREA: </w:t>
            </w:r>
          </w:p>
        </w:tc>
        <w:tc>
          <w:tcPr>
            <w:tcW w:w="7234" w:type="dxa"/>
            <w:gridSpan w:val="3"/>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3D0F78">
            <w:pPr>
              <w:pStyle w:val="TableText"/>
              <w:rPr>
                <w:sz w:val="18"/>
                <w:szCs w:val="18"/>
                <w:lang w:eastAsia="en-US"/>
              </w:rPr>
            </w:pPr>
            <w:r w:rsidRPr="00F910C8">
              <w:rPr>
                <w:sz w:val="18"/>
                <w:szCs w:val="18"/>
                <w:lang w:eastAsia="en-US"/>
              </w:rPr>
              <w:t>PERFORMANCE FEATURES INCLUDE:</w:t>
            </w:r>
          </w:p>
        </w:tc>
      </w:tr>
      <w:tr w:rsidR="00BC037B" w:rsidRPr="005A05EA">
        <w:tc>
          <w:tcPr>
            <w:tcW w:w="2386" w:type="dxa"/>
            <w:tcBorders>
              <w:top w:val="single" w:sz="6" w:space="0" w:color="auto"/>
              <w:left w:val="single" w:sz="6" w:space="0" w:color="auto"/>
              <w:bottom w:val="single" w:sz="6" w:space="0" w:color="auto"/>
              <w:right w:val="single" w:sz="6" w:space="0" w:color="auto"/>
            </w:tcBorders>
          </w:tcPr>
          <w:p w:rsidR="00BC037B" w:rsidRPr="00F910C8" w:rsidRDefault="00BC037B" w:rsidP="003D0F78">
            <w:pPr>
              <w:pStyle w:val="TableText"/>
              <w:rPr>
                <w:b/>
                <w:bCs/>
                <w:sz w:val="18"/>
                <w:szCs w:val="18"/>
                <w:lang w:eastAsia="en-US"/>
              </w:rPr>
            </w:pPr>
            <w:r w:rsidRPr="00F910C8">
              <w:rPr>
                <w:b/>
                <w:bCs/>
                <w:sz w:val="18"/>
                <w:szCs w:val="18"/>
                <w:lang w:eastAsia="en-US"/>
              </w:rPr>
              <w:t>Range and context</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Derives meaning from language used for a range of purposes, including exchanging or obtaining goods and services, gathering or providing information, establishing, maintaining and developing relationships, problem solving and exploring issues in everyday situations</w:t>
            </w:r>
          </w:p>
          <w:p w:rsidR="00BC037B" w:rsidRPr="00F910C8" w:rsidRDefault="00BC037B" w:rsidP="00AB1039">
            <w:pPr>
              <w:pStyle w:val="tablebullet"/>
            </w:pPr>
            <w:r w:rsidRPr="00F910C8">
              <w:t>Identifies gist of oral texts with some unfamiliar elements, e.g. movies or presentations</w:t>
            </w:r>
          </w:p>
        </w:tc>
      </w:tr>
      <w:tr w:rsidR="00BC037B" w:rsidRPr="005A05EA">
        <w:tc>
          <w:tcPr>
            <w:tcW w:w="2386" w:type="dxa"/>
            <w:tcBorders>
              <w:top w:val="single" w:sz="6" w:space="0" w:color="auto"/>
              <w:left w:val="single" w:sz="6" w:space="0" w:color="auto"/>
              <w:bottom w:val="single" w:sz="6" w:space="0" w:color="auto"/>
              <w:right w:val="single" w:sz="6" w:space="0" w:color="auto"/>
            </w:tcBorders>
          </w:tcPr>
          <w:p w:rsidR="00BC037B" w:rsidRPr="00F910C8" w:rsidRDefault="00BC037B" w:rsidP="003D0F78">
            <w:pPr>
              <w:pStyle w:val="TableText"/>
              <w:rPr>
                <w:b/>
                <w:bCs/>
                <w:sz w:val="18"/>
                <w:szCs w:val="18"/>
                <w:lang w:eastAsia="en-US"/>
              </w:rPr>
            </w:pPr>
            <w:r w:rsidRPr="00F910C8">
              <w:rPr>
                <w:b/>
                <w:bCs/>
                <w:sz w:val="18"/>
                <w:szCs w:val="18"/>
                <w:lang w:eastAsia="en-US"/>
              </w:rPr>
              <w:t>Audience and purpose</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Recognises the way structure and register may change according to the purpose of the oral text</w:t>
            </w:r>
          </w:p>
        </w:tc>
      </w:tr>
      <w:tr w:rsidR="00BC037B" w:rsidRPr="005A05EA">
        <w:tc>
          <w:tcPr>
            <w:tcW w:w="2386" w:type="dxa"/>
            <w:tcBorders>
              <w:top w:val="single" w:sz="6" w:space="0" w:color="auto"/>
              <w:left w:val="single" w:sz="6" w:space="0" w:color="auto"/>
              <w:bottom w:val="single" w:sz="6" w:space="0" w:color="auto"/>
              <w:right w:val="single" w:sz="6" w:space="0" w:color="auto"/>
            </w:tcBorders>
          </w:tcPr>
          <w:p w:rsidR="00BC037B" w:rsidRPr="00F910C8" w:rsidRDefault="00BC037B" w:rsidP="003D0F78">
            <w:pPr>
              <w:pStyle w:val="TableText"/>
              <w:rPr>
                <w:b/>
                <w:bCs/>
                <w:sz w:val="18"/>
                <w:szCs w:val="18"/>
                <w:lang w:eastAsia="en-US"/>
              </w:rPr>
            </w:pPr>
            <w:r w:rsidRPr="00F910C8">
              <w:rPr>
                <w:b/>
                <w:bCs/>
                <w:sz w:val="18"/>
                <w:szCs w:val="18"/>
                <w:lang w:eastAsia="en-US"/>
              </w:rPr>
              <w:t>Structure and grammar</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Recognises introductory phrases which indicate that an opinion or a fact is being offered</w:t>
            </w:r>
          </w:p>
          <w:p w:rsidR="00BC037B" w:rsidRPr="00F910C8" w:rsidRDefault="00BC037B" w:rsidP="00AB1039">
            <w:pPr>
              <w:pStyle w:val="tablebullet"/>
            </w:pPr>
            <w:r w:rsidRPr="00F910C8">
              <w:t>Comprehends dependent clauses introduced by words such as although, when, if, while</w:t>
            </w:r>
          </w:p>
          <w:p w:rsidR="00BC037B" w:rsidRPr="00F910C8" w:rsidRDefault="00BC037B" w:rsidP="00AB1039">
            <w:pPr>
              <w:pStyle w:val="tablebullet"/>
            </w:pPr>
            <w:r w:rsidRPr="00F910C8">
              <w:t>Identifies cues and conventions to establish, maintain and take turns in formal and casual conversations using turn-taking, rebuttals and interruptions as appropriate</w:t>
            </w:r>
          </w:p>
          <w:p w:rsidR="00BC037B" w:rsidRPr="00F910C8" w:rsidRDefault="00BC037B" w:rsidP="00AB1039">
            <w:pPr>
              <w:pStyle w:val="tablebullet"/>
            </w:pPr>
            <w:r w:rsidRPr="00F910C8">
              <w:t>Follows the use of conventional grammatical forms, e.g. listening to instructions, explanations, questions or viewpoints</w:t>
            </w:r>
          </w:p>
          <w:p w:rsidR="00BC037B" w:rsidRPr="00F910C8" w:rsidRDefault="00BC037B" w:rsidP="00AB1039">
            <w:pPr>
              <w:pStyle w:val="tablebullet"/>
            </w:pPr>
            <w:r w:rsidRPr="00F910C8">
              <w:t>Understands a range of tenses</w:t>
            </w:r>
          </w:p>
        </w:tc>
      </w:tr>
      <w:tr w:rsidR="00BC037B" w:rsidRPr="005A05EA">
        <w:tc>
          <w:tcPr>
            <w:tcW w:w="2386" w:type="dxa"/>
            <w:tcBorders>
              <w:top w:val="single" w:sz="6" w:space="0" w:color="auto"/>
              <w:left w:val="single" w:sz="6" w:space="0" w:color="auto"/>
              <w:bottom w:val="single" w:sz="6" w:space="0" w:color="auto"/>
              <w:right w:val="single" w:sz="6" w:space="0" w:color="auto"/>
            </w:tcBorders>
          </w:tcPr>
          <w:p w:rsidR="00BC037B" w:rsidRPr="00F910C8" w:rsidRDefault="00BC037B" w:rsidP="003D0F78">
            <w:pPr>
              <w:pStyle w:val="TableText"/>
              <w:rPr>
                <w:b/>
                <w:bCs/>
                <w:sz w:val="18"/>
                <w:szCs w:val="18"/>
                <w:lang w:eastAsia="en-US"/>
              </w:rPr>
            </w:pPr>
            <w:r w:rsidRPr="00F910C8">
              <w:rPr>
                <w:b/>
                <w:bCs/>
                <w:sz w:val="18"/>
                <w:szCs w:val="18"/>
                <w:lang w:eastAsia="en-US"/>
              </w:rPr>
              <w:t>Comprehension</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Comprehends longer oral texts with limited complexity</w:t>
            </w:r>
          </w:p>
          <w:p w:rsidR="00BC037B" w:rsidRPr="00F910C8" w:rsidRDefault="00BC037B" w:rsidP="00AB1039">
            <w:pPr>
              <w:pStyle w:val="tablebullet"/>
            </w:pPr>
            <w:r w:rsidRPr="00F910C8">
              <w:t>Listens for relevant information in order to make notes from oral texts on a range of everyday topics</w:t>
            </w:r>
          </w:p>
        </w:tc>
      </w:tr>
      <w:tr w:rsidR="00BC037B" w:rsidRPr="005A05EA">
        <w:tc>
          <w:tcPr>
            <w:tcW w:w="2386" w:type="dxa"/>
            <w:tcBorders>
              <w:top w:val="single" w:sz="6" w:space="0" w:color="auto"/>
              <w:left w:val="single" w:sz="6" w:space="0" w:color="auto"/>
              <w:bottom w:val="single" w:sz="6" w:space="0" w:color="auto"/>
              <w:right w:val="single" w:sz="6" w:space="0" w:color="auto"/>
            </w:tcBorders>
          </w:tcPr>
          <w:p w:rsidR="00BC037B" w:rsidRPr="00F910C8" w:rsidRDefault="00BC037B" w:rsidP="003D0F78">
            <w:pPr>
              <w:pStyle w:val="TableText"/>
              <w:rPr>
                <w:b/>
                <w:bCs/>
                <w:sz w:val="18"/>
                <w:szCs w:val="18"/>
                <w:lang w:eastAsia="en-US"/>
              </w:rPr>
            </w:pPr>
            <w:r w:rsidRPr="00F910C8">
              <w:rPr>
                <w:b/>
                <w:bCs/>
                <w:sz w:val="18"/>
                <w:szCs w:val="18"/>
                <w:lang w:eastAsia="en-US"/>
              </w:rPr>
              <w:t>Vocabulary</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Comprehends both everyday vocabulary and vocabulary from more specific contexts</w:t>
            </w:r>
          </w:p>
          <w:p w:rsidR="00BC037B" w:rsidRPr="00F910C8" w:rsidRDefault="00BC037B" w:rsidP="00AB1039">
            <w:pPr>
              <w:pStyle w:val="tablebullet"/>
            </w:pPr>
            <w:r w:rsidRPr="00F910C8">
              <w:t>Recognises some common idioms</w:t>
            </w:r>
          </w:p>
        </w:tc>
      </w:tr>
      <w:tr w:rsidR="00BC037B" w:rsidRPr="005A05EA">
        <w:tc>
          <w:tcPr>
            <w:tcW w:w="2386" w:type="dxa"/>
            <w:tcBorders>
              <w:top w:val="single" w:sz="6" w:space="0" w:color="auto"/>
              <w:left w:val="single" w:sz="6" w:space="0" w:color="auto"/>
              <w:bottom w:val="single" w:sz="6" w:space="0" w:color="auto"/>
              <w:right w:val="single" w:sz="6" w:space="0" w:color="auto"/>
            </w:tcBorders>
          </w:tcPr>
          <w:p w:rsidR="00BC037B" w:rsidRPr="00F910C8" w:rsidRDefault="00BC037B" w:rsidP="003D0F78">
            <w:pPr>
              <w:pStyle w:val="TableText"/>
              <w:rPr>
                <w:b/>
                <w:bCs/>
                <w:sz w:val="18"/>
                <w:szCs w:val="18"/>
                <w:lang w:eastAsia="en-US"/>
              </w:rPr>
            </w:pPr>
            <w:r w:rsidRPr="00F910C8">
              <w:rPr>
                <w:b/>
                <w:bCs/>
                <w:sz w:val="18"/>
                <w:szCs w:val="18"/>
                <w:lang w:eastAsia="en-US"/>
              </w:rPr>
              <w:t>Rhythm, stress and intonation</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Can generally interpret stress patterns and intonation</w:t>
            </w:r>
          </w:p>
          <w:p w:rsidR="00BC037B" w:rsidRPr="00F910C8" w:rsidRDefault="00BC037B" w:rsidP="00AB1039">
            <w:pPr>
              <w:pStyle w:val="tablebullet"/>
            </w:pPr>
            <w:r w:rsidRPr="00F910C8">
              <w:t>Follows speech at normal rate of utterance</w:t>
            </w:r>
          </w:p>
        </w:tc>
      </w:tr>
      <w:tr w:rsidR="00BC037B" w:rsidRPr="005A05EA">
        <w:tc>
          <w:tcPr>
            <w:tcW w:w="2386" w:type="dxa"/>
            <w:tcBorders>
              <w:top w:val="single" w:sz="6" w:space="0" w:color="auto"/>
              <w:left w:val="single" w:sz="6" w:space="0" w:color="auto"/>
              <w:bottom w:val="single" w:sz="6" w:space="0" w:color="auto"/>
              <w:right w:val="single" w:sz="6" w:space="0" w:color="auto"/>
            </w:tcBorders>
          </w:tcPr>
          <w:p w:rsidR="00BC037B" w:rsidRPr="00F910C8" w:rsidRDefault="00BC037B" w:rsidP="003D0F78">
            <w:pPr>
              <w:pStyle w:val="TableText"/>
              <w:rPr>
                <w:b/>
                <w:bCs/>
                <w:sz w:val="18"/>
                <w:szCs w:val="18"/>
                <w:lang w:eastAsia="en-US"/>
              </w:rPr>
            </w:pPr>
            <w:r w:rsidRPr="00F910C8">
              <w:rPr>
                <w:b/>
                <w:bCs/>
                <w:sz w:val="18"/>
                <w:szCs w:val="18"/>
                <w:lang w:eastAsia="en-US"/>
              </w:rPr>
              <w:t>Non-verbal communication</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Provides non-verbal feedback in order to show interest or attitude</w:t>
            </w:r>
          </w:p>
        </w:tc>
      </w:tr>
    </w:tbl>
    <w:p w:rsidR="00BC037B" w:rsidRPr="005A05EA" w:rsidRDefault="00BC037B" w:rsidP="000D7EA4">
      <w:pPr>
        <w:autoSpaceDE w:val="0"/>
        <w:autoSpaceDN w:val="0"/>
        <w:adjustRightInd w:val="0"/>
        <w:rPr>
          <w:sz w:val="18"/>
          <w:szCs w:val="18"/>
          <w:lang w:eastAsia="en-US"/>
        </w:rPr>
      </w:pPr>
    </w:p>
    <w:p w:rsidR="00BC037B" w:rsidRPr="005A05EA" w:rsidRDefault="00BC037B" w:rsidP="003D0F78">
      <w:pPr>
        <w:pStyle w:val="Heading1"/>
        <w:rPr>
          <w:rFonts w:cs="Arial"/>
          <w:lang w:eastAsia="en-US"/>
        </w:rPr>
      </w:pPr>
      <w:bookmarkStart w:id="311" w:name="_Toc310931976"/>
      <w:bookmarkStart w:id="312" w:name="_Toc310937631"/>
      <w:r>
        <w:rPr>
          <w:lang w:eastAsia="en-US"/>
        </w:rPr>
        <w:t>Level 3</w:t>
      </w:r>
      <w:bookmarkEnd w:id="311"/>
      <w:bookmarkEnd w:id="312"/>
    </w:p>
    <w:p w:rsidR="00BC037B" w:rsidRPr="005A05EA" w:rsidRDefault="00BC037B" w:rsidP="000D7EA4">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3249"/>
        <w:gridCol w:w="7494"/>
      </w:tblGrid>
      <w:tr w:rsidR="00BC037B" w:rsidRPr="003D0F78">
        <w:tc>
          <w:tcPr>
            <w:tcW w:w="2914" w:type="dxa"/>
            <w:tcBorders>
              <w:top w:val="single" w:sz="6" w:space="0" w:color="auto"/>
              <w:left w:val="single" w:sz="6" w:space="0" w:color="auto"/>
              <w:bottom w:val="single" w:sz="6" w:space="0" w:color="auto"/>
              <w:right w:val="single" w:sz="6" w:space="0" w:color="auto"/>
            </w:tcBorders>
            <w:shd w:val="clear" w:color="auto" w:fill="803F8D"/>
          </w:tcPr>
          <w:p w:rsidR="00BC037B" w:rsidRPr="00F910C8" w:rsidRDefault="00BC037B" w:rsidP="003D0F78">
            <w:pPr>
              <w:pStyle w:val="TableText"/>
              <w:rPr>
                <w:rFonts w:cs="Arial"/>
                <w:color w:val="FFFFFF"/>
                <w:sz w:val="18"/>
                <w:szCs w:val="18"/>
                <w:lang w:eastAsia="en-US"/>
              </w:rPr>
            </w:pPr>
            <w:r w:rsidRPr="00F910C8">
              <w:rPr>
                <w:color w:val="FFFFFF"/>
                <w:sz w:val="18"/>
                <w:szCs w:val="18"/>
                <w:lang w:eastAsia="en-US"/>
              </w:rPr>
              <w:t>DOMAINS OF COMMUNICATION</w:t>
            </w:r>
          </w:p>
        </w:tc>
        <w:tc>
          <w:tcPr>
            <w:tcW w:w="6720" w:type="dxa"/>
            <w:tcBorders>
              <w:top w:val="single" w:sz="6" w:space="0" w:color="auto"/>
              <w:left w:val="single" w:sz="6" w:space="0" w:color="auto"/>
              <w:bottom w:val="single" w:sz="6" w:space="0" w:color="auto"/>
              <w:right w:val="single" w:sz="6" w:space="0" w:color="auto"/>
            </w:tcBorders>
            <w:shd w:val="clear" w:color="auto" w:fill="803F8D"/>
          </w:tcPr>
          <w:p w:rsidR="00BC037B" w:rsidRPr="00F910C8" w:rsidRDefault="00BC037B" w:rsidP="003D0F78">
            <w:pPr>
              <w:pStyle w:val="TableText"/>
              <w:rPr>
                <w:rFonts w:cs="Arial"/>
                <w:color w:val="FFFFFF"/>
                <w:sz w:val="18"/>
                <w:szCs w:val="18"/>
                <w:lang w:eastAsia="en-US"/>
              </w:rPr>
            </w:pPr>
            <w:r w:rsidRPr="00F910C8">
              <w:rPr>
                <w:color w:val="FFFFFF"/>
                <w:sz w:val="18"/>
                <w:szCs w:val="18"/>
                <w:lang w:eastAsia="en-US"/>
              </w:rPr>
              <w:t>ORAL COMMUNICATION LEVEL 3 - SAMPLE ACTIVITIES</w:t>
            </w:r>
          </w:p>
        </w:tc>
      </w:tr>
      <w:tr w:rsidR="00BC037B" w:rsidRPr="005A05EA">
        <w:tc>
          <w:tcPr>
            <w:tcW w:w="2914" w:type="dxa"/>
            <w:tcBorders>
              <w:top w:val="single" w:sz="6" w:space="0" w:color="auto"/>
              <w:left w:val="single" w:sz="6" w:space="0" w:color="auto"/>
              <w:bottom w:val="single" w:sz="6" w:space="0" w:color="auto"/>
              <w:right w:val="single" w:sz="6" w:space="0" w:color="auto"/>
            </w:tcBorders>
          </w:tcPr>
          <w:p w:rsidR="00BC037B" w:rsidRPr="00F910C8" w:rsidRDefault="00BC037B" w:rsidP="003D0F78">
            <w:pPr>
              <w:pStyle w:val="TableText"/>
              <w:rPr>
                <w:b/>
                <w:bCs/>
                <w:sz w:val="18"/>
                <w:szCs w:val="18"/>
                <w:lang w:eastAsia="en-US"/>
              </w:rPr>
            </w:pPr>
            <w:r w:rsidRPr="00F910C8">
              <w:rPr>
                <w:b/>
                <w:bCs/>
                <w:sz w:val="18"/>
                <w:szCs w:val="18"/>
                <w:lang w:eastAsia="en-US"/>
              </w:rPr>
              <w:t>Personal and community</w:t>
            </w:r>
          </w:p>
        </w:tc>
        <w:tc>
          <w:tcPr>
            <w:tcW w:w="6720" w:type="dxa"/>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Expresses own opinion and elicits the opinion of others in a casual conversation, e.g. discusses issues related to public transport or issues associated with underage drinking</w:t>
            </w:r>
          </w:p>
          <w:p w:rsidR="00BC037B" w:rsidRPr="00F910C8" w:rsidRDefault="00BC037B" w:rsidP="00AB1039">
            <w:pPr>
              <w:pStyle w:val="tablebullet"/>
            </w:pPr>
            <w:r w:rsidRPr="00F910C8">
              <w:t>Actively participates in a small group discussion, e.g. to solve a problem or share an opinion on a subject of interest to a group, such as reducing waste or planning a group activity</w:t>
            </w:r>
          </w:p>
          <w:p w:rsidR="00BC037B" w:rsidRPr="00F910C8" w:rsidRDefault="00BC037B" w:rsidP="00AB1039">
            <w:pPr>
              <w:pStyle w:val="tablebullet"/>
            </w:pPr>
            <w:r w:rsidRPr="00F910C8">
              <w:t>Listens to sequenced instructions of several steps and performs tasks related to using technology, e.g. manage files and discs, print documents and use a mouse or complete a telephone banking transaction</w:t>
            </w:r>
          </w:p>
          <w:p w:rsidR="00BC037B" w:rsidRPr="00F910C8" w:rsidRDefault="00BC037B" w:rsidP="00AB1039">
            <w:pPr>
              <w:pStyle w:val="tablebullet"/>
            </w:pPr>
            <w:r w:rsidRPr="00F910C8">
              <w:t>Attends and participates in a community meeting, either listening for specific information or following the flow of ideas and contributing as appropriate</w:t>
            </w:r>
          </w:p>
          <w:p w:rsidR="00BC037B" w:rsidRPr="00F910C8" w:rsidRDefault="00BC037B" w:rsidP="00AB1039">
            <w:pPr>
              <w:pStyle w:val="tablebullet"/>
            </w:pPr>
            <w:r w:rsidRPr="00F910C8">
              <w:t>Expresses own opinion about a local issue and elicits the views of others by participating in a casual conversation</w:t>
            </w:r>
          </w:p>
          <w:p w:rsidR="00BC037B" w:rsidRPr="00F910C8" w:rsidRDefault="00BC037B" w:rsidP="00AB1039">
            <w:pPr>
              <w:pStyle w:val="tablebullet"/>
            </w:pPr>
            <w:r w:rsidRPr="00F910C8">
              <w:t>Provides information about services and facilities in own community to people who have recently moved to the area</w:t>
            </w:r>
          </w:p>
          <w:p w:rsidR="00BC037B" w:rsidRPr="00F910C8" w:rsidRDefault="00BC037B" w:rsidP="00AB1039">
            <w:pPr>
              <w:pStyle w:val="tablebullet"/>
            </w:pPr>
            <w:r w:rsidRPr="00F910C8">
              <w:t>Negotiates a timetable for housework activities with co-habitants</w:t>
            </w:r>
          </w:p>
        </w:tc>
      </w:tr>
      <w:tr w:rsidR="00BC037B" w:rsidRPr="005A05EA">
        <w:tc>
          <w:tcPr>
            <w:tcW w:w="2914" w:type="dxa"/>
            <w:tcBorders>
              <w:top w:val="single" w:sz="6" w:space="0" w:color="auto"/>
              <w:left w:val="single" w:sz="6" w:space="0" w:color="auto"/>
              <w:bottom w:val="single" w:sz="6" w:space="0" w:color="auto"/>
              <w:right w:val="single" w:sz="6" w:space="0" w:color="auto"/>
            </w:tcBorders>
          </w:tcPr>
          <w:p w:rsidR="00BC037B" w:rsidRPr="00F910C8" w:rsidRDefault="00BC037B" w:rsidP="003D0F78">
            <w:pPr>
              <w:pStyle w:val="TableText"/>
              <w:rPr>
                <w:b/>
                <w:bCs/>
                <w:sz w:val="18"/>
                <w:szCs w:val="18"/>
                <w:lang w:eastAsia="en-US"/>
              </w:rPr>
            </w:pPr>
            <w:r w:rsidRPr="00F910C8">
              <w:rPr>
                <w:b/>
                <w:bCs/>
                <w:sz w:val="18"/>
                <w:szCs w:val="18"/>
                <w:lang w:eastAsia="en-US"/>
              </w:rPr>
              <w:t>Workplace and employment</w:t>
            </w:r>
          </w:p>
        </w:tc>
        <w:tc>
          <w:tcPr>
            <w:tcW w:w="6720" w:type="dxa"/>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Delivers a short prepared talk to co-workers and responds to audience questions</w:t>
            </w:r>
          </w:p>
          <w:p w:rsidR="00BC037B" w:rsidRPr="00F910C8" w:rsidRDefault="00BC037B" w:rsidP="00AB1039">
            <w:pPr>
              <w:pStyle w:val="tablebullet"/>
            </w:pPr>
            <w:r w:rsidRPr="00F910C8">
              <w:t>Listens and responds to routine customer complaints requiring limited negotiation</w:t>
            </w:r>
          </w:p>
          <w:p w:rsidR="00BC037B" w:rsidRPr="00F910C8" w:rsidRDefault="00BC037B" w:rsidP="00AB1039">
            <w:pPr>
              <w:pStyle w:val="tablebullet"/>
            </w:pPr>
            <w:r w:rsidRPr="00F910C8">
              <w:t>Listens to clear, sequenced instructions of several steps, and asks clarifying questions as required</w:t>
            </w:r>
          </w:p>
          <w:p w:rsidR="00BC037B" w:rsidRPr="00F910C8" w:rsidRDefault="00BC037B" w:rsidP="00AB1039">
            <w:pPr>
              <w:pStyle w:val="tablebullet"/>
            </w:pPr>
            <w:r w:rsidRPr="00F910C8">
              <w:t>Questions the implications of new processes or procedures, e.g. no mobile phone use in trucks</w:t>
            </w:r>
          </w:p>
          <w:p w:rsidR="00BC037B" w:rsidRPr="00F910C8" w:rsidRDefault="00BC037B" w:rsidP="00AB1039">
            <w:pPr>
              <w:pStyle w:val="tablebullet"/>
            </w:pPr>
            <w:r w:rsidRPr="00F910C8">
              <w:t>Gives clear sequenced instructions of several steps, e.g. how to use a photocopier or hand-held drill, or how to log on or off a computer</w:t>
            </w:r>
          </w:p>
          <w:p w:rsidR="00BC037B" w:rsidRPr="00F910C8" w:rsidRDefault="00BC037B" w:rsidP="00AB1039">
            <w:pPr>
              <w:pStyle w:val="tablebullet"/>
            </w:pPr>
            <w:r w:rsidRPr="00F910C8">
              <w:t>Expresses an opinion regarding the use of technology, e.g. most appropriate use of email, mobile phone, fax or SMS for a particular task</w:t>
            </w:r>
          </w:p>
          <w:p w:rsidR="00BC037B" w:rsidRPr="00F910C8" w:rsidRDefault="00BC037B" w:rsidP="00AB1039">
            <w:pPr>
              <w:pStyle w:val="tablebullet"/>
            </w:pPr>
            <w:r w:rsidRPr="00F910C8">
              <w:t>Communicates using radio equipment, e.g. report to base on a location or field emergency</w:t>
            </w:r>
          </w:p>
          <w:p w:rsidR="00BC037B" w:rsidRPr="00F910C8" w:rsidRDefault="00BC037B" w:rsidP="00AB1039">
            <w:pPr>
              <w:pStyle w:val="tablebullet"/>
            </w:pPr>
            <w:r w:rsidRPr="00F910C8">
              <w:t>Participates in an oral exchange requiring some negotiation, e.g. responds to specific enquiries, complaints or problems with clients or customers</w:t>
            </w:r>
          </w:p>
          <w:p w:rsidR="00BC037B" w:rsidRPr="00F910C8" w:rsidRDefault="00BC037B" w:rsidP="00AB1039">
            <w:pPr>
              <w:pStyle w:val="tablebullet"/>
            </w:pPr>
            <w:r w:rsidRPr="00F910C8">
              <w:t>Listens to and notes specific information from an announcement such as workplace emergency evacuation procedures</w:t>
            </w:r>
          </w:p>
          <w:p w:rsidR="00BC037B" w:rsidRPr="00F910C8" w:rsidRDefault="00BC037B" w:rsidP="00AB1039">
            <w:pPr>
              <w:pStyle w:val="tablebullet"/>
            </w:pPr>
            <w:r w:rsidRPr="00F910C8">
              <w:t>Canvasses a group of people for issues and views, e.g. makes recommendations on quality of food in a canteen or at a truck stop, on changes to a shift/roster, or identifies preferred activities for a workplace social club</w:t>
            </w:r>
          </w:p>
        </w:tc>
      </w:tr>
      <w:tr w:rsidR="00BC037B" w:rsidRPr="005A05EA">
        <w:tc>
          <w:tcPr>
            <w:tcW w:w="2914" w:type="dxa"/>
            <w:tcBorders>
              <w:top w:val="single" w:sz="6" w:space="0" w:color="auto"/>
              <w:left w:val="single" w:sz="6" w:space="0" w:color="auto"/>
              <w:bottom w:val="single" w:sz="6" w:space="0" w:color="auto"/>
              <w:right w:val="single" w:sz="6" w:space="0" w:color="auto"/>
            </w:tcBorders>
          </w:tcPr>
          <w:p w:rsidR="00BC037B" w:rsidRPr="00F910C8" w:rsidRDefault="00BC037B" w:rsidP="003D0F78">
            <w:pPr>
              <w:pStyle w:val="TableText"/>
              <w:rPr>
                <w:b/>
                <w:bCs/>
                <w:sz w:val="18"/>
                <w:szCs w:val="18"/>
                <w:lang w:eastAsia="en-US"/>
              </w:rPr>
            </w:pPr>
            <w:r w:rsidRPr="00F910C8">
              <w:rPr>
                <w:b/>
                <w:bCs/>
                <w:sz w:val="18"/>
                <w:szCs w:val="18"/>
                <w:lang w:eastAsia="en-US"/>
              </w:rPr>
              <w:t>Education and training</w:t>
            </w:r>
          </w:p>
        </w:tc>
        <w:tc>
          <w:tcPr>
            <w:tcW w:w="6720" w:type="dxa"/>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Presents narrative by telling a story to a co-learner or colleague, adjusting language as appropriate to the audience</w:t>
            </w:r>
          </w:p>
          <w:p w:rsidR="00BC037B" w:rsidRPr="00F910C8" w:rsidRDefault="00BC037B" w:rsidP="00AB1039">
            <w:pPr>
              <w:pStyle w:val="tablebullet"/>
            </w:pPr>
            <w:r w:rsidRPr="00F910C8">
              <w:t>Works with a partner to develop an oral presentation</w:t>
            </w:r>
          </w:p>
          <w:p w:rsidR="00BC037B" w:rsidRPr="00F910C8" w:rsidRDefault="00BC037B" w:rsidP="00AB1039">
            <w:pPr>
              <w:pStyle w:val="tablebullet"/>
            </w:pPr>
            <w:r w:rsidRPr="00F910C8">
              <w:t>Listens to or views a persuasive text and discusses the main idea by identifying key features supporting the intended message, e.g. a TV advertisement, public notice, political advertisement or documentary</w:t>
            </w:r>
          </w:p>
          <w:p w:rsidR="00BC037B" w:rsidRPr="00F910C8" w:rsidRDefault="00BC037B" w:rsidP="00AB1039">
            <w:pPr>
              <w:pStyle w:val="tablebullet"/>
            </w:pPr>
            <w:r w:rsidRPr="00F910C8">
              <w:t>Provides information on how own skills meet a criterion, e.g. for internal promotion or transfer, or prerequisites for a training course</w:t>
            </w:r>
          </w:p>
          <w:p w:rsidR="00BC037B" w:rsidRPr="00F910C8" w:rsidRDefault="00BC037B" w:rsidP="00AB1039">
            <w:pPr>
              <w:pStyle w:val="tablebullet"/>
            </w:pPr>
            <w:r w:rsidRPr="00F910C8">
              <w:t>Expresses an opinion and makes a suggestion regarding an assessment procedure</w:t>
            </w:r>
          </w:p>
          <w:p w:rsidR="00BC037B" w:rsidRPr="00F910C8" w:rsidRDefault="00BC037B" w:rsidP="00AB1039">
            <w:pPr>
              <w:pStyle w:val="tablebullet"/>
            </w:pPr>
            <w:r w:rsidRPr="00F910C8">
              <w:t>Listens to spoken instructions and chooses appropriate action, e.g. how to organise course materials and complete work, including electronic storage</w:t>
            </w:r>
          </w:p>
          <w:p w:rsidR="00BC037B" w:rsidRPr="00F910C8" w:rsidRDefault="00BC037B" w:rsidP="00AB1039">
            <w:pPr>
              <w:pStyle w:val="tablebullet"/>
            </w:pPr>
            <w:r w:rsidRPr="00F910C8">
              <w:t>Presents information to a small group on a particular topic and responds to questions</w:t>
            </w:r>
          </w:p>
        </w:tc>
      </w:tr>
    </w:tbl>
    <w:p w:rsidR="00BC037B" w:rsidRDefault="00BC037B" w:rsidP="000D7EA4">
      <w:pPr>
        <w:autoSpaceDE w:val="0"/>
        <w:autoSpaceDN w:val="0"/>
        <w:adjustRightInd w:val="0"/>
        <w:rPr>
          <w:sz w:val="18"/>
          <w:szCs w:val="18"/>
          <w:lang w:eastAsia="en-US"/>
        </w:rPr>
      </w:pPr>
    </w:p>
    <w:p w:rsidR="00BC037B" w:rsidRDefault="00BC037B" w:rsidP="003D0F78">
      <w:pPr>
        <w:pStyle w:val="Heading1"/>
        <w:rPr>
          <w:lang w:eastAsia="en-US"/>
        </w:rPr>
      </w:pPr>
      <w:bookmarkStart w:id="313" w:name="_Toc310931977"/>
      <w:bookmarkStart w:id="314" w:name="_Toc310937632"/>
      <w:r>
        <w:rPr>
          <w:lang w:eastAsia="en-US"/>
        </w:rPr>
        <w:t>Oral Communication</w:t>
      </w:r>
      <w:bookmarkEnd w:id="313"/>
      <w:bookmarkEnd w:id="314"/>
    </w:p>
    <w:p w:rsidR="00BC037B" w:rsidRPr="005A05EA" w:rsidRDefault="00BC037B" w:rsidP="003D0F78">
      <w:pPr>
        <w:pStyle w:val="Heading2-5"/>
        <w:rPr>
          <w:lang w:eastAsia="en-US"/>
        </w:rPr>
      </w:pPr>
      <w:bookmarkStart w:id="315" w:name="_Toc310931978"/>
      <w:bookmarkStart w:id="316" w:name="_Toc310937633"/>
      <w:r w:rsidRPr="005A05EA">
        <w:rPr>
          <w:lang w:eastAsia="en-US"/>
        </w:rPr>
        <w:t>Notes</w:t>
      </w:r>
      <w:bookmarkEnd w:id="315"/>
      <w:bookmarkEnd w:id="316"/>
    </w:p>
    <w:p w:rsidR="00BC037B" w:rsidRPr="005A05EA" w:rsidRDefault="00BC037B" w:rsidP="003D0F78">
      <w:pPr>
        <w:pStyle w:val="Heading1"/>
        <w:rPr>
          <w:rFonts w:cs="Arial"/>
          <w:lang w:eastAsia="en-US"/>
        </w:rPr>
      </w:pPr>
      <w:bookmarkStart w:id="317" w:name="_Toc310931979"/>
      <w:bookmarkStart w:id="318" w:name="_Toc310937634"/>
      <w:r>
        <w:rPr>
          <w:lang w:eastAsia="en-US"/>
        </w:rPr>
        <w:t>Level 4</w:t>
      </w:r>
      <w:bookmarkEnd w:id="317"/>
      <w:bookmarkEnd w:id="318"/>
    </w:p>
    <w:p w:rsidR="00BC037B" w:rsidRPr="005A05EA" w:rsidRDefault="00BC037B" w:rsidP="000D7EA4">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2665"/>
        <w:gridCol w:w="2691"/>
        <w:gridCol w:w="2691"/>
        <w:gridCol w:w="2696"/>
      </w:tblGrid>
      <w:tr w:rsidR="00BC037B" w:rsidRPr="003D0F78">
        <w:tc>
          <w:tcPr>
            <w:tcW w:w="9620" w:type="dxa"/>
            <w:gridSpan w:val="4"/>
            <w:tcBorders>
              <w:top w:val="single" w:sz="6" w:space="0" w:color="auto"/>
              <w:left w:val="single" w:sz="6" w:space="0" w:color="auto"/>
              <w:bottom w:val="single" w:sz="6" w:space="0" w:color="auto"/>
              <w:right w:val="single" w:sz="6" w:space="0" w:color="auto"/>
            </w:tcBorders>
            <w:shd w:val="clear" w:color="auto" w:fill="803F8D"/>
          </w:tcPr>
          <w:p w:rsidR="00BC037B" w:rsidRPr="00F910C8" w:rsidRDefault="00BC037B" w:rsidP="003D0F78">
            <w:pPr>
              <w:pStyle w:val="TableText"/>
              <w:rPr>
                <w:color w:val="FFFFFF"/>
                <w:sz w:val="18"/>
                <w:szCs w:val="18"/>
                <w:lang w:eastAsia="en-US"/>
              </w:rPr>
            </w:pPr>
            <w:r w:rsidRPr="00F910C8">
              <w:rPr>
                <w:color w:val="FFFFFF"/>
                <w:sz w:val="18"/>
                <w:szCs w:val="18"/>
                <w:lang w:eastAsia="en-US"/>
              </w:rPr>
              <w:t>ORAL COMMUNICATION LEVEL 4</w:t>
            </w:r>
          </w:p>
        </w:tc>
      </w:tr>
      <w:tr w:rsidR="00BC037B" w:rsidRPr="005A05EA">
        <w:tc>
          <w:tcPr>
            <w:tcW w:w="2386" w:type="dxa"/>
            <w:tcBorders>
              <w:top w:val="single" w:sz="6" w:space="0" w:color="auto"/>
              <w:left w:val="single" w:sz="6" w:space="0" w:color="auto"/>
              <w:bottom w:val="single" w:sz="6" w:space="0" w:color="auto"/>
              <w:right w:val="single" w:sz="6" w:space="0" w:color="auto"/>
            </w:tcBorders>
          </w:tcPr>
          <w:p w:rsidR="00BC037B" w:rsidRPr="00F910C8" w:rsidRDefault="00BC037B" w:rsidP="003D0F78">
            <w:pPr>
              <w:pStyle w:val="TableText"/>
              <w:rPr>
                <w:sz w:val="18"/>
                <w:szCs w:val="18"/>
                <w:lang w:eastAsia="en-US"/>
              </w:rPr>
            </w:pPr>
            <w:r w:rsidRPr="00F910C8">
              <w:rPr>
                <w:sz w:val="18"/>
                <w:szCs w:val="18"/>
                <w:lang w:eastAsia="en-US"/>
              </w:rPr>
              <w:t>4.07</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3D0F78">
            <w:pPr>
              <w:pStyle w:val="TableText"/>
              <w:rPr>
                <w:b/>
                <w:bCs/>
                <w:sz w:val="18"/>
                <w:szCs w:val="18"/>
                <w:lang w:eastAsia="en-US"/>
              </w:rPr>
            </w:pPr>
            <w:r w:rsidRPr="00F910C8">
              <w:rPr>
                <w:b/>
                <w:bCs/>
                <w:sz w:val="18"/>
                <w:szCs w:val="18"/>
                <w:lang w:eastAsia="en-US"/>
              </w:rPr>
              <w:t>Demonstrates flexibility in spoken texts by choosing appropriate structures and strategies in a range of contexts</w:t>
            </w:r>
          </w:p>
        </w:tc>
      </w:tr>
      <w:tr w:rsidR="00BC037B" w:rsidRPr="005A05EA">
        <w:tc>
          <w:tcPr>
            <w:tcW w:w="2386"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3D0F78">
            <w:pPr>
              <w:pStyle w:val="TableText"/>
              <w:rPr>
                <w:sz w:val="18"/>
                <w:szCs w:val="18"/>
                <w:lang w:eastAsia="en-US"/>
              </w:rPr>
            </w:pPr>
            <w:r w:rsidRPr="00F910C8">
              <w:rPr>
                <w:sz w:val="18"/>
                <w:szCs w:val="18"/>
                <w:lang w:eastAsia="en-US"/>
              </w:rPr>
              <w:t>SUPPORT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3D0F78">
            <w:pPr>
              <w:pStyle w:val="TableText"/>
              <w:rPr>
                <w:sz w:val="18"/>
                <w:szCs w:val="18"/>
                <w:lang w:eastAsia="en-US"/>
              </w:rPr>
            </w:pPr>
            <w:r w:rsidRPr="00F910C8">
              <w:rPr>
                <w:sz w:val="18"/>
                <w:szCs w:val="18"/>
                <w:lang w:eastAsia="en-US"/>
              </w:rPr>
              <w:t>CONTEXT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3D0F78">
            <w:pPr>
              <w:pStyle w:val="TableText"/>
              <w:rPr>
                <w:sz w:val="18"/>
                <w:szCs w:val="18"/>
                <w:lang w:eastAsia="en-US"/>
              </w:rPr>
            </w:pPr>
            <w:r w:rsidRPr="00F910C8">
              <w:rPr>
                <w:sz w:val="18"/>
                <w:szCs w:val="18"/>
                <w:lang w:eastAsia="en-US"/>
              </w:rPr>
              <w:t>TEXT COMPLEXITY</w:t>
            </w:r>
          </w:p>
        </w:tc>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3D0F78">
            <w:pPr>
              <w:pStyle w:val="TableText"/>
              <w:rPr>
                <w:sz w:val="18"/>
                <w:szCs w:val="18"/>
                <w:lang w:eastAsia="en-US"/>
              </w:rPr>
            </w:pPr>
            <w:r w:rsidRPr="00F910C8">
              <w:rPr>
                <w:sz w:val="18"/>
                <w:szCs w:val="18"/>
                <w:lang w:eastAsia="en-US"/>
              </w:rPr>
              <w:t>TASK COMPLEXITY</w:t>
            </w:r>
          </w:p>
        </w:tc>
      </w:tr>
      <w:tr w:rsidR="00BC037B" w:rsidRPr="005A05EA">
        <w:tc>
          <w:tcPr>
            <w:tcW w:w="2386" w:type="dxa"/>
            <w:tcBorders>
              <w:top w:val="single" w:sz="6" w:space="0" w:color="auto"/>
              <w:left w:val="single" w:sz="6" w:space="0" w:color="auto"/>
              <w:bottom w:val="single" w:sz="6" w:space="0" w:color="auto"/>
              <w:right w:val="single" w:sz="6" w:space="0" w:color="auto"/>
            </w:tcBorders>
          </w:tcPr>
          <w:p w:rsidR="00BC037B" w:rsidRPr="00F910C8" w:rsidRDefault="00BC037B" w:rsidP="003D0F78">
            <w:pPr>
              <w:pStyle w:val="TableText"/>
              <w:rPr>
                <w:sz w:val="18"/>
                <w:szCs w:val="18"/>
                <w:lang w:eastAsia="en-US"/>
              </w:rPr>
            </w:pPr>
            <w:r w:rsidRPr="00F910C8">
              <w:rPr>
                <w:sz w:val="18"/>
                <w:szCs w:val="18"/>
                <w:lang w:eastAsia="en-US"/>
              </w:rPr>
              <w:t>Works independently and initiates and uses support from a range of established resources</w:t>
            </w:r>
          </w:p>
        </w:tc>
        <w:tc>
          <w:tcPr>
            <w:tcW w:w="2410" w:type="dxa"/>
            <w:tcBorders>
              <w:top w:val="single" w:sz="6" w:space="0" w:color="auto"/>
              <w:left w:val="single" w:sz="6" w:space="0" w:color="auto"/>
              <w:bottom w:val="single" w:sz="6" w:space="0" w:color="auto"/>
              <w:right w:val="single" w:sz="6" w:space="0" w:color="auto"/>
            </w:tcBorders>
          </w:tcPr>
          <w:p w:rsidR="00BC037B" w:rsidRPr="00F910C8" w:rsidRDefault="00BC037B" w:rsidP="003D0F78">
            <w:pPr>
              <w:pStyle w:val="TableText"/>
              <w:rPr>
                <w:sz w:val="18"/>
                <w:szCs w:val="18"/>
                <w:lang w:eastAsia="en-US"/>
              </w:rPr>
            </w:pPr>
            <w:r w:rsidRPr="00F910C8">
              <w:rPr>
                <w:sz w:val="18"/>
                <w:szCs w:val="18"/>
                <w:lang w:eastAsia="en-US"/>
              </w:rPr>
              <w:t>Range of contexts, including some that are unfamiliar and/or unpredictable</w:t>
            </w:r>
          </w:p>
          <w:p w:rsidR="00BC037B" w:rsidRPr="00F910C8" w:rsidRDefault="00BC037B" w:rsidP="003D0F78">
            <w:pPr>
              <w:pStyle w:val="TableText"/>
              <w:rPr>
                <w:sz w:val="18"/>
                <w:szCs w:val="18"/>
                <w:lang w:eastAsia="en-US"/>
              </w:rPr>
            </w:pPr>
            <w:r w:rsidRPr="00F910C8">
              <w:rPr>
                <w:sz w:val="18"/>
                <w:szCs w:val="18"/>
                <w:lang w:eastAsia="en-US"/>
              </w:rPr>
              <w:t>Some specialisation in less familiar/known contexts</w:t>
            </w:r>
          </w:p>
        </w:tc>
        <w:tc>
          <w:tcPr>
            <w:tcW w:w="2410" w:type="dxa"/>
            <w:tcBorders>
              <w:top w:val="single" w:sz="6" w:space="0" w:color="auto"/>
              <w:left w:val="single" w:sz="6" w:space="0" w:color="auto"/>
              <w:bottom w:val="single" w:sz="6" w:space="0" w:color="auto"/>
              <w:right w:val="single" w:sz="6" w:space="0" w:color="auto"/>
            </w:tcBorders>
          </w:tcPr>
          <w:p w:rsidR="00BC037B" w:rsidRPr="00F910C8" w:rsidRDefault="00BC037B" w:rsidP="003D0F78">
            <w:pPr>
              <w:pStyle w:val="TableText"/>
              <w:rPr>
                <w:sz w:val="18"/>
                <w:szCs w:val="18"/>
                <w:lang w:eastAsia="en-US"/>
              </w:rPr>
            </w:pPr>
            <w:r w:rsidRPr="00F910C8">
              <w:rPr>
                <w:sz w:val="18"/>
                <w:szCs w:val="18"/>
                <w:lang w:eastAsia="en-US"/>
              </w:rPr>
              <w:t>Complex texts</w:t>
            </w:r>
          </w:p>
          <w:p w:rsidR="00BC037B" w:rsidRPr="00F910C8" w:rsidRDefault="00BC037B" w:rsidP="003D0F78">
            <w:pPr>
              <w:pStyle w:val="TableText"/>
              <w:rPr>
                <w:sz w:val="18"/>
                <w:szCs w:val="18"/>
                <w:lang w:eastAsia="en-US"/>
              </w:rPr>
            </w:pPr>
            <w:r w:rsidRPr="00F910C8">
              <w:rPr>
                <w:sz w:val="18"/>
                <w:szCs w:val="18"/>
                <w:lang w:eastAsia="en-US"/>
              </w:rPr>
              <w:t>Embedded information</w:t>
            </w:r>
          </w:p>
          <w:p w:rsidR="00BC037B" w:rsidRPr="00F910C8" w:rsidRDefault="00BC037B" w:rsidP="003D0F78">
            <w:pPr>
              <w:pStyle w:val="TableText"/>
              <w:rPr>
                <w:sz w:val="18"/>
                <w:szCs w:val="18"/>
                <w:lang w:eastAsia="en-US"/>
              </w:rPr>
            </w:pPr>
            <w:r w:rsidRPr="00F910C8">
              <w:rPr>
                <w:sz w:val="18"/>
                <w:szCs w:val="18"/>
                <w:lang w:eastAsia="en-US"/>
              </w:rPr>
              <w:t>Includes specialised vocabulary</w:t>
            </w:r>
          </w:p>
          <w:p w:rsidR="00BC037B" w:rsidRPr="00F910C8" w:rsidRDefault="00BC037B" w:rsidP="003D0F78">
            <w:pPr>
              <w:pStyle w:val="TableText"/>
              <w:rPr>
                <w:sz w:val="18"/>
                <w:szCs w:val="18"/>
                <w:lang w:eastAsia="en-US"/>
              </w:rPr>
            </w:pPr>
            <w:r w:rsidRPr="00F910C8">
              <w:rPr>
                <w:sz w:val="18"/>
                <w:szCs w:val="18"/>
                <w:lang w:eastAsia="en-US"/>
              </w:rPr>
              <w:t>Includes abstraction and symbolism</w:t>
            </w:r>
          </w:p>
        </w:tc>
        <w:tc>
          <w:tcPr>
            <w:tcW w:w="2414" w:type="dxa"/>
            <w:tcBorders>
              <w:top w:val="single" w:sz="6" w:space="0" w:color="auto"/>
              <w:left w:val="single" w:sz="6" w:space="0" w:color="auto"/>
              <w:bottom w:val="single" w:sz="6" w:space="0" w:color="auto"/>
              <w:right w:val="single" w:sz="6" w:space="0" w:color="auto"/>
            </w:tcBorders>
          </w:tcPr>
          <w:p w:rsidR="00BC037B" w:rsidRPr="00F910C8" w:rsidRDefault="00BC037B" w:rsidP="003D0F78">
            <w:pPr>
              <w:pStyle w:val="TableText"/>
              <w:rPr>
                <w:sz w:val="18"/>
                <w:szCs w:val="18"/>
                <w:lang w:eastAsia="en-US"/>
              </w:rPr>
            </w:pPr>
            <w:r w:rsidRPr="00F910C8">
              <w:rPr>
                <w:sz w:val="18"/>
                <w:szCs w:val="18"/>
                <w:lang w:eastAsia="en-US"/>
              </w:rPr>
              <w:t>Complex task organisation and analysis involving application of a number of steps</w:t>
            </w:r>
          </w:p>
          <w:p w:rsidR="00BC037B" w:rsidRPr="00F910C8" w:rsidRDefault="00BC037B" w:rsidP="003D0F78">
            <w:pPr>
              <w:pStyle w:val="TableText"/>
              <w:rPr>
                <w:sz w:val="18"/>
                <w:szCs w:val="18"/>
                <w:lang w:eastAsia="en-US"/>
              </w:rPr>
            </w:pPr>
            <w:r w:rsidRPr="00F910C8">
              <w:rPr>
                <w:sz w:val="18"/>
                <w:szCs w:val="18"/>
                <w:lang w:eastAsia="en-US"/>
              </w:rPr>
              <w:t>Processes include extracting, extrapolating, inferencing, reflecting, abstracting</w:t>
            </w:r>
          </w:p>
        </w:tc>
      </w:tr>
      <w:tr w:rsidR="00BC037B" w:rsidRPr="005A05EA">
        <w:tc>
          <w:tcPr>
            <w:tcW w:w="2386"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3D0F78">
            <w:pPr>
              <w:pStyle w:val="TableText"/>
              <w:rPr>
                <w:sz w:val="18"/>
                <w:szCs w:val="18"/>
                <w:lang w:eastAsia="en-US"/>
              </w:rPr>
            </w:pPr>
            <w:r w:rsidRPr="00F910C8">
              <w:rPr>
                <w:sz w:val="18"/>
                <w:szCs w:val="18"/>
                <w:lang w:eastAsia="en-US"/>
              </w:rPr>
              <w:t xml:space="preserve">FOCUS AREA: </w:t>
            </w:r>
          </w:p>
        </w:tc>
        <w:tc>
          <w:tcPr>
            <w:tcW w:w="7234" w:type="dxa"/>
            <w:gridSpan w:val="3"/>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3D0F78">
            <w:pPr>
              <w:pStyle w:val="TableText"/>
              <w:rPr>
                <w:sz w:val="18"/>
                <w:szCs w:val="18"/>
                <w:lang w:eastAsia="en-US"/>
              </w:rPr>
            </w:pPr>
            <w:r w:rsidRPr="00F910C8">
              <w:rPr>
                <w:sz w:val="18"/>
                <w:szCs w:val="18"/>
                <w:lang w:eastAsia="en-US"/>
              </w:rPr>
              <w:t>PERFORMANCE FEATURES INCLUDE:</w:t>
            </w:r>
          </w:p>
        </w:tc>
      </w:tr>
      <w:tr w:rsidR="00BC037B" w:rsidRPr="005A05EA">
        <w:tc>
          <w:tcPr>
            <w:tcW w:w="2386" w:type="dxa"/>
            <w:tcBorders>
              <w:top w:val="single" w:sz="6" w:space="0" w:color="auto"/>
              <w:left w:val="single" w:sz="6" w:space="0" w:color="auto"/>
              <w:bottom w:val="single" w:sz="6" w:space="0" w:color="auto"/>
              <w:right w:val="single" w:sz="6" w:space="0" w:color="auto"/>
            </w:tcBorders>
          </w:tcPr>
          <w:p w:rsidR="00BC037B" w:rsidRPr="00F910C8" w:rsidRDefault="00BC037B" w:rsidP="003D0F78">
            <w:pPr>
              <w:pStyle w:val="TableText"/>
              <w:rPr>
                <w:b/>
                <w:bCs/>
                <w:sz w:val="18"/>
                <w:szCs w:val="18"/>
                <w:lang w:eastAsia="en-US"/>
              </w:rPr>
            </w:pPr>
            <w:r w:rsidRPr="00F910C8">
              <w:rPr>
                <w:b/>
                <w:bCs/>
                <w:sz w:val="18"/>
                <w:szCs w:val="18"/>
                <w:lang w:eastAsia="en-US"/>
              </w:rPr>
              <w:t>Range and context</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Engages in complex oral negotiations, such as exploring issues, problem solving, reconciling points of view or bargaining</w:t>
            </w:r>
          </w:p>
        </w:tc>
      </w:tr>
      <w:tr w:rsidR="00BC037B" w:rsidRPr="005A05EA">
        <w:tc>
          <w:tcPr>
            <w:tcW w:w="2386" w:type="dxa"/>
            <w:tcBorders>
              <w:top w:val="single" w:sz="6" w:space="0" w:color="auto"/>
              <w:left w:val="single" w:sz="6" w:space="0" w:color="auto"/>
              <w:bottom w:val="single" w:sz="6" w:space="0" w:color="auto"/>
              <w:right w:val="single" w:sz="6" w:space="0" w:color="auto"/>
            </w:tcBorders>
          </w:tcPr>
          <w:p w:rsidR="00BC037B" w:rsidRPr="00F910C8" w:rsidRDefault="00BC037B" w:rsidP="003D0F78">
            <w:pPr>
              <w:pStyle w:val="TableText"/>
              <w:rPr>
                <w:b/>
                <w:bCs/>
                <w:sz w:val="18"/>
                <w:szCs w:val="18"/>
                <w:lang w:eastAsia="en-US"/>
              </w:rPr>
            </w:pPr>
            <w:r w:rsidRPr="00F910C8">
              <w:rPr>
                <w:b/>
                <w:bCs/>
                <w:sz w:val="18"/>
                <w:szCs w:val="18"/>
                <w:lang w:eastAsia="en-US"/>
              </w:rPr>
              <w:t>Audience and purpose</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Reflects on the underlying meaning of the communication and responds appropriately</w:t>
            </w:r>
          </w:p>
          <w:p w:rsidR="00BC037B" w:rsidRPr="00F910C8" w:rsidRDefault="00BC037B" w:rsidP="00AB1039">
            <w:pPr>
              <w:pStyle w:val="tablebullet"/>
            </w:pPr>
            <w:r w:rsidRPr="00F910C8">
              <w:t>Considers aspects of context, purpose and audience when generating oral texts</w:t>
            </w:r>
          </w:p>
        </w:tc>
      </w:tr>
      <w:tr w:rsidR="00BC037B" w:rsidRPr="005A05EA">
        <w:tc>
          <w:tcPr>
            <w:tcW w:w="2386" w:type="dxa"/>
            <w:tcBorders>
              <w:top w:val="single" w:sz="6" w:space="0" w:color="auto"/>
              <w:left w:val="single" w:sz="6" w:space="0" w:color="auto"/>
              <w:bottom w:val="single" w:sz="6" w:space="0" w:color="auto"/>
              <w:right w:val="single" w:sz="6" w:space="0" w:color="auto"/>
            </w:tcBorders>
          </w:tcPr>
          <w:p w:rsidR="00BC037B" w:rsidRPr="00F910C8" w:rsidRDefault="00BC037B" w:rsidP="003D0F78">
            <w:pPr>
              <w:pStyle w:val="TableText"/>
              <w:rPr>
                <w:b/>
                <w:bCs/>
                <w:sz w:val="18"/>
                <w:szCs w:val="18"/>
                <w:lang w:eastAsia="en-US"/>
              </w:rPr>
            </w:pPr>
            <w:r w:rsidRPr="00F910C8">
              <w:rPr>
                <w:b/>
                <w:bCs/>
                <w:sz w:val="18"/>
                <w:szCs w:val="18"/>
                <w:lang w:eastAsia="en-US"/>
              </w:rPr>
              <w:t>Register</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Uses register appropriate to the context</w:t>
            </w:r>
          </w:p>
          <w:p w:rsidR="00BC037B" w:rsidRPr="00F910C8" w:rsidRDefault="00BC037B" w:rsidP="00AB1039">
            <w:pPr>
              <w:pStyle w:val="tablebullet"/>
            </w:pPr>
            <w:r w:rsidRPr="00F910C8">
              <w:t>Uses vocabulary, grammar and structure appropriate to register in order to exchange or obtain goods and services, establish, maintain and develop relationships, and to gather and provide information</w:t>
            </w:r>
          </w:p>
        </w:tc>
      </w:tr>
      <w:tr w:rsidR="00BC037B" w:rsidRPr="005A05EA">
        <w:tc>
          <w:tcPr>
            <w:tcW w:w="2386" w:type="dxa"/>
            <w:tcBorders>
              <w:top w:val="single" w:sz="6" w:space="0" w:color="auto"/>
              <w:left w:val="single" w:sz="6" w:space="0" w:color="auto"/>
              <w:bottom w:val="single" w:sz="6" w:space="0" w:color="auto"/>
              <w:right w:val="single" w:sz="6" w:space="0" w:color="auto"/>
            </w:tcBorders>
          </w:tcPr>
          <w:p w:rsidR="00BC037B" w:rsidRPr="00F910C8" w:rsidRDefault="00BC037B" w:rsidP="003D0F78">
            <w:pPr>
              <w:pStyle w:val="TableText"/>
              <w:rPr>
                <w:b/>
                <w:bCs/>
                <w:sz w:val="18"/>
                <w:szCs w:val="18"/>
                <w:lang w:eastAsia="en-US"/>
              </w:rPr>
            </w:pPr>
            <w:r w:rsidRPr="00F910C8">
              <w:rPr>
                <w:b/>
                <w:bCs/>
                <w:sz w:val="18"/>
                <w:szCs w:val="18"/>
                <w:lang w:eastAsia="en-US"/>
              </w:rPr>
              <w:t>Cohesion and structure</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Relates separate pieces of information within a spoken text, rather than treating them as separate units of information</w:t>
            </w:r>
          </w:p>
          <w:p w:rsidR="00BC037B" w:rsidRPr="00F910C8" w:rsidRDefault="00BC037B" w:rsidP="00AB1039">
            <w:pPr>
              <w:pStyle w:val="tablebullet"/>
            </w:pPr>
            <w:r w:rsidRPr="00F910C8">
              <w:t>Participates effectively in spoken interactions by using strategies to confirm, clarify or repair understanding, and makes constructive additions to what has been said</w:t>
            </w:r>
          </w:p>
          <w:p w:rsidR="00BC037B" w:rsidRPr="00F910C8" w:rsidRDefault="00BC037B" w:rsidP="00AB1039">
            <w:pPr>
              <w:pStyle w:val="tablebullet"/>
            </w:pPr>
            <w:r w:rsidRPr="00F910C8">
              <w:t>Initiates topic shifts and points of clarification, and gives verbal and non-verbal feedback</w:t>
            </w:r>
          </w:p>
        </w:tc>
      </w:tr>
      <w:tr w:rsidR="00BC037B" w:rsidRPr="005A05EA">
        <w:tc>
          <w:tcPr>
            <w:tcW w:w="2386" w:type="dxa"/>
            <w:tcBorders>
              <w:top w:val="single" w:sz="6" w:space="0" w:color="auto"/>
              <w:left w:val="single" w:sz="6" w:space="0" w:color="auto"/>
              <w:bottom w:val="single" w:sz="6" w:space="0" w:color="auto"/>
              <w:right w:val="single" w:sz="6" w:space="0" w:color="auto"/>
            </w:tcBorders>
          </w:tcPr>
          <w:p w:rsidR="00BC037B" w:rsidRPr="00F910C8" w:rsidRDefault="00BC037B" w:rsidP="003D0F78">
            <w:pPr>
              <w:pStyle w:val="TableText"/>
              <w:rPr>
                <w:b/>
                <w:bCs/>
                <w:sz w:val="18"/>
                <w:szCs w:val="18"/>
                <w:lang w:eastAsia="en-US"/>
              </w:rPr>
            </w:pPr>
            <w:r w:rsidRPr="00F910C8">
              <w:rPr>
                <w:b/>
                <w:bCs/>
                <w:sz w:val="18"/>
                <w:szCs w:val="18"/>
                <w:lang w:eastAsia="en-US"/>
              </w:rPr>
              <w:t>Grammar</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Demonstrates control of most distinguishing linguistic structures and features of a range of oral genres, such as reports, discussions, procedures and narratives</w:t>
            </w:r>
          </w:p>
        </w:tc>
      </w:tr>
      <w:tr w:rsidR="00BC037B" w:rsidRPr="005A05EA">
        <w:tc>
          <w:tcPr>
            <w:tcW w:w="2386" w:type="dxa"/>
            <w:tcBorders>
              <w:top w:val="single" w:sz="6" w:space="0" w:color="auto"/>
              <w:left w:val="single" w:sz="6" w:space="0" w:color="auto"/>
              <w:bottom w:val="single" w:sz="6" w:space="0" w:color="auto"/>
              <w:right w:val="single" w:sz="6" w:space="0" w:color="auto"/>
            </w:tcBorders>
          </w:tcPr>
          <w:p w:rsidR="00BC037B" w:rsidRPr="00F910C8" w:rsidRDefault="00BC037B" w:rsidP="003D0F78">
            <w:pPr>
              <w:pStyle w:val="TableText"/>
              <w:rPr>
                <w:b/>
                <w:bCs/>
                <w:sz w:val="18"/>
                <w:szCs w:val="18"/>
                <w:lang w:eastAsia="en-US"/>
              </w:rPr>
            </w:pPr>
            <w:r w:rsidRPr="00F910C8">
              <w:rPr>
                <w:b/>
                <w:bCs/>
                <w:sz w:val="18"/>
                <w:szCs w:val="18"/>
                <w:lang w:eastAsia="en-US"/>
              </w:rPr>
              <w:t>Vocabulary</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Selects vocabulary to create shades of meaning in fields of knowledge or in particular contexts</w:t>
            </w:r>
          </w:p>
        </w:tc>
      </w:tr>
      <w:tr w:rsidR="00BC037B" w:rsidRPr="005A05EA">
        <w:tc>
          <w:tcPr>
            <w:tcW w:w="2386" w:type="dxa"/>
            <w:tcBorders>
              <w:top w:val="single" w:sz="6" w:space="0" w:color="auto"/>
              <w:left w:val="single" w:sz="6" w:space="0" w:color="auto"/>
              <w:bottom w:val="single" w:sz="6" w:space="0" w:color="auto"/>
              <w:right w:val="single" w:sz="6" w:space="0" w:color="auto"/>
            </w:tcBorders>
          </w:tcPr>
          <w:p w:rsidR="00BC037B" w:rsidRPr="00F910C8" w:rsidRDefault="00BC037B" w:rsidP="003D0F78">
            <w:pPr>
              <w:pStyle w:val="TableText"/>
              <w:rPr>
                <w:b/>
                <w:bCs/>
                <w:sz w:val="18"/>
                <w:szCs w:val="18"/>
                <w:lang w:eastAsia="en-US"/>
              </w:rPr>
            </w:pPr>
            <w:r w:rsidRPr="00F910C8">
              <w:rPr>
                <w:b/>
                <w:bCs/>
                <w:sz w:val="18"/>
                <w:szCs w:val="18"/>
                <w:lang w:eastAsia="en-US"/>
              </w:rPr>
              <w:t>Pronunciation and fluency</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Uses stress, intonation and gesture effectively to convey a range of emotions or intentions</w:t>
            </w:r>
          </w:p>
          <w:p w:rsidR="00BC037B" w:rsidRPr="00F910C8" w:rsidRDefault="00BC037B" w:rsidP="00AB1039">
            <w:pPr>
              <w:pStyle w:val="tablebullet"/>
            </w:pPr>
            <w:r w:rsidRPr="00F910C8">
              <w:t>Uses intelligible pronunciation, and stress and intonation patterns</w:t>
            </w:r>
          </w:p>
          <w:p w:rsidR="00BC037B" w:rsidRPr="00F910C8" w:rsidRDefault="00BC037B" w:rsidP="00AB1039">
            <w:pPr>
              <w:pStyle w:val="tablebullet"/>
            </w:pPr>
            <w:r w:rsidRPr="00F910C8">
              <w:t>Demonstrates generally appropriate flow of speech though may have occasional repetition, hesitation or self correction</w:t>
            </w:r>
          </w:p>
        </w:tc>
      </w:tr>
      <w:tr w:rsidR="00BC037B" w:rsidRPr="005A05EA">
        <w:tc>
          <w:tcPr>
            <w:tcW w:w="2386" w:type="dxa"/>
            <w:tcBorders>
              <w:top w:val="single" w:sz="6" w:space="0" w:color="auto"/>
              <w:left w:val="single" w:sz="6" w:space="0" w:color="auto"/>
              <w:bottom w:val="single" w:sz="6" w:space="0" w:color="auto"/>
              <w:right w:val="single" w:sz="6" w:space="0" w:color="auto"/>
            </w:tcBorders>
          </w:tcPr>
          <w:p w:rsidR="00BC037B" w:rsidRPr="00F910C8" w:rsidRDefault="00BC037B" w:rsidP="003D0F78">
            <w:pPr>
              <w:pStyle w:val="TableText"/>
              <w:rPr>
                <w:b/>
                <w:bCs/>
                <w:sz w:val="18"/>
                <w:szCs w:val="18"/>
                <w:lang w:eastAsia="en-US"/>
              </w:rPr>
            </w:pPr>
            <w:r w:rsidRPr="00F910C8">
              <w:rPr>
                <w:b/>
                <w:bCs/>
                <w:sz w:val="18"/>
                <w:szCs w:val="18"/>
                <w:lang w:eastAsia="en-US"/>
              </w:rPr>
              <w:t>Non-verbal communication</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Monitors the effectiveness of the interaction by adjusting gesture and other non-verbal features</w:t>
            </w:r>
          </w:p>
        </w:tc>
      </w:tr>
    </w:tbl>
    <w:p w:rsidR="00BC037B" w:rsidRPr="005A05EA" w:rsidRDefault="00BC037B" w:rsidP="000D7EA4">
      <w:pPr>
        <w:autoSpaceDE w:val="0"/>
        <w:autoSpaceDN w:val="0"/>
        <w:adjustRightInd w:val="0"/>
        <w:rPr>
          <w:sz w:val="18"/>
          <w:szCs w:val="18"/>
          <w:lang w:eastAsia="en-US"/>
        </w:rPr>
      </w:pPr>
    </w:p>
    <w:p w:rsidR="00BC037B" w:rsidRPr="005A05EA" w:rsidRDefault="00BC037B" w:rsidP="003D0F78">
      <w:pPr>
        <w:pStyle w:val="Heading1"/>
        <w:rPr>
          <w:lang w:eastAsia="en-US"/>
        </w:rPr>
      </w:pPr>
      <w:bookmarkStart w:id="319" w:name="_Toc310931980"/>
      <w:bookmarkStart w:id="320" w:name="_Toc310937635"/>
      <w:r w:rsidRPr="005A05EA">
        <w:rPr>
          <w:lang w:eastAsia="en-US"/>
        </w:rPr>
        <w:t>Oral Communication</w:t>
      </w:r>
      <w:bookmarkEnd w:id="319"/>
      <w:bookmarkEnd w:id="320"/>
    </w:p>
    <w:p w:rsidR="00BC037B" w:rsidRPr="005A05EA" w:rsidRDefault="00BC037B" w:rsidP="000D7EA4">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2665"/>
        <w:gridCol w:w="2691"/>
        <w:gridCol w:w="2691"/>
        <w:gridCol w:w="2696"/>
      </w:tblGrid>
      <w:tr w:rsidR="00BC037B" w:rsidRPr="003D0F78">
        <w:tc>
          <w:tcPr>
            <w:tcW w:w="9620" w:type="dxa"/>
            <w:gridSpan w:val="4"/>
            <w:tcBorders>
              <w:top w:val="single" w:sz="6" w:space="0" w:color="auto"/>
              <w:left w:val="single" w:sz="6" w:space="0" w:color="auto"/>
              <w:bottom w:val="single" w:sz="6" w:space="0" w:color="auto"/>
              <w:right w:val="single" w:sz="6" w:space="0" w:color="auto"/>
            </w:tcBorders>
            <w:shd w:val="clear" w:color="auto" w:fill="803F8D"/>
          </w:tcPr>
          <w:p w:rsidR="00BC037B" w:rsidRPr="00F910C8" w:rsidRDefault="00BC037B" w:rsidP="003D0F78">
            <w:pPr>
              <w:pStyle w:val="TableText"/>
              <w:rPr>
                <w:color w:val="FFFFFF"/>
                <w:sz w:val="18"/>
                <w:szCs w:val="18"/>
                <w:lang w:eastAsia="en-US"/>
              </w:rPr>
            </w:pPr>
            <w:r w:rsidRPr="00F910C8">
              <w:rPr>
                <w:color w:val="FFFFFF"/>
                <w:sz w:val="18"/>
                <w:szCs w:val="18"/>
                <w:lang w:eastAsia="en-US"/>
              </w:rPr>
              <w:t>ORAL COMMUNICATION LEVEL 4</w:t>
            </w:r>
          </w:p>
        </w:tc>
      </w:tr>
      <w:tr w:rsidR="00BC037B" w:rsidRPr="005A05EA">
        <w:tc>
          <w:tcPr>
            <w:tcW w:w="2386" w:type="dxa"/>
            <w:tcBorders>
              <w:top w:val="single" w:sz="6" w:space="0" w:color="auto"/>
              <w:left w:val="single" w:sz="6" w:space="0" w:color="auto"/>
              <w:bottom w:val="single" w:sz="6" w:space="0" w:color="auto"/>
              <w:right w:val="single" w:sz="6" w:space="0" w:color="auto"/>
            </w:tcBorders>
          </w:tcPr>
          <w:p w:rsidR="00BC037B" w:rsidRPr="00F910C8" w:rsidRDefault="00BC037B" w:rsidP="003D0F78">
            <w:pPr>
              <w:pStyle w:val="TableText"/>
              <w:rPr>
                <w:sz w:val="18"/>
                <w:szCs w:val="18"/>
                <w:lang w:eastAsia="en-US"/>
              </w:rPr>
            </w:pPr>
            <w:r w:rsidRPr="00F910C8">
              <w:rPr>
                <w:sz w:val="18"/>
                <w:szCs w:val="18"/>
                <w:lang w:eastAsia="en-US"/>
              </w:rPr>
              <w:t>4.08</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3D0F78">
            <w:pPr>
              <w:pStyle w:val="TableText"/>
              <w:rPr>
                <w:b/>
                <w:bCs/>
                <w:sz w:val="18"/>
                <w:szCs w:val="18"/>
                <w:lang w:eastAsia="en-US"/>
              </w:rPr>
            </w:pPr>
            <w:r w:rsidRPr="00F910C8">
              <w:rPr>
                <w:b/>
                <w:bCs/>
                <w:sz w:val="18"/>
                <w:szCs w:val="18"/>
                <w:lang w:eastAsia="en-US"/>
              </w:rPr>
              <w:t>Applies appropriate strategies to extract main ideas from oral texts across a range of contexts</w:t>
            </w:r>
          </w:p>
        </w:tc>
      </w:tr>
      <w:tr w:rsidR="00BC037B" w:rsidRPr="005A05EA">
        <w:tc>
          <w:tcPr>
            <w:tcW w:w="2386"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3D0F78">
            <w:pPr>
              <w:pStyle w:val="TableText"/>
              <w:rPr>
                <w:sz w:val="18"/>
                <w:szCs w:val="18"/>
                <w:lang w:eastAsia="en-US"/>
              </w:rPr>
            </w:pPr>
            <w:r w:rsidRPr="00F910C8">
              <w:rPr>
                <w:sz w:val="18"/>
                <w:szCs w:val="18"/>
                <w:lang w:eastAsia="en-US"/>
              </w:rPr>
              <w:t>SUPPORT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3D0F78">
            <w:pPr>
              <w:pStyle w:val="TableText"/>
              <w:rPr>
                <w:sz w:val="18"/>
                <w:szCs w:val="18"/>
                <w:lang w:eastAsia="en-US"/>
              </w:rPr>
            </w:pPr>
            <w:r w:rsidRPr="00F910C8">
              <w:rPr>
                <w:sz w:val="18"/>
                <w:szCs w:val="18"/>
                <w:lang w:eastAsia="en-US"/>
              </w:rPr>
              <w:t>CONTEXT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3D0F78">
            <w:pPr>
              <w:pStyle w:val="TableText"/>
              <w:rPr>
                <w:sz w:val="18"/>
                <w:szCs w:val="18"/>
                <w:lang w:eastAsia="en-US"/>
              </w:rPr>
            </w:pPr>
            <w:r w:rsidRPr="00F910C8">
              <w:rPr>
                <w:sz w:val="18"/>
                <w:szCs w:val="18"/>
                <w:lang w:eastAsia="en-US"/>
              </w:rPr>
              <w:t>TEXT COMPLEXITY</w:t>
            </w:r>
          </w:p>
        </w:tc>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3D0F78">
            <w:pPr>
              <w:pStyle w:val="TableText"/>
              <w:rPr>
                <w:sz w:val="18"/>
                <w:szCs w:val="18"/>
                <w:lang w:eastAsia="en-US"/>
              </w:rPr>
            </w:pPr>
            <w:r w:rsidRPr="00F910C8">
              <w:rPr>
                <w:sz w:val="18"/>
                <w:szCs w:val="18"/>
                <w:lang w:eastAsia="en-US"/>
              </w:rPr>
              <w:t>TASK COMPLEXITY</w:t>
            </w:r>
          </w:p>
        </w:tc>
      </w:tr>
      <w:tr w:rsidR="00BC037B" w:rsidRPr="005A05EA">
        <w:tc>
          <w:tcPr>
            <w:tcW w:w="2386" w:type="dxa"/>
            <w:tcBorders>
              <w:top w:val="single" w:sz="6" w:space="0" w:color="auto"/>
              <w:left w:val="single" w:sz="6" w:space="0" w:color="auto"/>
              <w:bottom w:val="single" w:sz="6" w:space="0" w:color="auto"/>
              <w:right w:val="single" w:sz="6" w:space="0" w:color="auto"/>
            </w:tcBorders>
          </w:tcPr>
          <w:p w:rsidR="00BC037B" w:rsidRPr="00F910C8" w:rsidRDefault="00BC037B" w:rsidP="003D0F78">
            <w:pPr>
              <w:pStyle w:val="TableText"/>
              <w:rPr>
                <w:sz w:val="18"/>
                <w:szCs w:val="18"/>
                <w:lang w:eastAsia="en-US"/>
              </w:rPr>
            </w:pPr>
            <w:r w:rsidRPr="00F910C8">
              <w:rPr>
                <w:sz w:val="18"/>
                <w:szCs w:val="18"/>
                <w:lang w:eastAsia="en-US"/>
              </w:rPr>
              <w:t>Works independently and initiates and uses support from a range of established resources</w:t>
            </w:r>
          </w:p>
        </w:tc>
        <w:tc>
          <w:tcPr>
            <w:tcW w:w="2410" w:type="dxa"/>
            <w:tcBorders>
              <w:top w:val="single" w:sz="6" w:space="0" w:color="auto"/>
              <w:left w:val="single" w:sz="6" w:space="0" w:color="auto"/>
              <w:bottom w:val="single" w:sz="6" w:space="0" w:color="auto"/>
              <w:right w:val="single" w:sz="6" w:space="0" w:color="auto"/>
            </w:tcBorders>
          </w:tcPr>
          <w:p w:rsidR="00BC037B" w:rsidRPr="00F910C8" w:rsidRDefault="00BC037B" w:rsidP="003D0F78">
            <w:pPr>
              <w:pStyle w:val="TableText"/>
              <w:rPr>
                <w:sz w:val="18"/>
                <w:szCs w:val="18"/>
                <w:lang w:eastAsia="en-US"/>
              </w:rPr>
            </w:pPr>
            <w:r w:rsidRPr="00F910C8">
              <w:rPr>
                <w:sz w:val="18"/>
                <w:szCs w:val="18"/>
                <w:lang w:eastAsia="en-US"/>
              </w:rPr>
              <w:t>Range of contexts including some that are unfamiliar and/or unpredictable</w:t>
            </w:r>
          </w:p>
          <w:p w:rsidR="00BC037B" w:rsidRPr="00F910C8" w:rsidRDefault="00BC037B" w:rsidP="003D0F78">
            <w:pPr>
              <w:pStyle w:val="TableText"/>
              <w:rPr>
                <w:sz w:val="18"/>
                <w:szCs w:val="18"/>
                <w:lang w:eastAsia="en-US"/>
              </w:rPr>
            </w:pPr>
            <w:r w:rsidRPr="00F910C8">
              <w:rPr>
                <w:sz w:val="18"/>
                <w:szCs w:val="18"/>
                <w:lang w:eastAsia="en-US"/>
              </w:rPr>
              <w:t>Some specialisation in less familiar/known contexts</w:t>
            </w:r>
          </w:p>
        </w:tc>
        <w:tc>
          <w:tcPr>
            <w:tcW w:w="2410" w:type="dxa"/>
            <w:tcBorders>
              <w:top w:val="single" w:sz="6" w:space="0" w:color="auto"/>
              <w:left w:val="single" w:sz="6" w:space="0" w:color="auto"/>
              <w:bottom w:val="single" w:sz="6" w:space="0" w:color="auto"/>
              <w:right w:val="single" w:sz="6" w:space="0" w:color="auto"/>
            </w:tcBorders>
          </w:tcPr>
          <w:p w:rsidR="00BC037B" w:rsidRPr="00F910C8" w:rsidRDefault="00BC037B" w:rsidP="003D0F78">
            <w:pPr>
              <w:pStyle w:val="TableText"/>
              <w:rPr>
                <w:sz w:val="18"/>
                <w:szCs w:val="18"/>
                <w:lang w:eastAsia="en-US"/>
              </w:rPr>
            </w:pPr>
            <w:r w:rsidRPr="00F910C8">
              <w:rPr>
                <w:sz w:val="18"/>
                <w:szCs w:val="18"/>
                <w:lang w:eastAsia="en-US"/>
              </w:rPr>
              <w:t>Complex texts</w:t>
            </w:r>
          </w:p>
          <w:p w:rsidR="00BC037B" w:rsidRPr="00F910C8" w:rsidRDefault="00BC037B" w:rsidP="003D0F78">
            <w:pPr>
              <w:pStyle w:val="TableText"/>
              <w:rPr>
                <w:sz w:val="18"/>
                <w:szCs w:val="18"/>
                <w:lang w:eastAsia="en-US"/>
              </w:rPr>
            </w:pPr>
            <w:r w:rsidRPr="00F910C8">
              <w:rPr>
                <w:sz w:val="18"/>
                <w:szCs w:val="18"/>
                <w:lang w:eastAsia="en-US"/>
              </w:rPr>
              <w:t>Embedded information</w:t>
            </w:r>
          </w:p>
          <w:p w:rsidR="00BC037B" w:rsidRPr="00F910C8" w:rsidRDefault="00BC037B" w:rsidP="003D0F78">
            <w:pPr>
              <w:pStyle w:val="TableText"/>
              <w:rPr>
                <w:sz w:val="18"/>
                <w:szCs w:val="18"/>
                <w:lang w:eastAsia="en-US"/>
              </w:rPr>
            </w:pPr>
            <w:r w:rsidRPr="00F910C8">
              <w:rPr>
                <w:sz w:val="18"/>
                <w:szCs w:val="18"/>
                <w:lang w:eastAsia="en-US"/>
              </w:rPr>
              <w:t>Includes specialised vocabulary</w:t>
            </w:r>
          </w:p>
          <w:p w:rsidR="00BC037B" w:rsidRPr="00F910C8" w:rsidRDefault="00BC037B" w:rsidP="003D0F78">
            <w:pPr>
              <w:pStyle w:val="TableText"/>
              <w:rPr>
                <w:sz w:val="18"/>
                <w:szCs w:val="18"/>
                <w:lang w:eastAsia="en-US"/>
              </w:rPr>
            </w:pPr>
            <w:r w:rsidRPr="00F910C8">
              <w:rPr>
                <w:sz w:val="18"/>
                <w:szCs w:val="18"/>
                <w:lang w:eastAsia="en-US"/>
              </w:rPr>
              <w:t>Includes abstraction and symbolism</w:t>
            </w:r>
          </w:p>
        </w:tc>
        <w:tc>
          <w:tcPr>
            <w:tcW w:w="2414" w:type="dxa"/>
            <w:tcBorders>
              <w:top w:val="single" w:sz="6" w:space="0" w:color="auto"/>
              <w:left w:val="single" w:sz="6" w:space="0" w:color="auto"/>
              <w:bottom w:val="single" w:sz="6" w:space="0" w:color="auto"/>
              <w:right w:val="single" w:sz="6" w:space="0" w:color="auto"/>
            </w:tcBorders>
          </w:tcPr>
          <w:p w:rsidR="00BC037B" w:rsidRPr="00F910C8" w:rsidRDefault="00BC037B" w:rsidP="003D0F78">
            <w:pPr>
              <w:pStyle w:val="TableText"/>
              <w:rPr>
                <w:sz w:val="18"/>
                <w:szCs w:val="18"/>
                <w:lang w:eastAsia="en-US"/>
              </w:rPr>
            </w:pPr>
            <w:r w:rsidRPr="00F910C8">
              <w:rPr>
                <w:sz w:val="18"/>
                <w:szCs w:val="18"/>
                <w:lang w:eastAsia="en-US"/>
              </w:rPr>
              <w:t>Complex task organization and analysis involving application of a number of steps</w:t>
            </w:r>
          </w:p>
          <w:p w:rsidR="00BC037B" w:rsidRPr="00F910C8" w:rsidRDefault="00BC037B" w:rsidP="003D0F78">
            <w:pPr>
              <w:pStyle w:val="TableText"/>
              <w:rPr>
                <w:sz w:val="18"/>
                <w:szCs w:val="18"/>
                <w:lang w:eastAsia="en-US"/>
              </w:rPr>
            </w:pPr>
            <w:r w:rsidRPr="00F910C8">
              <w:rPr>
                <w:sz w:val="18"/>
                <w:szCs w:val="18"/>
                <w:lang w:eastAsia="en-US"/>
              </w:rPr>
              <w:t>Processes include extracting, comparing, extrapolating, reflecting, abstracting</w:t>
            </w:r>
          </w:p>
        </w:tc>
      </w:tr>
      <w:tr w:rsidR="00BC037B" w:rsidRPr="005A05EA">
        <w:tc>
          <w:tcPr>
            <w:tcW w:w="2386"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3D0F78">
            <w:pPr>
              <w:pStyle w:val="TableText"/>
              <w:rPr>
                <w:sz w:val="18"/>
                <w:szCs w:val="18"/>
                <w:lang w:eastAsia="en-US"/>
              </w:rPr>
            </w:pPr>
            <w:r w:rsidRPr="00F910C8">
              <w:rPr>
                <w:sz w:val="18"/>
                <w:szCs w:val="18"/>
                <w:lang w:eastAsia="en-US"/>
              </w:rPr>
              <w:t xml:space="preserve">FOCUS AREA: </w:t>
            </w:r>
          </w:p>
        </w:tc>
        <w:tc>
          <w:tcPr>
            <w:tcW w:w="7234" w:type="dxa"/>
            <w:gridSpan w:val="3"/>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3D0F78">
            <w:pPr>
              <w:pStyle w:val="TableText"/>
              <w:rPr>
                <w:sz w:val="18"/>
                <w:szCs w:val="18"/>
                <w:lang w:eastAsia="en-US"/>
              </w:rPr>
            </w:pPr>
            <w:r w:rsidRPr="00F910C8">
              <w:rPr>
                <w:sz w:val="18"/>
                <w:szCs w:val="18"/>
                <w:lang w:eastAsia="en-US"/>
              </w:rPr>
              <w:t>PERFORMANCE FEATURES INCLUDE:</w:t>
            </w:r>
          </w:p>
        </w:tc>
      </w:tr>
      <w:tr w:rsidR="00BC037B" w:rsidRPr="005A05EA">
        <w:tc>
          <w:tcPr>
            <w:tcW w:w="2386" w:type="dxa"/>
            <w:tcBorders>
              <w:top w:val="single" w:sz="6" w:space="0" w:color="auto"/>
              <w:left w:val="single" w:sz="6" w:space="0" w:color="auto"/>
              <w:bottom w:val="single" w:sz="6" w:space="0" w:color="auto"/>
              <w:right w:val="single" w:sz="6" w:space="0" w:color="auto"/>
            </w:tcBorders>
          </w:tcPr>
          <w:p w:rsidR="00BC037B" w:rsidRPr="00F910C8" w:rsidRDefault="00BC037B" w:rsidP="003D0F78">
            <w:pPr>
              <w:pStyle w:val="TableText"/>
              <w:rPr>
                <w:b/>
                <w:bCs/>
                <w:sz w:val="18"/>
                <w:szCs w:val="18"/>
                <w:lang w:eastAsia="en-US"/>
              </w:rPr>
            </w:pPr>
            <w:r w:rsidRPr="00F910C8">
              <w:rPr>
                <w:b/>
                <w:bCs/>
                <w:sz w:val="18"/>
                <w:szCs w:val="18"/>
                <w:lang w:eastAsia="en-US"/>
              </w:rPr>
              <w:t>Range and context</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Uses knowledge of principal conventions of language to assist with constructing meaning from a range of oral text types, including conversations, discussions and negotiations</w:t>
            </w:r>
          </w:p>
        </w:tc>
      </w:tr>
      <w:tr w:rsidR="00BC037B" w:rsidRPr="005A05EA">
        <w:tc>
          <w:tcPr>
            <w:tcW w:w="2386" w:type="dxa"/>
            <w:tcBorders>
              <w:top w:val="single" w:sz="6" w:space="0" w:color="auto"/>
              <w:left w:val="single" w:sz="6" w:space="0" w:color="auto"/>
              <w:bottom w:val="single" w:sz="6" w:space="0" w:color="auto"/>
              <w:right w:val="single" w:sz="6" w:space="0" w:color="auto"/>
            </w:tcBorders>
          </w:tcPr>
          <w:p w:rsidR="00BC037B" w:rsidRPr="00F910C8" w:rsidRDefault="00BC037B" w:rsidP="003D0F78">
            <w:pPr>
              <w:pStyle w:val="TableText"/>
              <w:rPr>
                <w:b/>
                <w:bCs/>
                <w:sz w:val="18"/>
                <w:szCs w:val="18"/>
                <w:lang w:eastAsia="en-US"/>
              </w:rPr>
            </w:pPr>
            <w:r w:rsidRPr="00F910C8">
              <w:rPr>
                <w:b/>
                <w:bCs/>
                <w:sz w:val="18"/>
                <w:szCs w:val="18"/>
                <w:lang w:eastAsia="en-US"/>
              </w:rPr>
              <w:t>Audience and purpose</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Interprets register pertaining to particular contexts</w:t>
            </w:r>
          </w:p>
          <w:p w:rsidR="00BC037B" w:rsidRPr="00F910C8" w:rsidRDefault="00BC037B" w:rsidP="00AB1039">
            <w:pPr>
              <w:pStyle w:val="tablebullet"/>
            </w:pPr>
            <w:r w:rsidRPr="00F910C8">
              <w:t>Considers aspects of context, purpose and audience when comprehending oral texts</w:t>
            </w:r>
          </w:p>
        </w:tc>
      </w:tr>
      <w:tr w:rsidR="00BC037B" w:rsidRPr="005A05EA">
        <w:tc>
          <w:tcPr>
            <w:tcW w:w="2386" w:type="dxa"/>
            <w:tcBorders>
              <w:top w:val="single" w:sz="6" w:space="0" w:color="auto"/>
              <w:left w:val="single" w:sz="6" w:space="0" w:color="auto"/>
              <w:bottom w:val="single" w:sz="6" w:space="0" w:color="auto"/>
              <w:right w:val="single" w:sz="6" w:space="0" w:color="auto"/>
            </w:tcBorders>
          </w:tcPr>
          <w:p w:rsidR="00BC037B" w:rsidRPr="00F910C8" w:rsidRDefault="00BC037B" w:rsidP="003D0F78">
            <w:pPr>
              <w:pStyle w:val="TableText"/>
              <w:rPr>
                <w:b/>
                <w:bCs/>
                <w:sz w:val="18"/>
                <w:szCs w:val="18"/>
                <w:lang w:eastAsia="en-US"/>
              </w:rPr>
            </w:pPr>
            <w:r w:rsidRPr="00F910C8">
              <w:rPr>
                <w:b/>
                <w:bCs/>
                <w:sz w:val="18"/>
                <w:szCs w:val="18"/>
                <w:lang w:eastAsia="en-US"/>
              </w:rPr>
              <w:t>Structure and grammar</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Understands oral texts which use complex syntactic structures</w:t>
            </w:r>
          </w:p>
          <w:p w:rsidR="00BC037B" w:rsidRPr="00F910C8" w:rsidRDefault="00BC037B" w:rsidP="00AB1039">
            <w:pPr>
              <w:pStyle w:val="tablebullet"/>
            </w:pPr>
            <w:r w:rsidRPr="00F910C8">
              <w:t>Follows oral texts which use modal verbs and other modification devices, abstract nouns and some nominalisation</w:t>
            </w:r>
          </w:p>
        </w:tc>
      </w:tr>
      <w:tr w:rsidR="00BC037B" w:rsidRPr="005A05EA">
        <w:tc>
          <w:tcPr>
            <w:tcW w:w="2386" w:type="dxa"/>
            <w:tcBorders>
              <w:top w:val="single" w:sz="6" w:space="0" w:color="auto"/>
              <w:left w:val="single" w:sz="6" w:space="0" w:color="auto"/>
              <w:bottom w:val="single" w:sz="6" w:space="0" w:color="auto"/>
              <w:right w:val="single" w:sz="6" w:space="0" w:color="auto"/>
            </w:tcBorders>
          </w:tcPr>
          <w:p w:rsidR="00BC037B" w:rsidRPr="00F910C8" w:rsidRDefault="00BC037B" w:rsidP="003D0F78">
            <w:pPr>
              <w:pStyle w:val="TableText"/>
              <w:rPr>
                <w:b/>
                <w:bCs/>
                <w:sz w:val="18"/>
                <w:szCs w:val="18"/>
                <w:lang w:eastAsia="en-US"/>
              </w:rPr>
            </w:pPr>
            <w:r w:rsidRPr="00F910C8">
              <w:rPr>
                <w:b/>
                <w:bCs/>
                <w:sz w:val="18"/>
                <w:szCs w:val="18"/>
                <w:lang w:eastAsia="en-US"/>
              </w:rPr>
              <w:t>Comprehension</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Relates pieces of information within an oral text, rather than treating them as separate units of information</w:t>
            </w:r>
          </w:p>
          <w:p w:rsidR="00BC037B" w:rsidRPr="00F910C8" w:rsidRDefault="00BC037B" w:rsidP="00AB1039">
            <w:pPr>
              <w:pStyle w:val="tablebullet"/>
            </w:pPr>
            <w:r w:rsidRPr="00F910C8">
              <w:t>Reflects on underlying meaning of the communication and responds appropriately</w:t>
            </w:r>
          </w:p>
          <w:p w:rsidR="00BC037B" w:rsidRPr="00F910C8" w:rsidRDefault="00BC037B" w:rsidP="00AB1039">
            <w:pPr>
              <w:pStyle w:val="tablebullet"/>
            </w:pPr>
            <w:r w:rsidRPr="00F910C8">
              <w:t>Listens in order to make notes from oral texts in chosen fields of knowledge</w:t>
            </w:r>
          </w:p>
        </w:tc>
      </w:tr>
      <w:tr w:rsidR="00BC037B" w:rsidRPr="005A05EA">
        <w:tc>
          <w:tcPr>
            <w:tcW w:w="2386" w:type="dxa"/>
            <w:tcBorders>
              <w:top w:val="single" w:sz="6" w:space="0" w:color="auto"/>
              <w:left w:val="single" w:sz="6" w:space="0" w:color="auto"/>
              <w:bottom w:val="single" w:sz="6" w:space="0" w:color="auto"/>
              <w:right w:val="single" w:sz="6" w:space="0" w:color="auto"/>
            </w:tcBorders>
          </w:tcPr>
          <w:p w:rsidR="00BC037B" w:rsidRPr="00F910C8" w:rsidRDefault="00BC037B" w:rsidP="003D0F78">
            <w:pPr>
              <w:pStyle w:val="TableText"/>
              <w:rPr>
                <w:b/>
                <w:bCs/>
                <w:sz w:val="18"/>
                <w:szCs w:val="18"/>
                <w:lang w:eastAsia="en-US"/>
              </w:rPr>
            </w:pPr>
            <w:r w:rsidRPr="00F910C8">
              <w:rPr>
                <w:b/>
                <w:bCs/>
                <w:sz w:val="18"/>
                <w:szCs w:val="18"/>
                <w:lang w:eastAsia="en-US"/>
              </w:rPr>
              <w:t>Vocabulary</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Understands vocabulary specific to a topic</w:t>
            </w:r>
          </w:p>
          <w:p w:rsidR="00BC037B" w:rsidRPr="00F910C8" w:rsidRDefault="00BC037B" w:rsidP="00AB1039">
            <w:pPr>
              <w:pStyle w:val="tablebullet"/>
            </w:pPr>
            <w:r w:rsidRPr="00F910C8">
              <w:t>Follows oral texts which include vocabulary that creates shades of meaning</w:t>
            </w:r>
          </w:p>
        </w:tc>
      </w:tr>
      <w:tr w:rsidR="00BC037B" w:rsidRPr="005A05EA">
        <w:tc>
          <w:tcPr>
            <w:tcW w:w="2386" w:type="dxa"/>
            <w:tcBorders>
              <w:top w:val="single" w:sz="6" w:space="0" w:color="auto"/>
              <w:left w:val="single" w:sz="6" w:space="0" w:color="auto"/>
              <w:bottom w:val="single" w:sz="6" w:space="0" w:color="auto"/>
              <w:right w:val="single" w:sz="6" w:space="0" w:color="auto"/>
            </w:tcBorders>
          </w:tcPr>
          <w:p w:rsidR="00BC037B" w:rsidRPr="00F910C8" w:rsidRDefault="00BC037B" w:rsidP="003D0F78">
            <w:pPr>
              <w:pStyle w:val="TableText"/>
              <w:rPr>
                <w:b/>
                <w:bCs/>
                <w:sz w:val="18"/>
                <w:szCs w:val="18"/>
                <w:lang w:eastAsia="en-US"/>
              </w:rPr>
            </w:pPr>
            <w:r w:rsidRPr="00F910C8">
              <w:rPr>
                <w:b/>
                <w:bCs/>
                <w:sz w:val="18"/>
                <w:szCs w:val="18"/>
                <w:lang w:eastAsia="en-US"/>
              </w:rPr>
              <w:t>Rhythm, stress and intonation</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Responds to cues such as change of pace and particular words which indicate a new or important point is about to be made</w:t>
            </w:r>
          </w:p>
          <w:p w:rsidR="00BC037B" w:rsidRPr="00F910C8" w:rsidRDefault="00BC037B" w:rsidP="00AB1039">
            <w:pPr>
              <w:pStyle w:val="tablebullet"/>
            </w:pPr>
            <w:r w:rsidRPr="00F910C8">
              <w:t>Reflects on the effectiveness of the interaction as it occurs requesting clarification, and/or variation in volume and pace as necessary</w:t>
            </w:r>
          </w:p>
        </w:tc>
      </w:tr>
      <w:tr w:rsidR="00BC037B" w:rsidRPr="005A05EA">
        <w:tc>
          <w:tcPr>
            <w:tcW w:w="2386" w:type="dxa"/>
            <w:tcBorders>
              <w:top w:val="single" w:sz="6" w:space="0" w:color="auto"/>
              <w:left w:val="single" w:sz="6" w:space="0" w:color="auto"/>
              <w:bottom w:val="single" w:sz="6" w:space="0" w:color="auto"/>
              <w:right w:val="single" w:sz="6" w:space="0" w:color="auto"/>
            </w:tcBorders>
          </w:tcPr>
          <w:p w:rsidR="00BC037B" w:rsidRPr="00F910C8" w:rsidRDefault="00BC037B" w:rsidP="003D0F78">
            <w:pPr>
              <w:pStyle w:val="TableText"/>
              <w:rPr>
                <w:b/>
                <w:bCs/>
                <w:sz w:val="18"/>
                <w:szCs w:val="18"/>
                <w:lang w:eastAsia="en-US"/>
              </w:rPr>
            </w:pPr>
            <w:r w:rsidRPr="00F910C8">
              <w:rPr>
                <w:b/>
                <w:bCs/>
                <w:sz w:val="18"/>
                <w:szCs w:val="18"/>
                <w:lang w:eastAsia="en-US"/>
              </w:rPr>
              <w:t>Non-verbal communication</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Interprets gestures and other non-verbal features</w:t>
            </w:r>
          </w:p>
          <w:p w:rsidR="00BC037B" w:rsidRPr="00F910C8" w:rsidRDefault="00BC037B" w:rsidP="00AB1039">
            <w:pPr>
              <w:pStyle w:val="tablebullet"/>
            </w:pPr>
            <w:r w:rsidRPr="00F910C8">
              <w:t>Responds to topic shifts and points of clarification, and gives non-verbal feedback</w:t>
            </w:r>
          </w:p>
        </w:tc>
      </w:tr>
    </w:tbl>
    <w:p w:rsidR="00BC037B" w:rsidRPr="005A05EA" w:rsidRDefault="00BC037B" w:rsidP="000D7EA4">
      <w:pPr>
        <w:autoSpaceDE w:val="0"/>
        <w:autoSpaceDN w:val="0"/>
        <w:adjustRightInd w:val="0"/>
        <w:rPr>
          <w:sz w:val="18"/>
          <w:szCs w:val="18"/>
          <w:lang w:eastAsia="en-US"/>
        </w:rPr>
      </w:pPr>
    </w:p>
    <w:p w:rsidR="00BC037B" w:rsidRPr="005A05EA" w:rsidRDefault="00BC037B" w:rsidP="00344BD6">
      <w:pPr>
        <w:pStyle w:val="Heading1"/>
        <w:rPr>
          <w:rFonts w:cs="Arial"/>
          <w:lang w:eastAsia="en-US"/>
        </w:rPr>
      </w:pPr>
      <w:bookmarkStart w:id="321" w:name="_Toc310931981"/>
      <w:bookmarkStart w:id="322" w:name="_Toc310937636"/>
      <w:r>
        <w:rPr>
          <w:lang w:eastAsia="en-US"/>
        </w:rPr>
        <w:t>Level 4</w:t>
      </w:r>
      <w:bookmarkEnd w:id="321"/>
      <w:bookmarkEnd w:id="322"/>
    </w:p>
    <w:p w:rsidR="00BC037B" w:rsidRPr="005A05EA" w:rsidRDefault="00BC037B" w:rsidP="00984776">
      <w:pPr>
        <w:autoSpaceDE w:val="0"/>
        <w:autoSpaceDN w:val="0"/>
        <w:adjustRightInd w:val="0"/>
        <w:spacing w:before="0"/>
        <w:rPr>
          <w:sz w:val="18"/>
          <w:szCs w:val="18"/>
          <w:lang w:eastAsia="en-US"/>
        </w:rPr>
      </w:pPr>
    </w:p>
    <w:tbl>
      <w:tblPr>
        <w:tblW w:w="4967" w:type="pct"/>
        <w:tblLayout w:type="fixed"/>
        <w:tblCellMar>
          <w:left w:w="40" w:type="dxa"/>
          <w:right w:w="40" w:type="dxa"/>
        </w:tblCellMar>
        <w:tblLook w:val="0000" w:firstRow="0" w:lastRow="0" w:firstColumn="0" w:lastColumn="0" w:noHBand="0" w:noVBand="0"/>
      </w:tblPr>
      <w:tblGrid>
        <w:gridCol w:w="2025"/>
        <w:gridCol w:w="8647"/>
      </w:tblGrid>
      <w:tr w:rsidR="00BC037B" w:rsidRPr="00344BD6" w:rsidTr="00984776">
        <w:tc>
          <w:tcPr>
            <w:tcW w:w="2025" w:type="dxa"/>
            <w:tcBorders>
              <w:top w:val="single" w:sz="6" w:space="0" w:color="auto"/>
              <w:left w:val="single" w:sz="6" w:space="0" w:color="auto"/>
              <w:bottom w:val="single" w:sz="6" w:space="0" w:color="auto"/>
              <w:right w:val="single" w:sz="6" w:space="0" w:color="auto"/>
            </w:tcBorders>
            <w:shd w:val="clear" w:color="auto" w:fill="803F8D"/>
          </w:tcPr>
          <w:p w:rsidR="00BC037B" w:rsidRPr="00F910C8" w:rsidRDefault="00BC037B" w:rsidP="00984776">
            <w:pPr>
              <w:pStyle w:val="TableText"/>
              <w:spacing w:before="110"/>
              <w:rPr>
                <w:color w:val="FFFFFF"/>
                <w:sz w:val="18"/>
                <w:szCs w:val="18"/>
                <w:lang w:eastAsia="en-US"/>
              </w:rPr>
            </w:pPr>
            <w:r w:rsidRPr="00F910C8">
              <w:rPr>
                <w:color w:val="FFFFFF"/>
                <w:sz w:val="18"/>
                <w:szCs w:val="18"/>
                <w:lang w:eastAsia="en-US"/>
              </w:rPr>
              <w:t>DOMAINS OF COMMUNICATION</w:t>
            </w:r>
          </w:p>
        </w:tc>
        <w:tc>
          <w:tcPr>
            <w:tcW w:w="8647" w:type="dxa"/>
            <w:tcBorders>
              <w:top w:val="single" w:sz="6" w:space="0" w:color="auto"/>
              <w:left w:val="single" w:sz="6" w:space="0" w:color="auto"/>
              <w:bottom w:val="single" w:sz="6" w:space="0" w:color="auto"/>
              <w:right w:val="single" w:sz="6" w:space="0" w:color="auto"/>
            </w:tcBorders>
            <w:shd w:val="clear" w:color="auto" w:fill="803F8D"/>
          </w:tcPr>
          <w:p w:rsidR="00BC037B" w:rsidRPr="00F910C8" w:rsidRDefault="00BC037B" w:rsidP="00984776">
            <w:pPr>
              <w:pStyle w:val="TableText"/>
              <w:spacing w:before="110"/>
              <w:rPr>
                <w:color w:val="FFFFFF"/>
                <w:sz w:val="18"/>
                <w:szCs w:val="18"/>
                <w:lang w:eastAsia="en-US"/>
              </w:rPr>
            </w:pPr>
            <w:r w:rsidRPr="00F910C8">
              <w:rPr>
                <w:color w:val="FFFFFF"/>
                <w:sz w:val="18"/>
                <w:szCs w:val="18"/>
                <w:lang w:eastAsia="en-US"/>
              </w:rPr>
              <w:t>ORAL COMMUNICATION LEVEL 4 - SAMPLE ACTIVITIES</w:t>
            </w:r>
          </w:p>
        </w:tc>
      </w:tr>
      <w:tr w:rsidR="00BC037B" w:rsidRPr="005A05EA" w:rsidTr="00984776">
        <w:tc>
          <w:tcPr>
            <w:tcW w:w="2025" w:type="dxa"/>
            <w:tcBorders>
              <w:top w:val="single" w:sz="6" w:space="0" w:color="auto"/>
              <w:left w:val="single" w:sz="6" w:space="0" w:color="auto"/>
              <w:bottom w:val="single" w:sz="6" w:space="0" w:color="auto"/>
              <w:right w:val="single" w:sz="6" w:space="0" w:color="auto"/>
            </w:tcBorders>
          </w:tcPr>
          <w:p w:rsidR="00BC037B" w:rsidRPr="00F910C8" w:rsidRDefault="00BC037B" w:rsidP="00984776">
            <w:pPr>
              <w:pStyle w:val="TableText"/>
              <w:spacing w:before="110"/>
              <w:rPr>
                <w:b/>
                <w:bCs/>
                <w:sz w:val="18"/>
                <w:szCs w:val="18"/>
                <w:lang w:eastAsia="en-US"/>
              </w:rPr>
            </w:pPr>
            <w:r w:rsidRPr="00F910C8">
              <w:rPr>
                <w:b/>
                <w:bCs/>
                <w:sz w:val="18"/>
                <w:szCs w:val="18"/>
                <w:lang w:eastAsia="en-US"/>
              </w:rPr>
              <w:t>Personal and community</w:t>
            </w:r>
          </w:p>
        </w:tc>
        <w:tc>
          <w:tcPr>
            <w:tcW w:w="8647" w:type="dxa"/>
            <w:tcBorders>
              <w:top w:val="single" w:sz="6" w:space="0" w:color="auto"/>
              <w:left w:val="single" w:sz="6" w:space="0" w:color="auto"/>
              <w:bottom w:val="single" w:sz="6" w:space="0" w:color="auto"/>
              <w:right w:val="single" w:sz="6" w:space="0" w:color="auto"/>
            </w:tcBorders>
          </w:tcPr>
          <w:p w:rsidR="00BC037B" w:rsidRPr="00F910C8" w:rsidRDefault="00BC037B" w:rsidP="00984776">
            <w:pPr>
              <w:pStyle w:val="tablebullet"/>
              <w:spacing w:before="110"/>
            </w:pPr>
            <w:r w:rsidRPr="00F910C8">
              <w:t>Develops and refines personal views when expressing opinion, reflecting on perspectives offered in discussion, e.g. drug testing in schools or the benefits of changes to recruitment policy</w:t>
            </w:r>
          </w:p>
          <w:p w:rsidR="00BC037B" w:rsidRPr="00F910C8" w:rsidRDefault="00BC037B" w:rsidP="00984776">
            <w:pPr>
              <w:pStyle w:val="tablebullet"/>
              <w:spacing w:before="110"/>
            </w:pPr>
            <w:r w:rsidRPr="00F910C8">
              <w:t>Listens to an oral text such as a speech, lecture, play or other public performance, and gives a personal and reflective response</w:t>
            </w:r>
          </w:p>
          <w:p w:rsidR="00BC037B" w:rsidRPr="00F910C8" w:rsidRDefault="00BC037B" w:rsidP="00984776">
            <w:pPr>
              <w:pStyle w:val="tablebullet"/>
              <w:spacing w:before="110"/>
            </w:pPr>
            <w:r w:rsidRPr="00F910C8">
              <w:t>Uses a range of persuasive responses to a particular issue and makes comparisons which show an understanding of the different perspectives taken, e.g. community meeting about use of public land</w:t>
            </w:r>
          </w:p>
          <w:p w:rsidR="00BC037B" w:rsidRPr="00F910C8" w:rsidRDefault="00BC037B" w:rsidP="00984776">
            <w:pPr>
              <w:pStyle w:val="tablebullet"/>
              <w:spacing w:before="110"/>
            </w:pPr>
            <w:r w:rsidRPr="00F910C8">
              <w:t>Gives prepared talk to a community group on a familiar subject which is of general interest, adapting information to context and needs of the audience, e.g. addresses a school/Rotary/Probus club about career path followed, overcoming adversity or living with chronic illness</w:t>
            </w:r>
          </w:p>
          <w:p w:rsidR="00BC037B" w:rsidRPr="00F910C8" w:rsidRDefault="00BC037B" w:rsidP="00984776">
            <w:pPr>
              <w:pStyle w:val="tablebullet"/>
              <w:spacing w:before="110"/>
            </w:pPr>
            <w:r w:rsidRPr="00F910C8">
              <w:t>Negotiates with others to achieve agreed outcomes, using a range of oral strategies, e.g. presenting opinion, persuasion or presenting options for compromise</w:t>
            </w:r>
          </w:p>
          <w:p w:rsidR="00BC037B" w:rsidRPr="00F910C8" w:rsidRDefault="00BC037B" w:rsidP="00984776">
            <w:pPr>
              <w:pStyle w:val="tablebullet"/>
              <w:spacing w:before="110"/>
            </w:pPr>
            <w:r w:rsidRPr="00F910C8">
              <w:t>Listens to oral presentation of community interest and takes comprehensive, structured and systematic notes (e.g. of Legal Aid talk), including abstractions and technicalities</w:t>
            </w:r>
          </w:p>
          <w:p w:rsidR="00BC037B" w:rsidRPr="00F910C8" w:rsidRDefault="00BC037B" w:rsidP="00984776">
            <w:pPr>
              <w:pStyle w:val="tablebullet"/>
              <w:spacing w:before="110"/>
            </w:pPr>
            <w:r w:rsidRPr="00F910C8">
              <w:t>Deals with conflict using strategies such as modulating voice, actively listening to clarifying points of conflict and offering options</w:t>
            </w:r>
          </w:p>
        </w:tc>
      </w:tr>
      <w:tr w:rsidR="00BC037B" w:rsidRPr="005A05EA" w:rsidTr="00984776">
        <w:tc>
          <w:tcPr>
            <w:tcW w:w="2025" w:type="dxa"/>
            <w:tcBorders>
              <w:top w:val="single" w:sz="6" w:space="0" w:color="auto"/>
              <w:left w:val="single" w:sz="6" w:space="0" w:color="auto"/>
              <w:bottom w:val="single" w:sz="6" w:space="0" w:color="auto"/>
              <w:right w:val="single" w:sz="6" w:space="0" w:color="auto"/>
            </w:tcBorders>
          </w:tcPr>
          <w:p w:rsidR="00BC037B" w:rsidRPr="00F910C8" w:rsidRDefault="00BC037B" w:rsidP="00984776">
            <w:pPr>
              <w:pStyle w:val="TableText"/>
              <w:spacing w:before="110"/>
              <w:rPr>
                <w:b/>
                <w:bCs/>
                <w:sz w:val="18"/>
                <w:szCs w:val="18"/>
                <w:lang w:eastAsia="en-US"/>
              </w:rPr>
            </w:pPr>
            <w:r w:rsidRPr="00F910C8">
              <w:rPr>
                <w:b/>
                <w:bCs/>
                <w:sz w:val="18"/>
                <w:szCs w:val="18"/>
                <w:lang w:eastAsia="en-US"/>
              </w:rPr>
              <w:t>Workplace and employment</w:t>
            </w:r>
          </w:p>
        </w:tc>
        <w:tc>
          <w:tcPr>
            <w:tcW w:w="8647" w:type="dxa"/>
            <w:tcBorders>
              <w:top w:val="single" w:sz="6" w:space="0" w:color="auto"/>
              <w:left w:val="single" w:sz="6" w:space="0" w:color="auto"/>
              <w:bottom w:val="single" w:sz="6" w:space="0" w:color="auto"/>
              <w:right w:val="single" w:sz="6" w:space="0" w:color="auto"/>
            </w:tcBorders>
          </w:tcPr>
          <w:p w:rsidR="00BC037B" w:rsidRPr="00F910C8" w:rsidRDefault="00BC037B" w:rsidP="00984776">
            <w:pPr>
              <w:pStyle w:val="tablebullet"/>
              <w:spacing w:before="110"/>
            </w:pPr>
            <w:r w:rsidRPr="00F910C8">
              <w:t>Provides feedback to a trainee in a structured setting</w:t>
            </w:r>
          </w:p>
          <w:p w:rsidR="00BC037B" w:rsidRPr="00F910C8" w:rsidRDefault="00BC037B" w:rsidP="00984776">
            <w:pPr>
              <w:pStyle w:val="tablebullet"/>
              <w:spacing w:before="110"/>
            </w:pPr>
            <w:r w:rsidRPr="00F910C8">
              <w:t>Discusses causes of a problem with co-workers and negotiates a solution</w:t>
            </w:r>
          </w:p>
          <w:p w:rsidR="00BC037B" w:rsidRPr="00F910C8" w:rsidRDefault="00BC037B" w:rsidP="00984776">
            <w:pPr>
              <w:pStyle w:val="tablebullet"/>
              <w:spacing w:before="110"/>
            </w:pPr>
            <w:r w:rsidRPr="00F910C8">
              <w:t>Provides feedback to a service provider about delivery</w:t>
            </w:r>
          </w:p>
          <w:p w:rsidR="00BC037B" w:rsidRPr="00F910C8" w:rsidRDefault="00BC037B" w:rsidP="00984776">
            <w:pPr>
              <w:pStyle w:val="tablebullet"/>
              <w:spacing w:before="110"/>
            </w:pPr>
            <w:r w:rsidRPr="00F910C8">
              <w:t>Determines client and stakeholder requirements to inform a design or technical brief</w:t>
            </w:r>
          </w:p>
          <w:p w:rsidR="00BC037B" w:rsidRPr="00F910C8" w:rsidRDefault="00BC037B" w:rsidP="00984776">
            <w:pPr>
              <w:pStyle w:val="tablebullet"/>
              <w:spacing w:before="110"/>
            </w:pPr>
            <w:r w:rsidRPr="00F910C8">
              <w:t>Presents explanation of a workplace procedure to a group, choosing language appropriate to the audience, e.g. passes on information about a new work process gained from attending an in-service</w:t>
            </w:r>
          </w:p>
          <w:p w:rsidR="00BC037B" w:rsidRPr="00F910C8" w:rsidRDefault="00BC037B" w:rsidP="00984776">
            <w:pPr>
              <w:pStyle w:val="tablebullet"/>
              <w:spacing w:before="110"/>
            </w:pPr>
            <w:r w:rsidRPr="00F910C8">
              <w:t>Actively participates in workplace meetings</w:t>
            </w:r>
          </w:p>
          <w:p w:rsidR="00BC037B" w:rsidRPr="00F910C8" w:rsidRDefault="00BC037B" w:rsidP="00984776">
            <w:pPr>
              <w:pStyle w:val="tablebullet"/>
              <w:spacing w:before="110"/>
            </w:pPr>
            <w:r w:rsidRPr="00F910C8">
              <w:t>Interacts effectively with members of the public to identify and remedy problems/complaints/disagreements, e.g. responds to calls from clients regarding service provision</w:t>
            </w:r>
          </w:p>
          <w:p w:rsidR="00BC037B" w:rsidRPr="00F910C8" w:rsidRDefault="00BC037B" w:rsidP="00984776">
            <w:pPr>
              <w:pStyle w:val="tablebullet"/>
              <w:spacing w:before="110"/>
            </w:pPr>
            <w:r w:rsidRPr="00F910C8">
              <w:t>Listens to a set of instructions detailing changes to workplace processes and notes key changes and the reasons for the changes, e.g. improved handling of biological material</w:t>
            </w:r>
          </w:p>
          <w:p w:rsidR="00BC037B" w:rsidRPr="00F910C8" w:rsidRDefault="00BC037B" w:rsidP="00984776">
            <w:pPr>
              <w:pStyle w:val="tablebullet"/>
              <w:spacing w:before="110"/>
            </w:pPr>
            <w:r w:rsidRPr="00F910C8">
              <w:t>Sequences complex technical instructions to ensure understanding, including pitfalls to be avoided when training others to use machinery, appliances or equipment</w:t>
            </w:r>
          </w:p>
          <w:p w:rsidR="00BC037B" w:rsidRPr="00F910C8" w:rsidRDefault="00BC037B" w:rsidP="00984776">
            <w:pPr>
              <w:pStyle w:val="tablebullet"/>
              <w:spacing w:before="110"/>
            </w:pPr>
            <w:r w:rsidRPr="00F910C8">
              <w:t>Follows a sustained sequence of instructions presented orally when using new technology, machinery, appliance or equipment</w:t>
            </w:r>
          </w:p>
          <w:p w:rsidR="00BC037B" w:rsidRPr="00F910C8" w:rsidRDefault="00BC037B" w:rsidP="00984776">
            <w:pPr>
              <w:pStyle w:val="tablebullet"/>
              <w:spacing w:before="110"/>
            </w:pPr>
            <w:r w:rsidRPr="00F910C8">
              <w:t>Facilitates team discussions and negotiations, e.g. on suggested changes to work practices or the implications of workplace mission/vision statements</w:t>
            </w:r>
          </w:p>
        </w:tc>
      </w:tr>
      <w:tr w:rsidR="00BC037B" w:rsidRPr="005A05EA" w:rsidTr="00984776">
        <w:tc>
          <w:tcPr>
            <w:tcW w:w="2025" w:type="dxa"/>
            <w:tcBorders>
              <w:top w:val="single" w:sz="6" w:space="0" w:color="auto"/>
              <w:left w:val="single" w:sz="6" w:space="0" w:color="auto"/>
              <w:bottom w:val="single" w:sz="6" w:space="0" w:color="auto"/>
              <w:right w:val="single" w:sz="6" w:space="0" w:color="auto"/>
            </w:tcBorders>
          </w:tcPr>
          <w:p w:rsidR="00BC037B" w:rsidRPr="00F910C8" w:rsidRDefault="00BC037B" w:rsidP="00984776">
            <w:pPr>
              <w:pStyle w:val="TableText"/>
              <w:spacing w:before="110"/>
              <w:rPr>
                <w:b/>
                <w:bCs/>
                <w:sz w:val="18"/>
                <w:szCs w:val="18"/>
                <w:lang w:eastAsia="en-US"/>
              </w:rPr>
            </w:pPr>
            <w:r w:rsidRPr="00F910C8">
              <w:rPr>
                <w:b/>
                <w:bCs/>
                <w:sz w:val="18"/>
                <w:szCs w:val="18"/>
                <w:lang w:eastAsia="en-US"/>
              </w:rPr>
              <w:t>Education and training</w:t>
            </w:r>
          </w:p>
        </w:tc>
        <w:tc>
          <w:tcPr>
            <w:tcW w:w="8647" w:type="dxa"/>
            <w:tcBorders>
              <w:top w:val="single" w:sz="6" w:space="0" w:color="auto"/>
              <w:left w:val="single" w:sz="6" w:space="0" w:color="auto"/>
              <w:bottom w:val="single" w:sz="6" w:space="0" w:color="auto"/>
              <w:right w:val="single" w:sz="6" w:space="0" w:color="auto"/>
            </w:tcBorders>
          </w:tcPr>
          <w:p w:rsidR="00BC037B" w:rsidRPr="00F910C8" w:rsidRDefault="00BC037B" w:rsidP="00984776">
            <w:pPr>
              <w:pStyle w:val="tablebullet"/>
              <w:spacing w:before="110"/>
            </w:pPr>
            <w:r w:rsidRPr="00F910C8">
              <w:t>Listens to a sequence of instructions and explanations in order to report information back to the project team</w:t>
            </w:r>
          </w:p>
          <w:p w:rsidR="00BC037B" w:rsidRPr="00F910C8" w:rsidRDefault="00BC037B" w:rsidP="00984776">
            <w:pPr>
              <w:pStyle w:val="tablebullet"/>
              <w:spacing w:before="110"/>
            </w:pPr>
            <w:r w:rsidRPr="00F910C8">
              <w:t>Gives a personal response to an oral text, such as a movie, by discussing the motives and feelings of key personalities, as well as recounting the plot</w:t>
            </w:r>
          </w:p>
          <w:p w:rsidR="00BC037B" w:rsidRPr="00F910C8" w:rsidRDefault="00BC037B" w:rsidP="00984776">
            <w:pPr>
              <w:pStyle w:val="tablebullet"/>
              <w:spacing w:before="110"/>
            </w:pPr>
            <w:r w:rsidRPr="00F910C8">
              <w:t>Presents an issue/agenda item in a class meeting, and furthers group understanding of relevant ideas through constructive engagement in subsequent discussion</w:t>
            </w:r>
          </w:p>
          <w:p w:rsidR="00BC037B" w:rsidRPr="00F910C8" w:rsidRDefault="00BC037B" w:rsidP="00984776">
            <w:pPr>
              <w:pStyle w:val="tablebullet"/>
              <w:spacing w:before="110"/>
            </w:pPr>
            <w:r w:rsidRPr="00F910C8">
              <w:t>Negotiates a process to complete a group activity</w:t>
            </w:r>
          </w:p>
          <w:p w:rsidR="00BC037B" w:rsidRPr="00F910C8" w:rsidRDefault="00BC037B" w:rsidP="00984776">
            <w:pPr>
              <w:pStyle w:val="tablebullet"/>
              <w:numPr>
                <w:ilvl w:val="0"/>
                <w:numId w:val="0"/>
              </w:numPr>
              <w:spacing w:before="110"/>
              <w:ind w:left="360"/>
            </w:pPr>
            <w:r w:rsidRPr="00F910C8">
              <w:t>Actively participates in a group discussion of an issue and the implications, e.g. new technology available at an education centre and subsequent changes to study routines and processes</w:t>
            </w:r>
          </w:p>
          <w:p w:rsidR="00BC037B" w:rsidRPr="00F910C8" w:rsidRDefault="00BC037B" w:rsidP="00984776">
            <w:pPr>
              <w:pStyle w:val="tablebullet"/>
              <w:spacing w:before="110"/>
            </w:pPr>
            <w:r w:rsidRPr="00F910C8">
              <w:t>Takes part in a training teleconference, using audio cues to engage in dialogue, further own viewpoint and listen and respond to the views of others</w:t>
            </w:r>
          </w:p>
          <w:p w:rsidR="00BC037B" w:rsidRPr="00F910C8" w:rsidRDefault="00BC037B" w:rsidP="00984776">
            <w:pPr>
              <w:pStyle w:val="tablebullet"/>
              <w:spacing w:before="110"/>
            </w:pPr>
            <w:r w:rsidRPr="00F910C8">
              <w:t>Listens strategically and systematically records spoken information in institutional settings, e.g. takes lecture notes as a resource</w:t>
            </w:r>
          </w:p>
          <w:p w:rsidR="00BC037B" w:rsidRPr="00F910C8" w:rsidRDefault="00BC037B" w:rsidP="00984776">
            <w:pPr>
              <w:pStyle w:val="tablebullet"/>
              <w:spacing w:before="110"/>
            </w:pPr>
            <w:r w:rsidRPr="00F910C8">
              <w:t>Listens to, reviews and discusses current news items and contemporary issues as reported and depicted in the media, and summarises and presents issues orally to accurately reflect and capture information as presented, e.g. government policies regarding health/immigration/education</w:t>
            </w:r>
          </w:p>
        </w:tc>
      </w:tr>
    </w:tbl>
    <w:p w:rsidR="00BC037B" w:rsidRPr="005A05EA" w:rsidRDefault="00BC037B" w:rsidP="00344BD6">
      <w:pPr>
        <w:pStyle w:val="Heading1"/>
        <w:rPr>
          <w:rFonts w:cs="Arial"/>
          <w:lang w:eastAsia="en-US"/>
        </w:rPr>
      </w:pPr>
      <w:bookmarkStart w:id="323" w:name="_Toc310931982"/>
      <w:bookmarkStart w:id="324" w:name="_Toc310937637"/>
      <w:r>
        <w:rPr>
          <w:lang w:eastAsia="en-US"/>
        </w:rPr>
        <w:t>Oral Communication</w:t>
      </w:r>
      <w:bookmarkEnd w:id="323"/>
      <w:bookmarkEnd w:id="324"/>
    </w:p>
    <w:p w:rsidR="00BC037B" w:rsidRPr="005A05EA" w:rsidRDefault="00BC037B" w:rsidP="00344BD6">
      <w:pPr>
        <w:pStyle w:val="Heading2-5"/>
        <w:rPr>
          <w:lang w:eastAsia="en-US"/>
        </w:rPr>
      </w:pPr>
      <w:bookmarkStart w:id="325" w:name="_Toc310931983"/>
      <w:bookmarkStart w:id="326" w:name="_Toc310937638"/>
      <w:r w:rsidRPr="005A05EA">
        <w:rPr>
          <w:lang w:eastAsia="en-US"/>
        </w:rPr>
        <w:t>Notes</w:t>
      </w:r>
      <w:bookmarkEnd w:id="325"/>
      <w:bookmarkEnd w:id="326"/>
    </w:p>
    <w:p w:rsidR="00BC037B" w:rsidRPr="005A05EA" w:rsidRDefault="00BC037B" w:rsidP="00344BD6">
      <w:pPr>
        <w:pStyle w:val="Heading1"/>
        <w:rPr>
          <w:lang w:eastAsia="en-US"/>
        </w:rPr>
      </w:pPr>
      <w:bookmarkStart w:id="327" w:name="_Toc310931984"/>
      <w:bookmarkStart w:id="328" w:name="_Toc310937639"/>
      <w:r w:rsidRPr="005A05EA">
        <w:rPr>
          <w:lang w:eastAsia="en-US"/>
        </w:rPr>
        <w:t>Level</w:t>
      </w:r>
      <w:r>
        <w:rPr>
          <w:lang w:eastAsia="en-US"/>
        </w:rPr>
        <w:t xml:space="preserve"> </w:t>
      </w:r>
      <w:r w:rsidRPr="005A05EA">
        <w:rPr>
          <w:lang w:eastAsia="en-US"/>
        </w:rPr>
        <w:t>5</w:t>
      </w:r>
      <w:bookmarkEnd w:id="327"/>
      <w:bookmarkEnd w:id="328"/>
    </w:p>
    <w:p w:rsidR="00BC037B" w:rsidRPr="005A05EA" w:rsidRDefault="00BC037B" w:rsidP="000D7EA4">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2688"/>
        <w:gridCol w:w="2685"/>
        <w:gridCol w:w="2685"/>
        <w:gridCol w:w="2685"/>
      </w:tblGrid>
      <w:tr w:rsidR="00BC037B" w:rsidRPr="00344BD6">
        <w:tc>
          <w:tcPr>
            <w:tcW w:w="9644" w:type="dxa"/>
            <w:gridSpan w:val="4"/>
            <w:tcBorders>
              <w:top w:val="single" w:sz="6" w:space="0" w:color="auto"/>
              <w:left w:val="single" w:sz="6" w:space="0" w:color="auto"/>
              <w:bottom w:val="single" w:sz="6" w:space="0" w:color="auto"/>
              <w:right w:val="single" w:sz="6" w:space="0" w:color="auto"/>
            </w:tcBorders>
            <w:shd w:val="clear" w:color="auto" w:fill="803F8D"/>
          </w:tcPr>
          <w:p w:rsidR="00BC037B" w:rsidRPr="00F910C8" w:rsidRDefault="00BC037B" w:rsidP="00344BD6">
            <w:pPr>
              <w:pStyle w:val="TableText"/>
              <w:rPr>
                <w:color w:val="FFFFFF"/>
                <w:sz w:val="18"/>
                <w:szCs w:val="18"/>
                <w:lang w:eastAsia="en-US"/>
              </w:rPr>
            </w:pPr>
            <w:r w:rsidRPr="00F910C8">
              <w:rPr>
                <w:color w:val="FFFFFF"/>
                <w:sz w:val="18"/>
                <w:szCs w:val="18"/>
                <w:lang w:eastAsia="en-US"/>
              </w:rPr>
              <w:t>ORAL COMMUNICATION LEVEL 5</w:t>
            </w:r>
          </w:p>
        </w:tc>
      </w:tr>
      <w:tr w:rsidR="00BC037B" w:rsidRPr="005A05EA">
        <w:tc>
          <w:tcPr>
            <w:tcW w:w="2414" w:type="dxa"/>
            <w:tcBorders>
              <w:top w:val="single" w:sz="6" w:space="0" w:color="auto"/>
              <w:left w:val="single" w:sz="6" w:space="0" w:color="auto"/>
              <w:bottom w:val="single" w:sz="6" w:space="0" w:color="auto"/>
              <w:right w:val="single" w:sz="6" w:space="0" w:color="auto"/>
            </w:tcBorders>
          </w:tcPr>
          <w:p w:rsidR="00BC037B" w:rsidRPr="00F910C8" w:rsidRDefault="00BC037B" w:rsidP="00344BD6">
            <w:pPr>
              <w:pStyle w:val="TableText"/>
              <w:rPr>
                <w:sz w:val="18"/>
                <w:szCs w:val="18"/>
                <w:lang w:eastAsia="en-US"/>
              </w:rPr>
            </w:pPr>
            <w:r w:rsidRPr="00F910C8">
              <w:rPr>
                <w:sz w:val="18"/>
                <w:szCs w:val="18"/>
                <w:lang w:eastAsia="en-US"/>
              </w:rPr>
              <w:t>5.07</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344BD6">
            <w:pPr>
              <w:pStyle w:val="TableText"/>
              <w:rPr>
                <w:b/>
                <w:bCs/>
                <w:sz w:val="18"/>
                <w:szCs w:val="18"/>
                <w:lang w:eastAsia="en-US"/>
              </w:rPr>
            </w:pPr>
            <w:r w:rsidRPr="00F910C8">
              <w:rPr>
                <w:b/>
                <w:bCs/>
                <w:sz w:val="18"/>
                <w:szCs w:val="18"/>
                <w:lang w:eastAsia="en-US"/>
              </w:rPr>
              <w:t>Establishes and maintains complex and effective spoken communication in a broad range of contexts</w:t>
            </w:r>
          </w:p>
        </w:tc>
      </w:tr>
      <w:tr w:rsidR="00BC037B" w:rsidRPr="005A05EA">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344BD6">
            <w:pPr>
              <w:pStyle w:val="TableText"/>
              <w:rPr>
                <w:sz w:val="18"/>
                <w:szCs w:val="18"/>
                <w:lang w:eastAsia="en-US"/>
              </w:rPr>
            </w:pPr>
            <w:r w:rsidRPr="00F910C8">
              <w:rPr>
                <w:sz w:val="18"/>
                <w:szCs w:val="18"/>
                <w:lang w:eastAsia="en-US"/>
              </w:rPr>
              <w:t>SUPPORT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344BD6">
            <w:pPr>
              <w:pStyle w:val="TableText"/>
              <w:rPr>
                <w:sz w:val="18"/>
                <w:szCs w:val="18"/>
                <w:lang w:eastAsia="en-US"/>
              </w:rPr>
            </w:pPr>
            <w:r w:rsidRPr="00F910C8">
              <w:rPr>
                <w:sz w:val="18"/>
                <w:szCs w:val="18"/>
                <w:lang w:eastAsia="en-US"/>
              </w:rPr>
              <w:t>CONTEXT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344BD6">
            <w:pPr>
              <w:pStyle w:val="TableText"/>
              <w:rPr>
                <w:sz w:val="18"/>
                <w:szCs w:val="18"/>
                <w:lang w:eastAsia="en-US"/>
              </w:rPr>
            </w:pPr>
            <w:r w:rsidRPr="00F910C8">
              <w:rPr>
                <w:sz w:val="18"/>
                <w:szCs w:val="18"/>
                <w:lang w:eastAsia="en-US"/>
              </w:rPr>
              <w:t>TEXT COMPLEXITY</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344BD6">
            <w:pPr>
              <w:pStyle w:val="TableText"/>
              <w:rPr>
                <w:sz w:val="18"/>
                <w:szCs w:val="18"/>
                <w:lang w:eastAsia="en-US"/>
              </w:rPr>
            </w:pPr>
            <w:r w:rsidRPr="00F910C8">
              <w:rPr>
                <w:sz w:val="18"/>
                <w:szCs w:val="18"/>
                <w:lang w:eastAsia="en-US"/>
              </w:rPr>
              <w:t>TASK COMPLEXITY</w:t>
            </w:r>
          </w:p>
        </w:tc>
      </w:tr>
      <w:tr w:rsidR="00BC037B" w:rsidRPr="005A05EA">
        <w:tc>
          <w:tcPr>
            <w:tcW w:w="2414" w:type="dxa"/>
            <w:tcBorders>
              <w:top w:val="single" w:sz="6" w:space="0" w:color="auto"/>
              <w:left w:val="single" w:sz="6" w:space="0" w:color="auto"/>
              <w:bottom w:val="single" w:sz="6" w:space="0" w:color="auto"/>
              <w:right w:val="single" w:sz="6" w:space="0" w:color="auto"/>
            </w:tcBorders>
          </w:tcPr>
          <w:p w:rsidR="00BC037B" w:rsidRPr="00F910C8" w:rsidRDefault="00BC037B" w:rsidP="00344BD6">
            <w:pPr>
              <w:pStyle w:val="TableText"/>
              <w:rPr>
                <w:sz w:val="18"/>
                <w:szCs w:val="18"/>
                <w:lang w:eastAsia="en-US"/>
              </w:rPr>
            </w:pPr>
            <w:r w:rsidRPr="00F910C8">
              <w:rPr>
                <w:sz w:val="18"/>
                <w:szCs w:val="18"/>
                <w:lang w:eastAsia="en-US"/>
              </w:rPr>
              <w:t>Autonomous learner who accesses and evaluates support from a broad range of sources</w:t>
            </w:r>
          </w:p>
        </w:tc>
        <w:tc>
          <w:tcPr>
            <w:tcW w:w="2410" w:type="dxa"/>
            <w:tcBorders>
              <w:top w:val="single" w:sz="6" w:space="0" w:color="auto"/>
              <w:left w:val="single" w:sz="6" w:space="0" w:color="auto"/>
              <w:bottom w:val="single" w:sz="6" w:space="0" w:color="auto"/>
              <w:right w:val="single" w:sz="6" w:space="0" w:color="auto"/>
            </w:tcBorders>
          </w:tcPr>
          <w:p w:rsidR="00BC037B" w:rsidRPr="00F910C8" w:rsidRDefault="00BC037B" w:rsidP="00344BD6">
            <w:pPr>
              <w:pStyle w:val="TableText"/>
              <w:rPr>
                <w:sz w:val="18"/>
                <w:szCs w:val="18"/>
                <w:lang w:eastAsia="en-US"/>
              </w:rPr>
            </w:pPr>
            <w:r w:rsidRPr="00F910C8">
              <w:rPr>
                <w:sz w:val="18"/>
                <w:szCs w:val="18"/>
                <w:lang w:eastAsia="en-US"/>
              </w:rPr>
              <w:t>Broad range of contexts</w:t>
            </w:r>
          </w:p>
          <w:p w:rsidR="00BC037B" w:rsidRPr="00F910C8" w:rsidRDefault="00BC037B" w:rsidP="00344BD6">
            <w:pPr>
              <w:pStyle w:val="TableText"/>
              <w:rPr>
                <w:sz w:val="18"/>
                <w:szCs w:val="18"/>
                <w:lang w:eastAsia="en-US"/>
              </w:rPr>
            </w:pPr>
            <w:r w:rsidRPr="00F910C8">
              <w:rPr>
                <w:sz w:val="18"/>
                <w:szCs w:val="18"/>
                <w:lang w:eastAsia="en-US"/>
              </w:rPr>
              <w:t>Adaptability within and across contexts</w:t>
            </w:r>
          </w:p>
          <w:p w:rsidR="00BC037B" w:rsidRPr="00F910C8" w:rsidRDefault="00BC037B" w:rsidP="00344BD6">
            <w:pPr>
              <w:pStyle w:val="TableText"/>
              <w:rPr>
                <w:sz w:val="18"/>
                <w:szCs w:val="18"/>
                <w:lang w:eastAsia="en-US"/>
              </w:rPr>
            </w:pPr>
            <w:r w:rsidRPr="00F910C8">
              <w:rPr>
                <w:sz w:val="18"/>
                <w:szCs w:val="18"/>
                <w:lang w:eastAsia="en-US"/>
              </w:rPr>
              <w:t>Specialisation in one or more contexts</w:t>
            </w:r>
          </w:p>
        </w:tc>
        <w:tc>
          <w:tcPr>
            <w:tcW w:w="2410" w:type="dxa"/>
            <w:tcBorders>
              <w:top w:val="single" w:sz="6" w:space="0" w:color="auto"/>
              <w:left w:val="single" w:sz="6" w:space="0" w:color="auto"/>
              <w:bottom w:val="single" w:sz="6" w:space="0" w:color="auto"/>
              <w:right w:val="single" w:sz="6" w:space="0" w:color="auto"/>
            </w:tcBorders>
          </w:tcPr>
          <w:p w:rsidR="00BC037B" w:rsidRPr="00F910C8" w:rsidRDefault="00BC037B" w:rsidP="00344BD6">
            <w:pPr>
              <w:pStyle w:val="TableText"/>
              <w:rPr>
                <w:sz w:val="18"/>
                <w:szCs w:val="18"/>
                <w:lang w:eastAsia="en-US"/>
              </w:rPr>
            </w:pPr>
            <w:r w:rsidRPr="00F910C8">
              <w:rPr>
                <w:sz w:val="18"/>
                <w:szCs w:val="18"/>
                <w:lang w:eastAsia="en-US"/>
              </w:rPr>
              <w:t>Highly complex texts</w:t>
            </w:r>
          </w:p>
          <w:p w:rsidR="00BC037B" w:rsidRPr="00F910C8" w:rsidRDefault="00BC037B" w:rsidP="00344BD6">
            <w:pPr>
              <w:pStyle w:val="TableText"/>
              <w:rPr>
                <w:sz w:val="18"/>
                <w:szCs w:val="18"/>
                <w:lang w:eastAsia="en-US"/>
              </w:rPr>
            </w:pPr>
            <w:r w:rsidRPr="00F910C8">
              <w:rPr>
                <w:sz w:val="18"/>
                <w:szCs w:val="18"/>
                <w:lang w:eastAsia="en-US"/>
              </w:rPr>
              <w:t>Highly embedded information</w:t>
            </w:r>
          </w:p>
          <w:p w:rsidR="00BC037B" w:rsidRPr="00F910C8" w:rsidRDefault="00BC037B" w:rsidP="00344BD6">
            <w:pPr>
              <w:pStyle w:val="TableText"/>
              <w:rPr>
                <w:sz w:val="18"/>
                <w:szCs w:val="18"/>
                <w:lang w:eastAsia="en-US"/>
              </w:rPr>
            </w:pPr>
            <w:r w:rsidRPr="00F910C8">
              <w:rPr>
                <w:sz w:val="18"/>
                <w:szCs w:val="18"/>
                <w:lang w:eastAsia="en-US"/>
              </w:rPr>
              <w:t>Includes highly specialised language and symbolism</w:t>
            </w:r>
          </w:p>
        </w:tc>
        <w:tc>
          <w:tcPr>
            <w:tcW w:w="2410" w:type="dxa"/>
            <w:tcBorders>
              <w:top w:val="single" w:sz="6" w:space="0" w:color="auto"/>
              <w:left w:val="single" w:sz="6" w:space="0" w:color="auto"/>
              <w:bottom w:val="single" w:sz="6" w:space="0" w:color="auto"/>
              <w:right w:val="single" w:sz="6" w:space="0" w:color="auto"/>
            </w:tcBorders>
          </w:tcPr>
          <w:p w:rsidR="00BC037B" w:rsidRPr="00F910C8" w:rsidRDefault="00BC037B" w:rsidP="00344BD6">
            <w:pPr>
              <w:pStyle w:val="TableText"/>
              <w:rPr>
                <w:sz w:val="18"/>
                <w:szCs w:val="18"/>
                <w:lang w:eastAsia="en-US"/>
              </w:rPr>
            </w:pPr>
            <w:r w:rsidRPr="00F910C8">
              <w:rPr>
                <w:sz w:val="18"/>
                <w:szCs w:val="18"/>
                <w:lang w:eastAsia="en-US"/>
              </w:rPr>
              <w:t>Sophisticated task conceptualisation, organisation and analysis</w:t>
            </w:r>
          </w:p>
          <w:p w:rsidR="00BC037B" w:rsidRPr="00F910C8" w:rsidRDefault="00BC037B" w:rsidP="00344BD6">
            <w:pPr>
              <w:pStyle w:val="TableText"/>
              <w:rPr>
                <w:sz w:val="18"/>
                <w:szCs w:val="18"/>
                <w:lang w:eastAsia="en-US"/>
              </w:rPr>
            </w:pPr>
            <w:r w:rsidRPr="00F910C8">
              <w:rPr>
                <w:sz w:val="18"/>
                <w:szCs w:val="18"/>
                <w:lang w:eastAsia="en-US"/>
              </w:rPr>
              <w:t>Processes include synthesising, critically reflecting, evaluating, recommending</w:t>
            </w:r>
          </w:p>
        </w:tc>
      </w:tr>
      <w:tr w:rsidR="00BC037B" w:rsidRPr="005A05EA">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344BD6">
            <w:pPr>
              <w:pStyle w:val="TableText"/>
              <w:rPr>
                <w:sz w:val="18"/>
                <w:szCs w:val="18"/>
                <w:lang w:eastAsia="en-US"/>
              </w:rPr>
            </w:pPr>
            <w:r w:rsidRPr="00F910C8">
              <w:rPr>
                <w:sz w:val="18"/>
                <w:szCs w:val="18"/>
                <w:lang w:eastAsia="en-US"/>
              </w:rPr>
              <w:t xml:space="preserve">FOCUS AREA: </w:t>
            </w:r>
          </w:p>
        </w:tc>
        <w:tc>
          <w:tcPr>
            <w:tcW w:w="7230" w:type="dxa"/>
            <w:gridSpan w:val="3"/>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344BD6">
            <w:pPr>
              <w:pStyle w:val="TableText"/>
              <w:rPr>
                <w:sz w:val="18"/>
                <w:szCs w:val="18"/>
                <w:lang w:eastAsia="en-US"/>
              </w:rPr>
            </w:pPr>
            <w:r w:rsidRPr="00F910C8">
              <w:rPr>
                <w:sz w:val="18"/>
                <w:szCs w:val="18"/>
                <w:lang w:eastAsia="en-US"/>
              </w:rPr>
              <w:t>PERFORMANCE FEATURES INCLUDE:</w:t>
            </w:r>
          </w:p>
        </w:tc>
      </w:tr>
      <w:tr w:rsidR="00BC037B" w:rsidRPr="005A05EA">
        <w:tc>
          <w:tcPr>
            <w:tcW w:w="2414" w:type="dxa"/>
            <w:tcBorders>
              <w:top w:val="single" w:sz="6" w:space="0" w:color="auto"/>
              <w:left w:val="single" w:sz="6" w:space="0" w:color="auto"/>
              <w:bottom w:val="single" w:sz="6" w:space="0" w:color="auto"/>
              <w:right w:val="single" w:sz="6" w:space="0" w:color="auto"/>
            </w:tcBorders>
          </w:tcPr>
          <w:p w:rsidR="00BC037B" w:rsidRPr="00F910C8" w:rsidRDefault="00BC037B" w:rsidP="00344BD6">
            <w:pPr>
              <w:pStyle w:val="TableText"/>
              <w:rPr>
                <w:b/>
                <w:bCs/>
                <w:sz w:val="18"/>
                <w:szCs w:val="18"/>
                <w:lang w:eastAsia="en-US"/>
              </w:rPr>
            </w:pPr>
            <w:r w:rsidRPr="00F910C8">
              <w:rPr>
                <w:b/>
                <w:bCs/>
                <w:sz w:val="18"/>
                <w:szCs w:val="18"/>
                <w:lang w:eastAsia="en-US"/>
              </w:rPr>
              <w:t>Range and context</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Demonstrates sophisticated control of a range of oral genres</w:t>
            </w:r>
          </w:p>
        </w:tc>
      </w:tr>
      <w:tr w:rsidR="00BC037B" w:rsidRPr="005A05EA">
        <w:tc>
          <w:tcPr>
            <w:tcW w:w="2414" w:type="dxa"/>
            <w:tcBorders>
              <w:top w:val="single" w:sz="6" w:space="0" w:color="auto"/>
              <w:left w:val="single" w:sz="6" w:space="0" w:color="auto"/>
              <w:bottom w:val="single" w:sz="6" w:space="0" w:color="auto"/>
              <w:right w:val="single" w:sz="6" w:space="0" w:color="auto"/>
            </w:tcBorders>
          </w:tcPr>
          <w:p w:rsidR="00BC037B" w:rsidRPr="00F910C8" w:rsidRDefault="00BC037B" w:rsidP="00344BD6">
            <w:pPr>
              <w:pStyle w:val="TableText"/>
              <w:rPr>
                <w:b/>
                <w:bCs/>
                <w:sz w:val="18"/>
                <w:szCs w:val="18"/>
                <w:lang w:eastAsia="en-US"/>
              </w:rPr>
            </w:pPr>
            <w:r w:rsidRPr="00F910C8">
              <w:rPr>
                <w:b/>
                <w:bCs/>
                <w:sz w:val="18"/>
                <w:szCs w:val="18"/>
                <w:lang w:eastAsia="en-US"/>
              </w:rPr>
              <w:t>Audience and purpose</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Uses spoken language to make hypotheses, to plan and to influence others</w:t>
            </w:r>
          </w:p>
        </w:tc>
      </w:tr>
      <w:tr w:rsidR="00BC037B" w:rsidRPr="005A05EA">
        <w:tc>
          <w:tcPr>
            <w:tcW w:w="2414" w:type="dxa"/>
            <w:tcBorders>
              <w:top w:val="single" w:sz="6" w:space="0" w:color="auto"/>
              <w:left w:val="single" w:sz="6" w:space="0" w:color="auto"/>
              <w:bottom w:val="single" w:sz="6" w:space="0" w:color="auto"/>
              <w:right w:val="single" w:sz="6" w:space="0" w:color="auto"/>
            </w:tcBorders>
          </w:tcPr>
          <w:p w:rsidR="00BC037B" w:rsidRPr="00F910C8" w:rsidRDefault="00BC037B" w:rsidP="00344BD6">
            <w:pPr>
              <w:pStyle w:val="TableText"/>
              <w:rPr>
                <w:b/>
                <w:bCs/>
                <w:sz w:val="18"/>
                <w:szCs w:val="18"/>
                <w:lang w:eastAsia="en-US"/>
              </w:rPr>
            </w:pPr>
            <w:r w:rsidRPr="00F910C8">
              <w:rPr>
                <w:b/>
                <w:bCs/>
                <w:sz w:val="18"/>
                <w:szCs w:val="18"/>
                <w:lang w:eastAsia="en-US"/>
              </w:rPr>
              <w:t>Register</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Demonstrates command of language structures, registers, vocabulary and idioms required in formal and informal communication</w:t>
            </w:r>
          </w:p>
          <w:p w:rsidR="00BC037B" w:rsidRPr="00F910C8" w:rsidRDefault="00BC037B" w:rsidP="00AB1039">
            <w:pPr>
              <w:pStyle w:val="tablebullet"/>
            </w:pPr>
            <w:r w:rsidRPr="00F910C8">
              <w:t>Demonstrates flexible and effective use of register</w:t>
            </w:r>
          </w:p>
        </w:tc>
      </w:tr>
      <w:tr w:rsidR="00BC037B" w:rsidRPr="005A05EA">
        <w:tc>
          <w:tcPr>
            <w:tcW w:w="2414" w:type="dxa"/>
            <w:tcBorders>
              <w:top w:val="single" w:sz="6" w:space="0" w:color="auto"/>
              <w:left w:val="single" w:sz="6" w:space="0" w:color="auto"/>
              <w:bottom w:val="single" w:sz="6" w:space="0" w:color="auto"/>
              <w:right w:val="single" w:sz="6" w:space="0" w:color="auto"/>
            </w:tcBorders>
          </w:tcPr>
          <w:p w:rsidR="00BC037B" w:rsidRPr="00F910C8" w:rsidRDefault="00BC037B" w:rsidP="00344BD6">
            <w:pPr>
              <w:pStyle w:val="TableText"/>
              <w:rPr>
                <w:b/>
                <w:bCs/>
                <w:sz w:val="18"/>
                <w:szCs w:val="18"/>
                <w:lang w:eastAsia="en-US"/>
              </w:rPr>
            </w:pPr>
            <w:r w:rsidRPr="00F910C8">
              <w:rPr>
                <w:b/>
                <w:bCs/>
                <w:sz w:val="18"/>
                <w:szCs w:val="18"/>
                <w:lang w:eastAsia="en-US"/>
              </w:rPr>
              <w:t>Cohesion and structure</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Negotiates complex problematic spoken exchanges by establishing a supportive environment or bringing together different points of view</w:t>
            </w:r>
          </w:p>
          <w:p w:rsidR="00BC037B" w:rsidRPr="00F910C8" w:rsidRDefault="00BC037B" w:rsidP="00AB1039">
            <w:pPr>
              <w:pStyle w:val="tablebullet"/>
            </w:pPr>
            <w:r w:rsidRPr="00F910C8">
              <w:t>Revises own speaking to enhance meaning and effectiveness</w:t>
            </w:r>
          </w:p>
        </w:tc>
      </w:tr>
      <w:tr w:rsidR="00BC037B" w:rsidRPr="005A05EA">
        <w:tc>
          <w:tcPr>
            <w:tcW w:w="2414" w:type="dxa"/>
            <w:tcBorders>
              <w:top w:val="single" w:sz="6" w:space="0" w:color="auto"/>
              <w:left w:val="single" w:sz="6" w:space="0" w:color="auto"/>
              <w:bottom w:val="single" w:sz="6" w:space="0" w:color="auto"/>
              <w:right w:val="single" w:sz="6" w:space="0" w:color="auto"/>
            </w:tcBorders>
          </w:tcPr>
          <w:p w:rsidR="00BC037B" w:rsidRPr="00F910C8" w:rsidRDefault="00BC037B" w:rsidP="00344BD6">
            <w:pPr>
              <w:pStyle w:val="TableText"/>
              <w:rPr>
                <w:b/>
                <w:bCs/>
                <w:sz w:val="18"/>
                <w:szCs w:val="18"/>
                <w:lang w:eastAsia="en-US"/>
              </w:rPr>
            </w:pPr>
            <w:r w:rsidRPr="00F910C8">
              <w:rPr>
                <w:b/>
                <w:bCs/>
                <w:sz w:val="18"/>
                <w:szCs w:val="18"/>
                <w:lang w:eastAsia="en-US"/>
              </w:rPr>
              <w:t>Grammar</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Uses grammatical structures to achieve precise meaning, such as when gathering and providing information, exploring issues or problem solving</w:t>
            </w:r>
          </w:p>
        </w:tc>
      </w:tr>
      <w:tr w:rsidR="00BC037B" w:rsidRPr="005A05EA">
        <w:tc>
          <w:tcPr>
            <w:tcW w:w="2414" w:type="dxa"/>
            <w:tcBorders>
              <w:top w:val="single" w:sz="6" w:space="0" w:color="auto"/>
              <w:left w:val="single" w:sz="6" w:space="0" w:color="auto"/>
              <w:bottom w:val="single" w:sz="6" w:space="0" w:color="auto"/>
              <w:right w:val="single" w:sz="6" w:space="0" w:color="auto"/>
            </w:tcBorders>
          </w:tcPr>
          <w:p w:rsidR="00BC037B" w:rsidRPr="00F910C8" w:rsidRDefault="00BC037B" w:rsidP="00344BD6">
            <w:pPr>
              <w:pStyle w:val="TableText"/>
              <w:rPr>
                <w:b/>
                <w:bCs/>
                <w:sz w:val="18"/>
                <w:szCs w:val="18"/>
                <w:lang w:eastAsia="en-US"/>
              </w:rPr>
            </w:pPr>
            <w:r w:rsidRPr="00F910C8">
              <w:rPr>
                <w:b/>
                <w:bCs/>
                <w:sz w:val="18"/>
                <w:szCs w:val="18"/>
                <w:lang w:eastAsia="en-US"/>
              </w:rPr>
              <w:t>Vocabulary</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Uses specialised vocabulary appropriate to context, e.g. explanations, descriptions, debates or in exchanging or obtaining goods and services</w:t>
            </w:r>
          </w:p>
          <w:p w:rsidR="00BC037B" w:rsidRPr="00F910C8" w:rsidRDefault="00BC037B" w:rsidP="00AB1039">
            <w:pPr>
              <w:pStyle w:val="tablebullet"/>
            </w:pPr>
            <w:r w:rsidRPr="00F910C8">
              <w:t>Uses broad vocabulary, including idioms, colloquialisms and cultural references as appropriate</w:t>
            </w:r>
          </w:p>
        </w:tc>
      </w:tr>
      <w:tr w:rsidR="00BC037B" w:rsidRPr="005A05EA">
        <w:tc>
          <w:tcPr>
            <w:tcW w:w="2414" w:type="dxa"/>
            <w:tcBorders>
              <w:top w:val="single" w:sz="6" w:space="0" w:color="auto"/>
              <w:left w:val="single" w:sz="6" w:space="0" w:color="auto"/>
              <w:bottom w:val="single" w:sz="6" w:space="0" w:color="auto"/>
              <w:right w:val="single" w:sz="6" w:space="0" w:color="auto"/>
            </w:tcBorders>
          </w:tcPr>
          <w:p w:rsidR="00BC037B" w:rsidRPr="00F910C8" w:rsidRDefault="00BC037B" w:rsidP="00344BD6">
            <w:pPr>
              <w:pStyle w:val="TableText"/>
              <w:rPr>
                <w:b/>
                <w:bCs/>
                <w:sz w:val="18"/>
                <w:szCs w:val="18"/>
                <w:lang w:eastAsia="en-US"/>
              </w:rPr>
            </w:pPr>
            <w:r w:rsidRPr="00F910C8">
              <w:rPr>
                <w:b/>
                <w:bCs/>
                <w:sz w:val="18"/>
                <w:szCs w:val="18"/>
                <w:lang w:eastAsia="en-US"/>
              </w:rPr>
              <w:t>Pronunciation and fluency</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Adjusts stress and intonation in order to convey mood and meaning</w:t>
            </w:r>
          </w:p>
          <w:p w:rsidR="00BC037B" w:rsidRPr="00F910C8" w:rsidRDefault="00BC037B" w:rsidP="00AB1039">
            <w:pPr>
              <w:pStyle w:val="tablebullet"/>
            </w:pPr>
            <w:r w:rsidRPr="00F910C8">
              <w:t>Demonstrates fluency in a range of contexts</w:t>
            </w:r>
          </w:p>
        </w:tc>
      </w:tr>
      <w:tr w:rsidR="00BC037B" w:rsidRPr="005A05EA">
        <w:tc>
          <w:tcPr>
            <w:tcW w:w="2414" w:type="dxa"/>
            <w:tcBorders>
              <w:top w:val="single" w:sz="6" w:space="0" w:color="auto"/>
              <w:left w:val="single" w:sz="6" w:space="0" w:color="auto"/>
              <w:bottom w:val="single" w:sz="6" w:space="0" w:color="auto"/>
              <w:right w:val="single" w:sz="6" w:space="0" w:color="auto"/>
            </w:tcBorders>
          </w:tcPr>
          <w:p w:rsidR="00BC037B" w:rsidRPr="00F910C8" w:rsidRDefault="00BC037B" w:rsidP="00344BD6">
            <w:pPr>
              <w:pStyle w:val="TableText"/>
              <w:rPr>
                <w:b/>
                <w:bCs/>
                <w:sz w:val="18"/>
                <w:szCs w:val="18"/>
                <w:lang w:eastAsia="en-US"/>
              </w:rPr>
            </w:pPr>
            <w:r w:rsidRPr="00F910C8">
              <w:rPr>
                <w:b/>
                <w:bCs/>
                <w:sz w:val="18"/>
                <w:szCs w:val="18"/>
                <w:lang w:eastAsia="en-US"/>
              </w:rPr>
              <w:t>Non-verbal communication</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Reflects on and revises use of non-verbal communication to enhance performance</w:t>
            </w:r>
          </w:p>
        </w:tc>
      </w:tr>
    </w:tbl>
    <w:p w:rsidR="00BC037B" w:rsidRPr="005A05EA" w:rsidRDefault="00BC037B" w:rsidP="000D7EA4">
      <w:pPr>
        <w:autoSpaceDE w:val="0"/>
        <w:autoSpaceDN w:val="0"/>
        <w:adjustRightInd w:val="0"/>
        <w:rPr>
          <w:sz w:val="18"/>
          <w:szCs w:val="18"/>
          <w:lang w:eastAsia="en-US"/>
        </w:rPr>
      </w:pPr>
    </w:p>
    <w:p w:rsidR="00BC037B" w:rsidRPr="005A05EA" w:rsidRDefault="00BC037B" w:rsidP="00344BD6">
      <w:pPr>
        <w:pStyle w:val="Heading1"/>
        <w:rPr>
          <w:lang w:eastAsia="en-US"/>
        </w:rPr>
      </w:pPr>
      <w:bookmarkStart w:id="329" w:name="_Toc310931985"/>
      <w:bookmarkStart w:id="330" w:name="_Toc310937640"/>
      <w:r w:rsidRPr="005A05EA">
        <w:rPr>
          <w:lang w:eastAsia="en-US"/>
        </w:rPr>
        <w:t>Oral Communication</w:t>
      </w:r>
      <w:bookmarkEnd w:id="329"/>
      <w:bookmarkEnd w:id="330"/>
    </w:p>
    <w:p w:rsidR="00BC037B" w:rsidRPr="005A05EA" w:rsidRDefault="00BC037B" w:rsidP="000D7EA4">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2684"/>
        <w:gridCol w:w="2683"/>
        <w:gridCol w:w="2683"/>
        <w:gridCol w:w="2693"/>
      </w:tblGrid>
      <w:tr w:rsidR="00BC037B" w:rsidRPr="00344BD6">
        <w:tc>
          <w:tcPr>
            <w:tcW w:w="9649" w:type="dxa"/>
            <w:gridSpan w:val="4"/>
            <w:tcBorders>
              <w:top w:val="single" w:sz="6" w:space="0" w:color="auto"/>
              <w:left w:val="single" w:sz="6" w:space="0" w:color="auto"/>
              <w:bottom w:val="single" w:sz="6" w:space="0" w:color="auto"/>
              <w:right w:val="single" w:sz="6" w:space="0" w:color="auto"/>
            </w:tcBorders>
            <w:shd w:val="clear" w:color="auto" w:fill="803F8D"/>
          </w:tcPr>
          <w:p w:rsidR="00BC037B" w:rsidRPr="00F910C8" w:rsidRDefault="00BC037B" w:rsidP="00344BD6">
            <w:pPr>
              <w:pStyle w:val="TableText"/>
              <w:rPr>
                <w:rFonts w:cs="Arial"/>
                <w:color w:val="FFFFFF"/>
                <w:sz w:val="18"/>
                <w:szCs w:val="18"/>
                <w:lang w:eastAsia="en-US"/>
              </w:rPr>
            </w:pPr>
            <w:r w:rsidRPr="00F910C8">
              <w:rPr>
                <w:color w:val="FFFFFF"/>
                <w:sz w:val="18"/>
                <w:szCs w:val="18"/>
                <w:lang w:eastAsia="en-US"/>
              </w:rPr>
              <w:t>ORAL COMMUNICATION LEVEL 5</w:t>
            </w:r>
          </w:p>
        </w:tc>
      </w:tr>
      <w:tr w:rsidR="00BC037B" w:rsidRPr="005A05EA">
        <w:tc>
          <w:tcPr>
            <w:tcW w:w="2410" w:type="dxa"/>
            <w:tcBorders>
              <w:top w:val="single" w:sz="6" w:space="0" w:color="auto"/>
              <w:left w:val="single" w:sz="6" w:space="0" w:color="auto"/>
              <w:bottom w:val="single" w:sz="6" w:space="0" w:color="auto"/>
              <w:right w:val="single" w:sz="6" w:space="0" w:color="auto"/>
            </w:tcBorders>
          </w:tcPr>
          <w:p w:rsidR="00BC037B" w:rsidRPr="00F910C8" w:rsidRDefault="00BC037B" w:rsidP="00344BD6">
            <w:pPr>
              <w:pStyle w:val="TableText"/>
              <w:rPr>
                <w:sz w:val="18"/>
                <w:szCs w:val="18"/>
                <w:lang w:eastAsia="en-US"/>
              </w:rPr>
            </w:pPr>
            <w:r w:rsidRPr="00F910C8">
              <w:rPr>
                <w:sz w:val="18"/>
                <w:szCs w:val="18"/>
                <w:lang w:eastAsia="en-US"/>
              </w:rPr>
              <w:t>5.08</w:t>
            </w:r>
          </w:p>
        </w:tc>
        <w:tc>
          <w:tcPr>
            <w:tcW w:w="7239"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344BD6">
            <w:pPr>
              <w:pStyle w:val="TableText"/>
              <w:rPr>
                <w:b/>
                <w:bCs/>
                <w:sz w:val="18"/>
                <w:szCs w:val="18"/>
                <w:lang w:eastAsia="en-US"/>
              </w:rPr>
            </w:pPr>
            <w:r w:rsidRPr="00F910C8">
              <w:rPr>
                <w:b/>
                <w:bCs/>
                <w:sz w:val="18"/>
                <w:szCs w:val="18"/>
                <w:lang w:eastAsia="en-US"/>
              </w:rPr>
              <w:t>Displays depth of understanding of complex oral texts which include multiple and unstated meanings</w:t>
            </w:r>
          </w:p>
        </w:tc>
      </w:tr>
      <w:tr w:rsidR="00BC037B" w:rsidRPr="005A05EA">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344BD6">
            <w:pPr>
              <w:pStyle w:val="TableText"/>
              <w:rPr>
                <w:sz w:val="18"/>
                <w:szCs w:val="18"/>
                <w:lang w:eastAsia="en-US"/>
              </w:rPr>
            </w:pPr>
            <w:r w:rsidRPr="00F910C8">
              <w:rPr>
                <w:sz w:val="18"/>
                <w:szCs w:val="18"/>
                <w:lang w:eastAsia="en-US"/>
              </w:rPr>
              <w:t>SUPPORT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344BD6">
            <w:pPr>
              <w:pStyle w:val="TableText"/>
              <w:rPr>
                <w:sz w:val="18"/>
                <w:szCs w:val="18"/>
                <w:lang w:eastAsia="en-US"/>
              </w:rPr>
            </w:pPr>
            <w:r w:rsidRPr="00F910C8">
              <w:rPr>
                <w:sz w:val="18"/>
                <w:szCs w:val="18"/>
                <w:lang w:eastAsia="en-US"/>
              </w:rPr>
              <w:t>CONTEXT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344BD6">
            <w:pPr>
              <w:pStyle w:val="TableText"/>
              <w:rPr>
                <w:rFonts w:cs="Arial"/>
                <w:sz w:val="18"/>
                <w:szCs w:val="18"/>
                <w:lang w:eastAsia="en-US"/>
              </w:rPr>
            </w:pPr>
            <w:r w:rsidRPr="00F910C8">
              <w:rPr>
                <w:sz w:val="18"/>
                <w:szCs w:val="18"/>
                <w:lang w:eastAsia="en-US"/>
              </w:rPr>
              <w:t>TEXT COMPLEXITY</w:t>
            </w:r>
          </w:p>
        </w:tc>
        <w:tc>
          <w:tcPr>
            <w:tcW w:w="2419"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344BD6">
            <w:pPr>
              <w:pStyle w:val="TableText"/>
              <w:rPr>
                <w:rFonts w:cs="Arial"/>
                <w:sz w:val="18"/>
                <w:szCs w:val="18"/>
                <w:lang w:eastAsia="en-US"/>
              </w:rPr>
            </w:pPr>
            <w:r w:rsidRPr="00F910C8">
              <w:rPr>
                <w:sz w:val="18"/>
                <w:szCs w:val="18"/>
                <w:lang w:eastAsia="en-US"/>
              </w:rPr>
              <w:t>TASK COMPLEXITY</w:t>
            </w:r>
          </w:p>
        </w:tc>
      </w:tr>
      <w:tr w:rsidR="00BC037B" w:rsidRPr="005A05EA">
        <w:tc>
          <w:tcPr>
            <w:tcW w:w="2410" w:type="dxa"/>
            <w:tcBorders>
              <w:top w:val="single" w:sz="6" w:space="0" w:color="auto"/>
              <w:left w:val="single" w:sz="6" w:space="0" w:color="auto"/>
              <w:bottom w:val="single" w:sz="6" w:space="0" w:color="auto"/>
              <w:right w:val="single" w:sz="6" w:space="0" w:color="auto"/>
            </w:tcBorders>
          </w:tcPr>
          <w:p w:rsidR="00BC037B" w:rsidRPr="00F910C8" w:rsidRDefault="00BC037B" w:rsidP="00344BD6">
            <w:pPr>
              <w:pStyle w:val="TableText"/>
              <w:rPr>
                <w:sz w:val="18"/>
                <w:szCs w:val="18"/>
                <w:lang w:eastAsia="en-US"/>
              </w:rPr>
            </w:pPr>
            <w:r w:rsidRPr="00F910C8">
              <w:rPr>
                <w:sz w:val="18"/>
                <w:szCs w:val="18"/>
                <w:lang w:eastAsia="en-US"/>
              </w:rPr>
              <w:t>Autonomous learner who accesses and evaluates support from a broad range of sources</w:t>
            </w:r>
          </w:p>
        </w:tc>
        <w:tc>
          <w:tcPr>
            <w:tcW w:w="2410" w:type="dxa"/>
            <w:tcBorders>
              <w:top w:val="single" w:sz="6" w:space="0" w:color="auto"/>
              <w:left w:val="single" w:sz="6" w:space="0" w:color="auto"/>
              <w:bottom w:val="single" w:sz="6" w:space="0" w:color="auto"/>
              <w:right w:val="single" w:sz="6" w:space="0" w:color="auto"/>
            </w:tcBorders>
          </w:tcPr>
          <w:p w:rsidR="00BC037B" w:rsidRPr="00F910C8" w:rsidRDefault="00BC037B" w:rsidP="00344BD6">
            <w:pPr>
              <w:pStyle w:val="TableText"/>
              <w:rPr>
                <w:sz w:val="18"/>
                <w:szCs w:val="18"/>
                <w:lang w:eastAsia="en-US"/>
              </w:rPr>
            </w:pPr>
            <w:r w:rsidRPr="00F910C8">
              <w:rPr>
                <w:sz w:val="18"/>
                <w:szCs w:val="18"/>
                <w:lang w:eastAsia="en-US"/>
              </w:rPr>
              <w:t>Broad range of contexts</w:t>
            </w:r>
          </w:p>
          <w:p w:rsidR="00BC037B" w:rsidRPr="00F910C8" w:rsidRDefault="00BC037B" w:rsidP="00344BD6">
            <w:pPr>
              <w:pStyle w:val="TableText"/>
              <w:rPr>
                <w:sz w:val="18"/>
                <w:szCs w:val="18"/>
                <w:lang w:eastAsia="en-US"/>
              </w:rPr>
            </w:pPr>
            <w:r w:rsidRPr="00F910C8">
              <w:rPr>
                <w:sz w:val="18"/>
                <w:szCs w:val="18"/>
                <w:lang w:eastAsia="en-US"/>
              </w:rPr>
              <w:t>Adaptability within and across contexts</w:t>
            </w:r>
          </w:p>
          <w:p w:rsidR="00BC037B" w:rsidRPr="00F910C8" w:rsidRDefault="00BC037B" w:rsidP="00344BD6">
            <w:pPr>
              <w:pStyle w:val="TableText"/>
              <w:rPr>
                <w:sz w:val="18"/>
                <w:szCs w:val="18"/>
                <w:lang w:eastAsia="en-US"/>
              </w:rPr>
            </w:pPr>
            <w:r w:rsidRPr="00F910C8">
              <w:rPr>
                <w:sz w:val="18"/>
                <w:szCs w:val="18"/>
                <w:lang w:eastAsia="en-US"/>
              </w:rPr>
              <w:t>Specialisation in one or more contexts</w:t>
            </w:r>
          </w:p>
        </w:tc>
        <w:tc>
          <w:tcPr>
            <w:tcW w:w="2410" w:type="dxa"/>
            <w:tcBorders>
              <w:top w:val="single" w:sz="6" w:space="0" w:color="auto"/>
              <w:left w:val="single" w:sz="6" w:space="0" w:color="auto"/>
              <w:bottom w:val="single" w:sz="6" w:space="0" w:color="auto"/>
              <w:right w:val="single" w:sz="6" w:space="0" w:color="auto"/>
            </w:tcBorders>
          </w:tcPr>
          <w:p w:rsidR="00BC037B" w:rsidRPr="00F910C8" w:rsidRDefault="00BC037B" w:rsidP="00344BD6">
            <w:pPr>
              <w:pStyle w:val="TableText"/>
              <w:rPr>
                <w:sz w:val="18"/>
                <w:szCs w:val="18"/>
                <w:lang w:eastAsia="en-US"/>
              </w:rPr>
            </w:pPr>
            <w:r w:rsidRPr="00F910C8">
              <w:rPr>
                <w:sz w:val="18"/>
                <w:szCs w:val="18"/>
                <w:lang w:eastAsia="en-US"/>
              </w:rPr>
              <w:t>Highly complex texts</w:t>
            </w:r>
          </w:p>
          <w:p w:rsidR="00BC037B" w:rsidRPr="00F910C8" w:rsidRDefault="00BC037B" w:rsidP="00344BD6">
            <w:pPr>
              <w:pStyle w:val="TableText"/>
              <w:rPr>
                <w:sz w:val="18"/>
                <w:szCs w:val="18"/>
                <w:lang w:eastAsia="en-US"/>
              </w:rPr>
            </w:pPr>
            <w:r w:rsidRPr="00F910C8">
              <w:rPr>
                <w:sz w:val="18"/>
                <w:szCs w:val="18"/>
                <w:lang w:eastAsia="en-US"/>
              </w:rPr>
              <w:t>Highly embedded information</w:t>
            </w:r>
          </w:p>
          <w:p w:rsidR="00BC037B" w:rsidRPr="00F910C8" w:rsidRDefault="00BC037B" w:rsidP="00344BD6">
            <w:pPr>
              <w:pStyle w:val="TableText"/>
              <w:rPr>
                <w:sz w:val="18"/>
                <w:szCs w:val="18"/>
                <w:lang w:eastAsia="en-US"/>
              </w:rPr>
            </w:pPr>
            <w:r w:rsidRPr="00F910C8">
              <w:rPr>
                <w:sz w:val="18"/>
                <w:szCs w:val="18"/>
                <w:lang w:eastAsia="en-US"/>
              </w:rPr>
              <w:t>Includes highly specialised language and symbolism</w:t>
            </w:r>
          </w:p>
        </w:tc>
        <w:tc>
          <w:tcPr>
            <w:tcW w:w="2419" w:type="dxa"/>
            <w:tcBorders>
              <w:top w:val="single" w:sz="6" w:space="0" w:color="auto"/>
              <w:left w:val="single" w:sz="6" w:space="0" w:color="auto"/>
              <w:bottom w:val="single" w:sz="6" w:space="0" w:color="auto"/>
              <w:right w:val="single" w:sz="6" w:space="0" w:color="auto"/>
            </w:tcBorders>
          </w:tcPr>
          <w:p w:rsidR="00BC037B" w:rsidRPr="00F910C8" w:rsidRDefault="00BC037B" w:rsidP="00344BD6">
            <w:pPr>
              <w:pStyle w:val="TableText"/>
              <w:rPr>
                <w:sz w:val="18"/>
                <w:szCs w:val="18"/>
                <w:lang w:eastAsia="en-US"/>
              </w:rPr>
            </w:pPr>
            <w:r w:rsidRPr="00F910C8">
              <w:rPr>
                <w:sz w:val="18"/>
                <w:szCs w:val="18"/>
                <w:lang w:eastAsia="en-US"/>
              </w:rPr>
              <w:t>Sophisticated task conceptualisation, organisation and analysis</w:t>
            </w:r>
          </w:p>
          <w:p w:rsidR="00BC037B" w:rsidRPr="00F910C8" w:rsidRDefault="00BC037B" w:rsidP="00344BD6">
            <w:pPr>
              <w:pStyle w:val="TableText"/>
              <w:rPr>
                <w:sz w:val="18"/>
                <w:szCs w:val="18"/>
                <w:lang w:eastAsia="en-US"/>
              </w:rPr>
            </w:pPr>
            <w:r w:rsidRPr="00F910C8">
              <w:rPr>
                <w:sz w:val="18"/>
                <w:szCs w:val="18"/>
                <w:lang w:eastAsia="en-US"/>
              </w:rPr>
              <w:t>Processes include synthesising, critically reflecting, evaluating, recommending</w:t>
            </w:r>
          </w:p>
        </w:tc>
      </w:tr>
      <w:tr w:rsidR="00BC037B" w:rsidRPr="005A05EA">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344BD6">
            <w:pPr>
              <w:pStyle w:val="TableText"/>
              <w:rPr>
                <w:sz w:val="18"/>
                <w:szCs w:val="18"/>
                <w:lang w:eastAsia="en-US"/>
              </w:rPr>
            </w:pPr>
            <w:r w:rsidRPr="00F910C8">
              <w:rPr>
                <w:sz w:val="18"/>
                <w:szCs w:val="18"/>
                <w:lang w:eastAsia="en-US"/>
              </w:rPr>
              <w:t>FOCUS AREA:</w:t>
            </w:r>
          </w:p>
        </w:tc>
        <w:tc>
          <w:tcPr>
            <w:tcW w:w="7239" w:type="dxa"/>
            <w:gridSpan w:val="3"/>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344BD6">
            <w:pPr>
              <w:pStyle w:val="TableText"/>
              <w:rPr>
                <w:rFonts w:cs="Arial"/>
                <w:sz w:val="18"/>
                <w:szCs w:val="18"/>
                <w:lang w:eastAsia="en-US"/>
              </w:rPr>
            </w:pPr>
            <w:r w:rsidRPr="00F910C8">
              <w:rPr>
                <w:sz w:val="18"/>
                <w:szCs w:val="18"/>
                <w:lang w:eastAsia="en-US"/>
              </w:rPr>
              <w:t>PERFORMANCE FEATURES INCLUDE:</w:t>
            </w:r>
          </w:p>
        </w:tc>
      </w:tr>
      <w:tr w:rsidR="00BC037B" w:rsidRPr="005A05EA">
        <w:tc>
          <w:tcPr>
            <w:tcW w:w="2410" w:type="dxa"/>
            <w:tcBorders>
              <w:top w:val="single" w:sz="6" w:space="0" w:color="auto"/>
              <w:left w:val="single" w:sz="6" w:space="0" w:color="auto"/>
              <w:bottom w:val="single" w:sz="6" w:space="0" w:color="auto"/>
              <w:right w:val="single" w:sz="6" w:space="0" w:color="auto"/>
            </w:tcBorders>
          </w:tcPr>
          <w:p w:rsidR="00BC037B" w:rsidRPr="00F910C8" w:rsidRDefault="00BC037B" w:rsidP="00344BD6">
            <w:pPr>
              <w:pStyle w:val="TableText"/>
              <w:rPr>
                <w:b/>
                <w:bCs/>
                <w:sz w:val="18"/>
                <w:szCs w:val="18"/>
                <w:lang w:eastAsia="en-US"/>
              </w:rPr>
            </w:pPr>
            <w:r w:rsidRPr="00F910C8">
              <w:rPr>
                <w:b/>
                <w:bCs/>
                <w:sz w:val="18"/>
                <w:szCs w:val="18"/>
                <w:lang w:eastAsia="en-US"/>
              </w:rPr>
              <w:t>Range and context</w:t>
            </w:r>
          </w:p>
        </w:tc>
        <w:tc>
          <w:tcPr>
            <w:tcW w:w="7239"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Demonstrates command of language structures, registers, vocabulary and idiom required to participate in complex problematic oral exchanges as well as extended conversational exchanges</w:t>
            </w:r>
          </w:p>
        </w:tc>
      </w:tr>
      <w:tr w:rsidR="00BC037B" w:rsidRPr="005A05EA">
        <w:tc>
          <w:tcPr>
            <w:tcW w:w="2410" w:type="dxa"/>
            <w:tcBorders>
              <w:top w:val="single" w:sz="6" w:space="0" w:color="auto"/>
              <w:left w:val="single" w:sz="6" w:space="0" w:color="auto"/>
              <w:bottom w:val="single" w:sz="6" w:space="0" w:color="auto"/>
              <w:right w:val="single" w:sz="6" w:space="0" w:color="auto"/>
            </w:tcBorders>
          </w:tcPr>
          <w:p w:rsidR="00BC037B" w:rsidRPr="00F910C8" w:rsidRDefault="00BC037B" w:rsidP="00344BD6">
            <w:pPr>
              <w:pStyle w:val="TableText"/>
              <w:rPr>
                <w:b/>
                <w:bCs/>
                <w:sz w:val="18"/>
                <w:szCs w:val="18"/>
                <w:lang w:eastAsia="en-US"/>
              </w:rPr>
            </w:pPr>
            <w:r w:rsidRPr="00F910C8">
              <w:rPr>
                <w:b/>
                <w:bCs/>
                <w:sz w:val="18"/>
                <w:szCs w:val="18"/>
                <w:lang w:eastAsia="en-US"/>
              </w:rPr>
              <w:t>Audience and purpose</w:t>
            </w:r>
          </w:p>
        </w:tc>
        <w:tc>
          <w:tcPr>
            <w:tcW w:w="7239"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Demonstrates sensitivity to register across a broad range of contexts</w:t>
            </w:r>
          </w:p>
        </w:tc>
      </w:tr>
      <w:tr w:rsidR="00BC037B" w:rsidRPr="005A05EA">
        <w:tc>
          <w:tcPr>
            <w:tcW w:w="2410" w:type="dxa"/>
            <w:tcBorders>
              <w:top w:val="single" w:sz="6" w:space="0" w:color="auto"/>
              <w:left w:val="single" w:sz="6" w:space="0" w:color="auto"/>
              <w:bottom w:val="single" w:sz="6" w:space="0" w:color="auto"/>
              <w:right w:val="single" w:sz="6" w:space="0" w:color="auto"/>
            </w:tcBorders>
          </w:tcPr>
          <w:p w:rsidR="00BC037B" w:rsidRPr="00F910C8" w:rsidRDefault="00BC037B" w:rsidP="00344BD6">
            <w:pPr>
              <w:pStyle w:val="TableText"/>
              <w:rPr>
                <w:b/>
                <w:bCs/>
                <w:sz w:val="18"/>
                <w:szCs w:val="18"/>
                <w:lang w:eastAsia="en-US"/>
              </w:rPr>
            </w:pPr>
            <w:r w:rsidRPr="00F910C8">
              <w:rPr>
                <w:b/>
                <w:bCs/>
                <w:sz w:val="18"/>
                <w:szCs w:val="18"/>
                <w:lang w:eastAsia="en-US"/>
              </w:rPr>
              <w:t>Structure and grammar</w:t>
            </w:r>
          </w:p>
        </w:tc>
        <w:tc>
          <w:tcPr>
            <w:tcW w:w="7239"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Follows oral texts which include structurally complex sentences</w:t>
            </w:r>
          </w:p>
          <w:p w:rsidR="00BC037B" w:rsidRPr="00F910C8" w:rsidRDefault="00BC037B" w:rsidP="00AB1039">
            <w:pPr>
              <w:pStyle w:val="tablebullet"/>
            </w:pPr>
            <w:r w:rsidRPr="00F910C8">
              <w:t>Understands oral texts which use sophisticated stylistic devices such as nominalisation</w:t>
            </w:r>
          </w:p>
        </w:tc>
      </w:tr>
      <w:tr w:rsidR="00BC037B" w:rsidRPr="005A05EA">
        <w:tc>
          <w:tcPr>
            <w:tcW w:w="2410" w:type="dxa"/>
            <w:tcBorders>
              <w:top w:val="single" w:sz="6" w:space="0" w:color="auto"/>
              <w:left w:val="single" w:sz="6" w:space="0" w:color="auto"/>
              <w:bottom w:val="single" w:sz="6" w:space="0" w:color="auto"/>
              <w:right w:val="single" w:sz="6" w:space="0" w:color="auto"/>
            </w:tcBorders>
          </w:tcPr>
          <w:p w:rsidR="00BC037B" w:rsidRPr="00F910C8" w:rsidRDefault="00BC037B" w:rsidP="00344BD6">
            <w:pPr>
              <w:pStyle w:val="TableText"/>
              <w:rPr>
                <w:b/>
                <w:bCs/>
                <w:sz w:val="18"/>
                <w:szCs w:val="18"/>
                <w:lang w:eastAsia="en-US"/>
              </w:rPr>
            </w:pPr>
            <w:r w:rsidRPr="00F910C8">
              <w:rPr>
                <w:b/>
                <w:bCs/>
                <w:sz w:val="18"/>
                <w:szCs w:val="18"/>
                <w:lang w:eastAsia="en-US"/>
              </w:rPr>
              <w:t>Comprehension</w:t>
            </w:r>
          </w:p>
        </w:tc>
        <w:tc>
          <w:tcPr>
            <w:tcW w:w="7239"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Draws on a repertoire of active listening strategies to maintain understanding throughout oral texts</w:t>
            </w:r>
          </w:p>
          <w:p w:rsidR="00BC037B" w:rsidRPr="00F910C8" w:rsidRDefault="00BC037B" w:rsidP="00AB1039">
            <w:pPr>
              <w:pStyle w:val="tablebullet"/>
            </w:pPr>
            <w:r w:rsidRPr="00F910C8">
              <w:t>Listens in order to make notes of key points from spoken texts across a range of contexts</w:t>
            </w:r>
          </w:p>
        </w:tc>
      </w:tr>
      <w:tr w:rsidR="00BC037B" w:rsidRPr="005A05EA">
        <w:tc>
          <w:tcPr>
            <w:tcW w:w="2410" w:type="dxa"/>
            <w:tcBorders>
              <w:top w:val="single" w:sz="6" w:space="0" w:color="auto"/>
              <w:left w:val="single" w:sz="6" w:space="0" w:color="auto"/>
              <w:bottom w:val="single" w:sz="6" w:space="0" w:color="auto"/>
              <w:right w:val="single" w:sz="6" w:space="0" w:color="auto"/>
            </w:tcBorders>
          </w:tcPr>
          <w:p w:rsidR="00BC037B" w:rsidRPr="00F910C8" w:rsidRDefault="00BC037B" w:rsidP="00344BD6">
            <w:pPr>
              <w:pStyle w:val="TableText"/>
              <w:rPr>
                <w:b/>
                <w:bCs/>
                <w:sz w:val="18"/>
                <w:szCs w:val="18"/>
                <w:lang w:eastAsia="en-US"/>
              </w:rPr>
            </w:pPr>
            <w:r w:rsidRPr="00F910C8">
              <w:rPr>
                <w:b/>
                <w:bCs/>
                <w:sz w:val="18"/>
                <w:szCs w:val="18"/>
                <w:lang w:eastAsia="en-US"/>
              </w:rPr>
              <w:t>Vocabulary</w:t>
            </w:r>
          </w:p>
        </w:tc>
        <w:tc>
          <w:tcPr>
            <w:tcW w:w="7239"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Understands broad vocabulary, including idioms, colloquialisms and cultural references</w:t>
            </w:r>
          </w:p>
          <w:p w:rsidR="00BC037B" w:rsidRPr="00F910C8" w:rsidRDefault="00BC037B" w:rsidP="00AB1039">
            <w:pPr>
              <w:pStyle w:val="tablebullet"/>
            </w:pPr>
            <w:r w:rsidRPr="00F910C8">
              <w:t>Understands appropriate specialised vocabulary in a variety of situations, e.g. explanations, descriptions, debates or exchanging or obtaining goods and services</w:t>
            </w:r>
          </w:p>
        </w:tc>
      </w:tr>
      <w:tr w:rsidR="00BC037B" w:rsidRPr="005A05EA">
        <w:tc>
          <w:tcPr>
            <w:tcW w:w="2410" w:type="dxa"/>
            <w:tcBorders>
              <w:top w:val="single" w:sz="6" w:space="0" w:color="auto"/>
              <w:left w:val="single" w:sz="6" w:space="0" w:color="auto"/>
              <w:bottom w:val="single" w:sz="6" w:space="0" w:color="auto"/>
              <w:right w:val="single" w:sz="6" w:space="0" w:color="auto"/>
            </w:tcBorders>
          </w:tcPr>
          <w:p w:rsidR="00BC037B" w:rsidRPr="00F910C8" w:rsidRDefault="00BC037B" w:rsidP="00344BD6">
            <w:pPr>
              <w:pStyle w:val="TableText"/>
              <w:rPr>
                <w:b/>
                <w:bCs/>
                <w:sz w:val="18"/>
                <w:szCs w:val="18"/>
                <w:lang w:eastAsia="en-US"/>
              </w:rPr>
            </w:pPr>
            <w:r w:rsidRPr="00F910C8">
              <w:rPr>
                <w:b/>
                <w:bCs/>
                <w:sz w:val="18"/>
                <w:szCs w:val="18"/>
                <w:lang w:eastAsia="en-US"/>
              </w:rPr>
              <w:t>Rhythm, stress and intonation</w:t>
            </w:r>
          </w:p>
        </w:tc>
        <w:tc>
          <w:tcPr>
            <w:tcW w:w="7239"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Actively interprets mood and meaning conveyed through stress and intonation</w:t>
            </w:r>
          </w:p>
        </w:tc>
      </w:tr>
      <w:tr w:rsidR="00BC037B" w:rsidRPr="005A05EA">
        <w:tc>
          <w:tcPr>
            <w:tcW w:w="2410" w:type="dxa"/>
            <w:tcBorders>
              <w:top w:val="single" w:sz="6" w:space="0" w:color="auto"/>
              <w:left w:val="single" w:sz="6" w:space="0" w:color="auto"/>
              <w:bottom w:val="single" w:sz="6" w:space="0" w:color="auto"/>
              <w:right w:val="single" w:sz="6" w:space="0" w:color="auto"/>
            </w:tcBorders>
          </w:tcPr>
          <w:p w:rsidR="00BC037B" w:rsidRPr="00F910C8" w:rsidRDefault="00BC037B" w:rsidP="00344BD6">
            <w:pPr>
              <w:pStyle w:val="TableText"/>
              <w:rPr>
                <w:b/>
                <w:bCs/>
                <w:sz w:val="18"/>
                <w:szCs w:val="18"/>
                <w:lang w:eastAsia="en-US"/>
              </w:rPr>
            </w:pPr>
            <w:r w:rsidRPr="00F910C8">
              <w:rPr>
                <w:b/>
                <w:bCs/>
                <w:sz w:val="18"/>
                <w:szCs w:val="18"/>
                <w:lang w:eastAsia="en-US"/>
              </w:rPr>
              <w:t>Non-verbal communication</w:t>
            </w:r>
          </w:p>
        </w:tc>
        <w:tc>
          <w:tcPr>
            <w:tcW w:w="7239"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Interprets subtle shifts in dialogue indicated by gestures and/or other non-verbal features</w:t>
            </w:r>
          </w:p>
          <w:p w:rsidR="00BC037B" w:rsidRPr="00F910C8" w:rsidRDefault="00BC037B" w:rsidP="00AB1039">
            <w:pPr>
              <w:pStyle w:val="tablebullet"/>
            </w:pPr>
            <w:r w:rsidRPr="00F910C8">
              <w:t>Picks up on possible subtexts indicated by gestures and/or other non-verbal features</w:t>
            </w:r>
          </w:p>
        </w:tc>
      </w:tr>
    </w:tbl>
    <w:p w:rsidR="00BC037B" w:rsidRDefault="00BC037B" w:rsidP="000D7EA4">
      <w:pPr>
        <w:autoSpaceDE w:val="0"/>
        <w:autoSpaceDN w:val="0"/>
        <w:adjustRightInd w:val="0"/>
        <w:rPr>
          <w:sz w:val="18"/>
          <w:szCs w:val="18"/>
          <w:lang w:eastAsia="en-US"/>
        </w:rPr>
      </w:pPr>
    </w:p>
    <w:p w:rsidR="00BC037B" w:rsidRDefault="00BC037B" w:rsidP="00344BD6">
      <w:pPr>
        <w:pStyle w:val="Heading1"/>
        <w:rPr>
          <w:lang w:eastAsia="en-US"/>
        </w:rPr>
      </w:pPr>
      <w:bookmarkStart w:id="331" w:name="_Toc310931986"/>
      <w:bookmarkStart w:id="332" w:name="_Toc310937641"/>
      <w:r>
        <w:rPr>
          <w:lang w:eastAsia="en-US"/>
        </w:rPr>
        <w:t>Level 5</w:t>
      </w:r>
      <w:bookmarkEnd w:id="331"/>
      <w:bookmarkEnd w:id="332"/>
    </w:p>
    <w:p w:rsidR="00BC037B" w:rsidRPr="005A05EA" w:rsidRDefault="00BC037B" w:rsidP="00984776">
      <w:pPr>
        <w:autoSpaceDE w:val="0"/>
        <w:autoSpaceDN w:val="0"/>
        <w:adjustRightInd w:val="0"/>
        <w:spacing w:before="0"/>
        <w:rPr>
          <w:sz w:val="18"/>
          <w:szCs w:val="18"/>
          <w:lang w:eastAsia="en-US"/>
        </w:rPr>
      </w:pPr>
    </w:p>
    <w:tbl>
      <w:tblPr>
        <w:tblW w:w="4967" w:type="pct"/>
        <w:tblLayout w:type="fixed"/>
        <w:tblCellMar>
          <w:left w:w="40" w:type="dxa"/>
          <w:right w:w="40" w:type="dxa"/>
        </w:tblCellMar>
        <w:tblLook w:val="0000" w:firstRow="0" w:lastRow="0" w:firstColumn="0" w:lastColumn="0" w:noHBand="0" w:noVBand="0"/>
      </w:tblPr>
      <w:tblGrid>
        <w:gridCol w:w="1883"/>
        <w:gridCol w:w="8789"/>
      </w:tblGrid>
      <w:tr w:rsidR="00BC037B" w:rsidRPr="00344BD6" w:rsidTr="00DF385D">
        <w:tc>
          <w:tcPr>
            <w:tcW w:w="1883" w:type="dxa"/>
            <w:tcBorders>
              <w:top w:val="single" w:sz="6" w:space="0" w:color="auto"/>
              <w:left w:val="single" w:sz="6" w:space="0" w:color="auto"/>
              <w:bottom w:val="single" w:sz="6" w:space="0" w:color="auto"/>
              <w:right w:val="nil"/>
            </w:tcBorders>
            <w:shd w:val="clear" w:color="auto" w:fill="803F8D"/>
          </w:tcPr>
          <w:p w:rsidR="00BC037B" w:rsidRPr="00F910C8" w:rsidRDefault="00BC037B" w:rsidP="00DF385D">
            <w:pPr>
              <w:pStyle w:val="TableText"/>
              <w:spacing w:before="110"/>
              <w:rPr>
                <w:color w:val="FFFFFF"/>
                <w:sz w:val="18"/>
                <w:szCs w:val="18"/>
                <w:lang w:eastAsia="en-US"/>
              </w:rPr>
            </w:pPr>
            <w:r w:rsidRPr="00F910C8">
              <w:rPr>
                <w:color w:val="FFFFFF"/>
                <w:sz w:val="18"/>
                <w:szCs w:val="18"/>
                <w:lang w:eastAsia="en-US"/>
              </w:rPr>
              <w:t>DOMAINS OF COMMUNICATION</w:t>
            </w:r>
          </w:p>
        </w:tc>
        <w:tc>
          <w:tcPr>
            <w:tcW w:w="8789" w:type="dxa"/>
            <w:tcBorders>
              <w:top w:val="single" w:sz="6" w:space="0" w:color="auto"/>
              <w:left w:val="nil"/>
              <w:bottom w:val="single" w:sz="6" w:space="0" w:color="auto"/>
              <w:right w:val="single" w:sz="6" w:space="0" w:color="auto"/>
            </w:tcBorders>
            <w:shd w:val="clear" w:color="auto" w:fill="803F8D"/>
          </w:tcPr>
          <w:p w:rsidR="00BC037B" w:rsidRPr="00F910C8" w:rsidRDefault="00BC037B" w:rsidP="00DF385D">
            <w:pPr>
              <w:pStyle w:val="TableText"/>
              <w:spacing w:before="110"/>
              <w:rPr>
                <w:color w:val="FFFFFF"/>
                <w:sz w:val="18"/>
                <w:szCs w:val="18"/>
              </w:rPr>
            </w:pPr>
            <w:r w:rsidRPr="00F910C8">
              <w:rPr>
                <w:color w:val="FFFFFF"/>
                <w:sz w:val="18"/>
                <w:szCs w:val="18"/>
              </w:rPr>
              <w:t>ORAL COMMUNICATION LEVEL 5 - SAMPLE ACTIVITIES</w:t>
            </w:r>
          </w:p>
        </w:tc>
      </w:tr>
      <w:tr w:rsidR="00BC037B" w:rsidRPr="005A05EA" w:rsidTr="00DF385D">
        <w:tc>
          <w:tcPr>
            <w:tcW w:w="1883" w:type="dxa"/>
            <w:tcBorders>
              <w:top w:val="single" w:sz="6" w:space="0" w:color="auto"/>
              <w:left w:val="single" w:sz="6" w:space="0" w:color="auto"/>
              <w:bottom w:val="single" w:sz="6" w:space="0" w:color="auto"/>
              <w:right w:val="single" w:sz="6" w:space="0" w:color="auto"/>
            </w:tcBorders>
          </w:tcPr>
          <w:p w:rsidR="00BC037B" w:rsidRPr="00F910C8" w:rsidRDefault="00BC037B" w:rsidP="00DF385D">
            <w:pPr>
              <w:pStyle w:val="TableText"/>
              <w:spacing w:before="110"/>
              <w:rPr>
                <w:b/>
                <w:bCs/>
                <w:sz w:val="18"/>
                <w:szCs w:val="18"/>
                <w:lang w:eastAsia="en-US"/>
              </w:rPr>
            </w:pPr>
            <w:r w:rsidRPr="00F910C8">
              <w:rPr>
                <w:b/>
                <w:bCs/>
                <w:sz w:val="18"/>
                <w:szCs w:val="18"/>
                <w:lang w:eastAsia="en-US"/>
              </w:rPr>
              <w:t>Personal and community</w:t>
            </w:r>
          </w:p>
        </w:tc>
        <w:tc>
          <w:tcPr>
            <w:tcW w:w="8789" w:type="dxa"/>
            <w:tcBorders>
              <w:top w:val="single" w:sz="6" w:space="0" w:color="auto"/>
              <w:left w:val="single" w:sz="6" w:space="0" w:color="auto"/>
              <w:bottom w:val="single" w:sz="6" w:space="0" w:color="auto"/>
              <w:right w:val="single" w:sz="6" w:space="0" w:color="auto"/>
            </w:tcBorders>
          </w:tcPr>
          <w:p w:rsidR="00BC037B" w:rsidRPr="00F910C8" w:rsidRDefault="00BC037B" w:rsidP="00DF385D">
            <w:pPr>
              <w:pStyle w:val="tablebullet"/>
              <w:spacing w:before="110"/>
            </w:pPr>
            <w:r w:rsidRPr="00F910C8">
              <w:t>Listens to and critically reviews a complex oral text of personal interest, e.g. a performance, radio program, public debate or ritual</w:t>
            </w:r>
          </w:p>
          <w:p w:rsidR="00BC037B" w:rsidRPr="00F910C8" w:rsidRDefault="00BC037B" w:rsidP="00DF385D">
            <w:pPr>
              <w:pStyle w:val="tablebullet"/>
              <w:spacing w:before="110"/>
            </w:pPr>
            <w:r w:rsidRPr="00F910C8">
              <w:t>Explores ideas in discussion by comparing them with those of peers and others, building on others' ideas to advance discussion and questioning others to clarify ideas</w:t>
            </w:r>
          </w:p>
          <w:p w:rsidR="00BC037B" w:rsidRPr="00F910C8" w:rsidRDefault="00BC037B" w:rsidP="00DF385D">
            <w:pPr>
              <w:pStyle w:val="tablebullet"/>
              <w:spacing w:before="110"/>
            </w:pPr>
            <w:r w:rsidRPr="00F910C8">
              <w:t>Delivers a sustained oral report on an issue of public interest featuring a clear introduction to the topic, relevant evidence, suggestions for action if appropriate, and a suitable closing statement with an open question time at the end of the talk, elaborating on information if required</w:t>
            </w:r>
          </w:p>
          <w:p w:rsidR="00BC037B" w:rsidRPr="00F910C8" w:rsidRDefault="00BC037B" w:rsidP="00DF385D">
            <w:pPr>
              <w:pStyle w:val="tablebullet"/>
              <w:spacing w:before="110"/>
            </w:pPr>
            <w:r w:rsidRPr="00F910C8">
              <w:t>Participates in formal debate on an issue of public concern using appropriate staging, supporting evidence to justify opinion, and demonstrating effective and appropriate use of persuasive language</w:t>
            </w:r>
          </w:p>
          <w:p w:rsidR="00BC037B" w:rsidRPr="00F910C8" w:rsidRDefault="00BC037B" w:rsidP="00DF385D">
            <w:pPr>
              <w:pStyle w:val="tablebullet"/>
              <w:spacing w:before="110"/>
            </w:pPr>
            <w:r w:rsidRPr="00F910C8">
              <w:t>Critiques an interview of a public figure, noting the interviewer's style and line of questioning, implicit bias and agenda, and evaluating it for effective and fair presentation of interviewee and issues</w:t>
            </w:r>
          </w:p>
          <w:p w:rsidR="00BC037B" w:rsidRPr="00F910C8" w:rsidRDefault="00BC037B" w:rsidP="00DF385D">
            <w:pPr>
              <w:pStyle w:val="tablebullet"/>
              <w:spacing w:before="110"/>
            </w:pPr>
            <w:r w:rsidRPr="00F910C8">
              <w:t>Negotiates agreed outcomes for a group with diverse needs or points of view</w:t>
            </w:r>
          </w:p>
          <w:p w:rsidR="00BC037B" w:rsidRPr="00F910C8" w:rsidRDefault="00BC037B" w:rsidP="00DF385D">
            <w:pPr>
              <w:pStyle w:val="tablebullet"/>
              <w:spacing w:before="110"/>
            </w:pPr>
            <w:r w:rsidRPr="00F910C8">
              <w:t>Diffuses conflict and mediates between parties with conflicting needs</w:t>
            </w:r>
          </w:p>
        </w:tc>
      </w:tr>
      <w:tr w:rsidR="00BC037B" w:rsidRPr="005A05EA" w:rsidTr="00DF385D">
        <w:tc>
          <w:tcPr>
            <w:tcW w:w="1883" w:type="dxa"/>
            <w:tcBorders>
              <w:top w:val="single" w:sz="6" w:space="0" w:color="auto"/>
              <w:left w:val="single" w:sz="6" w:space="0" w:color="auto"/>
              <w:bottom w:val="single" w:sz="6" w:space="0" w:color="auto"/>
              <w:right w:val="single" w:sz="6" w:space="0" w:color="auto"/>
            </w:tcBorders>
          </w:tcPr>
          <w:p w:rsidR="00BC037B" w:rsidRPr="00F910C8" w:rsidRDefault="00BC037B" w:rsidP="00DF385D">
            <w:pPr>
              <w:pStyle w:val="TableText"/>
              <w:spacing w:before="110"/>
              <w:rPr>
                <w:b/>
                <w:bCs/>
                <w:sz w:val="18"/>
                <w:szCs w:val="18"/>
                <w:lang w:eastAsia="en-US"/>
              </w:rPr>
            </w:pPr>
            <w:r w:rsidRPr="00F910C8">
              <w:rPr>
                <w:b/>
                <w:bCs/>
                <w:sz w:val="18"/>
                <w:szCs w:val="18"/>
                <w:lang w:eastAsia="en-US"/>
              </w:rPr>
              <w:t>Workplace and employment</w:t>
            </w:r>
          </w:p>
        </w:tc>
        <w:tc>
          <w:tcPr>
            <w:tcW w:w="8789" w:type="dxa"/>
            <w:tcBorders>
              <w:top w:val="single" w:sz="6" w:space="0" w:color="auto"/>
              <w:left w:val="single" w:sz="6" w:space="0" w:color="auto"/>
              <w:bottom w:val="single" w:sz="6" w:space="0" w:color="auto"/>
              <w:right w:val="single" w:sz="6" w:space="0" w:color="auto"/>
            </w:tcBorders>
          </w:tcPr>
          <w:p w:rsidR="00BC037B" w:rsidRPr="00F910C8" w:rsidRDefault="00BC037B" w:rsidP="00DF385D">
            <w:pPr>
              <w:pStyle w:val="tablebullet"/>
              <w:spacing w:before="110"/>
            </w:pPr>
            <w:r w:rsidRPr="00F910C8">
              <w:t>Explains technological concepts to a work group unfamiliar with the concepts involved, using visual aids such as photos and diagrams</w:t>
            </w:r>
          </w:p>
          <w:p w:rsidR="00BC037B" w:rsidRPr="00F910C8" w:rsidRDefault="00BC037B" w:rsidP="00DF385D">
            <w:pPr>
              <w:pStyle w:val="tablebullet"/>
              <w:spacing w:before="110"/>
            </w:pPr>
            <w:r w:rsidRPr="00F910C8">
              <w:t>Leads a discussion with a focus group to explore solutions to a complex workplace problem</w:t>
            </w:r>
          </w:p>
          <w:p w:rsidR="00BC037B" w:rsidRPr="00F910C8" w:rsidRDefault="00BC037B" w:rsidP="00DF385D">
            <w:pPr>
              <w:pStyle w:val="tablebullet"/>
              <w:spacing w:before="110"/>
            </w:pPr>
            <w:r w:rsidRPr="00F910C8">
              <w:t>Determines customer requirements through open-ended questioning, active listening, paraphrasing and summarising</w:t>
            </w:r>
          </w:p>
          <w:p w:rsidR="00BC037B" w:rsidRPr="00F910C8" w:rsidRDefault="00BC037B" w:rsidP="00DF385D">
            <w:pPr>
              <w:pStyle w:val="tablebullet"/>
              <w:spacing w:before="110"/>
            </w:pPr>
            <w:r w:rsidRPr="00F910C8">
              <w:t>Expresses own values, ideas and attributes through language choice as appropriate to various contexts, e.g. job interview or group discussion</w:t>
            </w:r>
          </w:p>
          <w:p w:rsidR="00BC037B" w:rsidRPr="00F910C8" w:rsidRDefault="00BC037B" w:rsidP="00DF385D">
            <w:pPr>
              <w:pStyle w:val="tablebullet"/>
              <w:spacing w:before="110"/>
            </w:pPr>
            <w:r w:rsidRPr="00F910C8">
              <w:t>Presents an explanation of a workplace procedure to a group, adapting, reiterating, summarising and clarifying information as required to facilitate maximum learning for the audience</w:t>
            </w:r>
          </w:p>
          <w:p w:rsidR="00BC037B" w:rsidRPr="00F910C8" w:rsidRDefault="00BC037B" w:rsidP="00DF385D">
            <w:pPr>
              <w:pStyle w:val="tablebullet"/>
              <w:spacing w:before="110"/>
            </w:pPr>
            <w:r w:rsidRPr="00F910C8">
              <w:t>Negotiates a win-win outcome with a work colleague, demonstrating conflict resolution skills</w:t>
            </w:r>
          </w:p>
          <w:p w:rsidR="00BC037B" w:rsidRPr="00F910C8" w:rsidRDefault="00BC037B" w:rsidP="00DF385D">
            <w:pPr>
              <w:pStyle w:val="tablebullet"/>
              <w:spacing w:before="110"/>
            </w:pPr>
            <w:r w:rsidRPr="00F910C8">
              <w:t>Leads and/or facilitates group discussion which explores solutions to specific problems with new technology, e.g. implementation issues arising from changing work practices as a result of installation of a new computer system</w:t>
            </w:r>
          </w:p>
          <w:p w:rsidR="00BC037B" w:rsidRPr="00F910C8" w:rsidRDefault="00BC037B" w:rsidP="00DF385D">
            <w:pPr>
              <w:pStyle w:val="tablebullet"/>
              <w:spacing w:before="110"/>
            </w:pPr>
            <w:r w:rsidRPr="00F910C8">
              <w:t>Discusses organisational or system requirements in a conversation with a colleague or supervisor, e.g. discusses suitability of skills and prior experience for an advertised position or in-house promotion or mentors a new colleague on the demands of the role</w:t>
            </w:r>
          </w:p>
          <w:p w:rsidR="00BC037B" w:rsidRPr="00F910C8" w:rsidRDefault="00BC037B" w:rsidP="00DF385D">
            <w:pPr>
              <w:pStyle w:val="tablebullet"/>
              <w:spacing w:before="110"/>
            </w:pPr>
            <w:r w:rsidRPr="00F910C8">
              <w:t>Negotiates outcomes in discussions which embrace a range of potentially conflicting perspectives within an organisation, e.g. changes to work practices or formulation of a mission statement</w:t>
            </w:r>
          </w:p>
          <w:p w:rsidR="00BC037B" w:rsidRPr="00F910C8" w:rsidRDefault="00BC037B" w:rsidP="00DF385D">
            <w:pPr>
              <w:pStyle w:val="tablebullet"/>
              <w:spacing w:before="110"/>
            </w:pPr>
            <w:r w:rsidRPr="00F910C8">
              <w:t>Uses aids (e.g machine/equipment parts, photos, diagrams or scaled models) to explain technological concepts or scientific phenomena to an audience or work group</w:t>
            </w:r>
          </w:p>
        </w:tc>
      </w:tr>
      <w:tr w:rsidR="00BC037B" w:rsidRPr="005A05EA" w:rsidTr="00DF385D">
        <w:tc>
          <w:tcPr>
            <w:tcW w:w="1883" w:type="dxa"/>
            <w:tcBorders>
              <w:top w:val="single" w:sz="6" w:space="0" w:color="auto"/>
              <w:left w:val="single" w:sz="6" w:space="0" w:color="auto"/>
              <w:bottom w:val="single" w:sz="6" w:space="0" w:color="auto"/>
              <w:right w:val="single" w:sz="6" w:space="0" w:color="auto"/>
            </w:tcBorders>
          </w:tcPr>
          <w:p w:rsidR="00BC037B" w:rsidRPr="00F910C8" w:rsidRDefault="00BC037B" w:rsidP="00DF385D">
            <w:pPr>
              <w:pStyle w:val="TableText"/>
              <w:spacing w:before="110"/>
              <w:rPr>
                <w:b/>
                <w:bCs/>
                <w:sz w:val="18"/>
                <w:szCs w:val="18"/>
                <w:lang w:eastAsia="en-US"/>
              </w:rPr>
            </w:pPr>
            <w:r w:rsidRPr="00F910C8">
              <w:rPr>
                <w:b/>
                <w:bCs/>
                <w:sz w:val="18"/>
                <w:szCs w:val="18"/>
                <w:lang w:eastAsia="en-US"/>
              </w:rPr>
              <w:t>Education and training</w:t>
            </w:r>
          </w:p>
        </w:tc>
        <w:tc>
          <w:tcPr>
            <w:tcW w:w="8789" w:type="dxa"/>
            <w:tcBorders>
              <w:top w:val="single" w:sz="6" w:space="0" w:color="auto"/>
              <w:left w:val="single" w:sz="6" w:space="0" w:color="auto"/>
              <w:bottom w:val="single" w:sz="6" w:space="0" w:color="auto"/>
              <w:right w:val="single" w:sz="6" w:space="0" w:color="auto"/>
            </w:tcBorders>
          </w:tcPr>
          <w:p w:rsidR="00BC037B" w:rsidRPr="00F910C8" w:rsidRDefault="00BC037B" w:rsidP="00DF385D">
            <w:pPr>
              <w:pStyle w:val="tablebullet"/>
              <w:spacing w:before="110"/>
            </w:pPr>
            <w:r w:rsidRPr="00F910C8">
              <w:t>Expresses conceptual and analytical understanding in personal response to a text by discussing the motives and feelings of key personalities, themes explored and the way these have been developed by the author</w:t>
            </w:r>
          </w:p>
          <w:p w:rsidR="00BC037B" w:rsidRPr="00F910C8" w:rsidRDefault="00BC037B" w:rsidP="00DF385D">
            <w:pPr>
              <w:pStyle w:val="tablebullet"/>
              <w:spacing w:before="110"/>
            </w:pPr>
            <w:r w:rsidRPr="00F910C8">
              <w:t>Presents detailed researched arguments to the class, engaging in subsequent discussion to elaborate, clarify and persuade as appropriate</w:t>
            </w:r>
          </w:p>
          <w:p w:rsidR="00BC037B" w:rsidRPr="00F910C8" w:rsidRDefault="00BC037B" w:rsidP="00DF385D">
            <w:pPr>
              <w:pStyle w:val="tablebullet"/>
              <w:spacing w:before="110"/>
            </w:pPr>
            <w:r w:rsidRPr="00F910C8">
              <w:t>Presents complex information to a large group, taking into account audience needs, e.g. makes a presentation at a conference</w:t>
            </w:r>
          </w:p>
          <w:p w:rsidR="00BC037B" w:rsidRPr="00F910C8" w:rsidRDefault="00BC037B" w:rsidP="00DF385D">
            <w:pPr>
              <w:pStyle w:val="tablebullet"/>
              <w:spacing w:before="110"/>
            </w:pPr>
            <w:r w:rsidRPr="00F910C8">
              <w:t>Listens to a range of sustained materials on challenging ideas and issues such as presentations by guest speakers and debates, noting key ideas in a systematic way and including a comparative evaluation of the effectiveness of the presentations</w:t>
            </w:r>
          </w:p>
          <w:p w:rsidR="00BC037B" w:rsidRPr="00F910C8" w:rsidRDefault="00BC037B" w:rsidP="00DF385D">
            <w:pPr>
              <w:pStyle w:val="tablebullet"/>
              <w:spacing w:before="110"/>
            </w:pPr>
            <w:r w:rsidRPr="00F910C8">
              <w:t>Facilitates a teleconference, taking responsibility for issues such as timing, staging and access of participants during discussion</w:t>
            </w:r>
          </w:p>
          <w:p w:rsidR="00BC037B" w:rsidRPr="00F910C8" w:rsidRDefault="00BC037B" w:rsidP="00DF385D">
            <w:pPr>
              <w:pStyle w:val="tablebullet"/>
              <w:spacing w:before="110"/>
            </w:pPr>
            <w:r w:rsidRPr="00F910C8">
              <w:t>Listens strategically and evaluates spoken information in institutional settings, e.g. writes a personal memorandum of a discussion, noting implicit as well as clearly stated meanings or gives detailed evaluative feedback on a persuasive presentation</w:t>
            </w:r>
          </w:p>
          <w:p w:rsidR="00BC037B" w:rsidRPr="00F910C8" w:rsidRDefault="00BC037B" w:rsidP="00DF385D">
            <w:pPr>
              <w:pStyle w:val="tablebullet"/>
              <w:spacing w:before="110"/>
            </w:pPr>
            <w:r w:rsidRPr="00F910C8">
              <w:t>Negotiates agreed outcomes for a group activity, incorporating diverse needs and opinions</w:t>
            </w:r>
          </w:p>
        </w:tc>
      </w:tr>
    </w:tbl>
    <w:p w:rsidR="00BC037B" w:rsidRDefault="00BC037B" w:rsidP="00344BD6">
      <w:pPr>
        <w:pStyle w:val="Heading1"/>
        <w:rPr>
          <w:lang w:eastAsia="en-US"/>
        </w:rPr>
      </w:pPr>
      <w:bookmarkStart w:id="333" w:name="_Toc310931987"/>
      <w:bookmarkStart w:id="334" w:name="_Toc310937642"/>
      <w:r>
        <w:rPr>
          <w:lang w:eastAsia="en-US"/>
        </w:rPr>
        <w:t>Oral Communication</w:t>
      </w:r>
      <w:bookmarkEnd w:id="333"/>
      <w:bookmarkEnd w:id="334"/>
    </w:p>
    <w:p w:rsidR="00BC037B" w:rsidRPr="005A05EA" w:rsidRDefault="00BC037B" w:rsidP="00344BD6">
      <w:pPr>
        <w:pStyle w:val="Heading2-5"/>
        <w:rPr>
          <w:lang w:eastAsia="en-US"/>
        </w:rPr>
      </w:pPr>
      <w:bookmarkStart w:id="335" w:name="_Toc310931988"/>
      <w:bookmarkStart w:id="336" w:name="_Toc310937643"/>
      <w:r w:rsidRPr="005A05EA">
        <w:rPr>
          <w:lang w:eastAsia="en-US"/>
        </w:rPr>
        <w:t>Notes</w:t>
      </w:r>
      <w:bookmarkEnd w:id="335"/>
      <w:bookmarkEnd w:id="336"/>
    </w:p>
    <w:p w:rsidR="00BC037B" w:rsidRPr="005A05EA" w:rsidRDefault="00BC037B" w:rsidP="0066391C">
      <w:pPr>
        <w:pStyle w:val="Heading1"/>
        <w:rPr>
          <w:lang w:eastAsia="en-US"/>
        </w:rPr>
      </w:pPr>
      <w:bookmarkStart w:id="337" w:name="_Toc310931989"/>
      <w:bookmarkStart w:id="338" w:name="_Toc310937644"/>
      <w:r>
        <w:rPr>
          <w:lang w:eastAsia="en-US"/>
        </w:rPr>
        <w:t>N</w:t>
      </w:r>
      <w:r w:rsidRPr="005A05EA">
        <w:rPr>
          <w:lang w:eastAsia="en-US"/>
        </w:rPr>
        <w:t>umeracy</w:t>
      </w:r>
      <w:bookmarkEnd w:id="337"/>
      <w:bookmarkEnd w:id="338"/>
    </w:p>
    <w:p w:rsidR="00BC037B" w:rsidRPr="005A05EA" w:rsidRDefault="00BC037B" w:rsidP="0066391C">
      <w:pPr>
        <w:pStyle w:val="Heading2-6"/>
        <w:rPr>
          <w:lang w:eastAsia="en-US"/>
        </w:rPr>
      </w:pPr>
      <w:bookmarkStart w:id="339" w:name="_Toc310931990"/>
      <w:bookmarkStart w:id="340" w:name="_Toc310937645"/>
      <w:r w:rsidRPr="005A05EA">
        <w:rPr>
          <w:lang w:eastAsia="en-US"/>
        </w:rPr>
        <w:t>Numeracy</w:t>
      </w:r>
      <w:bookmarkEnd w:id="339"/>
      <w:bookmarkEnd w:id="340"/>
    </w:p>
    <w:p w:rsidR="00BC037B" w:rsidRPr="005A05EA" w:rsidRDefault="00BC037B" w:rsidP="000D7EA4">
      <w:pPr>
        <w:autoSpaceDE w:val="0"/>
        <w:autoSpaceDN w:val="0"/>
        <w:adjustRightInd w:val="0"/>
        <w:rPr>
          <w:sz w:val="18"/>
          <w:szCs w:val="18"/>
          <w:lang w:eastAsia="en-US"/>
        </w:rPr>
      </w:pPr>
      <w:r w:rsidRPr="005A05EA">
        <w:rPr>
          <w:sz w:val="18"/>
          <w:szCs w:val="18"/>
          <w:lang w:eastAsia="en-US"/>
        </w:rPr>
        <w:t>Numeracy in the ACSF is about using mathematics to make sense of the world and applying mathematics in a context for a social purpose. Numeracy gives meaning to mathematics and mathematics is the tool (the knowledge and skills) to be used efficiently and critically (Johnston 1995, Tout &amp; Schmitt 2002, Gal et al 2009).</w:t>
      </w:r>
    </w:p>
    <w:p w:rsidR="00BC037B" w:rsidRPr="005A05EA" w:rsidRDefault="00BC037B" w:rsidP="000D7EA4">
      <w:pPr>
        <w:autoSpaceDE w:val="0"/>
        <w:autoSpaceDN w:val="0"/>
        <w:adjustRightInd w:val="0"/>
        <w:rPr>
          <w:sz w:val="18"/>
          <w:szCs w:val="18"/>
          <w:lang w:eastAsia="en-US"/>
        </w:rPr>
      </w:pPr>
      <w:r w:rsidRPr="005A05EA">
        <w:rPr>
          <w:sz w:val="18"/>
          <w:szCs w:val="18"/>
          <w:lang w:eastAsia="en-US"/>
        </w:rPr>
        <w:t>Numeracy is concerned with dealing with situations that involve the use and application of a range of mathematical skills and knowledge which arise in the three Domains of Communication: personal and community, workplace and employment, and education and training.</w:t>
      </w:r>
    </w:p>
    <w:p w:rsidR="00BC037B" w:rsidRPr="005A05EA" w:rsidRDefault="00BC037B" w:rsidP="000D7EA4">
      <w:pPr>
        <w:autoSpaceDE w:val="0"/>
        <w:autoSpaceDN w:val="0"/>
        <w:adjustRightInd w:val="0"/>
        <w:rPr>
          <w:sz w:val="18"/>
          <w:szCs w:val="18"/>
          <w:lang w:eastAsia="en-US"/>
        </w:rPr>
      </w:pPr>
      <w:r w:rsidRPr="005A05EA">
        <w:rPr>
          <w:sz w:val="18"/>
          <w:szCs w:val="18"/>
          <w:lang w:eastAsia="en-US"/>
        </w:rPr>
        <w:t>Numeracy involves understanding and applying mathematical skills. It also involves drawing on knowledge of the context in deciding when to use mathematics, extracting the mathematical information from the context and choosing the appropriate mathematics to use. Numeracy requires reflecting on and evaluating the use of the mathematics, and being able to represent and communicate the mathematical results.</w:t>
      </w:r>
    </w:p>
    <w:p w:rsidR="00BC037B" w:rsidRPr="005A05EA" w:rsidRDefault="00BC037B" w:rsidP="0066391C">
      <w:pPr>
        <w:pStyle w:val="Heading1"/>
        <w:rPr>
          <w:rFonts w:cs="Arial"/>
          <w:lang w:eastAsia="en-US"/>
        </w:rPr>
      </w:pPr>
      <w:bookmarkStart w:id="341" w:name="_Toc310931991"/>
      <w:bookmarkStart w:id="342" w:name="_Toc310937646"/>
      <w:r>
        <w:rPr>
          <w:lang w:eastAsia="en-US"/>
        </w:rPr>
        <w:t>Numeracy</w:t>
      </w:r>
      <w:bookmarkEnd w:id="341"/>
      <w:bookmarkEnd w:id="342"/>
    </w:p>
    <w:p w:rsidR="00BC037B" w:rsidRPr="005A05EA" w:rsidRDefault="00BC037B" w:rsidP="0066391C">
      <w:pPr>
        <w:pStyle w:val="Heading3-6"/>
      </w:pPr>
      <w:bookmarkStart w:id="343" w:name="_Toc310937647"/>
      <w:r w:rsidRPr="005A05EA">
        <w:t>Numeracy Indicators</w:t>
      </w:r>
      <w:bookmarkEnd w:id="343"/>
    </w:p>
    <w:p w:rsidR="00BC037B" w:rsidRPr="005A05EA" w:rsidRDefault="00BC037B" w:rsidP="000D7EA4">
      <w:pPr>
        <w:autoSpaceDE w:val="0"/>
        <w:autoSpaceDN w:val="0"/>
        <w:adjustRightInd w:val="0"/>
        <w:rPr>
          <w:sz w:val="18"/>
          <w:szCs w:val="18"/>
          <w:lang w:eastAsia="en-US"/>
        </w:rPr>
      </w:pPr>
      <w:r w:rsidRPr="005A05EA">
        <w:rPr>
          <w:sz w:val="18"/>
          <w:szCs w:val="18"/>
          <w:lang w:eastAsia="en-US"/>
        </w:rPr>
        <w:t>An adult's numeracy performance is described against three Performance Indicators.</w:t>
      </w:r>
    </w:p>
    <w:p w:rsidR="00BC037B" w:rsidRPr="005A05EA" w:rsidRDefault="00BC037B" w:rsidP="00AB1039">
      <w:pPr>
        <w:pStyle w:val="ListBullet"/>
      </w:pPr>
      <w:r w:rsidRPr="005A05EA">
        <w:t>The first Numeracy Indicator addresses the identification of mathematical information and meaning in activities and texts.</w:t>
      </w:r>
    </w:p>
    <w:p w:rsidR="00BC037B" w:rsidRPr="005A05EA" w:rsidRDefault="00BC037B" w:rsidP="00AB1039">
      <w:pPr>
        <w:pStyle w:val="ListBullet"/>
      </w:pPr>
      <w:r w:rsidRPr="005A05EA">
        <w:t>The second Numeracy Indicator addresses the use and application of mathematical knowledge and problem solving processes across a range of mathematical skill areas.</w:t>
      </w:r>
    </w:p>
    <w:p w:rsidR="00BC037B" w:rsidRPr="005A05EA" w:rsidRDefault="00BC037B" w:rsidP="00AB1039">
      <w:pPr>
        <w:pStyle w:val="ListBullet"/>
      </w:pPr>
      <w:r w:rsidRPr="005A05EA">
        <w:t>The third Numeracy Indicator addresses the way informal and formal language, symbolic and diagrammatic representations and conventions of mathematics are used to communicate.</w:t>
      </w:r>
    </w:p>
    <w:p w:rsidR="00BC037B" w:rsidRDefault="00BC037B" w:rsidP="000D7EA4">
      <w:pPr>
        <w:autoSpaceDE w:val="0"/>
        <w:autoSpaceDN w:val="0"/>
        <w:adjustRightInd w:val="0"/>
        <w:rPr>
          <w:sz w:val="18"/>
          <w:szCs w:val="18"/>
          <w:lang w:eastAsia="en-US"/>
        </w:rPr>
      </w:pPr>
      <w:r w:rsidRPr="005A05EA">
        <w:rPr>
          <w:sz w:val="18"/>
          <w:szCs w:val="18"/>
          <w:lang w:eastAsia="en-US"/>
        </w:rPr>
        <w:t>Specific Indicator statements describe exit performance at each level.</w:t>
      </w:r>
    </w:p>
    <w:p w:rsidR="00BC037B" w:rsidRPr="005A05EA" w:rsidRDefault="00BC037B" w:rsidP="000D7EA4">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1015"/>
        <w:gridCol w:w="1331"/>
        <w:gridCol w:w="8397"/>
      </w:tblGrid>
      <w:tr w:rsidR="00BC037B" w:rsidRPr="00591F9F">
        <w:tc>
          <w:tcPr>
            <w:tcW w:w="10743" w:type="dxa"/>
            <w:gridSpan w:val="3"/>
            <w:tcBorders>
              <w:top w:val="single" w:sz="6" w:space="0" w:color="auto"/>
              <w:left w:val="single" w:sz="6" w:space="0" w:color="auto"/>
              <w:bottom w:val="single" w:sz="6" w:space="0" w:color="auto"/>
              <w:right w:val="single" w:sz="6" w:space="0" w:color="auto"/>
            </w:tcBorders>
            <w:shd w:val="clear" w:color="auto" w:fill="40AE49"/>
          </w:tcPr>
          <w:p w:rsidR="00BC037B" w:rsidRPr="00F910C8" w:rsidRDefault="00BC037B" w:rsidP="00591F9F">
            <w:pPr>
              <w:pStyle w:val="TableText"/>
              <w:rPr>
                <w:color w:val="FFFFFF"/>
                <w:sz w:val="18"/>
                <w:szCs w:val="18"/>
                <w:lang w:eastAsia="en-US"/>
              </w:rPr>
            </w:pPr>
            <w:r w:rsidRPr="00F910C8">
              <w:rPr>
                <w:color w:val="FFFFFF"/>
                <w:sz w:val="18"/>
                <w:szCs w:val="18"/>
                <w:lang w:eastAsia="en-US"/>
              </w:rPr>
              <w:t>NUMERACY INDICATORS BY LEVEL</w:t>
            </w:r>
          </w:p>
        </w:tc>
      </w:tr>
      <w:tr w:rsidR="00BC037B" w:rsidRPr="005A05EA">
        <w:tc>
          <w:tcPr>
            <w:tcW w:w="1015" w:type="dxa"/>
            <w:tcBorders>
              <w:top w:val="single" w:sz="6" w:space="0" w:color="auto"/>
              <w:left w:val="single" w:sz="6" w:space="0" w:color="auto"/>
              <w:bottom w:val="single" w:sz="6" w:space="0" w:color="auto"/>
              <w:right w:val="single" w:sz="6" w:space="0" w:color="auto"/>
            </w:tcBorders>
          </w:tcPr>
          <w:p w:rsidR="00BC037B" w:rsidRPr="00F910C8" w:rsidRDefault="00BC037B" w:rsidP="00591F9F">
            <w:pPr>
              <w:pStyle w:val="TableText"/>
              <w:rPr>
                <w:sz w:val="18"/>
                <w:szCs w:val="18"/>
                <w:lang w:eastAsia="en-US"/>
              </w:rPr>
            </w:pPr>
            <w:r w:rsidRPr="00F910C8">
              <w:rPr>
                <w:sz w:val="18"/>
                <w:szCs w:val="18"/>
                <w:lang w:eastAsia="en-US"/>
              </w:rPr>
              <w:t>Level</w:t>
            </w:r>
          </w:p>
        </w:tc>
        <w:tc>
          <w:tcPr>
            <w:tcW w:w="9728" w:type="dxa"/>
            <w:gridSpan w:val="2"/>
            <w:tcBorders>
              <w:top w:val="single" w:sz="6" w:space="0" w:color="auto"/>
              <w:left w:val="single" w:sz="6" w:space="0" w:color="auto"/>
              <w:bottom w:val="single" w:sz="6" w:space="0" w:color="auto"/>
              <w:right w:val="single" w:sz="6" w:space="0" w:color="auto"/>
            </w:tcBorders>
          </w:tcPr>
          <w:p w:rsidR="00BC037B" w:rsidRPr="00F910C8" w:rsidRDefault="00BC037B" w:rsidP="00591F9F">
            <w:pPr>
              <w:pStyle w:val="TableText"/>
              <w:rPr>
                <w:sz w:val="18"/>
                <w:szCs w:val="18"/>
                <w:lang w:eastAsia="en-US"/>
              </w:rPr>
            </w:pPr>
            <w:r w:rsidRPr="00F910C8">
              <w:rPr>
                <w:sz w:val="18"/>
                <w:szCs w:val="18"/>
                <w:lang w:eastAsia="en-US"/>
              </w:rPr>
              <w:t>Indicator</w:t>
            </w:r>
          </w:p>
        </w:tc>
      </w:tr>
      <w:tr w:rsidR="00BC037B" w:rsidRPr="005A05EA">
        <w:tc>
          <w:tcPr>
            <w:tcW w:w="1015" w:type="dxa"/>
            <w:vMerge w:val="restart"/>
            <w:tcBorders>
              <w:top w:val="single" w:sz="6" w:space="0" w:color="auto"/>
              <w:left w:val="single" w:sz="6" w:space="0" w:color="auto"/>
              <w:right w:val="single" w:sz="6" w:space="0" w:color="auto"/>
            </w:tcBorders>
          </w:tcPr>
          <w:p w:rsidR="00BC037B" w:rsidRPr="00F910C8" w:rsidRDefault="00BC037B" w:rsidP="00591F9F">
            <w:pPr>
              <w:pStyle w:val="TableText"/>
              <w:rPr>
                <w:sz w:val="18"/>
                <w:szCs w:val="18"/>
                <w:lang w:eastAsia="en-US"/>
              </w:rPr>
            </w:pPr>
            <w:r w:rsidRPr="00F910C8">
              <w:rPr>
                <w:sz w:val="18"/>
                <w:szCs w:val="18"/>
                <w:lang w:eastAsia="en-US"/>
              </w:rPr>
              <w:t>1</w:t>
            </w:r>
          </w:p>
        </w:tc>
        <w:tc>
          <w:tcPr>
            <w:tcW w:w="1331" w:type="dxa"/>
            <w:tcBorders>
              <w:top w:val="single" w:sz="6" w:space="0" w:color="auto"/>
              <w:left w:val="single" w:sz="6" w:space="0" w:color="auto"/>
              <w:bottom w:val="single" w:sz="6" w:space="0" w:color="auto"/>
              <w:right w:val="single" w:sz="6" w:space="0" w:color="auto"/>
            </w:tcBorders>
          </w:tcPr>
          <w:p w:rsidR="00BC037B" w:rsidRPr="00F910C8" w:rsidRDefault="00BC037B" w:rsidP="00591F9F">
            <w:pPr>
              <w:pStyle w:val="TableText"/>
              <w:rPr>
                <w:sz w:val="18"/>
                <w:szCs w:val="18"/>
                <w:lang w:eastAsia="en-US"/>
              </w:rPr>
            </w:pPr>
            <w:r w:rsidRPr="00F910C8">
              <w:rPr>
                <w:sz w:val="18"/>
                <w:szCs w:val="18"/>
                <w:lang w:eastAsia="en-US"/>
              </w:rPr>
              <w:t>1.09</w:t>
            </w:r>
          </w:p>
        </w:tc>
        <w:tc>
          <w:tcPr>
            <w:tcW w:w="8397" w:type="dxa"/>
            <w:tcBorders>
              <w:top w:val="single" w:sz="6" w:space="0" w:color="auto"/>
              <w:left w:val="single" w:sz="6" w:space="0" w:color="auto"/>
              <w:bottom w:val="single" w:sz="6" w:space="0" w:color="auto"/>
              <w:right w:val="single" w:sz="6" w:space="0" w:color="auto"/>
            </w:tcBorders>
          </w:tcPr>
          <w:p w:rsidR="00BC037B" w:rsidRPr="00F910C8" w:rsidRDefault="00BC037B" w:rsidP="00591F9F">
            <w:pPr>
              <w:pStyle w:val="TableText"/>
              <w:rPr>
                <w:sz w:val="18"/>
                <w:szCs w:val="18"/>
                <w:lang w:eastAsia="en-US"/>
              </w:rPr>
            </w:pPr>
            <w:r w:rsidRPr="00F910C8">
              <w:rPr>
                <w:sz w:val="18"/>
                <w:szCs w:val="18"/>
                <w:lang w:eastAsia="en-US"/>
              </w:rPr>
              <w:t>Locates and recognises key mathematical information in simple activities or texts</w:t>
            </w:r>
          </w:p>
        </w:tc>
      </w:tr>
      <w:tr w:rsidR="00BC037B" w:rsidRPr="005A05EA">
        <w:tc>
          <w:tcPr>
            <w:tcW w:w="1015" w:type="dxa"/>
            <w:vMerge/>
            <w:tcBorders>
              <w:left w:val="single" w:sz="6" w:space="0" w:color="auto"/>
              <w:right w:val="single" w:sz="6" w:space="0" w:color="auto"/>
            </w:tcBorders>
          </w:tcPr>
          <w:p w:rsidR="00BC037B" w:rsidRPr="00F910C8" w:rsidRDefault="00BC037B" w:rsidP="00591F9F">
            <w:pPr>
              <w:pStyle w:val="TableText"/>
              <w:rPr>
                <w:rFonts w:cs="Arial"/>
                <w:sz w:val="18"/>
                <w:szCs w:val="18"/>
                <w:lang w:eastAsia="en-US"/>
              </w:rPr>
            </w:pPr>
          </w:p>
        </w:tc>
        <w:tc>
          <w:tcPr>
            <w:tcW w:w="1331" w:type="dxa"/>
            <w:tcBorders>
              <w:top w:val="single" w:sz="6" w:space="0" w:color="auto"/>
              <w:left w:val="single" w:sz="6" w:space="0" w:color="auto"/>
              <w:bottom w:val="single" w:sz="6" w:space="0" w:color="auto"/>
              <w:right w:val="single" w:sz="6" w:space="0" w:color="auto"/>
            </w:tcBorders>
          </w:tcPr>
          <w:p w:rsidR="00BC037B" w:rsidRPr="00F910C8" w:rsidRDefault="00BC037B" w:rsidP="00591F9F">
            <w:pPr>
              <w:pStyle w:val="TableText"/>
              <w:rPr>
                <w:sz w:val="18"/>
                <w:szCs w:val="18"/>
                <w:lang w:eastAsia="en-US"/>
              </w:rPr>
            </w:pPr>
            <w:r w:rsidRPr="00F910C8">
              <w:rPr>
                <w:sz w:val="18"/>
                <w:szCs w:val="18"/>
                <w:lang w:eastAsia="en-US"/>
              </w:rPr>
              <w:t>1.10</w:t>
            </w:r>
          </w:p>
        </w:tc>
        <w:tc>
          <w:tcPr>
            <w:tcW w:w="8397" w:type="dxa"/>
            <w:tcBorders>
              <w:top w:val="single" w:sz="6" w:space="0" w:color="auto"/>
              <w:left w:val="single" w:sz="6" w:space="0" w:color="auto"/>
              <w:bottom w:val="single" w:sz="6" w:space="0" w:color="auto"/>
              <w:right w:val="single" w:sz="6" w:space="0" w:color="auto"/>
            </w:tcBorders>
          </w:tcPr>
          <w:p w:rsidR="00BC037B" w:rsidRPr="00F910C8" w:rsidRDefault="00BC037B" w:rsidP="00591F9F">
            <w:pPr>
              <w:pStyle w:val="TableText"/>
              <w:rPr>
                <w:sz w:val="18"/>
                <w:szCs w:val="18"/>
                <w:lang w:eastAsia="en-US"/>
              </w:rPr>
            </w:pPr>
            <w:r w:rsidRPr="00F910C8">
              <w:rPr>
                <w:sz w:val="18"/>
                <w:szCs w:val="18"/>
                <w:lang w:eastAsia="en-US"/>
              </w:rPr>
              <w:t>Uses simple mathematical and personal problem solving strategies in highly familiar contexts</w:t>
            </w:r>
          </w:p>
        </w:tc>
      </w:tr>
      <w:tr w:rsidR="00BC037B" w:rsidRPr="005A05EA">
        <w:tc>
          <w:tcPr>
            <w:tcW w:w="1015" w:type="dxa"/>
            <w:vMerge/>
            <w:tcBorders>
              <w:left w:val="single" w:sz="6" w:space="0" w:color="auto"/>
              <w:bottom w:val="single" w:sz="6" w:space="0" w:color="auto"/>
              <w:right w:val="single" w:sz="6" w:space="0" w:color="auto"/>
            </w:tcBorders>
          </w:tcPr>
          <w:p w:rsidR="00BC037B" w:rsidRPr="00F910C8" w:rsidRDefault="00BC037B" w:rsidP="00591F9F">
            <w:pPr>
              <w:pStyle w:val="TableText"/>
              <w:rPr>
                <w:rFonts w:cs="Arial"/>
                <w:sz w:val="18"/>
                <w:szCs w:val="18"/>
                <w:lang w:eastAsia="en-US"/>
              </w:rPr>
            </w:pPr>
          </w:p>
        </w:tc>
        <w:tc>
          <w:tcPr>
            <w:tcW w:w="1331" w:type="dxa"/>
            <w:tcBorders>
              <w:top w:val="single" w:sz="6" w:space="0" w:color="auto"/>
              <w:left w:val="single" w:sz="6" w:space="0" w:color="auto"/>
              <w:bottom w:val="single" w:sz="6" w:space="0" w:color="auto"/>
              <w:right w:val="single" w:sz="6" w:space="0" w:color="auto"/>
            </w:tcBorders>
          </w:tcPr>
          <w:p w:rsidR="00BC037B" w:rsidRPr="00F910C8" w:rsidRDefault="00BC037B" w:rsidP="00591F9F">
            <w:pPr>
              <w:pStyle w:val="TableText"/>
              <w:rPr>
                <w:sz w:val="18"/>
                <w:szCs w:val="18"/>
                <w:lang w:eastAsia="en-US"/>
              </w:rPr>
            </w:pPr>
            <w:r w:rsidRPr="00F910C8">
              <w:rPr>
                <w:sz w:val="18"/>
                <w:szCs w:val="18"/>
                <w:lang w:eastAsia="en-US"/>
              </w:rPr>
              <w:t>1.11</w:t>
            </w:r>
          </w:p>
        </w:tc>
        <w:tc>
          <w:tcPr>
            <w:tcW w:w="8397" w:type="dxa"/>
            <w:tcBorders>
              <w:top w:val="single" w:sz="6" w:space="0" w:color="auto"/>
              <w:left w:val="single" w:sz="6" w:space="0" w:color="auto"/>
              <w:bottom w:val="single" w:sz="6" w:space="0" w:color="auto"/>
              <w:right w:val="single" w:sz="6" w:space="0" w:color="auto"/>
            </w:tcBorders>
          </w:tcPr>
          <w:p w:rsidR="00BC037B" w:rsidRPr="00F910C8" w:rsidRDefault="00BC037B" w:rsidP="00591F9F">
            <w:pPr>
              <w:pStyle w:val="TableText"/>
              <w:rPr>
                <w:sz w:val="18"/>
                <w:szCs w:val="18"/>
                <w:lang w:eastAsia="en-US"/>
              </w:rPr>
            </w:pPr>
            <w:r w:rsidRPr="00F910C8">
              <w:rPr>
                <w:sz w:val="18"/>
                <w:szCs w:val="18"/>
                <w:lang w:eastAsia="en-US"/>
              </w:rPr>
              <w:t>Uses everyday informal oral language or highly familiar written representation to communicate simple mathematical information</w:t>
            </w:r>
          </w:p>
        </w:tc>
      </w:tr>
      <w:tr w:rsidR="00BC037B" w:rsidRPr="005A05EA">
        <w:tc>
          <w:tcPr>
            <w:tcW w:w="1015" w:type="dxa"/>
            <w:vMerge w:val="restart"/>
            <w:tcBorders>
              <w:top w:val="single" w:sz="6" w:space="0" w:color="auto"/>
              <w:left w:val="single" w:sz="6" w:space="0" w:color="auto"/>
              <w:right w:val="single" w:sz="6" w:space="0" w:color="auto"/>
            </w:tcBorders>
          </w:tcPr>
          <w:p w:rsidR="00BC037B" w:rsidRPr="00F910C8" w:rsidRDefault="00BC037B" w:rsidP="00591F9F">
            <w:pPr>
              <w:pStyle w:val="TableText"/>
              <w:rPr>
                <w:sz w:val="18"/>
                <w:szCs w:val="18"/>
                <w:lang w:eastAsia="en-US"/>
              </w:rPr>
            </w:pPr>
            <w:r w:rsidRPr="00F910C8">
              <w:rPr>
                <w:sz w:val="18"/>
                <w:szCs w:val="18"/>
                <w:lang w:eastAsia="en-US"/>
              </w:rPr>
              <w:t>2</w:t>
            </w:r>
          </w:p>
        </w:tc>
        <w:tc>
          <w:tcPr>
            <w:tcW w:w="1331" w:type="dxa"/>
            <w:tcBorders>
              <w:top w:val="single" w:sz="6" w:space="0" w:color="auto"/>
              <w:left w:val="single" w:sz="6" w:space="0" w:color="auto"/>
              <w:bottom w:val="single" w:sz="6" w:space="0" w:color="auto"/>
              <w:right w:val="single" w:sz="6" w:space="0" w:color="auto"/>
            </w:tcBorders>
          </w:tcPr>
          <w:p w:rsidR="00BC037B" w:rsidRPr="00F910C8" w:rsidRDefault="00BC037B" w:rsidP="00591F9F">
            <w:pPr>
              <w:pStyle w:val="TableText"/>
              <w:rPr>
                <w:sz w:val="18"/>
                <w:szCs w:val="18"/>
                <w:lang w:eastAsia="en-US"/>
              </w:rPr>
            </w:pPr>
            <w:r w:rsidRPr="00F910C8">
              <w:rPr>
                <w:sz w:val="18"/>
                <w:szCs w:val="18"/>
                <w:lang w:eastAsia="en-US"/>
              </w:rPr>
              <w:t>2.09</w:t>
            </w:r>
          </w:p>
        </w:tc>
        <w:tc>
          <w:tcPr>
            <w:tcW w:w="8397" w:type="dxa"/>
            <w:tcBorders>
              <w:top w:val="single" w:sz="6" w:space="0" w:color="auto"/>
              <w:left w:val="single" w:sz="6" w:space="0" w:color="auto"/>
              <w:bottom w:val="single" w:sz="6" w:space="0" w:color="auto"/>
              <w:right w:val="single" w:sz="6" w:space="0" w:color="auto"/>
            </w:tcBorders>
          </w:tcPr>
          <w:p w:rsidR="00BC037B" w:rsidRPr="00F910C8" w:rsidRDefault="00BC037B" w:rsidP="00591F9F">
            <w:pPr>
              <w:pStyle w:val="TableText"/>
              <w:rPr>
                <w:sz w:val="18"/>
                <w:szCs w:val="18"/>
                <w:lang w:eastAsia="en-US"/>
              </w:rPr>
            </w:pPr>
            <w:r w:rsidRPr="00F910C8">
              <w:rPr>
                <w:sz w:val="18"/>
                <w:szCs w:val="18"/>
                <w:lang w:eastAsia="en-US"/>
              </w:rPr>
              <w:t>Identifies and comprehends relevant mathematical information in familiar activities or texts</w:t>
            </w:r>
          </w:p>
        </w:tc>
      </w:tr>
      <w:tr w:rsidR="00BC037B" w:rsidRPr="005A05EA">
        <w:tc>
          <w:tcPr>
            <w:tcW w:w="1015" w:type="dxa"/>
            <w:vMerge/>
            <w:tcBorders>
              <w:left w:val="single" w:sz="6" w:space="0" w:color="auto"/>
              <w:right w:val="single" w:sz="6" w:space="0" w:color="auto"/>
            </w:tcBorders>
          </w:tcPr>
          <w:p w:rsidR="00BC037B" w:rsidRPr="00F910C8" w:rsidRDefault="00BC037B" w:rsidP="00591F9F">
            <w:pPr>
              <w:pStyle w:val="TableText"/>
              <w:rPr>
                <w:rFonts w:cs="Arial"/>
                <w:sz w:val="18"/>
                <w:szCs w:val="18"/>
                <w:lang w:eastAsia="en-US"/>
              </w:rPr>
            </w:pPr>
          </w:p>
        </w:tc>
        <w:tc>
          <w:tcPr>
            <w:tcW w:w="1331" w:type="dxa"/>
            <w:tcBorders>
              <w:top w:val="single" w:sz="6" w:space="0" w:color="auto"/>
              <w:left w:val="single" w:sz="6" w:space="0" w:color="auto"/>
              <w:bottom w:val="single" w:sz="6" w:space="0" w:color="auto"/>
              <w:right w:val="single" w:sz="6" w:space="0" w:color="auto"/>
            </w:tcBorders>
          </w:tcPr>
          <w:p w:rsidR="00BC037B" w:rsidRPr="00F910C8" w:rsidRDefault="00BC037B" w:rsidP="00591F9F">
            <w:pPr>
              <w:pStyle w:val="TableText"/>
              <w:rPr>
                <w:sz w:val="18"/>
                <w:szCs w:val="18"/>
                <w:lang w:eastAsia="en-US"/>
              </w:rPr>
            </w:pPr>
            <w:r w:rsidRPr="00F910C8">
              <w:rPr>
                <w:sz w:val="18"/>
                <w:szCs w:val="18"/>
                <w:lang w:eastAsia="en-US"/>
              </w:rPr>
              <w:t>2.10</w:t>
            </w:r>
          </w:p>
        </w:tc>
        <w:tc>
          <w:tcPr>
            <w:tcW w:w="8397" w:type="dxa"/>
            <w:tcBorders>
              <w:top w:val="single" w:sz="6" w:space="0" w:color="auto"/>
              <w:left w:val="single" w:sz="6" w:space="0" w:color="auto"/>
              <w:bottom w:val="single" w:sz="6" w:space="0" w:color="auto"/>
              <w:right w:val="single" w:sz="6" w:space="0" w:color="auto"/>
            </w:tcBorders>
          </w:tcPr>
          <w:p w:rsidR="00BC037B" w:rsidRPr="00F910C8" w:rsidRDefault="00BC037B" w:rsidP="00591F9F">
            <w:pPr>
              <w:pStyle w:val="TableText"/>
              <w:rPr>
                <w:sz w:val="18"/>
                <w:szCs w:val="18"/>
                <w:lang w:eastAsia="en-US"/>
              </w:rPr>
            </w:pPr>
            <w:r w:rsidRPr="00F910C8">
              <w:rPr>
                <w:sz w:val="18"/>
                <w:szCs w:val="18"/>
                <w:lang w:eastAsia="en-US"/>
              </w:rPr>
              <w:t>Selects and uses appropriate familiar mathematical problem solving strategies to solve problems in familiar contexts</w:t>
            </w:r>
          </w:p>
        </w:tc>
      </w:tr>
      <w:tr w:rsidR="00BC037B" w:rsidRPr="005A05EA">
        <w:tc>
          <w:tcPr>
            <w:tcW w:w="1015" w:type="dxa"/>
            <w:vMerge/>
            <w:tcBorders>
              <w:left w:val="single" w:sz="6" w:space="0" w:color="auto"/>
              <w:bottom w:val="single" w:sz="6" w:space="0" w:color="auto"/>
              <w:right w:val="single" w:sz="6" w:space="0" w:color="auto"/>
            </w:tcBorders>
          </w:tcPr>
          <w:p w:rsidR="00BC037B" w:rsidRPr="00F910C8" w:rsidRDefault="00BC037B" w:rsidP="00591F9F">
            <w:pPr>
              <w:pStyle w:val="TableText"/>
              <w:rPr>
                <w:rFonts w:cs="Arial"/>
                <w:sz w:val="18"/>
                <w:szCs w:val="18"/>
                <w:lang w:eastAsia="en-US"/>
              </w:rPr>
            </w:pPr>
          </w:p>
        </w:tc>
        <w:tc>
          <w:tcPr>
            <w:tcW w:w="1331" w:type="dxa"/>
            <w:tcBorders>
              <w:top w:val="single" w:sz="6" w:space="0" w:color="auto"/>
              <w:left w:val="single" w:sz="6" w:space="0" w:color="auto"/>
              <w:bottom w:val="single" w:sz="6" w:space="0" w:color="auto"/>
              <w:right w:val="single" w:sz="6" w:space="0" w:color="auto"/>
            </w:tcBorders>
          </w:tcPr>
          <w:p w:rsidR="00BC037B" w:rsidRPr="00F910C8" w:rsidRDefault="00BC037B" w:rsidP="00591F9F">
            <w:pPr>
              <w:pStyle w:val="TableText"/>
              <w:rPr>
                <w:sz w:val="18"/>
                <w:szCs w:val="18"/>
                <w:lang w:eastAsia="en-US"/>
              </w:rPr>
            </w:pPr>
            <w:r w:rsidRPr="00F910C8">
              <w:rPr>
                <w:sz w:val="18"/>
                <w:szCs w:val="18"/>
                <w:lang w:eastAsia="en-US"/>
              </w:rPr>
              <w:t>2.11</w:t>
            </w:r>
          </w:p>
        </w:tc>
        <w:tc>
          <w:tcPr>
            <w:tcW w:w="8397" w:type="dxa"/>
            <w:tcBorders>
              <w:top w:val="single" w:sz="6" w:space="0" w:color="auto"/>
              <w:left w:val="single" w:sz="6" w:space="0" w:color="auto"/>
              <w:bottom w:val="single" w:sz="6" w:space="0" w:color="auto"/>
              <w:right w:val="single" w:sz="6" w:space="0" w:color="auto"/>
            </w:tcBorders>
          </w:tcPr>
          <w:p w:rsidR="00BC037B" w:rsidRPr="00F910C8" w:rsidRDefault="00BC037B" w:rsidP="00591F9F">
            <w:pPr>
              <w:pStyle w:val="TableText"/>
              <w:rPr>
                <w:sz w:val="18"/>
                <w:szCs w:val="18"/>
                <w:lang w:eastAsia="en-US"/>
              </w:rPr>
            </w:pPr>
            <w:r w:rsidRPr="00F910C8">
              <w:rPr>
                <w:sz w:val="18"/>
                <w:szCs w:val="18"/>
                <w:lang w:eastAsia="en-US"/>
              </w:rPr>
              <w:t>Uses informal and some formal oral and written mathematical language and representation to communicate mathematically</w:t>
            </w:r>
          </w:p>
        </w:tc>
      </w:tr>
      <w:tr w:rsidR="00BC037B" w:rsidRPr="005A05EA">
        <w:tc>
          <w:tcPr>
            <w:tcW w:w="1015" w:type="dxa"/>
            <w:vMerge w:val="restart"/>
            <w:tcBorders>
              <w:top w:val="single" w:sz="6" w:space="0" w:color="auto"/>
              <w:left w:val="single" w:sz="6" w:space="0" w:color="auto"/>
              <w:right w:val="single" w:sz="6" w:space="0" w:color="auto"/>
            </w:tcBorders>
          </w:tcPr>
          <w:p w:rsidR="00BC037B" w:rsidRPr="00F910C8" w:rsidRDefault="00BC037B" w:rsidP="00591F9F">
            <w:pPr>
              <w:pStyle w:val="TableText"/>
              <w:rPr>
                <w:sz w:val="18"/>
                <w:szCs w:val="18"/>
                <w:lang w:eastAsia="en-US"/>
              </w:rPr>
            </w:pPr>
            <w:r w:rsidRPr="00F910C8">
              <w:rPr>
                <w:sz w:val="18"/>
                <w:szCs w:val="18"/>
                <w:lang w:eastAsia="en-US"/>
              </w:rPr>
              <w:t>3</w:t>
            </w:r>
          </w:p>
        </w:tc>
        <w:tc>
          <w:tcPr>
            <w:tcW w:w="1331" w:type="dxa"/>
            <w:tcBorders>
              <w:top w:val="single" w:sz="6" w:space="0" w:color="auto"/>
              <w:left w:val="single" w:sz="6" w:space="0" w:color="auto"/>
              <w:bottom w:val="single" w:sz="6" w:space="0" w:color="auto"/>
              <w:right w:val="single" w:sz="6" w:space="0" w:color="auto"/>
            </w:tcBorders>
          </w:tcPr>
          <w:p w:rsidR="00BC037B" w:rsidRPr="00F910C8" w:rsidRDefault="00BC037B" w:rsidP="00591F9F">
            <w:pPr>
              <w:pStyle w:val="TableText"/>
              <w:rPr>
                <w:sz w:val="18"/>
                <w:szCs w:val="18"/>
                <w:lang w:eastAsia="en-US"/>
              </w:rPr>
            </w:pPr>
            <w:r w:rsidRPr="00F910C8">
              <w:rPr>
                <w:sz w:val="18"/>
                <w:szCs w:val="18"/>
                <w:lang w:eastAsia="en-US"/>
              </w:rPr>
              <w:t>3.09</w:t>
            </w:r>
          </w:p>
        </w:tc>
        <w:tc>
          <w:tcPr>
            <w:tcW w:w="8397" w:type="dxa"/>
            <w:tcBorders>
              <w:top w:val="single" w:sz="6" w:space="0" w:color="auto"/>
              <w:left w:val="single" w:sz="6" w:space="0" w:color="auto"/>
              <w:bottom w:val="single" w:sz="6" w:space="0" w:color="auto"/>
              <w:right w:val="single" w:sz="6" w:space="0" w:color="auto"/>
            </w:tcBorders>
          </w:tcPr>
          <w:p w:rsidR="00BC037B" w:rsidRPr="00F910C8" w:rsidRDefault="00BC037B" w:rsidP="00591F9F">
            <w:pPr>
              <w:pStyle w:val="TableText"/>
              <w:rPr>
                <w:sz w:val="18"/>
                <w:szCs w:val="18"/>
                <w:lang w:eastAsia="en-US"/>
              </w:rPr>
            </w:pPr>
            <w:r w:rsidRPr="00F910C8">
              <w:rPr>
                <w:sz w:val="18"/>
                <w:szCs w:val="18"/>
                <w:lang w:eastAsia="en-US"/>
              </w:rPr>
              <w:t>Selects and interprets mathematical information that may be partly embedded in a range of familiar, and some less familiar, tasks and texts</w:t>
            </w:r>
          </w:p>
        </w:tc>
      </w:tr>
      <w:tr w:rsidR="00BC037B" w:rsidRPr="005A05EA">
        <w:tc>
          <w:tcPr>
            <w:tcW w:w="1015" w:type="dxa"/>
            <w:vMerge/>
            <w:tcBorders>
              <w:left w:val="single" w:sz="6" w:space="0" w:color="auto"/>
              <w:right w:val="single" w:sz="6" w:space="0" w:color="auto"/>
            </w:tcBorders>
          </w:tcPr>
          <w:p w:rsidR="00BC037B" w:rsidRPr="00F910C8" w:rsidRDefault="00BC037B" w:rsidP="00591F9F">
            <w:pPr>
              <w:pStyle w:val="TableText"/>
              <w:rPr>
                <w:rFonts w:cs="Arial"/>
                <w:sz w:val="18"/>
                <w:szCs w:val="18"/>
                <w:lang w:eastAsia="en-US"/>
              </w:rPr>
            </w:pPr>
          </w:p>
        </w:tc>
        <w:tc>
          <w:tcPr>
            <w:tcW w:w="1331" w:type="dxa"/>
            <w:tcBorders>
              <w:top w:val="single" w:sz="6" w:space="0" w:color="auto"/>
              <w:left w:val="single" w:sz="6" w:space="0" w:color="auto"/>
              <w:bottom w:val="single" w:sz="6" w:space="0" w:color="auto"/>
              <w:right w:val="single" w:sz="6" w:space="0" w:color="auto"/>
            </w:tcBorders>
          </w:tcPr>
          <w:p w:rsidR="00BC037B" w:rsidRPr="00F910C8" w:rsidRDefault="00BC037B" w:rsidP="00591F9F">
            <w:pPr>
              <w:pStyle w:val="TableText"/>
              <w:rPr>
                <w:sz w:val="18"/>
                <w:szCs w:val="18"/>
                <w:lang w:eastAsia="en-US"/>
              </w:rPr>
            </w:pPr>
            <w:r w:rsidRPr="00F910C8">
              <w:rPr>
                <w:sz w:val="18"/>
                <w:szCs w:val="18"/>
                <w:lang w:eastAsia="en-US"/>
              </w:rPr>
              <w:t>3.10</w:t>
            </w:r>
          </w:p>
        </w:tc>
        <w:tc>
          <w:tcPr>
            <w:tcW w:w="8397" w:type="dxa"/>
            <w:tcBorders>
              <w:top w:val="single" w:sz="6" w:space="0" w:color="auto"/>
              <w:left w:val="single" w:sz="6" w:space="0" w:color="auto"/>
              <w:bottom w:val="single" w:sz="6" w:space="0" w:color="auto"/>
              <w:right w:val="single" w:sz="6" w:space="0" w:color="auto"/>
            </w:tcBorders>
          </w:tcPr>
          <w:p w:rsidR="00BC037B" w:rsidRPr="00F910C8" w:rsidRDefault="00BC037B" w:rsidP="00591F9F">
            <w:pPr>
              <w:pStyle w:val="TableText"/>
              <w:rPr>
                <w:sz w:val="18"/>
                <w:szCs w:val="18"/>
                <w:lang w:eastAsia="en-US"/>
              </w:rPr>
            </w:pPr>
            <w:r w:rsidRPr="00F910C8">
              <w:rPr>
                <w:sz w:val="18"/>
                <w:szCs w:val="18"/>
                <w:lang w:eastAsia="en-US"/>
              </w:rPr>
              <w:t>Selects from and uses a variety of developing mathematical and problem solving strategies in a range of familiar and some less familiar contexts</w:t>
            </w:r>
          </w:p>
        </w:tc>
      </w:tr>
      <w:tr w:rsidR="00BC037B" w:rsidRPr="005A05EA">
        <w:tc>
          <w:tcPr>
            <w:tcW w:w="1015" w:type="dxa"/>
            <w:vMerge/>
            <w:tcBorders>
              <w:left w:val="single" w:sz="6" w:space="0" w:color="auto"/>
              <w:bottom w:val="single" w:sz="6" w:space="0" w:color="auto"/>
              <w:right w:val="single" w:sz="6" w:space="0" w:color="auto"/>
            </w:tcBorders>
          </w:tcPr>
          <w:p w:rsidR="00BC037B" w:rsidRPr="00F910C8" w:rsidRDefault="00BC037B" w:rsidP="00591F9F">
            <w:pPr>
              <w:pStyle w:val="TableText"/>
              <w:rPr>
                <w:rFonts w:cs="Arial"/>
                <w:sz w:val="18"/>
                <w:szCs w:val="18"/>
                <w:lang w:eastAsia="en-US"/>
              </w:rPr>
            </w:pPr>
          </w:p>
        </w:tc>
        <w:tc>
          <w:tcPr>
            <w:tcW w:w="1331" w:type="dxa"/>
            <w:tcBorders>
              <w:top w:val="single" w:sz="6" w:space="0" w:color="auto"/>
              <w:left w:val="single" w:sz="6" w:space="0" w:color="auto"/>
              <w:bottom w:val="single" w:sz="6" w:space="0" w:color="auto"/>
              <w:right w:val="single" w:sz="6" w:space="0" w:color="auto"/>
            </w:tcBorders>
          </w:tcPr>
          <w:p w:rsidR="00BC037B" w:rsidRPr="00F910C8" w:rsidRDefault="00BC037B" w:rsidP="00591F9F">
            <w:pPr>
              <w:pStyle w:val="TableText"/>
              <w:rPr>
                <w:sz w:val="18"/>
                <w:szCs w:val="18"/>
                <w:lang w:eastAsia="en-US"/>
              </w:rPr>
            </w:pPr>
            <w:r w:rsidRPr="00F910C8">
              <w:rPr>
                <w:sz w:val="18"/>
                <w:szCs w:val="18"/>
                <w:lang w:eastAsia="en-US"/>
              </w:rPr>
              <w:t>3.11</w:t>
            </w:r>
          </w:p>
        </w:tc>
        <w:tc>
          <w:tcPr>
            <w:tcW w:w="8397" w:type="dxa"/>
            <w:tcBorders>
              <w:top w:val="single" w:sz="6" w:space="0" w:color="auto"/>
              <w:left w:val="single" w:sz="6" w:space="0" w:color="auto"/>
              <w:bottom w:val="single" w:sz="6" w:space="0" w:color="auto"/>
              <w:right w:val="single" w:sz="6" w:space="0" w:color="auto"/>
            </w:tcBorders>
          </w:tcPr>
          <w:p w:rsidR="00BC037B" w:rsidRPr="00F910C8" w:rsidRDefault="00BC037B" w:rsidP="00591F9F">
            <w:pPr>
              <w:pStyle w:val="TableText"/>
              <w:rPr>
                <w:sz w:val="18"/>
                <w:szCs w:val="18"/>
                <w:lang w:eastAsia="en-US"/>
              </w:rPr>
            </w:pPr>
            <w:r w:rsidRPr="00F910C8">
              <w:rPr>
                <w:sz w:val="18"/>
                <w:szCs w:val="18"/>
                <w:lang w:eastAsia="en-US"/>
              </w:rPr>
              <w:t>Uses a combination of both informal and formal oral and written mathematical language and representation to communicate mathematically</w:t>
            </w:r>
          </w:p>
        </w:tc>
      </w:tr>
      <w:tr w:rsidR="00BC037B" w:rsidRPr="005A05EA">
        <w:tc>
          <w:tcPr>
            <w:tcW w:w="1015" w:type="dxa"/>
            <w:vMerge w:val="restart"/>
            <w:tcBorders>
              <w:top w:val="single" w:sz="6" w:space="0" w:color="auto"/>
              <w:left w:val="single" w:sz="6" w:space="0" w:color="auto"/>
              <w:right w:val="single" w:sz="6" w:space="0" w:color="auto"/>
            </w:tcBorders>
          </w:tcPr>
          <w:p w:rsidR="00BC037B" w:rsidRPr="00F910C8" w:rsidRDefault="00BC037B" w:rsidP="00591F9F">
            <w:pPr>
              <w:pStyle w:val="TableText"/>
              <w:rPr>
                <w:sz w:val="18"/>
                <w:szCs w:val="18"/>
                <w:lang w:eastAsia="en-US"/>
              </w:rPr>
            </w:pPr>
            <w:r w:rsidRPr="00F910C8">
              <w:rPr>
                <w:sz w:val="18"/>
                <w:szCs w:val="18"/>
                <w:lang w:eastAsia="en-US"/>
              </w:rPr>
              <w:t>4</w:t>
            </w:r>
          </w:p>
        </w:tc>
        <w:tc>
          <w:tcPr>
            <w:tcW w:w="1331" w:type="dxa"/>
            <w:tcBorders>
              <w:top w:val="single" w:sz="6" w:space="0" w:color="auto"/>
              <w:left w:val="single" w:sz="6" w:space="0" w:color="auto"/>
              <w:bottom w:val="single" w:sz="6" w:space="0" w:color="auto"/>
              <w:right w:val="single" w:sz="6" w:space="0" w:color="auto"/>
            </w:tcBorders>
          </w:tcPr>
          <w:p w:rsidR="00BC037B" w:rsidRPr="00F910C8" w:rsidRDefault="00BC037B" w:rsidP="00591F9F">
            <w:pPr>
              <w:pStyle w:val="TableText"/>
              <w:rPr>
                <w:sz w:val="18"/>
                <w:szCs w:val="18"/>
                <w:lang w:eastAsia="en-US"/>
              </w:rPr>
            </w:pPr>
            <w:r w:rsidRPr="00F910C8">
              <w:rPr>
                <w:sz w:val="18"/>
                <w:szCs w:val="18"/>
                <w:lang w:eastAsia="en-US"/>
              </w:rPr>
              <w:t>4.09</w:t>
            </w:r>
          </w:p>
        </w:tc>
        <w:tc>
          <w:tcPr>
            <w:tcW w:w="8397" w:type="dxa"/>
            <w:tcBorders>
              <w:top w:val="single" w:sz="6" w:space="0" w:color="auto"/>
              <w:left w:val="single" w:sz="6" w:space="0" w:color="auto"/>
              <w:bottom w:val="single" w:sz="6" w:space="0" w:color="auto"/>
              <w:right w:val="single" w:sz="6" w:space="0" w:color="auto"/>
            </w:tcBorders>
          </w:tcPr>
          <w:p w:rsidR="00BC037B" w:rsidRPr="00F910C8" w:rsidRDefault="00BC037B" w:rsidP="00591F9F">
            <w:pPr>
              <w:pStyle w:val="TableText"/>
              <w:rPr>
                <w:sz w:val="18"/>
                <w:szCs w:val="18"/>
                <w:lang w:eastAsia="en-US"/>
              </w:rPr>
            </w:pPr>
            <w:r w:rsidRPr="00F910C8">
              <w:rPr>
                <w:sz w:val="18"/>
                <w:szCs w:val="18"/>
                <w:lang w:eastAsia="en-US"/>
              </w:rPr>
              <w:t>Extracts and evaluates the mathematical information embedded in a range of tasks and texts</w:t>
            </w:r>
          </w:p>
        </w:tc>
      </w:tr>
      <w:tr w:rsidR="00BC037B" w:rsidRPr="005A05EA">
        <w:tc>
          <w:tcPr>
            <w:tcW w:w="1015" w:type="dxa"/>
            <w:vMerge/>
            <w:tcBorders>
              <w:left w:val="single" w:sz="6" w:space="0" w:color="auto"/>
              <w:right w:val="single" w:sz="6" w:space="0" w:color="auto"/>
            </w:tcBorders>
          </w:tcPr>
          <w:p w:rsidR="00BC037B" w:rsidRPr="00F910C8" w:rsidRDefault="00BC037B" w:rsidP="00591F9F">
            <w:pPr>
              <w:pStyle w:val="TableText"/>
              <w:rPr>
                <w:rFonts w:cs="Arial"/>
                <w:sz w:val="18"/>
                <w:szCs w:val="18"/>
                <w:lang w:eastAsia="en-US"/>
              </w:rPr>
            </w:pPr>
          </w:p>
        </w:tc>
        <w:tc>
          <w:tcPr>
            <w:tcW w:w="1331" w:type="dxa"/>
            <w:tcBorders>
              <w:top w:val="single" w:sz="6" w:space="0" w:color="auto"/>
              <w:left w:val="single" w:sz="6" w:space="0" w:color="auto"/>
              <w:bottom w:val="single" w:sz="6" w:space="0" w:color="auto"/>
              <w:right w:val="single" w:sz="6" w:space="0" w:color="auto"/>
            </w:tcBorders>
          </w:tcPr>
          <w:p w:rsidR="00BC037B" w:rsidRPr="00F910C8" w:rsidRDefault="00BC037B" w:rsidP="00591F9F">
            <w:pPr>
              <w:pStyle w:val="TableText"/>
              <w:rPr>
                <w:sz w:val="18"/>
                <w:szCs w:val="18"/>
                <w:lang w:eastAsia="en-US"/>
              </w:rPr>
            </w:pPr>
            <w:r w:rsidRPr="00F910C8">
              <w:rPr>
                <w:sz w:val="18"/>
                <w:szCs w:val="18"/>
                <w:lang w:eastAsia="en-US"/>
              </w:rPr>
              <w:t>4.10</w:t>
            </w:r>
          </w:p>
        </w:tc>
        <w:tc>
          <w:tcPr>
            <w:tcW w:w="8397" w:type="dxa"/>
            <w:tcBorders>
              <w:top w:val="single" w:sz="6" w:space="0" w:color="auto"/>
              <w:left w:val="single" w:sz="6" w:space="0" w:color="auto"/>
              <w:bottom w:val="single" w:sz="6" w:space="0" w:color="auto"/>
              <w:right w:val="single" w:sz="6" w:space="0" w:color="auto"/>
            </w:tcBorders>
          </w:tcPr>
          <w:p w:rsidR="00BC037B" w:rsidRPr="00F910C8" w:rsidRDefault="00BC037B" w:rsidP="00591F9F">
            <w:pPr>
              <w:pStyle w:val="TableText"/>
              <w:rPr>
                <w:sz w:val="18"/>
                <w:szCs w:val="18"/>
                <w:lang w:eastAsia="en-US"/>
              </w:rPr>
            </w:pPr>
            <w:r w:rsidRPr="00F910C8">
              <w:rPr>
                <w:sz w:val="18"/>
                <w:szCs w:val="18"/>
                <w:lang w:eastAsia="en-US"/>
              </w:rPr>
              <w:t>Selects from, and applies, an expanding range of mathematical and problem solving strategies in a range of contexts</w:t>
            </w:r>
          </w:p>
        </w:tc>
      </w:tr>
      <w:tr w:rsidR="00BC037B" w:rsidRPr="005A05EA">
        <w:tc>
          <w:tcPr>
            <w:tcW w:w="1015" w:type="dxa"/>
            <w:vMerge/>
            <w:tcBorders>
              <w:left w:val="single" w:sz="6" w:space="0" w:color="auto"/>
              <w:bottom w:val="single" w:sz="6" w:space="0" w:color="auto"/>
              <w:right w:val="single" w:sz="6" w:space="0" w:color="auto"/>
            </w:tcBorders>
          </w:tcPr>
          <w:p w:rsidR="00BC037B" w:rsidRPr="00F910C8" w:rsidRDefault="00BC037B" w:rsidP="00591F9F">
            <w:pPr>
              <w:pStyle w:val="TableText"/>
              <w:rPr>
                <w:rFonts w:cs="Arial"/>
                <w:sz w:val="18"/>
                <w:szCs w:val="18"/>
                <w:lang w:eastAsia="en-US"/>
              </w:rPr>
            </w:pPr>
          </w:p>
        </w:tc>
        <w:tc>
          <w:tcPr>
            <w:tcW w:w="1331" w:type="dxa"/>
            <w:tcBorders>
              <w:top w:val="single" w:sz="6" w:space="0" w:color="auto"/>
              <w:left w:val="single" w:sz="6" w:space="0" w:color="auto"/>
              <w:bottom w:val="single" w:sz="6" w:space="0" w:color="auto"/>
              <w:right w:val="single" w:sz="6" w:space="0" w:color="auto"/>
            </w:tcBorders>
          </w:tcPr>
          <w:p w:rsidR="00BC037B" w:rsidRPr="00F910C8" w:rsidRDefault="00BC037B" w:rsidP="00591F9F">
            <w:pPr>
              <w:pStyle w:val="TableText"/>
              <w:rPr>
                <w:sz w:val="18"/>
                <w:szCs w:val="18"/>
                <w:lang w:eastAsia="en-US"/>
              </w:rPr>
            </w:pPr>
            <w:r w:rsidRPr="00F910C8">
              <w:rPr>
                <w:sz w:val="18"/>
                <w:szCs w:val="18"/>
                <w:lang w:eastAsia="en-US"/>
              </w:rPr>
              <w:t>4.11</w:t>
            </w:r>
          </w:p>
        </w:tc>
        <w:tc>
          <w:tcPr>
            <w:tcW w:w="8397" w:type="dxa"/>
            <w:tcBorders>
              <w:top w:val="single" w:sz="6" w:space="0" w:color="auto"/>
              <w:left w:val="single" w:sz="6" w:space="0" w:color="auto"/>
              <w:bottom w:val="single" w:sz="6" w:space="0" w:color="auto"/>
              <w:right w:val="single" w:sz="6" w:space="0" w:color="auto"/>
            </w:tcBorders>
          </w:tcPr>
          <w:p w:rsidR="00BC037B" w:rsidRPr="00F910C8" w:rsidRDefault="00BC037B" w:rsidP="00591F9F">
            <w:pPr>
              <w:pStyle w:val="TableText"/>
              <w:rPr>
                <w:sz w:val="18"/>
                <w:szCs w:val="18"/>
                <w:lang w:eastAsia="en-US"/>
              </w:rPr>
            </w:pPr>
            <w:r w:rsidRPr="00F910C8">
              <w:rPr>
                <w:sz w:val="18"/>
                <w:szCs w:val="18"/>
                <w:lang w:eastAsia="en-US"/>
              </w:rPr>
              <w:t>Uses a range of informal and formal oral and written mathematical language and symbols to communicate mathematically</w:t>
            </w:r>
          </w:p>
        </w:tc>
      </w:tr>
      <w:tr w:rsidR="00BC037B" w:rsidRPr="005A05EA">
        <w:tc>
          <w:tcPr>
            <w:tcW w:w="1015" w:type="dxa"/>
            <w:vMerge w:val="restart"/>
            <w:tcBorders>
              <w:top w:val="single" w:sz="6" w:space="0" w:color="auto"/>
              <w:left w:val="single" w:sz="6" w:space="0" w:color="auto"/>
              <w:right w:val="single" w:sz="6" w:space="0" w:color="auto"/>
            </w:tcBorders>
          </w:tcPr>
          <w:p w:rsidR="00BC037B" w:rsidRPr="00F910C8" w:rsidRDefault="00BC037B" w:rsidP="00591F9F">
            <w:pPr>
              <w:pStyle w:val="TableText"/>
              <w:rPr>
                <w:sz w:val="18"/>
                <w:szCs w:val="18"/>
                <w:lang w:eastAsia="en-US"/>
              </w:rPr>
            </w:pPr>
            <w:r w:rsidRPr="00F910C8">
              <w:rPr>
                <w:sz w:val="18"/>
                <w:szCs w:val="18"/>
                <w:lang w:eastAsia="en-US"/>
              </w:rPr>
              <w:t>5</w:t>
            </w:r>
          </w:p>
        </w:tc>
        <w:tc>
          <w:tcPr>
            <w:tcW w:w="1331" w:type="dxa"/>
            <w:tcBorders>
              <w:top w:val="single" w:sz="6" w:space="0" w:color="auto"/>
              <w:left w:val="single" w:sz="6" w:space="0" w:color="auto"/>
              <w:bottom w:val="single" w:sz="6" w:space="0" w:color="auto"/>
              <w:right w:val="single" w:sz="6" w:space="0" w:color="auto"/>
            </w:tcBorders>
          </w:tcPr>
          <w:p w:rsidR="00BC037B" w:rsidRPr="00F910C8" w:rsidRDefault="00BC037B" w:rsidP="00591F9F">
            <w:pPr>
              <w:pStyle w:val="TableText"/>
              <w:rPr>
                <w:sz w:val="18"/>
                <w:szCs w:val="18"/>
                <w:lang w:eastAsia="en-US"/>
              </w:rPr>
            </w:pPr>
            <w:r w:rsidRPr="00F910C8">
              <w:rPr>
                <w:sz w:val="18"/>
                <w:szCs w:val="18"/>
                <w:lang w:eastAsia="en-US"/>
              </w:rPr>
              <w:t>5.09</w:t>
            </w:r>
          </w:p>
        </w:tc>
        <w:tc>
          <w:tcPr>
            <w:tcW w:w="8397" w:type="dxa"/>
            <w:tcBorders>
              <w:top w:val="single" w:sz="6" w:space="0" w:color="auto"/>
              <w:left w:val="single" w:sz="6" w:space="0" w:color="auto"/>
              <w:bottom w:val="single" w:sz="6" w:space="0" w:color="auto"/>
              <w:right w:val="single" w:sz="6" w:space="0" w:color="auto"/>
            </w:tcBorders>
          </w:tcPr>
          <w:p w:rsidR="00BC037B" w:rsidRPr="00F910C8" w:rsidRDefault="00BC037B" w:rsidP="00591F9F">
            <w:pPr>
              <w:pStyle w:val="TableText"/>
              <w:rPr>
                <w:sz w:val="18"/>
                <w:szCs w:val="18"/>
                <w:lang w:eastAsia="en-US"/>
              </w:rPr>
            </w:pPr>
            <w:r w:rsidRPr="00F910C8">
              <w:rPr>
                <w:sz w:val="18"/>
                <w:szCs w:val="18"/>
                <w:lang w:eastAsia="en-US"/>
              </w:rPr>
              <w:t>Analyses and synthesises highly embedded mathematical information in a broad range of tasks and texts</w:t>
            </w:r>
          </w:p>
        </w:tc>
      </w:tr>
      <w:tr w:rsidR="00BC037B" w:rsidRPr="005A05EA">
        <w:tc>
          <w:tcPr>
            <w:tcW w:w="1015" w:type="dxa"/>
            <w:vMerge/>
            <w:tcBorders>
              <w:left w:val="single" w:sz="6" w:space="0" w:color="auto"/>
              <w:right w:val="single" w:sz="6" w:space="0" w:color="auto"/>
            </w:tcBorders>
          </w:tcPr>
          <w:p w:rsidR="00BC037B" w:rsidRPr="00F910C8" w:rsidRDefault="00BC037B" w:rsidP="00591F9F">
            <w:pPr>
              <w:pStyle w:val="TableText"/>
              <w:rPr>
                <w:rFonts w:cs="Arial"/>
                <w:sz w:val="18"/>
                <w:szCs w:val="18"/>
                <w:lang w:eastAsia="en-US"/>
              </w:rPr>
            </w:pPr>
          </w:p>
        </w:tc>
        <w:tc>
          <w:tcPr>
            <w:tcW w:w="1331" w:type="dxa"/>
            <w:tcBorders>
              <w:top w:val="single" w:sz="6" w:space="0" w:color="auto"/>
              <w:left w:val="single" w:sz="6" w:space="0" w:color="auto"/>
              <w:bottom w:val="single" w:sz="6" w:space="0" w:color="auto"/>
              <w:right w:val="single" w:sz="6" w:space="0" w:color="auto"/>
            </w:tcBorders>
          </w:tcPr>
          <w:p w:rsidR="00BC037B" w:rsidRPr="00F910C8" w:rsidRDefault="00BC037B" w:rsidP="00591F9F">
            <w:pPr>
              <w:pStyle w:val="TableText"/>
              <w:rPr>
                <w:sz w:val="18"/>
                <w:szCs w:val="18"/>
                <w:lang w:eastAsia="en-US"/>
              </w:rPr>
            </w:pPr>
            <w:r w:rsidRPr="00F910C8">
              <w:rPr>
                <w:sz w:val="18"/>
                <w:szCs w:val="18"/>
                <w:lang w:eastAsia="en-US"/>
              </w:rPr>
              <w:t>5.10</w:t>
            </w:r>
          </w:p>
        </w:tc>
        <w:tc>
          <w:tcPr>
            <w:tcW w:w="8397" w:type="dxa"/>
            <w:tcBorders>
              <w:top w:val="single" w:sz="6" w:space="0" w:color="auto"/>
              <w:left w:val="single" w:sz="6" w:space="0" w:color="auto"/>
              <w:bottom w:val="single" w:sz="6" w:space="0" w:color="auto"/>
              <w:right w:val="single" w:sz="6" w:space="0" w:color="auto"/>
            </w:tcBorders>
          </w:tcPr>
          <w:p w:rsidR="00BC037B" w:rsidRPr="00F910C8" w:rsidRDefault="00BC037B" w:rsidP="00591F9F">
            <w:pPr>
              <w:pStyle w:val="TableText"/>
              <w:rPr>
                <w:sz w:val="18"/>
                <w:szCs w:val="18"/>
                <w:lang w:eastAsia="en-US"/>
              </w:rPr>
            </w:pPr>
            <w:r w:rsidRPr="00F910C8">
              <w:rPr>
                <w:sz w:val="18"/>
                <w:szCs w:val="18"/>
                <w:lang w:eastAsia="en-US"/>
              </w:rPr>
              <w:t>Selects from, and flexibly applies, a wide range of highly developed mathematical and problem solving strategies and techniques in a broad range of contexts</w:t>
            </w:r>
          </w:p>
        </w:tc>
      </w:tr>
      <w:tr w:rsidR="00BC037B" w:rsidRPr="005A05EA">
        <w:tc>
          <w:tcPr>
            <w:tcW w:w="1015" w:type="dxa"/>
            <w:vMerge/>
            <w:tcBorders>
              <w:left w:val="single" w:sz="6" w:space="0" w:color="auto"/>
              <w:bottom w:val="single" w:sz="6" w:space="0" w:color="auto"/>
              <w:right w:val="single" w:sz="6" w:space="0" w:color="auto"/>
            </w:tcBorders>
          </w:tcPr>
          <w:p w:rsidR="00BC037B" w:rsidRPr="00F910C8" w:rsidRDefault="00BC037B" w:rsidP="00591F9F">
            <w:pPr>
              <w:pStyle w:val="TableText"/>
              <w:rPr>
                <w:rFonts w:cs="Arial"/>
                <w:sz w:val="18"/>
                <w:szCs w:val="18"/>
                <w:lang w:eastAsia="en-US"/>
              </w:rPr>
            </w:pPr>
          </w:p>
        </w:tc>
        <w:tc>
          <w:tcPr>
            <w:tcW w:w="1331" w:type="dxa"/>
            <w:tcBorders>
              <w:top w:val="single" w:sz="6" w:space="0" w:color="auto"/>
              <w:left w:val="single" w:sz="6" w:space="0" w:color="auto"/>
              <w:bottom w:val="single" w:sz="6" w:space="0" w:color="auto"/>
              <w:right w:val="single" w:sz="6" w:space="0" w:color="auto"/>
            </w:tcBorders>
          </w:tcPr>
          <w:p w:rsidR="00BC037B" w:rsidRPr="00F910C8" w:rsidRDefault="00BC037B" w:rsidP="00591F9F">
            <w:pPr>
              <w:pStyle w:val="TableText"/>
              <w:rPr>
                <w:sz w:val="18"/>
                <w:szCs w:val="18"/>
                <w:lang w:eastAsia="en-US"/>
              </w:rPr>
            </w:pPr>
            <w:r w:rsidRPr="00F910C8">
              <w:rPr>
                <w:sz w:val="18"/>
                <w:szCs w:val="18"/>
                <w:lang w:eastAsia="en-US"/>
              </w:rPr>
              <w:t>5.11</w:t>
            </w:r>
          </w:p>
        </w:tc>
        <w:tc>
          <w:tcPr>
            <w:tcW w:w="8397" w:type="dxa"/>
            <w:tcBorders>
              <w:top w:val="single" w:sz="6" w:space="0" w:color="auto"/>
              <w:left w:val="single" w:sz="6" w:space="0" w:color="auto"/>
              <w:bottom w:val="single" w:sz="6" w:space="0" w:color="auto"/>
              <w:right w:val="single" w:sz="6" w:space="0" w:color="auto"/>
            </w:tcBorders>
          </w:tcPr>
          <w:p w:rsidR="00BC037B" w:rsidRPr="00F910C8" w:rsidRDefault="00BC037B" w:rsidP="00591F9F">
            <w:pPr>
              <w:pStyle w:val="TableText"/>
              <w:rPr>
                <w:sz w:val="18"/>
                <w:szCs w:val="18"/>
                <w:lang w:eastAsia="en-US"/>
              </w:rPr>
            </w:pPr>
            <w:r w:rsidRPr="00F910C8">
              <w:rPr>
                <w:sz w:val="18"/>
                <w:szCs w:val="18"/>
                <w:lang w:eastAsia="en-US"/>
              </w:rPr>
              <w:t>Uses a wide range of mainly formal, and some informal, oral and written mathematical language and representation to communicate mathematically</w:t>
            </w:r>
          </w:p>
        </w:tc>
      </w:tr>
    </w:tbl>
    <w:p w:rsidR="00BC037B" w:rsidRDefault="00BC037B" w:rsidP="000D7EA4">
      <w:pPr>
        <w:autoSpaceDE w:val="0"/>
        <w:autoSpaceDN w:val="0"/>
        <w:adjustRightInd w:val="0"/>
        <w:rPr>
          <w:sz w:val="18"/>
          <w:szCs w:val="18"/>
          <w:lang w:eastAsia="en-US"/>
        </w:rPr>
      </w:pPr>
    </w:p>
    <w:p w:rsidR="00BC037B" w:rsidRPr="005A05EA" w:rsidRDefault="00BC037B" w:rsidP="00591F9F">
      <w:pPr>
        <w:pStyle w:val="Heading1"/>
        <w:rPr>
          <w:rFonts w:cs="Arial"/>
          <w:lang w:eastAsia="en-US"/>
        </w:rPr>
      </w:pPr>
      <w:bookmarkStart w:id="344" w:name="_Toc310931992"/>
      <w:bookmarkStart w:id="345" w:name="_Toc310937648"/>
      <w:r>
        <w:rPr>
          <w:lang w:eastAsia="en-US"/>
        </w:rPr>
        <w:t>Numeracy</w:t>
      </w:r>
      <w:bookmarkEnd w:id="344"/>
      <w:bookmarkEnd w:id="345"/>
    </w:p>
    <w:p w:rsidR="00BC037B" w:rsidRPr="005A05EA" w:rsidRDefault="00BC037B" w:rsidP="00591F9F">
      <w:pPr>
        <w:pStyle w:val="Heading3-6"/>
      </w:pPr>
      <w:bookmarkStart w:id="346" w:name="_Toc310937649"/>
      <w:r w:rsidRPr="005A05EA">
        <w:t>Numeracy Focus Areas</w:t>
      </w:r>
      <w:bookmarkEnd w:id="346"/>
    </w:p>
    <w:p w:rsidR="00BC037B" w:rsidRDefault="00BC037B" w:rsidP="000D7EA4">
      <w:pPr>
        <w:autoSpaceDE w:val="0"/>
        <w:autoSpaceDN w:val="0"/>
        <w:adjustRightInd w:val="0"/>
        <w:rPr>
          <w:sz w:val="18"/>
          <w:szCs w:val="18"/>
          <w:lang w:eastAsia="en-US"/>
        </w:rPr>
      </w:pPr>
      <w:r w:rsidRPr="005A05EA">
        <w:rPr>
          <w:sz w:val="18"/>
          <w:szCs w:val="18"/>
          <w:lang w:eastAsia="en-US"/>
        </w:rPr>
        <w:t>Detailed descriptors called Performance Features are organised against a set of Focus Areas common across all levels.</w:t>
      </w:r>
    </w:p>
    <w:p w:rsidR="00BC037B" w:rsidRPr="005A05EA" w:rsidRDefault="00BC037B" w:rsidP="000D7EA4">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3581"/>
        <w:gridCol w:w="3581"/>
        <w:gridCol w:w="3581"/>
      </w:tblGrid>
      <w:tr w:rsidR="00BC037B" w:rsidRPr="00F910C8">
        <w:tc>
          <w:tcPr>
            <w:tcW w:w="3206" w:type="dxa"/>
            <w:tcBorders>
              <w:top w:val="single" w:sz="6" w:space="0" w:color="auto"/>
              <w:left w:val="single" w:sz="6" w:space="0" w:color="auto"/>
              <w:bottom w:val="single" w:sz="6" w:space="0" w:color="auto"/>
              <w:right w:val="single" w:sz="6" w:space="0" w:color="auto"/>
            </w:tcBorders>
            <w:shd w:val="clear" w:color="auto" w:fill="40AE49"/>
          </w:tcPr>
          <w:p w:rsidR="00BC037B" w:rsidRPr="00F910C8" w:rsidRDefault="00BC037B" w:rsidP="00591F9F">
            <w:pPr>
              <w:pStyle w:val="TableText"/>
              <w:rPr>
                <w:color w:val="FFFFFF"/>
                <w:sz w:val="18"/>
                <w:szCs w:val="18"/>
                <w:lang w:eastAsia="en-US"/>
              </w:rPr>
            </w:pPr>
            <w:r w:rsidRPr="00F910C8">
              <w:rPr>
                <w:color w:val="FFFFFF"/>
                <w:sz w:val="18"/>
                <w:szCs w:val="18"/>
                <w:lang w:eastAsia="en-US"/>
              </w:rPr>
              <w:t>INDICATOR .09</w:t>
            </w:r>
          </w:p>
        </w:tc>
        <w:tc>
          <w:tcPr>
            <w:tcW w:w="3206" w:type="dxa"/>
            <w:tcBorders>
              <w:top w:val="single" w:sz="6" w:space="0" w:color="auto"/>
              <w:left w:val="single" w:sz="6" w:space="0" w:color="auto"/>
              <w:bottom w:val="single" w:sz="6" w:space="0" w:color="auto"/>
              <w:right w:val="single" w:sz="6" w:space="0" w:color="auto"/>
            </w:tcBorders>
            <w:shd w:val="clear" w:color="auto" w:fill="40AE49"/>
          </w:tcPr>
          <w:p w:rsidR="00BC037B" w:rsidRPr="00F910C8" w:rsidRDefault="00BC037B" w:rsidP="00591F9F">
            <w:pPr>
              <w:pStyle w:val="TableText"/>
              <w:rPr>
                <w:color w:val="FFFFFF"/>
                <w:sz w:val="18"/>
                <w:szCs w:val="18"/>
                <w:lang w:eastAsia="en-US"/>
              </w:rPr>
            </w:pPr>
            <w:r w:rsidRPr="00F910C8">
              <w:rPr>
                <w:color w:val="FFFFFF"/>
                <w:sz w:val="18"/>
                <w:szCs w:val="18"/>
                <w:lang w:eastAsia="en-US"/>
              </w:rPr>
              <w:t>INDICATOR .10</w:t>
            </w:r>
          </w:p>
        </w:tc>
        <w:tc>
          <w:tcPr>
            <w:tcW w:w="3206" w:type="dxa"/>
            <w:tcBorders>
              <w:top w:val="single" w:sz="6" w:space="0" w:color="auto"/>
              <w:left w:val="single" w:sz="6" w:space="0" w:color="auto"/>
              <w:bottom w:val="single" w:sz="6" w:space="0" w:color="auto"/>
              <w:right w:val="single" w:sz="6" w:space="0" w:color="auto"/>
            </w:tcBorders>
            <w:shd w:val="clear" w:color="auto" w:fill="40AE49"/>
          </w:tcPr>
          <w:p w:rsidR="00BC037B" w:rsidRPr="00F910C8" w:rsidRDefault="00BC037B" w:rsidP="00591F9F">
            <w:pPr>
              <w:pStyle w:val="TableText"/>
              <w:rPr>
                <w:color w:val="FFFFFF"/>
                <w:sz w:val="18"/>
                <w:szCs w:val="18"/>
                <w:lang w:eastAsia="en-US"/>
              </w:rPr>
            </w:pPr>
            <w:r w:rsidRPr="00F910C8">
              <w:rPr>
                <w:color w:val="FFFFFF"/>
                <w:sz w:val="18"/>
                <w:szCs w:val="18"/>
                <w:lang w:eastAsia="en-US"/>
              </w:rPr>
              <w:t>INDICATOR .11</w:t>
            </w:r>
          </w:p>
        </w:tc>
      </w:tr>
      <w:tr w:rsidR="00BC037B" w:rsidRPr="00F910C8">
        <w:tc>
          <w:tcPr>
            <w:tcW w:w="3206"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591F9F">
            <w:pPr>
              <w:pStyle w:val="TableText"/>
              <w:rPr>
                <w:b/>
                <w:bCs/>
                <w:sz w:val="18"/>
                <w:szCs w:val="18"/>
                <w:lang w:eastAsia="en-US"/>
              </w:rPr>
            </w:pPr>
            <w:r w:rsidRPr="00F910C8">
              <w:rPr>
                <w:b/>
                <w:bCs/>
                <w:sz w:val="18"/>
                <w:szCs w:val="18"/>
                <w:lang w:eastAsia="en-US"/>
              </w:rPr>
              <w:t>Identifying mathematical information and meaning in activities and texts</w:t>
            </w:r>
          </w:p>
        </w:tc>
        <w:tc>
          <w:tcPr>
            <w:tcW w:w="3206"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591F9F">
            <w:pPr>
              <w:pStyle w:val="TableText"/>
              <w:rPr>
                <w:b/>
                <w:bCs/>
                <w:sz w:val="18"/>
                <w:szCs w:val="18"/>
                <w:lang w:eastAsia="en-US"/>
              </w:rPr>
            </w:pPr>
            <w:r w:rsidRPr="00F910C8">
              <w:rPr>
                <w:b/>
                <w:bCs/>
                <w:sz w:val="18"/>
                <w:szCs w:val="18"/>
                <w:lang w:eastAsia="en-US"/>
              </w:rPr>
              <w:t>Using and applying mathematical knowledge and problem solving processes</w:t>
            </w:r>
          </w:p>
        </w:tc>
        <w:tc>
          <w:tcPr>
            <w:tcW w:w="3206"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591F9F">
            <w:pPr>
              <w:pStyle w:val="TableText"/>
              <w:rPr>
                <w:b/>
                <w:bCs/>
                <w:sz w:val="18"/>
                <w:szCs w:val="18"/>
                <w:lang w:eastAsia="en-US"/>
              </w:rPr>
            </w:pPr>
            <w:r w:rsidRPr="00F910C8">
              <w:rPr>
                <w:b/>
                <w:bCs/>
                <w:sz w:val="18"/>
                <w:szCs w:val="18"/>
                <w:lang w:eastAsia="en-US"/>
              </w:rPr>
              <w:t>Communicating and representing mathematics</w:t>
            </w:r>
          </w:p>
        </w:tc>
      </w:tr>
      <w:tr w:rsidR="00BC037B" w:rsidRPr="00F910C8">
        <w:tc>
          <w:tcPr>
            <w:tcW w:w="3206" w:type="dxa"/>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Explicitness of mathematical information</w:t>
            </w:r>
          </w:p>
          <w:p w:rsidR="00BC037B" w:rsidRPr="00F910C8" w:rsidRDefault="00BC037B" w:rsidP="00AB1039">
            <w:pPr>
              <w:pStyle w:val="tablebullet"/>
            </w:pPr>
            <w:r w:rsidRPr="00F910C8">
              <w:t>Complexity of mathematical information</w:t>
            </w:r>
          </w:p>
        </w:tc>
        <w:tc>
          <w:tcPr>
            <w:tcW w:w="3206" w:type="dxa"/>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Problem solving processes, including estimating and reflecting</w:t>
            </w:r>
          </w:p>
          <w:p w:rsidR="00BC037B" w:rsidRPr="00F910C8" w:rsidRDefault="00BC037B" w:rsidP="00AB1039">
            <w:pPr>
              <w:pStyle w:val="tablebullet"/>
            </w:pPr>
            <w:r w:rsidRPr="00F910C8">
              <w:t>Mathematical methods and use of tools</w:t>
            </w:r>
          </w:p>
          <w:p w:rsidR="00BC037B" w:rsidRPr="00F910C8" w:rsidRDefault="00BC037B" w:rsidP="00AB1039">
            <w:pPr>
              <w:pStyle w:val="tablebullet"/>
            </w:pPr>
            <w:r w:rsidRPr="00F910C8">
              <w:t>Mathematical knowledge and skills: number and algebra</w:t>
            </w:r>
          </w:p>
          <w:p w:rsidR="00BC037B" w:rsidRPr="00F910C8" w:rsidRDefault="00BC037B" w:rsidP="00AB1039">
            <w:pPr>
              <w:pStyle w:val="tablebullet"/>
            </w:pPr>
            <w:r w:rsidRPr="00F910C8">
              <w:t>Mathematical knowledge and skills: measurement and geometry</w:t>
            </w:r>
          </w:p>
          <w:p w:rsidR="00BC037B" w:rsidRPr="00F910C8" w:rsidRDefault="00BC037B" w:rsidP="00AB1039">
            <w:pPr>
              <w:pStyle w:val="tablebullet"/>
            </w:pPr>
            <w:r w:rsidRPr="00F910C8">
              <w:t>Mathematical knowledge and skills: statistics and probability</w:t>
            </w:r>
          </w:p>
        </w:tc>
        <w:tc>
          <w:tcPr>
            <w:tcW w:w="3206" w:type="dxa"/>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Written mathematical language</w:t>
            </w:r>
          </w:p>
          <w:p w:rsidR="00BC037B" w:rsidRPr="00F910C8" w:rsidRDefault="00BC037B" w:rsidP="00AB1039">
            <w:pPr>
              <w:pStyle w:val="tablebullet"/>
            </w:pPr>
            <w:r w:rsidRPr="00F910C8">
              <w:t>Oral mathematical language</w:t>
            </w:r>
          </w:p>
          <w:p w:rsidR="00BC037B" w:rsidRPr="00F910C8" w:rsidRDefault="00BC037B" w:rsidP="00AB1039">
            <w:pPr>
              <w:pStyle w:val="tablebullet"/>
            </w:pPr>
            <w:r w:rsidRPr="00F910C8">
              <w:t>Complexity of mathematical symbolism, representation and conventions</w:t>
            </w:r>
          </w:p>
        </w:tc>
      </w:tr>
    </w:tbl>
    <w:p w:rsidR="00BC037B" w:rsidRPr="001F4445" w:rsidRDefault="00BC037B" w:rsidP="000D7EA4">
      <w:pPr>
        <w:autoSpaceDE w:val="0"/>
        <w:autoSpaceDN w:val="0"/>
        <w:adjustRightInd w:val="0"/>
        <w:rPr>
          <w:b/>
          <w:bCs/>
          <w:sz w:val="18"/>
          <w:szCs w:val="18"/>
          <w:lang w:eastAsia="en-US"/>
        </w:rPr>
      </w:pPr>
      <w:r w:rsidRPr="001F4445">
        <w:rPr>
          <w:b/>
          <w:bCs/>
          <w:sz w:val="18"/>
          <w:szCs w:val="18"/>
          <w:lang w:eastAsia="en-US"/>
        </w:rPr>
        <w:t>Indicator .09: The identification of mathematical information and meaning in activities and texts</w:t>
      </w:r>
    </w:p>
    <w:p w:rsidR="00BC037B" w:rsidRPr="005A05EA" w:rsidRDefault="00BC037B" w:rsidP="000D7EA4">
      <w:pPr>
        <w:autoSpaceDE w:val="0"/>
        <w:autoSpaceDN w:val="0"/>
        <w:adjustRightInd w:val="0"/>
        <w:rPr>
          <w:sz w:val="18"/>
          <w:szCs w:val="18"/>
          <w:lang w:eastAsia="en-US"/>
        </w:rPr>
      </w:pPr>
      <w:r w:rsidRPr="005A05EA">
        <w:rPr>
          <w:sz w:val="18"/>
          <w:szCs w:val="18"/>
          <w:lang w:eastAsia="en-US"/>
        </w:rPr>
        <w:t>The first Numeracy Indicator relates to a person's ability to identify and extract the mathematics embedded in a contextualised task.</w:t>
      </w:r>
    </w:p>
    <w:p w:rsidR="00BC037B" w:rsidRPr="005A05EA" w:rsidRDefault="00BC037B" w:rsidP="000D7EA4">
      <w:pPr>
        <w:autoSpaceDE w:val="0"/>
        <w:autoSpaceDN w:val="0"/>
        <w:adjustRightInd w:val="0"/>
        <w:rPr>
          <w:sz w:val="18"/>
          <w:szCs w:val="18"/>
          <w:lang w:eastAsia="en-US"/>
        </w:rPr>
      </w:pPr>
      <w:r w:rsidRPr="005A05EA">
        <w:rPr>
          <w:sz w:val="18"/>
          <w:szCs w:val="18"/>
          <w:lang w:eastAsia="en-US"/>
        </w:rPr>
        <w:t>There are two Focus Areas:</w:t>
      </w:r>
    </w:p>
    <w:p w:rsidR="00BC037B" w:rsidRPr="005A05EA" w:rsidRDefault="00BC037B" w:rsidP="00AB1039">
      <w:pPr>
        <w:pStyle w:val="ListBullet"/>
      </w:pPr>
      <w:r w:rsidRPr="005A05EA">
        <w:t>the explicitness of the mathematical information (how easy or difficult it is to find out what to do)</w:t>
      </w:r>
    </w:p>
    <w:p w:rsidR="00BC037B" w:rsidRPr="005A05EA" w:rsidRDefault="00BC037B" w:rsidP="00AB1039">
      <w:pPr>
        <w:pStyle w:val="ListBullet"/>
      </w:pPr>
      <w:r w:rsidRPr="005A05EA">
        <w:t>the complexity of the mathematical information embedded in the text.</w:t>
      </w:r>
    </w:p>
    <w:p w:rsidR="00BC037B" w:rsidRPr="005A05EA" w:rsidRDefault="00BC037B" w:rsidP="000D7EA4">
      <w:pPr>
        <w:autoSpaceDE w:val="0"/>
        <w:autoSpaceDN w:val="0"/>
        <w:adjustRightInd w:val="0"/>
        <w:rPr>
          <w:sz w:val="18"/>
          <w:szCs w:val="18"/>
          <w:lang w:eastAsia="en-US"/>
        </w:rPr>
      </w:pPr>
      <w:r w:rsidRPr="005A05EA">
        <w:rPr>
          <w:sz w:val="18"/>
          <w:szCs w:val="18"/>
          <w:lang w:eastAsia="en-US"/>
        </w:rPr>
        <w:t>Both these factors play an important role in determining the complexity of the task for the learner.</w:t>
      </w:r>
    </w:p>
    <w:p w:rsidR="00BC037B" w:rsidRPr="001F4445" w:rsidRDefault="00BC037B" w:rsidP="000D7EA4">
      <w:pPr>
        <w:autoSpaceDE w:val="0"/>
        <w:autoSpaceDN w:val="0"/>
        <w:adjustRightInd w:val="0"/>
        <w:rPr>
          <w:b/>
          <w:bCs/>
          <w:sz w:val="18"/>
          <w:szCs w:val="18"/>
          <w:lang w:eastAsia="en-US"/>
        </w:rPr>
      </w:pPr>
      <w:r w:rsidRPr="001F4445">
        <w:rPr>
          <w:b/>
          <w:bCs/>
          <w:sz w:val="18"/>
          <w:szCs w:val="18"/>
          <w:lang w:eastAsia="en-US"/>
        </w:rPr>
        <w:t>Indicator .10: Using and applying mathematical knowledge and problem solving processes</w:t>
      </w:r>
    </w:p>
    <w:p w:rsidR="00BC037B" w:rsidRPr="005A05EA" w:rsidRDefault="00BC037B" w:rsidP="000D7EA4">
      <w:pPr>
        <w:autoSpaceDE w:val="0"/>
        <w:autoSpaceDN w:val="0"/>
        <w:adjustRightInd w:val="0"/>
        <w:rPr>
          <w:sz w:val="18"/>
          <w:szCs w:val="18"/>
          <w:lang w:eastAsia="en-US"/>
        </w:rPr>
      </w:pPr>
      <w:r w:rsidRPr="005A05EA">
        <w:rPr>
          <w:sz w:val="18"/>
          <w:szCs w:val="18"/>
          <w:lang w:eastAsia="en-US"/>
        </w:rPr>
        <w:t>The second Numeracy Indicator relates explicitly to doing the mathematics. In the process of using and applying the mathematics there are a range of factors that need to be utilised. These include:</w:t>
      </w:r>
    </w:p>
    <w:p w:rsidR="00BC037B" w:rsidRPr="005A05EA" w:rsidRDefault="00BC037B" w:rsidP="00AB1039">
      <w:pPr>
        <w:pStyle w:val="ListBullet"/>
      </w:pPr>
      <w:r w:rsidRPr="005A05EA">
        <w:t>the problem solving processes utilised, including estimating and reflecting the range of mathematical methods used and the tools utilised</w:t>
      </w:r>
    </w:p>
    <w:p w:rsidR="00BC037B" w:rsidRPr="005A05EA" w:rsidRDefault="00BC037B" w:rsidP="00AB1039">
      <w:pPr>
        <w:pStyle w:val="ListBullet"/>
      </w:pPr>
      <w:r w:rsidRPr="005A05EA">
        <w:t>the mathematical knowledge and skills used in</w:t>
      </w:r>
      <w:r>
        <w:t xml:space="preserve"> </w:t>
      </w:r>
      <w:r w:rsidRPr="005A05EA">
        <w:t>processing the problem, including three content areas -number and algebra, measurement and geometry, and statistics and probability.</w:t>
      </w:r>
    </w:p>
    <w:p w:rsidR="00BC037B" w:rsidRPr="005A05EA" w:rsidRDefault="00BC037B" w:rsidP="000D7EA4">
      <w:pPr>
        <w:autoSpaceDE w:val="0"/>
        <w:autoSpaceDN w:val="0"/>
        <w:adjustRightInd w:val="0"/>
        <w:rPr>
          <w:sz w:val="18"/>
          <w:szCs w:val="18"/>
          <w:lang w:eastAsia="en-US"/>
        </w:rPr>
      </w:pPr>
      <w:r w:rsidRPr="001F4445">
        <w:rPr>
          <w:i/>
          <w:iCs/>
          <w:sz w:val="18"/>
          <w:szCs w:val="18"/>
          <w:lang w:eastAsia="en-US"/>
        </w:rPr>
        <w:t>Coverage of content.</w:t>
      </w:r>
      <w:r w:rsidRPr="005A05EA">
        <w:rPr>
          <w:sz w:val="18"/>
          <w:szCs w:val="18"/>
          <w:lang w:eastAsia="en-US"/>
        </w:rPr>
        <w:t xml:space="preserve"> Relevant mathematical knowledge and skills will be determined by the context, the needs of the learners, and the demands of a job or training. Therefore it may not be appropriate to cover all three mathematical knowledge areas. However, it would be expected that a learner can demonstrate evidence in two of the three mathematical knowledge and skill areas in order to achieve a particular level.</w:t>
      </w:r>
    </w:p>
    <w:p w:rsidR="00BC037B" w:rsidRPr="001F4445" w:rsidRDefault="00BC037B" w:rsidP="000D7EA4">
      <w:pPr>
        <w:autoSpaceDE w:val="0"/>
        <w:autoSpaceDN w:val="0"/>
        <w:adjustRightInd w:val="0"/>
        <w:rPr>
          <w:b/>
          <w:bCs/>
          <w:sz w:val="18"/>
          <w:szCs w:val="18"/>
          <w:lang w:eastAsia="en-US"/>
        </w:rPr>
      </w:pPr>
      <w:r w:rsidRPr="001F4445">
        <w:rPr>
          <w:b/>
          <w:bCs/>
          <w:sz w:val="18"/>
          <w:szCs w:val="18"/>
          <w:lang w:eastAsia="en-US"/>
        </w:rPr>
        <w:t>Indicator .11: Communicating and representing mathematics</w:t>
      </w:r>
    </w:p>
    <w:p w:rsidR="00BC037B" w:rsidRPr="005A05EA" w:rsidRDefault="00BC037B" w:rsidP="000D7EA4">
      <w:pPr>
        <w:autoSpaceDE w:val="0"/>
        <w:autoSpaceDN w:val="0"/>
        <w:adjustRightInd w:val="0"/>
        <w:rPr>
          <w:sz w:val="18"/>
          <w:szCs w:val="18"/>
          <w:lang w:eastAsia="en-US"/>
        </w:rPr>
      </w:pPr>
      <w:r w:rsidRPr="005A05EA">
        <w:rPr>
          <w:sz w:val="18"/>
          <w:szCs w:val="18"/>
          <w:lang w:eastAsia="en-US"/>
        </w:rPr>
        <w:t>The third Numeracy Indicator relates to the ability to represent and communicate the mathematics embedded in the situation. The Focus Areas incorporated here include the use of both written and oral mathematical language. The third important Focus Area relates to the complexity of the mathematical symbolism, representation and conventions that are used and expected in solving and representing the results and outcomes of the mathematical process.</w:t>
      </w:r>
    </w:p>
    <w:p w:rsidR="00BC037B" w:rsidRPr="005A05EA" w:rsidRDefault="00BC037B" w:rsidP="001F4445">
      <w:pPr>
        <w:pStyle w:val="Heading1"/>
        <w:rPr>
          <w:lang w:eastAsia="en-US"/>
        </w:rPr>
      </w:pPr>
      <w:bookmarkStart w:id="347" w:name="_Toc310931993"/>
      <w:bookmarkStart w:id="348" w:name="_Toc310937650"/>
      <w:r w:rsidRPr="005A05EA">
        <w:rPr>
          <w:lang w:eastAsia="en-US"/>
        </w:rPr>
        <w:t>Numeracy</w:t>
      </w:r>
      <w:bookmarkEnd w:id="347"/>
      <w:bookmarkEnd w:id="348"/>
    </w:p>
    <w:p w:rsidR="00BC037B" w:rsidRPr="005A05EA" w:rsidRDefault="00BC037B" w:rsidP="001F4445">
      <w:pPr>
        <w:pStyle w:val="Heading3-6"/>
      </w:pPr>
      <w:bookmarkStart w:id="349" w:name="_Toc310937651"/>
      <w:r w:rsidRPr="005A05EA">
        <w:t>How the Numeracy core skill is structured</w:t>
      </w:r>
      <w:bookmarkEnd w:id="349"/>
    </w:p>
    <w:p w:rsidR="00BC037B" w:rsidRPr="005A05EA" w:rsidRDefault="00BC037B" w:rsidP="000D7EA4">
      <w:pPr>
        <w:autoSpaceDE w:val="0"/>
        <w:autoSpaceDN w:val="0"/>
        <w:adjustRightInd w:val="0"/>
        <w:rPr>
          <w:sz w:val="18"/>
          <w:szCs w:val="18"/>
          <w:lang w:eastAsia="en-US"/>
        </w:rPr>
      </w:pPr>
      <w:r w:rsidRPr="005A05EA">
        <w:rPr>
          <w:sz w:val="18"/>
          <w:szCs w:val="18"/>
          <w:lang w:eastAsia="en-US"/>
        </w:rPr>
        <w:t>The Numeracy core skill is organised into five performance levels, from 1 to 5.</w:t>
      </w:r>
    </w:p>
    <w:p w:rsidR="00BC037B" w:rsidRPr="005A05EA" w:rsidRDefault="00BC037B" w:rsidP="000D7EA4">
      <w:pPr>
        <w:autoSpaceDE w:val="0"/>
        <w:autoSpaceDN w:val="0"/>
        <w:adjustRightInd w:val="0"/>
        <w:rPr>
          <w:sz w:val="18"/>
          <w:szCs w:val="18"/>
          <w:lang w:eastAsia="en-US"/>
        </w:rPr>
      </w:pPr>
      <w:r w:rsidRPr="005A05EA">
        <w:rPr>
          <w:sz w:val="18"/>
          <w:szCs w:val="18"/>
          <w:lang w:eastAsia="en-US"/>
        </w:rPr>
        <w:t>Each level contains the following elements:</w:t>
      </w:r>
    </w:p>
    <w:p w:rsidR="00BC037B" w:rsidRPr="005A05EA" w:rsidRDefault="00BC037B" w:rsidP="00AB1039">
      <w:pPr>
        <w:pStyle w:val="ListBullet"/>
      </w:pPr>
      <w:r w:rsidRPr="005A05EA">
        <w:t>four performance variables to be taken into account in determining the performance level</w:t>
      </w:r>
    </w:p>
    <w:p w:rsidR="00BC037B" w:rsidRPr="005A05EA" w:rsidRDefault="00BC037B" w:rsidP="00AB1039">
      <w:pPr>
        <w:pStyle w:val="ListBullet"/>
      </w:pPr>
      <w:r w:rsidRPr="005A05EA">
        <w:t>three Performance Indicators providing an overview of exit performance at each level</w:t>
      </w:r>
    </w:p>
    <w:p w:rsidR="00BC037B" w:rsidRPr="005A05EA" w:rsidRDefault="00BC037B" w:rsidP="00AB1039">
      <w:pPr>
        <w:pStyle w:val="ListBullet"/>
      </w:pPr>
      <w:r w:rsidRPr="005A05EA">
        <w:t>a set of Focus Areas for each Indicator against which Performance Features are organised</w:t>
      </w:r>
    </w:p>
    <w:p w:rsidR="00BC037B" w:rsidRPr="005A05EA" w:rsidRDefault="00BC037B" w:rsidP="00AB1039">
      <w:pPr>
        <w:pStyle w:val="ListBullet"/>
      </w:pPr>
      <w:r w:rsidRPr="005A05EA">
        <w:t>a set of Performance Features providing detailed descriptions of what an individual is able to do at each level</w:t>
      </w:r>
    </w:p>
    <w:p w:rsidR="00BC037B" w:rsidRPr="005A05EA" w:rsidRDefault="00BC037B" w:rsidP="00AB1039">
      <w:pPr>
        <w:pStyle w:val="ListBullet"/>
      </w:pPr>
      <w:r w:rsidRPr="005A05EA">
        <w:t>a set of Sample Activities providing examples of tasks and text types from a range of contexts, grouped according to the Domains of Communication.</w:t>
      </w:r>
    </w:p>
    <w:p w:rsidR="00BC037B" w:rsidRDefault="00A940BF" w:rsidP="000D7EA4">
      <w:pPr>
        <w:autoSpaceDE w:val="0"/>
        <w:autoSpaceDN w:val="0"/>
        <w:adjustRightInd w:val="0"/>
        <w:rPr>
          <w:sz w:val="18"/>
          <w:szCs w:val="18"/>
          <w:lang w:eastAsia="en-US"/>
        </w:rPr>
      </w:pPr>
      <w:r>
        <w:rPr>
          <w:sz w:val="18"/>
          <w:szCs w:val="18"/>
          <w:lang w:eastAsia="en-US"/>
        </w:rPr>
        <w:pict>
          <v:shape id="_x0000_i1036" type="#_x0000_t75" alt="This diagram shows an overview of numeracy. The right of the diagram lists the performance variables (support, context, text complexity, and task complexity), performance descriptors (indicators, focus areas, performance features, and sample activities) and the domains of communication (personal and community, workplace and employment, and education and training)." style="width:491.25pt;height:343.5pt">
            <v:imagedata r:id="rId25" o:title=""/>
          </v:shape>
        </w:pict>
      </w:r>
    </w:p>
    <w:p w:rsidR="00BC037B" w:rsidRPr="001F4445" w:rsidRDefault="00BC037B" w:rsidP="000D7EA4">
      <w:pPr>
        <w:autoSpaceDE w:val="0"/>
        <w:autoSpaceDN w:val="0"/>
        <w:adjustRightInd w:val="0"/>
        <w:rPr>
          <w:i/>
          <w:iCs/>
          <w:sz w:val="18"/>
          <w:szCs w:val="18"/>
          <w:lang w:eastAsia="en-US"/>
        </w:rPr>
      </w:pPr>
      <w:r w:rsidRPr="001F4445">
        <w:rPr>
          <w:i/>
          <w:iCs/>
          <w:sz w:val="18"/>
          <w:szCs w:val="18"/>
          <w:lang w:eastAsia="en-US"/>
        </w:rPr>
        <w:t>Diagram 6: Numeracy overview</w:t>
      </w:r>
    </w:p>
    <w:p w:rsidR="00BC037B" w:rsidRDefault="00BC037B" w:rsidP="001F4445">
      <w:pPr>
        <w:pStyle w:val="Heading1"/>
        <w:rPr>
          <w:rFonts w:cs="Arial"/>
          <w:lang w:eastAsia="en-US"/>
        </w:rPr>
      </w:pPr>
      <w:bookmarkStart w:id="350" w:name="_Toc310931994"/>
      <w:bookmarkStart w:id="351" w:name="_Toc310937652"/>
      <w:r w:rsidRPr="005A05EA">
        <w:rPr>
          <w:lang w:eastAsia="en-US"/>
        </w:rPr>
        <w:t>Level</w:t>
      </w:r>
      <w:r>
        <w:rPr>
          <w:lang w:eastAsia="en-US"/>
        </w:rPr>
        <w:t xml:space="preserve"> </w:t>
      </w:r>
      <w:r w:rsidRPr="005A05EA">
        <w:rPr>
          <w:lang w:eastAsia="en-US"/>
        </w:rPr>
        <w:t>1</w:t>
      </w:r>
      <w:bookmarkEnd w:id="350"/>
      <w:bookmarkEnd w:id="351"/>
    </w:p>
    <w:p w:rsidR="00BC037B" w:rsidRPr="005A05EA" w:rsidRDefault="00BC037B" w:rsidP="000D7EA4">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2688"/>
        <w:gridCol w:w="2685"/>
        <w:gridCol w:w="2685"/>
        <w:gridCol w:w="2685"/>
      </w:tblGrid>
      <w:tr w:rsidR="00BC037B" w:rsidRPr="005A05EA">
        <w:tc>
          <w:tcPr>
            <w:tcW w:w="9644" w:type="dxa"/>
            <w:gridSpan w:val="4"/>
            <w:tcBorders>
              <w:top w:val="single" w:sz="6" w:space="0" w:color="auto"/>
              <w:left w:val="single" w:sz="6" w:space="0" w:color="auto"/>
              <w:bottom w:val="single" w:sz="6" w:space="0" w:color="auto"/>
              <w:right w:val="single" w:sz="6" w:space="0" w:color="auto"/>
            </w:tcBorders>
            <w:shd w:val="clear" w:color="auto" w:fill="40AE49"/>
          </w:tcPr>
          <w:p w:rsidR="00BC037B" w:rsidRPr="00F910C8" w:rsidRDefault="00BC037B" w:rsidP="001F4445">
            <w:pPr>
              <w:pStyle w:val="TableText"/>
              <w:rPr>
                <w:color w:val="FFFFFF"/>
                <w:sz w:val="18"/>
                <w:szCs w:val="18"/>
                <w:lang w:eastAsia="en-US"/>
              </w:rPr>
            </w:pPr>
            <w:r w:rsidRPr="00F910C8">
              <w:rPr>
                <w:color w:val="FFFFFF"/>
                <w:sz w:val="18"/>
                <w:szCs w:val="18"/>
                <w:lang w:eastAsia="en-US"/>
              </w:rPr>
              <w:t>NUMERACY LEVEL 1</w:t>
            </w:r>
          </w:p>
        </w:tc>
      </w:tr>
      <w:tr w:rsidR="00BC037B" w:rsidRPr="005A05EA">
        <w:tc>
          <w:tcPr>
            <w:tcW w:w="2414" w:type="dxa"/>
            <w:tcBorders>
              <w:top w:val="single" w:sz="6" w:space="0" w:color="auto"/>
              <w:left w:val="single" w:sz="6" w:space="0" w:color="auto"/>
              <w:bottom w:val="single" w:sz="6" w:space="0" w:color="auto"/>
              <w:right w:val="single" w:sz="6" w:space="0" w:color="auto"/>
            </w:tcBorders>
          </w:tcPr>
          <w:p w:rsidR="00BC037B" w:rsidRPr="00F910C8" w:rsidRDefault="00BC037B" w:rsidP="001F4445">
            <w:pPr>
              <w:pStyle w:val="TableText"/>
              <w:rPr>
                <w:sz w:val="18"/>
                <w:szCs w:val="18"/>
                <w:lang w:eastAsia="en-US"/>
              </w:rPr>
            </w:pPr>
            <w:r w:rsidRPr="00F910C8">
              <w:rPr>
                <w:sz w:val="18"/>
                <w:szCs w:val="18"/>
                <w:lang w:eastAsia="en-US"/>
              </w:rPr>
              <w:t>1.09</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1F4445">
            <w:pPr>
              <w:pStyle w:val="TableText"/>
              <w:rPr>
                <w:b/>
                <w:bCs/>
                <w:sz w:val="18"/>
                <w:szCs w:val="18"/>
                <w:lang w:eastAsia="en-US"/>
              </w:rPr>
            </w:pPr>
            <w:r w:rsidRPr="00F910C8">
              <w:rPr>
                <w:b/>
                <w:bCs/>
                <w:sz w:val="18"/>
                <w:szCs w:val="18"/>
                <w:lang w:eastAsia="en-US"/>
              </w:rPr>
              <w:t>Locates and recognises key mathematical information in simple activities or texts</w:t>
            </w:r>
          </w:p>
        </w:tc>
      </w:tr>
      <w:tr w:rsidR="00BC037B" w:rsidRPr="005A05EA">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1F4445">
            <w:pPr>
              <w:pStyle w:val="TableText"/>
              <w:rPr>
                <w:sz w:val="18"/>
                <w:szCs w:val="18"/>
                <w:lang w:eastAsia="en-US"/>
              </w:rPr>
            </w:pPr>
            <w:r w:rsidRPr="00F910C8">
              <w:rPr>
                <w:sz w:val="18"/>
                <w:szCs w:val="18"/>
                <w:lang w:eastAsia="en-US"/>
              </w:rPr>
              <w:t>SUPPORT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1F4445">
            <w:pPr>
              <w:pStyle w:val="TableText"/>
              <w:rPr>
                <w:sz w:val="18"/>
                <w:szCs w:val="18"/>
                <w:lang w:eastAsia="en-US"/>
              </w:rPr>
            </w:pPr>
            <w:r w:rsidRPr="00F910C8">
              <w:rPr>
                <w:sz w:val="18"/>
                <w:szCs w:val="18"/>
                <w:lang w:eastAsia="en-US"/>
              </w:rPr>
              <w:t>CONTEXT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1F4445">
            <w:pPr>
              <w:pStyle w:val="TableText"/>
              <w:rPr>
                <w:sz w:val="18"/>
                <w:szCs w:val="18"/>
                <w:lang w:eastAsia="en-US"/>
              </w:rPr>
            </w:pPr>
            <w:r w:rsidRPr="00F910C8">
              <w:rPr>
                <w:sz w:val="18"/>
                <w:szCs w:val="18"/>
                <w:lang w:eastAsia="en-US"/>
              </w:rPr>
              <w:t>TEXT COMPLEXITY</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1F4445">
            <w:pPr>
              <w:pStyle w:val="TableText"/>
              <w:rPr>
                <w:sz w:val="18"/>
                <w:szCs w:val="18"/>
                <w:lang w:eastAsia="en-US"/>
              </w:rPr>
            </w:pPr>
            <w:r w:rsidRPr="00F910C8">
              <w:rPr>
                <w:sz w:val="18"/>
                <w:szCs w:val="18"/>
                <w:lang w:eastAsia="en-US"/>
              </w:rPr>
              <w:t>TASK COMPLEXITY</w:t>
            </w:r>
          </w:p>
        </w:tc>
      </w:tr>
      <w:tr w:rsidR="00BC037B" w:rsidRPr="005A05EA">
        <w:tc>
          <w:tcPr>
            <w:tcW w:w="2414" w:type="dxa"/>
            <w:tcBorders>
              <w:top w:val="single" w:sz="6" w:space="0" w:color="auto"/>
              <w:left w:val="single" w:sz="6" w:space="0" w:color="auto"/>
              <w:bottom w:val="single" w:sz="6" w:space="0" w:color="auto"/>
              <w:right w:val="single" w:sz="6" w:space="0" w:color="auto"/>
            </w:tcBorders>
          </w:tcPr>
          <w:p w:rsidR="00BC037B" w:rsidRPr="00F910C8" w:rsidRDefault="00BC037B" w:rsidP="001F4445">
            <w:pPr>
              <w:pStyle w:val="TableText"/>
              <w:rPr>
                <w:sz w:val="18"/>
                <w:szCs w:val="18"/>
                <w:lang w:eastAsia="en-US"/>
              </w:rPr>
            </w:pPr>
            <w:r w:rsidRPr="00F910C8">
              <w:rPr>
                <w:sz w:val="18"/>
                <w:szCs w:val="18"/>
                <w:lang w:eastAsia="en-US"/>
              </w:rPr>
              <w:t>Works alongside an expert/mentor where prompting and advice can be provided</w:t>
            </w:r>
          </w:p>
        </w:tc>
        <w:tc>
          <w:tcPr>
            <w:tcW w:w="2410" w:type="dxa"/>
            <w:tcBorders>
              <w:top w:val="single" w:sz="6" w:space="0" w:color="auto"/>
              <w:left w:val="single" w:sz="6" w:space="0" w:color="auto"/>
              <w:bottom w:val="single" w:sz="6" w:space="0" w:color="auto"/>
              <w:right w:val="single" w:sz="6" w:space="0" w:color="auto"/>
            </w:tcBorders>
          </w:tcPr>
          <w:p w:rsidR="00BC037B" w:rsidRPr="00F910C8" w:rsidRDefault="00BC037B" w:rsidP="001F4445">
            <w:pPr>
              <w:pStyle w:val="TableText"/>
              <w:rPr>
                <w:sz w:val="18"/>
                <w:szCs w:val="18"/>
                <w:lang w:eastAsia="en-US"/>
              </w:rPr>
            </w:pPr>
            <w:r w:rsidRPr="00F910C8">
              <w:rPr>
                <w:sz w:val="18"/>
                <w:szCs w:val="18"/>
                <w:lang w:eastAsia="en-US"/>
              </w:rPr>
              <w:t>Highly familiar contexts</w:t>
            </w:r>
          </w:p>
          <w:p w:rsidR="00BC037B" w:rsidRPr="00F910C8" w:rsidRDefault="00BC037B" w:rsidP="001F4445">
            <w:pPr>
              <w:pStyle w:val="TableText"/>
              <w:rPr>
                <w:sz w:val="18"/>
                <w:szCs w:val="18"/>
                <w:lang w:eastAsia="en-US"/>
              </w:rPr>
            </w:pPr>
            <w:r w:rsidRPr="00F910C8">
              <w:rPr>
                <w:sz w:val="18"/>
                <w:szCs w:val="18"/>
                <w:lang w:eastAsia="en-US"/>
              </w:rPr>
              <w:t>Concrete and immediate</w:t>
            </w:r>
          </w:p>
          <w:p w:rsidR="00BC037B" w:rsidRPr="00F910C8" w:rsidRDefault="00BC037B" w:rsidP="001F4445">
            <w:pPr>
              <w:pStyle w:val="TableText"/>
              <w:rPr>
                <w:sz w:val="18"/>
                <w:szCs w:val="18"/>
                <w:lang w:eastAsia="en-US"/>
              </w:rPr>
            </w:pPr>
            <w:r w:rsidRPr="00F910C8">
              <w:rPr>
                <w:sz w:val="18"/>
                <w:szCs w:val="18"/>
                <w:lang w:eastAsia="en-US"/>
              </w:rPr>
              <w:t>Very restricted range of contexts</w:t>
            </w:r>
          </w:p>
        </w:tc>
        <w:tc>
          <w:tcPr>
            <w:tcW w:w="2410" w:type="dxa"/>
            <w:tcBorders>
              <w:top w:val="single" w:sz="6" w:space="0" w:color="auto"/>
              <w:left w:val="single" w:sz="6" w:space="0" w:color="auto"/>
              <w:bottom w:val="single" w:sz="6" w:space="0" w:color="auto"/>
              <w:right w:val="single" w:sz="6" w:space="0" w:color="auto"/>
            </w:tcBorders>
          </w:tcPr>
          <w:p w:rsidR="00BC037B" w:rsidRPr="00F910C8" w:rsidRDefault="00BC037B" w:rsidP="001F4445">
            <w:pPr>
              <w:pStyle w:val="TableText"/>
              <w:rPr>
                <w:sz w:val="18"/>
                <w:szCs w:val="18"/>
                <w:lang w:eastAsia="en-US"/>
              </w:rPr>
            </w:pPr>
            <w:r w:rsidRPr="00F910C8">
              <w:rPr>
                <w:sz w:val="18"/>
                <w:szCs w:val="18"/>
                <w:lang w:eastAsia="en-US"/>
              </w:rPr>
              <w:t>Short and simple</w:t>
            </w:r>
          </w:p>
          <w:p w:rsidR="00BC037B" w:rsidRPr="00F910C8" w:rsidRDefault="00BC037B" w:rsidP="001F4445">
            <w:pPr>
              <w:pStyle w:val="TableText"/>
              <w:rPr>
                <w:sz w:val="18"/>
                <w:szCs w:val="18"/>
                <w:lang w:eastAsia="en-US"/>
              </w:rPr>
            </w:pPr>
            <w:r w:rsidRPr="00F910C8">
              <w:rPr>
                <w:sz w:val="18"/>
                <w:szCs w:val="18"/>
                <w:lang w:eastAsia="en-US"/>
              </w:rPr>
              <w:t>Highly explicit purpose</w:t>
            </w:r>
          </w:p>
          <w:p w:rsidR="00BC037B" w:rsidRPr="00F910C8" w:rsidRDefault="00BC037B" w:rsidP="001F4445">
            <w:pPr>
              <w:pStyle w:val="TableText"/>
              <w:rPr>
                <w:sz w:val="18"/>
                <w:szCs w:val="18"/>
                <w:lang w:eastAsia="en-US"/>
              </w:rPr>
            </w:pPr>
            <w:r w:rsidRPr="00F910C8">
              <w:rPr>
                <w:sz w:val="18"/>
                <w:szCs w:val="18"/>
                <w:lang w:eastAsia="en-US"/>
              </w:rPr>
              <w:t>Limited, highly familiar vocabulary</w:t>
            </w:r>
          </w:p>
        </w:tc>
        <w:tc>
          <w:tcPr>
            <w:tcW w:w="2410" w:type="dxa"/>
            <w:tcBorders>
              <w:top w:val="single" w:sz="6" w:space="0" w:color="auto"/>
              <w:left w:val="single" w:sz="6" w:space="0" w:color="auto"/>
              <w:bottom w:val="single" w:sz="6" w:space="0" w:color="auto"/>
              <w:right w:val="single" w:sz="6" w:space="0" w:color="auto"/>
            </w:tcBorders>
          </w:tcPr>
          <w:p w:rsidR="00BC037B" w:rsidRPr="00F910C8" w:rsidRDefault="00BC037B" w:rsidP="001F4445">
            <w:pPr>
              <w:pStyle w:val="TableText"/>
              <w:rPr>
                <w:sz w:val="18"/>
                <w:szCs w:val="18"/>
                <w:lang w:eastAsia="en-US"/>
              </w:rPr>
            </w:pPr>
            <w:r w:rsidRPr="00F910C8">
              <w:rPr>
                <w:sz w:val="18"/>
                <w:szCs w:val="18"/>
                <w:lang w:eastAsia="en-US"/>
              </w:rPr>
              <w:t>Concrete tasks of 1 or 2 steps</w:t>
            </w:r>
          </w:p>
          <w:p w:rsidR="00BC037B" w:rsidRPr="00F910C8" w:rsidRDefault="00BC037B" w:rsidP="001F4445">
            <w:pPr>
              <w:pStyle w:val="TableText"/>
              <w:rPr>
                <w:sz w:val="18"/>
                <w:szCs w:val="18"/>
                <w:lang w:eastAsia="en-US"/>
              </w:rPr>
            </w:pPr>
            <w:r w:rsidRPr="00F910C8">
              <w:rPr>
                <w:sz w:val="18"/>
                <w:szCs w:val="18"/>
                <w:lang w:eastAsia="en-US"/>
              </w:rPr>
              <w:t>Processes include locating, recognising</w:t>
            </w:r>
          </w:p>
        </w:tc>
      </w:tr>
      <w:tr w:rsidR="00BC037B" w:rsidRPr="005A05EA">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1F4445">
            <w:pPr>
              <w:pStyle w:val="TableText"/>
              <w:rPr>
                <w:sz w:val="18"/>
                <w:szCs w:val="18"/>
                <w:lang w:eastAsia="en-US"/>
              </w:rPr>
            </w:pPr>
            <w:r w:rsidRPr="00F910C8">
              <w:rPr>
                <w:sz w:val="18"/>
                <w:szCs w:val="18"/>
                <w:lang w:eastAsia="en-US"/>
              </w:rPr>
              <w:t xml:space="preserve">FOCUS AREA: </w:t>
            </w:r>
          </w:p>
        </w:tc>
        <w:tc>
          <w:tcPr>
            <w:tcW w:w="7230" w:type="dxa"/>
            <w:gridSpan w:val="3"/>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1F4445">
            <w:pPr>
              <w:pStyle w:val="TableText"/>
              <w:rPr>
                <w:sz w:val="18"/>
                <w:szCs w:val="18"/>
                <w:lang w:eastAsia="en-US"/>
              </w:rPr>
            </w:pPr>
            <w:r w:rsidRPr="00F910C8">
              <w:rPr>
                <w:sz w:val="18"/>
                <w:szCs w:val="18"/>
                <w:lang w:eastAsia="en-US"/>
              </w:rPr>
              <w:t>PERFORMANCE FEATURES INCLUDE:</w:t>
            </w:r>
          </w:p>
        </w:tc>
      </w:tr>
      <w:tr w:rsidR="00BC037B" w:rsidRPr="005A05EA">
        <w:tc>
          <w:tcPr>
            <w:tcW w:w="2414" w:type="dxa"/>
            <w:tcBorders>
              <w:top w:val="single" w:sz="6" w:space="0" w:color="auto"/>
              <w:left w:val="single" w:sz="6" w:space="0" w:color="auto"/>
              <w:bottom w:val="single" w:sz="6" w:space="0" w:color="auto"/>
              <w:right w:val="single" w:sz="6" w:space="0" w:color="auto"/>
            </w:tcBorders>
          </w:tcPr>
          <w:p w:rsidR="00BC037B" w:rsidRPr="00F910C8" w:rsidRDefault="00BC037B" w:rsidP="001F4445">
            <w:pPr>
              <w:pStyle w:val="TableText"/>
              <w:rPr>
                <w:b/>
                <w:bCs/>
                <w:sz w:val="18"/>
                <w:szCs w:val="18"/>
                <w:lang w:eastAsia="en-US"/>
              </w:rPr>
            </w:pPr>
            <w:r w:rsidRPr="00F910C8">
              <w:rPr>
                <w:b/>
                <w:bCs/>
                <w:sz w:val="18"/>
                <w:szCs w:val="18"/>
                <w:lang w:eastAsia="en-US"/>
              </w:rPr>
              <w:t>Explicitness of mathematical information</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Locates and recognises simple, everyday mathematical information in highly familiar short and simple oral and/or written materials where the mathematics is highly explicit</w:t>
            </w:r>
          </w:p>
        </w:tc>
      </w:tr>
      <w:tr w:rsidR="00BC037B" w:rsidRPr="005A05EA">
        <w:tc>
          <w:tcPr>
            <w:tcW w:w="2414" w:type="dxa"/>
            <w:tcBorders>
              <w:top w:val="single" w:sz="6" w:space="0" w:color="auto"/>
              <w:left w:val="single" w:sz="6" w:space="0" w:color="auto"/>
              <w:bottom w:val="single" w:sz="6" w:space="0" w:color="auto"/>
              <w:right w:val="single" w:sz="6" w:space="0" w:color="auto"/>
            </w:tcBorders>
          </w:tcPr>
          <w:p w:rsidR="00BC037B" w:rsidRPr="00F910C8" w:rsidRDefault="00BC037B" w:rsidP="001F4445">
            <w:pPr>
              <w:pStyle w:val="TableText"/>
              <w:rPr>
                <w:b/>
                <w:bCs/>
                <w:sz w:val="18"/>
                <w:szCs w:val="18"/>
                <w:lang w:eastAsia="en-US"/>
              </w:rPr>
            </w:pPr>
            <w:r w:rsidRPr="00F910C8">
              <w:rPr>
                <w:b/>
                <w:bCs/>
                <w:sz w:val="18"/>
                <w:szCs w:val="18"/>
                <w:lang w:eastAsia="en-US"/>
              </w:rPr>
              <w:t>Complexity of mathematical information</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Locates and recognises:</w:t>
            </w:r>
          </w:p>
          <w:p w:rsidR="00BC037B" w:rsidRPr="00F910C8" w:rsidRDefault="00BC037B" w:rsidP="001F4445">
            <w:pPr>
              <w:pStyle w:val="tablebullet2"/>
              <w:numPr>
                <w:ilvl w:val="0"/>
                <w:numId w:val="34"/>
              </w:numPr>
              <w:rPr>
                <w:sz w:val="18"/>
                <w:szCs w:val="18"/>
              </w:rPr>
            </w:pPr>
            <w:r w:rsidRPr="00F910C8">
              <w:rPr>
                <w:sz w:val="18"/>
                <w:szCs w:val="18"/>
              </w:rPr>
              <w:t>whole numbers and money into the 100s, and halves</w:t>
            </w:r>
          </w:p>
          <w:p w:rsidR="00BC037B" w:rsidRPr="00F910C8" w:rsidRDefault="00BC037B" w:rsidP="001F4445">
            <w:pPr>
              <w:pStyle w:val="tablebullet2"/>
              <w:numPr>
                <w:ilvl w:val="0"/>
                <w:numId w:val="34"/>
              </w:numPr>
              <w:rPr>
                <w:sz w:val="18"/>
                <w:szCs w:val="18"/>
              </w:rPr>
            </w:pPr>
            <w:r w:rsidRPr="00F910C8">
              <w:rPr>
                <w:sz w:val="18"/>
                <w:szCs w:val="18"/>
              </w:rPr>
              <w:t>digital time, including AM/PM and familiar dates</w:t>
            </w:r>
          </w:p>
          <w:p w:rsidR="00BC037B" w:rsidRPr="00F910C8" w:rsidRDefault="00BC037B" w:rsidP="001F4445">
            <w:pPr>
              <w:pStyle w:val="tablebullet2"/>
              <w:numPr>
                <w:ilvl w:val="0"/>
                <w:numId w:val="34"/>
              </w:numPr>
              <w:rPr>
                <w:sz w:val="18"/>
                <w:szCs w:val="18"/>
              </w:rPr>
            </w:pPr>
            <w:r w:rsidRPr="00F910C8">
              <w:rPr>
                <w:sz w:val="18"/>
                <w:szCs w:val="18"/>
              </w:rPr>
              <w:t>familiar 2 dimensional (2D) shapes and objects such as triangles, squares and circles</w:t>
            </w:r>
          </w:p>
          <w:p w:rsidR="00BC037B" w:rsidRPr="00F910C8" w:rsidRDefault="00BC037B" w:rsidP="001F4445">
            <w:pPr>
              <w:pStyle w:val="tablebullet2"/>
              <w:numPr>
                <w:ilvl w:val="0"/>
                <w:numId w:val="34"/>
              </w:numPr>
              <w:rPr>
                <w:sz w:val="18"/>
                <w:szCs w:val="18"/>
              </w:rPr>
            </w:pPr>
            <w:r w:rsidRPr="00F910C8">
              <w:rPr>
                <w:sz w:val="18"/>
                <w:szCs w:val="18"/>
              </w:rPr>
              <w:t>basic and familiar metric measurements and quantities</w:t>
            </w:r>
          </w:p>
          <w:p w:rsidR="00BC037B" w:rsidRPr="00F910C8" w:rsidRDefault="00BC037B" w:rsidP="001F4445">
            <w:pPr>
              <w:pStyle w:val="tablebullet2"/>
              <w:numPr>
                <w:ilvl w:val="0"/>
                <w:numId w:val="34"/>
              </w:numPr>
              <w:rPr>
                <w:sz w:val="18"/>
                <w:szCs w:val="18"/>
              </w:rPr>
            </w:pPr>
            <w:r w:rsidRPr="00F910C8">
              <w:rPr>
                <w:sz w:val="18"/>
                <w:szCs w:val="18"/>
              </w:rPr>
              <w:t>simple and familiar oral directions</w:t>
            </w:r>
          </w:p>
          <w:p w:rsidR="00BC037B" w:rsidRPr="00F910C8" w:rsidRDefault="00BC037B" w:rsidP="001F4445">
            <w:pPr>
              <w:pStyle w:val="tablebullet2"/>
              <w:numPr>
                <w:ilvl w:val="0"/>
                <w:numId w:val="34"/>
              </w:numPr>
              <w:rPr>
                <w:sz w:val="18"/>
                <w:szCs w:val="18"/>
              </w:rPr>
            </w:pPr>
            <w:r w:rsidRPr="00F910C8">
              <w:rPr>
                <w:sz w:val="18"/>
                <w:szCs w:val="18"/>
              </w:rPr>
              <w:t>simple data in highly familiar, simple graphs and tables</w:t>
            </w:r>
          </w:p>
        </w:tc>
      </w:tr>
    </w:tbl>
    <w:p w:rsidR="00BC037B" w:rsidRPr="005A05EA" w:rsidRDefault="00BC037B" w:rsidP="000D7EA4">
      <w:pPr>
        <w:autoSpaceDE w:val="0"/>
        <w:autoSpaceDN w:val="0"/>
        <w:adjustRightInd w:val="0"/>
        <w:rPr>
          <w:sz w:val="18"/>
          <w:szCs w:val="18"/>
          <w:lang w:eastAsia="en-US"/>
        </w:rPr>
      </w:pPr>
    </w:p>
    <w:p w:rsidR="00BC037B" w:rsidRPr="005A05EA" w:rsidRDefault="00BC037B" w:rsidP="001F4445">
      <w:pPr>
        <w:pStyle w:val="Heading1"/>
        <w:rPr>
          <w:lang w:eastAsia="en-US"/>
        </w:rPr>
      </w:pPr>
      <w:bookmarkStart w:id="352" w:name="_Toc310931995"/>
      <w:bookmarkStart w:id="353" w:name="_Toc310937653"/>
      <w:r w:rsidRPr="005A05EA">
        <w:rPr>
          <w:lang w:eastAsia="en-US"/>
        </w:rPr>
        <w:t>Numeracy</w:t>
      </w:r>
      <w:bookmarkEnd w:id="352"/>
      <w:bookmarkEnd w:id="353"/>
    </w:p>
    <w:p w:rsidR="00BC037B" w:rsidRPr="005A05EA" w:rsidRDefault="00BC037B" w:rsidP="000D7EA4">
      <w:pPr>
        <w:autoSpaceDE w:val="0"/>
        <w:autoSpaceDN w:val="0"/>
        <w:adjustRightInd w:val="0"/>
        <w:rPr>
          <w:sz w:val="18"/>
          <w:szCs w:val="18"/>
        </w:rPr>
      </w:pPr>
    </w:p>
    <w:tbl>
      <w:tblPr>
        <w:tblW w:w="5000" w:type="pct"/>
        <w:tblLayout w:type="fixed"/>
        <w:tblCellMar>
          <w:left w:w="40" w:type="dxa"/>
          <w:right w:w="40" w:type="dxa"/>
        </w:tblCellMar>
        <w:tblLook w:val="0000" w:firstRow="0" w:lastRow="0" w:firstColumn="0" w:lastColumn="0" w:noHBand="0" w:noVBand="0"/>
      </w:tblPr>
      <w:tblGrid>
        <w:gridCol w:w="2687"/>
        <w:gridCol w:w="2684"/>
        <w:gridCol w:w="2684"/>
        <w:gridCol w:w="2688"/>
      </w:tblGrid>
      <w:tr w:rsidR="00BC037B" w:rsidRPr="001F4445">
        <w:tc>
          <w:tcPr>
            <w:tcW w:w="9648" w:type="dxa"/>
            <w:gridSpan w:val="4"/>
            <w:tcBorders>
              <w:top w:val="single" w:sz="6" w:space="0" w:color="auto"/>
              <w:left w:val="single" w:sz="6" w:space="0" w:color="auto"/>
              <w:bottom w:val="single" w:sz="6" w:space="0" w:color="auto"/>
              <w:right w:val="single" w:sz="6" w:space="0" w:color="auto"/>
            </w:tcBorders>
            <w:shd w:val="clear" w:color="auto" w:fill="40AE49"/>
          </w:tcPr>
          <w:p w:rsidR="00BC037B" w:rsidRPr="00F910C8" w:rsidRDefault="00BC037B" w:rsidP="001F4445">
            <w:pPr>
              <w:pStyle w:val="TableText"/>
              <w:rPr>
                <w:color w:val="FFFFFF"/>
                <w:sz w:val="18"/>
                <w:szCs w:val="18"/>
                <w:lang w:eastAsia="en-US"/>
              </w:rPr>
            </w:pPr>
            <w:r w:rsidRPr="00F910C8">
              <w:rPr>
                <w:color w:val="FFFFFF"/>
                <w:sz w:val="18"/>
                <w:szCs w:val="18"/>
                <w:lang w:eastAsia="en-US"/>
              </w:rPr>
              <w:t>NUMERACY LEVEL 1</w:t>
            </w:r>
          </w:p>
        </w:tc>
      </w:tr>
      <w:tr w:rsidR="00BC037B" w:rsidRPr="005A05EA">
        <w:tc>
          <w:tcPr>
            <w:tcW w:w="2414" w:type="dxa"/>
            <w:tcBorders>
              <w:top w:val="single" w:sz="6" w:space="0" w:color="auto"/>
              <w:left w:val="single" w:sz="6" w:space="0" w:color="auto"/>
              <w:bottom w:val="single" w:sz="6" w:space="0" w:color="auto"/>
              <w:right w:val="single" w:sz="6" w:space="0" w:color="auto"/>
            </w:tcBorders>
          </w:tcPr>
          <w:p w:rsidR="00BC037B" w:rsidRPr="00F910C8" w:rsidRDefault="00BC037B" w:rsidP="001F4445">
            <w:pPr>
              <w:pStyle w:val="TableText"/>
              <w:rPr>
                <w:sz w:val="18"/>
                <w:szCs w:val="18"/>
                <w:lang w:eastAsia="en-US"/>
              </w:rPr>
            </w:pPr>
            <w:r w:rsidRPr="00F910C8">
              <w:rPr>
                <w:sz w:val="18"/>
                <w:szCs w:val="18"/>
                <w:lang w:eastAsia="en-US"/>
              </w:rPr>
              <w:t>1.10</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1F4445">
            <w:pPr>
              <w:pStyle w:val="TableText"/>
              <w:rPr>
                <w:b/>
                <w:bCs/>
                <w:sz w:val="18"/>
                <w:szCs w:val="18"/>
                <w:lang w:eastAsia="en-US"/>
              </w:rPr>
            </w:pPr>
            <w:r w:rsidRPr="00F910C8">
              <w:rPr>
                <w:b/>
                <w:bCs/>
                <w:sz w:val="18"/>
                <w:szCs w:val="18"/>
                <w:lang w:eastAsia="en-US"/>
              </w:rPr>
              <w:t>Uses simple mathematical and personal problem solving strategies in highly familiar contexts</w:t>
            </w:r>
          </w:p>
        </w:tc>
      </w:tr>
      <w:tr w:rsidR="00BC037B" w:rsidRPr="005A05EA">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1F4445">
            <w:pPr>
              <w:pStyle w:val="TableText"/>
              <w:rPr>
                <w:sz w:val="18"/>
                <w:szCs w:val="18"/>
                <w:lang w:eastAsia="en-US"/>
              </w:rPr>
            </w:pPr>
            <w:r w:rsidRPr="00F910C8">
              <w:rPr>
                <w:sz w:val="18"/>
                <w:szCs w:val="18"/>
                <w:lang w:eastAsia="en-US"/>
              </w:rPr>
              <w:t>SUPPORT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1F4445">
            <w:pPr>
              <w:pStyle w:val="TableText"/>
              <w:rPr>
                <w:sz w:val="18"/>
                <w:szCs w:val="18"/>
                <w:lang w:eastAsia="en-US"/>
              </w:rPr>
            </w:pPr>
            <w:r w:rsidRPr="00F910C8">
              <w:rPr>
                <w:sz w:val="18"/>
                <w:szCs w:val="18"/>
                <w:lang w:eastAsia="en-US"/>
              </w:rPr>
              <w:t>CONTEXT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1F4445">
            <w:pPr>
              <w:pStyle w:val="TableText"/>
              <w:rPr>
                <w:sz w:val="18"/>
                <w:szCs w:val="18"/>
                <w:lang w:eastAsia="en-US"/>
              </w:rPr>
            </w:pPr>
            <w:r w:rsidRPr="00F910C8">
              <w:rPr>
                <w:sz w:val="18"/>
                <w:szCs w:val="18"/>
                <w:lang w:eastAsia="en-US"/>
              </w:rPr>
              <w:t>TEXT COMPLEXITY</w:t>
            </w:r>
          </w:p>
        </w:tc>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1F4445">
            <w:pPr>
              <w:pStyle w:val="TableText"/>
              <w:rPr>
                <w:sz w:val="18"/>
                <w:szCs w:val="18"/>
                <w:lang w:eastAsia="en-US"/>
              </w:rPr>
            </w:pPr>
            <w:r w:rsidRPr="00F910C8">
              <w:rPr>
                <w:sz w:val="18"/>
                <w:szCs w:val="18"/>
                <w:lang w:eastAsia="en-US"/>
              </w:rPr>
              <w:t>TASK COMPLEXITY</w:t>
            </w:r>
          </w:p>
        </w:tc>
      </w:tr>
      <w:tr w:rsidR="00BC037B" w:rsidRPr="005A05EA">
        <w:tc>
          <w:tcPr>
            <w:tcW w:w="2414" w:type="dxa"/>
            <w:tcBorders>
              <w:top w:val="single" w:sz="6" w:space="0" w:color="auto"/>
              <w:left w:val="single" w:sz="6" w:space="0" w:color="auto"/>
              <w:bottom w:val="single" w:sz="6" w:space="0" w:color="auto"/>
              <w:right w:val="single" w:sz="6" w:space="0" w:color="auto"/>
            </w:tcBorders>
          </w:tcPr>
          <w:p w:rsidR="00BC037B" w:rsidRPr="00F910C8" w:rsidRDefault="00BC037B" w:rsidP="001F4445">
            <w:pPr>
              <w:pStyle w:val="TableText"/>
              <w:rPr>
                <w:sz w:val="18"/>
                <w:szCs w:val="18"/>
                <w:lang w:eastAsia="en-US"/>
              </w:rPr>
            </w:pPr>
            <w:r w:rsidRPr="00F910C8">
              <w:rPr>
                <w:sz w:val="18"/>
                <w:szCs w:val="18"/>
                <w:lang w:eastAsia="en-US"/>
              </w:rPr>
              <w:t>Works alongside an expert/mentor where prompting and advice can be provided</w:t>
            </w:r>
          </w:p>
        </w:tc>
        <w:tc>
          <w:tcPr>
            <w:tcW w:w="2410" w:type="dxa"/>
            <w:tcBorders>
              <w:top w:val="single" w:sz="6" w:space="0" w:color="auto"/>
              <w:left w:val="single" w:sz="6" w:space="0" w:color="auto"/>
              <w:bottom w:val="single" w:sz="6" w:space="0" w:color="auto"/>
              <w:right w:val="single" w:sz="6" w:space="0" w:color="auto"/>
            </w:tcBorders>
          </w:tcPr>
          <w:p w:rsidR="00BC037B" w:rsidRPr="00F910C8" w:rsidRDefault="00BC037B" w:rsidP="001F4445">
            <w:pPr>
              <w:pStyle w:val="TableText"/>
              <w:rPr>
                <w:sz w:val="18"/>
                <w:szCs w:val="18"/>
                <w:lang w:eastAsia="en-US"/>
              </w:rPr>
            </w:pPr>
            <w:r w:rsidRPr="00F910C8">
              <w:rPr>
                <w:sz w:val="18"/>
                <w:szCs w:val="18"/>
                <w:lang w:eastAsia="en-US"/>
              </w:rPr>
              <w:t>Highly familiar contexts</w:t>
            </w:r>
          </w:p>
          <w:p w:rsidR="00BC037B" w:rsidRPr="00F910C8" w:rsidRDefault="00BC037B" w:rsidP="001F4445">
            <w:pPr>
              <w:pStyle w:val="TableText"/>
              <w:rPr>
                <w:sz w:val="18"/>
                <w:szCs w:val="18"/>
                <w:lang w:eastAsia="en-US"/>
              </w:rPr>
            </w:pPr>
            <w:r w:rsidRPr="00F910C8">
              <w:rPr>
                <w:sz w:val="18"/>
                <w:szCs w:val="18"/>
                <w:lang w:eastAsia="en-US"/>
              </w:rPr>
              <w:t>Concrete and immediate</w:t>
            </w:r>
          </w:p>
          <w:p w:rsidR="00BC037B" w:rsidRPr="00F910C8" w:rsidRDefault="00BC037B" w:rsidP="001F4445">
            <w:pPr>
              <w:pStyle w:val="TableText"/>
              <w:rPr>
                <w:sz w:val="18"/>
                <w:szCs w:val="18"/>
                <w:lang w:eastAsia="en-US"/>
              </w:rPr>
            </w:pPr>
            <w:r w:rsidRPr="00F910C8">
              <w:rPr>
                <w:sz w:val="18"/>
                <w:szCs w:val="18"/>
                <w:lang w:eastAsia="en-US"/>
              </w:rPr>
              <w:t>Very restricted range of contexts</w:t>
            </w:r>
          </w:p>
        </w:tc>
        <w:tc>
          <w:tcPr>
            <w:tcW w:w="2410" w:type="dxa"/>
            <w:tcBorders>
              <w:top w:val="single" w:sz="6" w:space="0" w:color="auto"/>
              <w:left w:val="single" w:sz="6" w:space="0" w:color="auto"/>
              <w:bottom w:val="single" w:sz="6" w:space="0" w:color="auto"/>
              <w:right w:val="single" w:sz="6" w:space="0" w:color="auto"/>
            </w:tcBorders>
          </w:tcPr>
          <w:p w:rsidR="00BC037B" w:rsidRPr="00F910C8" w:rsidRDefault="00BC037B" w:rsidP="001F4445">
            <w:pPr>
              <w:pStyle w:val="TableText"/>
              <w:rPr>
                <w:sz w:val="18"/>
                <w:szCs w:val="18"/>
                <w:lang w:eastAsia="en-US"/>
              </w:rPr>
            </w:pPr>
            <w:r w:rsidRPr="00F910C8">
              <w:rPr>
                <w:sz w:val="18"/>
                <w:szCs w:val="18"/>
                <w:lang w:eastAsia="en-US"/>
              </w:rPr>
              <w:t>Short and simple</w:t>
            </w:r>
          </w:p>
          <w:p w:rsidR="00BC037B" w:rsidRPr="00F910C8" w:rsidRDefault="00BC037B" w:rsidP="001F4445">
            <w:pPr>
              <w:pStyle w:val="TableText"/>
              <w:rPr>
                <w:sz w:val="18"/>
                <w:szCs w:val="18"/>
                <w:lang w:eastAsia="en-US"/>
              </w:rPr>
            </w:pPr>
            <w:r w:rsidRPr="00F910C8">
              <w:rPr>
                <w:sz w:val="18"/>
                <w:szCs w:val="18"/>
                <w:lang w:eastAsia="en-US"/>
              </w:rPr>
              <w:t>Highly explicit purpose</w:t>
            </w:r>
          </w:p>
          <w:p w:rsidR="00BC037B" w:rsidRPr="00F910C8" w:rsidRDefault="00BC037B" w:rsidP="001F4445">
            <w:pPr>
              <w:pStyle w:val="TableText"/>
              <w:rPr>
                <w:sz w:val="18"/>
                <w:szCs w:val="18"/>
                <w:lang w:eastAsia="en-US"/>
              </w:rPr>
            </w:pPr>
            <w:r w:rsidRPr="00F910C8">
              <w:rPr>
                <w:sz w:val="18"/>
                <w:szCs w:val="18"/>
                <w:lang w:eastAsia="en-US"/>
              </w:rPr>
              <w:t>Limited, highly familiar vocabulary</w:t>
            </w:r>
          </w:p>
        </w:tc>
        <w:tc>
          <w:tcPr>
            <w:tcW w:w="2414" w:type="dxa"/>
            <w:tcBorders>
              <w:top w:val="single" w:sz="6" w:space="0" w:color="auto"/>
              <w:left w:val="single" w:sz="6" w:space="0" w:color="auto"/>
              <w:bottom w:val="single" w:sz="6" w:space="0" w:color="auto"/>
              <w:right w:val="single" w:sz="6" w:space="0" w:color="auto"/>
            </w:tcBorders>
          </w:tcPr>
          <w:p w:rsidR="00BC037B" w:rsidRPr="00F910C8" w:rsidRDefault="00BC037B" w:rsidP="001F4445">
            <w:pPr>
              <w:pStyle w:val="TableText"/>
              <w:rPr>
                <w:sz w:val="18"/>
                <w:szCs w:val="18"/>
                <w:lang w:eastAsia="en-US"/>
              </w:rPr>
            </w:pPr>
            <w:r w:rsidRPr="00F910C8">
              <w:rPr>
                <w:sz w:val="18"/>
                <w:szCs w:val="18"/>
                <w:lang w:eastAsia="en-US"/>
              </w:rPr>
              <w:t>Concrete tasks of 1 or 2 steps</w:t>
            </w:r>
          </w:p>
          <w:p w:rsidR="00BC037B" w:rsidRPr="00F910C8" w:rsidRDefault="00BC037B" w:rsidP="001F4445">
            <w:pPr>
              <w:pStyle w:val="TableText"/>
              <w:rPr>
                <w:sz w:val="18"/>
                <w:szCs w:val="18"/>
                <w:lang w:eastAsia="en-US"/>
              </w:rPr>
            </w:pPr>
            <w:r w:rsidRPr="00F910C8">
              <w:rPr>
                <w:sz w:val="18"/>
                <w:szCs w:val="18"/>
                <w:lang w:eastAsia="en-US"/>
              </w:rPr>
              <w:t>Processes include locating, recognising</w:t>
            </w:r>
          </w:p>
        </w:tc>
      </w:tr>
      <w:tr w:rsidR="00BC037B" w:rsidRPr="005A05EA">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1F4445">
            <w:pPr>
              <w:pStyle w:val="TableText"/>
              <w:rPr>
                <w:sz w:val="18"/>
                <w:szCs w:val="18"/>
                <w:lang w:eastAsia="en-US"/>
              </w:rPr>
            </w:pPr>
            <w:r w:rsidRPr="00F910C8">
              <w:rPr>
                <w:sz w:val="18"/>
                <w:szCs w:val="18"/>
                <w:lang w:eastAsia="en-US"/>
              </w:rPr>
              <w:t xml:space="preserve">FOCUS AREA: </w:t>
            </w:r>
          </w:p>
        </w:tc>
        <w:tc>
          <w:tcPr>
            <w:tcW w:w="7234" w:type="dxa"/>
            <w:gridSpan w:val="3"/>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1F4445">
            <w:pPr>
              <w:pStyle w:val="TableText"/>
              <w:rPr>
                <w:sz w:val="18"/>
                <w:szCs w:val="18"/>
                <w:lang w:eastAsia="en-US"/>
              </w:rPr>
            </w:pPr>
            <w:r w:rsidRPr="00F910C8">
              <w:rPr>
                <w:sz w:val="18"/>
                <w:szCs w:val="18"/>
                <w:lang w:eastAsia="en-US"/>
              </w:rPr>
              <w:t>PERFORMANCE FEATURES INCLUDE:</w:t>
            </w:r>
          </w:p>
        </w:tc>
      </w:tr>
      <w:tr w:rsidR="00BC037B" w:rsidRPr="005A05EA">
        <w:tc>
          <w:tcPr>
            <w:tcW w:w="2414" w:type="dxa"/>
            <w:tcBorders>
              <w:top w:val="single" w:sz="6" w:space="0" w:color="auto"/>
              <w:left w:val="single" w:sz="6" w:space="0" w:color="auto"/>
              <w:bottom w:val="single" w:sz="6" w:space="0" w:color="auto"/>
              <w:right w:val="single" w:sz="6" w:space="0" w:color="auto"/>
            </w:tcBorders>
          </w:tcPr>
          <w:p w:rsidR="00BC037B" w:rsidRPr="00F910C8" w:rsidRDefault="00BC037B" w:rsidP="001F4445">
            <w:pPr>
              <w:pStyle w:val="TableText"/>
              <w:rPr>
                <w:b/>
                <w:bCs/>
                <w:sz w:val="18"/>
                <w:szCs w:val="18"/>
                <w:lang w:eastAsia="en-US"/>
              </w:rPr>
            </w:pPr>
            <w:r w:rsidRPr="00F910C8">
              <w:rPr>
                <w:b/>
                <w:bCs/>
                <w:sz w:val="18"/>
                <w:szCs w:val="18"/>
                <w:lang w:eastAsia="en-US"/>
              </w:rPr>
              <w:t>Problem solving processes including estimating and reflecting</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Relies heavily on hands-on (concrete) and real life materials, personal experience and prior knowledge to:</w:t>
            </w:r>
          </w:p>
          <w:p w:rsidR="00BC037B" w:rsidRPr="00F910C8" w:rsidRDefault="00BC037B" w:rsidP="00627BC7">
            <w:pPr>
              <w:pStyle w:val="tablebullet2"/>
              <w:numPr>
                <w:ilvl w:val="0"/>
                <w:numId w:val="34"/>
              </w:numPr>
              <w:rPr>
                <w:sz w:val="18"/>
                <w:szCs w:val="18"/>
              </w:rPr>
            </w:pPr>
            <w:r w:rsidRPr="00F910C8">
              <w:rPr>
                <w:sz w:val="18"/>
                <w:szCs w:val="18"/>
              </w:rPr>
              <w:t>use one or two pieces of information in performing a simple mathematical process</w:t>
            </w:r>
          </w:p>
          <w:p w:rsidR="00BC037B" w:rsidRPr="00F910C8" w:rsidRDefault="00BC037B" w:rsidP="00627BC7">
            <w:pPr>
              <w:pStyle w:val="tablebullet2"/>
              <w:numPr>
                <w:ilvl w:val="0"/>
                <w:numId w:val="34"/>
              </w:numPr>
              <w:rPr>
                <w:sz w:val="18"/>
                <w:szCs w:val="18"/>
              </w:rPr>
            </w:pPr>
            <w:r w:rsidRPr="00F910C8">
              <w:rPr>
                <w:sz w:val="18"/>
                <w:szCs w:val="18"/>
              </w:rPr>
              <w:t>roughly check the reasonableness of the outcome(s) with support via prompting or questioning</w:t>
            </w:r>
          </w:p>
        </w:tc>
      </w:tr>
      <w:tr w:rsidR="00BC037B" w:rsidRPr="005A05EA">
        <w:tc>
          <w:tcPr>
            <w:tcW w:w="2414" w:type="dxa"/>
            <w:tcBorders>
              <w:top w:val="single" w:sz="6" w:space="0" w:color="auto"/>
              <w:left w:val="single" w:sz="6" w:space="0" w:color="auto"/>
              <w:bottom w:val="single" w:sz="6" w:space="0" w:color="auto"/>
              <w:right w:val="single" w:sz="6" w:space="0" w:color="auto"/>
            </w:tcBorders>
          </w:tcPr>
          <w:p w:rsidR="00BC037B" w:rsidRPr="00F910C8" w:rsidRDefault="00BC037B" w:rsidP="001F4445">
            <w:pPr>
              <w:pStyle w:val="TableText"/>
              <w:rPr>
                <w:b/>
                <w:bCs/>
                <w:sz w:val="18"/>
                <w:szCs w:val="18"/>
                <w:lang w:eastAsia="en-US"/>
              </w:rPr>
            </w:pPr>
            <w:r w:rsidRPr="00F910C8">
              <w:rPr>
                <w:b/>
                <w:bCs/>
                <w:sz w:val="18"/>
                <w:szCs w:val="18"/>
                <w:lang w:eastAsia="en-US"/>
              </w:rPr>
              <w:t>Mathematical methods and use of tools</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Uses personal, informal 'in-the-head' methods to calculate or uses a calculator to calculate</w:t>
            </w:r>
          </w:p>
          <w:p w:rsidR="00BC037B" w:rsidRPr="00F910C8" w:rsidRDefault="00BC037B" w:rsidP="00AB1039">
            <w:pPr>
              <w:pStyle w:val="tablebullet"/>
            </w:pPr>
            <w:r w:rsidRPr="00F910C8">
              <w:t>Identifies and uses appropriate tools at a basic level in a limited range of applications, e.g. uses a ruler to decide whether an item is longer than 10 cm or uses a simple calculator to subtract two numbers</w:t>
            </w:r>
          </w:p>
        </w:tc>
      </w:tr>
      <w:tr w:rsidR="00BC037B" w:rsidRPr="005A05EA">
        <w:tc>
          <w:tcPr>
            <w:tcW w:w="2414" w:type="dxa"/>
            <w:tcBorders>
              <w:top w:val="single" w:sz="6" w:space="0" w:color="auto"/>
              <w:left w:val="single" w:sz="6" w:space="0" w:color="auto"/>
              <w:bottom w:val="single" w:sz="6" w:space="0" w:color="auto"/>
              <w:right w:val="single" w:sz="6" w:space="0" w:color="auto"/>
            </w:tcBorders>
          </w:tcPr>
          <w:p w:rsidR="00BC037B" w:rsidRPr="00F910C8" w:rsidRDefault="00BC037B" w:rsidP="001F4445">
            <w:pPr>
              <w:pStyle w:val="TableText"/>
              <w:rPr>
                <w:b/>
                <w:bCs/>
                <w:sz w:val="18"/>
                <w:szCs w:val="18"/>
                <w:lang w:eastAsia="en-US"/>
              </w:rPr>
            </w:pPr>
            <w:r w:rsidRPr="00F910C8">
              <w:rPr>
                <w:b/>
                <w:bCs/>
                <w:sz w:val="18"/>
                <w:szCs w:val="18"/>
                <w:lang w:eastAsia="en-US"/>
              </w:rPr>
              <w:t>Mathematical knowledge and skills: number and algebra</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Understands place value and recognises and compares whole number amounts (into the 100s), halves and quantities, including money, in personally relevant contexts</w:t>
            </w:r>
          </w:p>
          <w:p w:rsidR="00BC037B" w:rsidRPr="00F910C8" w:rsidRDefault="00BC037B" w:rsidP="00AB1039">
            <w:pPr>
              <w:pStyle w:val="tablebullet"/>
            </w:pPr>
            <w:r w:rsidRPr="00F910C8">
              <w:t>Adds and subtracts simple whole number amounts (into the 100s) and familiar monetary amounts in personally relevant contexts</w:t>
            </w:r>
          </w:p>
        </w:tc>
      </w:tr>
      <w:tr w:rsidR="00BC037B" w:rsidRPr="005A05EA">
        <w:tc>
          <w:tcPr>
            <w:tcW w:w="2414" w:type="dxa"/>
            <w:tcBorders>
              <w:top w:val="single" w:sz="6" w:space="0" w:color="auto"/>
              <w:left w:val="single" w:sz="6" w:space="0" w:color="auto"/>
              <w:bottom w:val="single" w:sz="6" w:space="0" w:color="auto"/>
              <w:right w:val="single" w:sz="6" w:space="0" w:color="auto"/>
            </w:tcBorders>
          </w:tcPr>
          <w:p w:rsidR="00BC037B" w:rsidRPr="00F910C8" w:rsidRDefault="00BC037B" w:rsidP="001F4445">
            <w:pPr>
              <w:pStyle w:val="TableText"/>
              <w:rPr>
                <w:b/>
                <w:bCs/>
                <w:sz w:val="18"/>
                <w:szCs w:val="18"/>
                <w:lang w:eastAsia="en-US"/>
              </w:rPr>
            </w:pPr>
            <w:r w:rsidRPr="00F910C8">
              <w:rPr>
                <w:b/>
                <w:bCs/>
                <w:sz w:val="18"/>
                <w:szCs w:val="18"/>
                <w:lang w:eastAsia="en-US"/>
              </w:rPr>
              <w:t>Mathematical knowledge and skills: measurement and geometry</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Recognises and compares familiar shapes and objects in relation to size and shape</w:t>
            </w:r>
          </w:p>
          <w:p w:rsidR="00BC037B" w:rsidRPr="00F910C8" w:rsidRDefault="00BC037B" w:rsidP="00AB1039">
            <w:pPr>
              <w:pStyle w:val="tablebullet"/>
            </w:pPr>
            <w:r w:rsidRPr="00F910C8">
              <w:t>Recognises and compares familiar basic metric measurements and quantities such as length, mass, capacity/volume, time, temperature, e.g. personal height and weight, a litre of milk or vehicle height clearances</w:t>
            </w:r>
          </w:p>
          <w:p w:rsidR="00BC037B" w:rsidRPr="00F910C8" w:rsidRDefault="00BC037B" w:rsidP="00AB1039">
            <w:pPr>
              <w:pStyle w:val="tablebullet"/>
            </w:pPr>
            <w:r w:rsidRPr="00F910C8">
              <w:t>Gives and follows simple and familiar oral directions, including using highly familiar maps/diagrams</w:t>
            </w:r>
          </w:p>
        </w:tc>
      </w:tr>
      <w:tr w:rsidR="00BC037B" w:rsidRPr="005A05EA">
        <w:tc>
          <w:tcPr>
            <w:tcW w:w="2414" w:type="dxa"/>
            <w:tcBorders>
              <w:top w:val="single" w:sz="6" w:space="0" w:color="auto"/>
              <w:left w:val="single" w:sz="6" w:space="0" w:color="auto"/>
              <w:bottom w:val="single" w:sz="6" w:space="0" w:color="auto"/>
              <w:right w:val="single" w:sz="6" w:space="0" w:color="auto"/>
            </w:tcBorders>
          </w:tcPr>
          <w:p w:rsidR="00BC037B" w:rsidRPr="00F910C8" w:rsidRDefault="00BC037B" w:rsidP="001F4445">
            <w:pPr>
              <w:pStyle w:val="TableText"/>
              <w:rPr>
                <w:b/>
                <w:bCs/>
                <w:sz w:val="18"/>
                <w:szCs w:val="18"/>
                <w:lang w:eastAsia="en-US"/>
              </w:rPr>
            </w:pPr>
            <w:r w:rsidRPr="00F910C8">
              <w:rPr>
                <w:b/>
                <w:bCs/>
                <w:sz w:val="18"/>
                <w:szCs w:val="18"/>
                <w:lang w:eastAsia="en-US"/>
              </w:rPr>
              <w:t>Mathematical knowledge and skills: statistics and probability</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Compares information and data within highly familiar simple texts, lists, charts, diagrams and tables</w:t>
            </w:r>
          </w:p>
        </w:tc>
      </w:tr>
    </w:tbl>
    <w:p w:rsidR="00BC037B" w:rsidRPr="005A05EA" w:rsidRDefault="00BC037B" w:rsidP="000D7EA4">
      <w:pPr>
        <w:autoSpaceDE w:val="0"/>
        <w:autoSpaceDN w:val="0"/>
        <w:adjustRightInd w:val="0"/>
        <w:rPr>
          <w:sz w:val="18"/>
          <w:szCs w:val="18"/>
          <w:lang w:eastAsia="en-US"/>
        </w:rPr>
      </w:pPr>
    </w:p>
    <w:p w:rsidR="00BC037B" w:rsidRDefault="00BC037B" w:rsidP="005608B3">
      <w:pPr>
        <w:pStyle w:val="Heading1"/>
        <w:rPr>
          <w:rFonts w:cs="Arial"/>
          <w:lang w:eastAsia="en-US"/>
        </w:rPr>
      </w:pPr>
      <w:bookmarkStart w:id="354" w:name="_Toc310931996"/>
      <w:bookmarkStart w:id="355" w:name="_Toc310937654"/>
      <w:r w:rsidRPr="005A05EA">
        <w:rPr>
          <w:lang w:eastAsia="en-US"/>
        </w:rPr>
        <w:t>Level1</w:t>
      </w:r>
      <w:bookmarkEnd w:id="354"/>
      <w:bookmarkEnd w:id="355"/>
    </w:p>
    <w:p w:rsidR="00BC037B" w:rsidRPr="005A05EA" w:rsidRDefault="00BC037B" w:rsidP="000D7EA4">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2688"/>
        <w:gridCol w:w="2685"/>
        <w:gridCol w:w="2685"/>
        <w:gridCol w:w="2685"/>
      </w:tblGrid>
      <w:tr w:rsidR="00BC037B" w:rsidRPr="005A05EA">
        <w:tc>
          <w:tcPr>
            <w:tcW w:w="9644" w:type="dxa"/>
            <w:gridSpan w:val="4"/>
            <w:tcBorders>
              <w:top w:val="single" w:sz="6" w:space="0" w:color="auto"/>
              <w:left w:val="single" w:sz="6" w:space="0" w:color="auto"/>
              <w:bottom w:val="single" w:sz="6" w:space="0" w:color="auto"/>
              <w:right w:val="single" w:sz="6" w:space="0" w:color="auto"/>
            </w:tcBorders>
            <w:shd w:val="clear" w:color="auto" w:fill="40AE49"/>
          </w:tcPr>
          <w:p w:rsidR="00BC037B" w:rsidRPr="00F910C8" w:rsidRDefault="00BC037B" w:rsidP="005608B3">
            <w:pPr>
              <w:pStyle w:val="TableText"/>
              <w:rPr>
                <w:color w:val="FFFFFF"/>
                <w:sz w:val="18"/>
                <w:szCs w:val="18"/>
                <w:lang w:eastAsia="en-US"/>
              </w:rPr>
            </w:pPr>
            <w:r w:rsidRPr="00F910C8">
              <w:rPr>
                <w:color w:val="FFFFFF"/>
                <w:sz w:val="18"/>
                <w:szCs w:val="18"/>
                <w:lang w:eastAsia="en-US"/>
              </w:rPr>
              <w:t>NUMERACY LEVEL 1</w:t>
            </w:r>
          </w:p>
        </w:tc>
      </w:tr>
      <w:tr w:rsidR="00BC037B" w:rsidRPr="005A05EA">
        <w:tc>
          <w:tcPr>
            <w:tcW w:w="2414" w:type="dxa"/>
            <w:tcBorders>
              <w:top w:val="single" w:sz="6" w:space="0" w:color="auto"/>
              <w:left w:val="single" w:sz="6" w:space="0" w:color="auto"/>
              <w:bottom w:val="single" w:sz="6" w:space="0" w:color="auto"/>
              <w:right w:val="single" w:sz="6" w:space="0" w:color="auto"/>
            </w:tcBorders>
          </w:tcPr>
          <w:p w:rsidR="00BC037B" w:rsidRPr="00F910C8" w:rsidRDefault="00BC037B" w:rsidP="005608B3">
            <w:pPr>
              <w:pStyle w:val="TableText"/>
              <w:rPr>
                <w:sz w:val="18"/>
                <w:szCs w:val="18"/>
                <w:lang w:eastAsia="en-US"/>
              </w:rPr>
            </w:pPr>
            <w:r w:rsidRPr="00F910C8">
              <w:rPr>
                <w:sz w:val="18"/>
                <w:szCs w:val="18"/>
                <w:lang w:eastAsia="en-US"/>
              </w:rPr>
              <w:t>1.11</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5608B3">
            <w:pPr>
              <w:pStyle w:val="TableText"/>
              <w:rPr>
                <w:b/>
                <w:bCs/>
                <w:sz w:val="18"/>
                <w:szCs w:val="18"/>
                <w:lang w:eastAsia="en-US"/>
              </w:rPr>
            </w:pPr>
            <w:r w:rsidRPr="00F910C8">
              <w:rPr>
                <w:b/>
                <w:bCs/>
                <w:sz w:val="18"/>
                <w:szCs w:val="18"/>
                <w:lang w:eastAsia="en-US"/>
              </w:rPr>
              <w:t>Uses everyday informal oral language or highly familiar and simple written representation to communicate simple mathematical information</w:t>
            </w:r>
          </w:p>
        </w:tc>
      </w:tr>
      <w:tr w:rsidR="00BC037B" w:rsidRPr="005A05EA">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5608B3">
            <w:pPr>
              <w:pStyle w:val="TableText"/>
              <w:rPr>
                <w:sz w:val="18"/>
                <w:szCs w:val="18"/>
                <w:lang w:eastAsia="en-US"/>
              </w:rPr>
            </w:pPr>
            <w:r w:rsidRPr="00F910C8">
              <w:rPr>
                <w:sz w:val="18"/>
                <w:szCs w:val="18"/>
                <w:lang w:eastAsia="en-US"/>
              </w:rPr>
              <w:t>SUPPORT</w:t>
            </w:r>
          </w:p>
        </w:tc>
        <w:tc>
          <w:tcPr>
            <w:tcW w:w="2410" w:type="dxa"/>
            <w:tcBorders>
              <w:top w:val="single" w:sz="6" w:space="0" w:color="auto"/>
              <w:left w:val="single" w:sz="6" w:space="0" w:color="auto"/>
              <w:bottom w:val="single" w:sz="6" w:space="0" w:color="auto"/>
              <w:right w:val="nil"/>
            </w:tcBorders>
            <w:shd w:val="clear" w:color="auto" w:fill="CCCCCC"/>
          </w:tcPr>
          <w:p w:rsidR="00BC037B" w:rsidRPr="00F910C8" w:rsidRDefault="00BC037B" w:rsidP="005608B3">
            <w:pPr>
              <w:pStyle w:val="TableText"/>
              <w:rPr>
                <w:sz w:val="18"/>
                <w:szCs w:val="18"/>
                <w:lang w:eastAsia="en-US"/>
              </w:rPr>
            </w:pPr>
            <w:r w:rsidRPr="00F910C8">
              <w:rPr>
                <w:sz w:val="18"/>
                <w:szCs w:val="18"/>
                <w:lang w:eastAsia="en-US"/>
              </w:rPr>
              <w:t>CONTEXT</w:t>
            </w:r>
          </w:p>
        </w:tc>
        <w:tc>
          <w:tcPr>
            <w:tcW w:w="2410" w:type="dxa"/>
            <w:tcBorders>
              <w:top w:val="single" w:sz="6" w:space="0" w:color="auto"/>
              <w:left w:val="nil"/>
              <w:bottom w:val="single" w:sz="6" w:space="0" w:color="auto"/>
              <w:right w:val="nil"/>
            </w:tcBorders>
            <w:shd w:val="clear" w:color="auto" w:fill="CCCCCC"/>
          </w:tcPr>
          <w:p w:rsidR="00BC037B" w:rsidRPr="00F910C8" w:rsidRDefault="00BC037B" w:rsidP="005608B3">
            <w:pPr>
              <w:pStyle w:val="TableText"/>
              <w:rPr>
                <w:sz w:val="18"/>
                <w:szCs w:val="18"/>
                <w:lang w:eastAsia="en-US"/>
              </w:rPr>
            </w:pPr>
            <w:r w:rsidRPr="00F910C8">
              <w:rPr>
                <w:sz w:val="18"/>
                <w:szCs w:val="18"/>
                <w:lang w:eastAsia="en-US"/>
              </w:rPr>
              <w:t>TEXT COMPLEXITY</w:t>
            </w:r>
          </w:p>
        </w:tc>
        <w:tc>
          <w:tcPr>
            <w:tcW w:w="2410" w:type="dxa"/>
            <w:tcBorders>
              <w:top w:val="single" w:sz="6" w:space="0" w:color="auto"/>
              <w:left w:val="nil"/>
              <w:bottom w:val="single" w:sz="6" w:space="0" w:color="auto"/>
              <w:right w:val="single" w:sz="6" w:space="0" w:color="auto"/>
            </w:tcBorders>
            <w:shd w:val="clear" w:color="auto" w:fill="CCCCCC"/>
          </w:tcPr>
          <w:p w:rsidR="00BC037B" w:rsidRPr="00F910C8" w:rsidRDefault="00BC037B" w:rsidP="005608B3">
            <w:pPr>
              <w:pStyle w:val="TableText"/>
              <w:rPr>
                <w:sz w:val="18"/>
                <w:szCs w:val="18"/>
                <w:lang w:eastAsia="en-US"/>
              </w:rPr>
            </w:pPr>
            <w:r w:rsidRPr="00F910C8">
              <w:rPr>
                <w:sz w:val="18"/>
                <w:szCs w:val="18"/>
                <w:lang w:eastAsia="en-US"/>
              </w:rPr>
              <w:t>TASK COMPLEXITY</w:t>
            </w:r>
          </w:p>
        </w:tc>
      </w:tr>
      <w:tr w:rsidR="00BC037B" w:rsidRPr="005A05EA">
        <w:tc>
          <w:tcPr>
            <w:tcW w:w="2414" w:type="dxa"/>
            <w:tcBorders>
              <w:top w:val="single" w:sz="6" w:space="0" w:color="auto"/>
              <w:left w:val="single" w:sz="6" w:space="0" w:color="auto"/>
              <w:bottom w:val="single" w:sz="6" w:space="0" w:color="auto"/>
              <w:right w:val="single" w:sz="6" w:space="0" w:color="auto"/>
            </w:tcBorders>
          </w:tcPr>
          <w:p w:rsidR="00BC037B" w:rsidRPr="00F910C8" w:rsidRDefault="00BC037B" w:rsidP="005608B3">
            <w:pPr>
              <w:pStyle w:val="TableText"/>
              <w:rPr>
                <w:sz w:val="18"/>
                <w:szCs w:val="18"/>
                <w:lang w:eastAsia="en-US"/>
              </w:rPr>
            </w:pPr>
            <w:r w:rsidRPr="00F910C8">
              <w:rPr>
                <w:sz w:val="18"/>
                <w:szCs w:val="18"/>
                <w:lang w:eastAsia="en-US"/>
              </w:rPr>
              <w:t>Works alongside an expert/mentor where prompting and advice can be provided</w:t>
            </w:r>
          </w:p>
        </w:tc>
        <w:tc>
          <w:tcPr>
            <w:tcW w:w="2410" w:type="dxa"/>
            <w:tcBorders>
              <w:top w:val="single" w:sz="6" w:space="0" w:color="auto"/>
              <w:left w:val="single" w:sz="6" w:space="0" w:color="auto"/>
              <w:bottom w:val="single" w:sz="6" w:space="0" w:color="auto"/>
              <w:right w:val="single" w:sz="6" w:space="0" w:color="auto"/>
            </w:tcBorders>
          </w:tcPr>
          <w:p w:rsidR="00BC037B" w:rsidRPr="00F910C8" w:rsidRDefault="00BC037B" w:rsidP="005608B3">
            <w:pPr>
              <w:pStyle w:val="TableText"/>
              <w:rPr>
                <w:sz w:val="18"/>
                <w:szCs w:val="18"/>
                <w:lang w:eastAsia="en-US"/>
              </w:rPr>
            </w:pPr>
            <w:r w:rsidRPr="00F910C8">
              <w:rPr>
                <w:sz w:val="18"/>
                <w:szCs w:val="18"/>
                <w:lang w:eastAsia="en-US"/>
              </w:rPr>
              <w:t>Highly familiar contexts</w:t>
            </w:r>
          </w:p>
          <w:p w:rsidR="00BC037B" w:rsidRPr="00F910C8" w:rsidRDefault="00BC037B" w:rsidP="005608B3">
            <w:pPr>
              <w:pStyle w:val="TableText"/>
              <w:rPr>
                <w:sz w:val="18"/>
                <w:szCs w:val="18"/>
                <w:lang w:eastAsia="en-US"/>
              </w:rPr>
            </w:pPr>
            <w:r w:rsidRPr="00F910C8">
              <w:rPr>
                <w:sz w:val="18"/>
                <w:szCs w:val="18"/>
                <w:lang w:eastAsia="en-US"/>
              </w:rPr>
              <w:t>Concrete and immediate</w:t>
            </w:r>
          </w:p>
          <w:p w:rsidR="00BC037B" w:rsidRPr="00F910C8" w:rsidRDefault="00BC037B" w:rsidP="005608B3">
            <w:pPr>
              <w:pStyle w:val="TableText"/>
              <w:rPr>
                <w:sz w:val="18"/>
                <w:szCs w:val="18"/>
                <w:lang w:eastAsia="en-US"/>
              </w:rPr>
            </w:pPr>
            <w:r w:rsidRPr="00F910C8">
              <w:rPr>
                <w:sz w:val="18"/>
                <w:szCs w:val="18"/>
                <w:lang w:eastAsia="en-US"/>
              </w:rPr>
              <w:t>Very restricted range of contexts</w:t>
            </w:r>
          </w:p>
        </w:tc>
        <w:tc>
          <w:tcPr>
            <w:tcW w:w="2410" w:type="dxa"/>
            <w:tcBorders>
              <w:top w:val="single" w:sz="6" w:space="0" w:color="auto"/>
              <w:left w:val="single" w:sz="6" w:space="0" w:color="auto"/>
              <w:bottom w:val="single" w:sz="6" w:space="0" w:color="auto"/>
              <w:right w:val="single" w:sz="6" w:space="0" w:color="auto"/>
            </w:tcBorders>
          </w:tcPr>
          <w:p w:rsidR="00BC037B" w:rsidRPr="00F910C8" w:rsidRDefault="00BC037B" w:rsidP="005608B3">
            <w:pPr>
              <w:pStyle w:val="TableText"/>
              <w:rPr>
                <w:sz w:val="18"/>
                <w:szCs w:val="18"/>
                <w:lang w:eastAsia="en-US"/>
              </w:rPr>
            </w:pPr>
            <w:r w:rsidRPr="00F910C8">
              <w:rPr>
                <w:sz w:val="18"/>
                <w:szCs w:val="18"/>
                <w:lang w:eastAsia="en-US"/>
              </w:rPr>
              <w:t>Short and simple</w:t>
            </w:r>
          </w:p>
          <w:p w:rsidR="00BC037B" w:rsidRPr="00F910C8" w:rsidRDefault="00BC037B" w:rsidP="005608B3">
            <w:pPr>
              <w:pStyle w:val="TableText"/>
              <w:rPr>
                <w:sz w:val="18"/>
                <w:szCs w:val="18"/>
                <w:lang w:eastAsia="en-US"/>
              </w:rPr>
            </w:pPr>
            <w:r w:rsidRPr="00F910C8">
              <w:rPr>
                <w:sz w:val="18"/>
                <w:szCs w:val="18"/>
                <w:lang w:eastAsia="en-US"/>
              </w:rPr>
              <w:t>Highly explicit purpose</w:t>
            </w:r>
          </w:p>
          <w:p w:rsidR="00BC037B" w:rsidRPr="00F910C8" w:rsidRDefault="00BC037B" w:rsidP="005608B3">
            <w:pPr>
              <w:pStyle w:val="TableText"/>
              <w:rPr>
                <w:sz w:val="18"/>
                <w:szCs w:val="18"/>
                <w:lang w:eastAsia="en-US"/>
              </w:rPr>
            </w:pPr>
            <w:r w:rsidRPr="00F910C8">
              <w:rPr>
                <w:sz w:val="18"/>
                <w:szCs w:val="18"/>
                <w:lang w:eastAsia="en-US"/>
              </w:rPr>
              <w:t>Limited, highly familiar vocabulary</w:t>
            </w:r>
          </w:p>
        </w:tc>
        <w:tc>
          <w:tcPr>
            <w:tcW w:w="2410" w:type="dxa"/>
            <w:tcBorders>
              <w:top w:val="single" w:sz="6" w:space="0" w:color="auto"/>
              <w:left w:val="single" w:sz="6" w:space="0" w:color="auto"/>
              <w:bottom w:val="single" w:sz="6" w:space="0" w:color="auto"/>
              <w:right w:val="single" w:sz="6" w:space="0" w:color="auto"/>
            </w:tcBorders>
          </w:tcPr>
          <w:p w:rsidR="00BC037B" w:rsidRPr="00F910C8" w:rsidRDefault="00BC037B" w:rsidP="005608B3">
            <w:pPr>
              <w:pStyle w:val="TableText"/>
              <w:rPr>
                <w:sz w:val="18"/>
                <w:szCs w:val="18"/>
                <w:lang w:eastAsia="en-US"/>
              </w:rPr>
            </w:pPr>
            <w:r w:rsidRPr="00F910C8">
              <w:rPr>
                <w:sz w:val="18"/>
                <w:szCs w:val="18"/>
                <w:lang w:eastAsia="en-US"/>
              </w:rPr>
              <w:t>Concrete tasks of 1 or 2 steps</w:t>
            </w:r>
          </w:p>
          <w:p w:rsidR="00BC037B" w:rsidRPr="00F910C8" w:rsidRDefault="00BC037B" w:rsidP="005608B3">
            <w:pPr>
              <w:pStyle w:val="TableText"/>
              <w:rPr>
                <w:sz w:val="18"/>
                <w:szCs w:val="18"/>
                <w:lang w:eastAsia="en-US"/>
              </w:rPr>
            </w:pPr>
            <w:r w:rsidRPr="00F910C8">
              <w:rPr>
                <w:sz w:val="18"/>
                <w:szCs w:val="18"/>
                <w:lang w:eastAsia="en-US"/>
              </w:rPr>
              <w:t>Processes include locating, recognising</w:t>
            </w:r>
          </w:p>
        </w:tc>
      </w:tr>
      <w:tr w:rsidR="00BC037B" w:rsidRPr="005A05EA">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5608B3">
            <w:pPr>
              <w:pStyle w:val="TableText"/>
              <w:rPr>
                <w:sz w:val="18"/>
                <w:szCs w:val="18"/>
                <w:lang w:eastAsia="en-US"/>
              </w:rPr>
            </w:pPr>
            <w:r w:rsidRPr="00F910C8">
              <w:rPr>
                <w:sz w:val="18"/>
                <w:szCs w:val="18"/>
                <w:lang w:eastAsia="en-US"/>
              </w:rPr>
              <w:t>FOCUS AREA:</w:t>
            </w:r>
          </w:p>
        </w:tc>
        <w:tc>
          <w:tcPr>
            <w:tcW w:w="7230" w:type="dxa"/>
            <w:gridSpan w:val="3"/>
            <w:tcBorders>
              <w:top w:val="single" w:sz="6" w:space="0" w:color="auto"/>
              <w:left w:val="single" w:sz="6" w:space="0" w:color="auto"/>
              <w:bottom w:val="single" w:sz="6" w:space="0" w:color="auto"/>
              <w:right w:val="single" w:sz="6" w:space="0" w:color="auto"/>
            </w:tcBorders>
            <w:shd w:val="clear" w:color="auto" w:fill="CCCCCC"/>
          </w:tcPr>
          <w:p w:rsidR="00BC037B" w:rsidRPr="005A05EA" w:rsidRDefault="00BC037B" w:rsidP="005608B3">
            <w:pPr>
              <w:pStyle w:val="TableText"/>
              <w:rPr>
                <w:lang w:eastAsia="en-US"/>
              </w:rPr>
            </w:pPr>
            <w:r w:rsidRPr="005A05EA">
              <w:rPr>
                <w:lang w:eastAsia="en-US"/>
              </w:rPr>
              <w:t>PERFORMANCE FEATURES INCLUDE:</w:t>
            </w:r>
          </w:p>
        </w:tc>
      </w:tr>
      <w:tr w:rsidR="00BC037B" w:rsidRPr="005A05EA">
        <w:tc>
          <w:tcPr>
            <w:tcW w:w="2414" w:type="dxa"/>
            <w:tcBorders>
              <w:top w:val="single" w:sz="6" w:space="0" w:color="auto"/>
              <w:left w:val="single" w:sz="6" w:space="0" w:color="auto"/>
              <w:bottom w:val="single" w:sz="6" w:space="0" w:color="auto"/>
              <w:right w:val="single" w:sz="6" w:space="0" w:color="auto"/>
            </w:tcBorders>
          </w:tcPr>
          <w:p w:rsidR="00BC037B" w:rsidRPr="00F910C8" w:rsidRDefault="00BC037B" w:rsidP="005608B3">
            <w:pPr>
              <w:pStyle w:val="TableText"/>
              <w:rPr>
                <w:b/>
                <w:bCs/>
                <w:sz w:val="18"/>
                <w:szCs w:val="18"/>
                <w:lang w:eastAsia="en-US"/>
              </w:rPr>
            </w:pPr>
            <w:r w:rsidRPr="00F910C8">
              <w:rPr>
                <w:b/>
                <w:bCs/>
                <w:sz w:val="18"/>
                <w:szCs w:val="18"/>
                <w:lang w:eastAsia="en-US"/>
              </w:rPr>
              <w:t>Written mathematical language</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5A05EA" w:rsidRDefault="00BC037B" w:rsidP="00AB1039">
            <w:pPr>
              <w:pStyle w:val="tablebullet"/>
            </w:pPr>
            <w:r w:rsidRPr="005A05EA">
              <w:t>Writes numbers and monetary amounts into the 100s</w:t>
            </w:r>
          </w:p>
        </w:tc>
      </w:tr>
      <w:tr w:rsidR="00BC037B" w:rsidRPr="005A05EA">
        <w:tc>
          <w:tcPr>
            <w:tcW w:w="2414" w:type="dxa"/>
            <w:tcBorders>
              <w:top w:val="single" w:sz="6" w:space="0" w:color="auto"/>
              <w:left w:val="single" w:sz="6" w:space="0" w:color="auto"/>
              <w:bottom w:val="single" w:sz="6" w:space="0" w:color="auto"/>
              <w:right w:val="single" w:sz="6" w:space="0" w:color="auto"/>
            </w:tcBorders>
          </w:tcPr>
          <w:p w:rsidR="00BC037B" w:rsidRPr="00F910C8" w:rsidRDefault="00BC037B" w:rsidP="005608B3">
            <w:pPr>
              <w:pStyle w:val="TableText"/>
              <w:rPr>
                <w:b/>
                <w:bCs/>
                <w:sz w:val="18"/>
                <w:szCs w:val="18"/>
                <w:lang w:eastAsia="en-US"/>
              </w:rPr>
            </w:pPr>
            <w:r w:rsidRPr="00F910C8">
              <w:rPr>
                <w:b/>
                <w:bCs/>
                <w:sz w:val="18"/>
                <w:szCs w:val="18"/>
                <w:lang w:eastAsia="en-US"/>
              </w:rPr>
              <w:t>Oral mathematical language</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5A05EA" w:rsidRDefault="00BC037B" w:rsidP="00AB1039">
            <w:pPr>
              <w:pStyle w:val="tablebullet"/>
            </w:pPr>
            <w:r w:rsidRPr="005A05EA">
              <w:t>Uses common, everyday, informal language and gestures to convey numeracy-based</w:t>
            </w:r>
            <w:r>
              <w:t xml:space="preserve"> i</w:t>
            </w:r>
            <w:r w:rsidRPr="005A05EA">
              <w:t xml:space="preserve">nformation and processing, e.g. language of position such as up, down, behind, right, left, over, through; comparative language such as </w:t>
            </w:r>
            <w:r w:rsidRPr="00E86CF9">
              <w:rPr>
                <w:i/>
                <w:iCs/>
              </w:rPr>
              <w:t>taller, heavier, hotter, smaller</w:t>
            </w:r>
            <w:r w:rsidRPr="005A05EA">
              <w:t xml:space="preserve">; and language of shape, size or colour such as </w:t>
            </w:r>
            <w:r w:rsidRPr="00E86CF9">
              <w:rPr>
                <w:i/>
                <w:iCs/>
              </w:rPr>
              <w:t>straight, curved, square, circle, triangle</w:t>
            </w:r>
          </w:p>
        </w:tc>
      </w:tr>
      <w:tr w:rsidR="00BC037B" w:rsidRPr="005A05EA">
        <w:tc>
          <w:tcPr>
            <w:tcW w:w="2414" w:type="dxa"/>
            <w:tcBorders>
              <w:top w:val="single" w:sz="6" w:space="0" w:color="auto"/>
              <w:left w:val="single" w:sz="6" w:space="0" w:color="auto"/>
              <w:bottom w:val="single" w:sz="6" w:space="0" w:color="auto"/>
              <w:right w:val="single" w:sz="6" w:space="0" w:color="auto"/>
            </w:tcBorders>
          </w:tcPr>
          <w:p w:rsidR="00BC037B" w:rsidRPr="00F910C8" w:rsidRDefault="00BC037B" w:rsidP="005608B3">
            <w:pPr>
              <w:pStyle w:val="TableText"/>
              <w:rPr>
                <w:b/>
                <w:bCs/>
                <w:sz w:val="18"/>
                <w:szCs w:val="18"/>
                <w:lang w:eastAsia="en-US"/>
              </w:rPr>
            </w:pPr>
            <w:r w:rsidRPr="00F910C8">
              <w:rPr>
                <w:b/>
                <w:bCs/>
                <w:sz w:val="18"/>
                <w:szCs w:val="18"/>
                <w:lang w:eastAsia="en-US"/>
              </w:rPr>
              <w:t>Complexity of mathematical symbolism, representation and conventions</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Uses simple and informal symbolism, diagrams and conventions relevant to the mathematical knowledge of the level, e.g.:</w:t>
            </w:r>
          </w:p>
          <w:p w:rsidR="00BC037B" w:rsidRPr="00F910C8" w:rsidRDefault="00BC037B" w:rsidP="005608B3">
            <w:pPr>
              <w:pStyle w:val="tablebullet2"/>
              <w:numPr>
                <w:ilvl w:val="0"/>
                <w:numId w:val="34"/>
              </w:numPr>
              <w:rPr>
                <w:sz w:val="18"/>
                <w:szCs w:val="18"/>
              </w:rPr>
            </w:pPr>
            <w:r w:rsidRPr="00F910C8">
              <w:rPr>
                <w:sz w:val="18"/>
                <w:szCs w:val="18"/>
              </w:rPr>
              <w:t xml:space="preserve">57, $5.98, </w:t>
            </w:r>
            <w:r w:rsidRPr="00F910C8">
              <w:rPr>
                <w:sz w:val="18"/>
                <w:szCs w:val="18"/>
                <w:vertAlign w:val="superscript"/>
              </w:rPr>
              <w:t>1</w:t>
            </w:r>
            <w:r w:rsidRPr="00F910C8">
              <w:rPr>
                <w:sz w:val="18"/>
                <w:szCs w:val="18"/>
              </w:rPr>
              <w:t>/</w:t>
            </w:r>
            <w:r w:rsidRPr="00F910C8">
              <w:rPr>
                <w:sz w:val="18"/>
                <w:szCs w:val="18"/>
                <w:vertAlign w:val="subscript"/>
              </w:rPr>
              <w:t>2</w:t>
            </w:r>
          </w:p>
          <w:p w:rsidR="00BC037B" w:rsidRPr="00F910C8" w:rsidRDefault="00BC037B" w:rsidP="005608B3">
            <w:pPr>
              <w:pStyle w:val="tablebullet2"/>
              <w:numPr>
                <w:ilvl w:val="0"/>
                <w:numId w:val="34"/>
              </w:numPr>
              <w:rPr>
                <w:sz w:val="18"/>
                <w:szCs w:val="18"/>
              </w:rPr>
            </w:pPr>
            <w:r w:rsidRPr="00F910C8">
              <w:rPr>
                <w:sz w:val="18"/>
                <w:szCs w:val="18"/>
              </w:rPr>
              <w:t>+, -</w:t>
            </w:r>
          </w:p>
          <w:p w:rsidR="00BC037B" w:rsidRPr="005A05EA" w:rsidRDefault="00BC037B" w:rsidP="005608B3">
            <w:pPr>
              <w:pStyle w:val="tablebullet2"/>
              <w:numPr>
                <w:ilvl w:val="0"/>
                <w:numId w:val="34"/>
              </w:numPr>
            </w:pPr>
            <w:r w:rsidRPr="00F910C8">
              <w:rPr>
                <w:sz w:val="18"/>
                <w:szCs w:val="18"/>
              </w:rPr>
              <w:t>21/5/12</w:t>
            </w:r>
          </w:p>
        </w:tc>
      </w:tr>
    </w:tbl>
    <w:p w:rsidR="00BC037B" w:rsidRPr="005A05EA" w:rsidRDefault="00BC037B" w:rsidP="000D7EA4">
      <w:pPr>
        <w:autoSpaceDE w:val="0"/>
        <w:autoSpaceDN w:val="0"/>
        <w:adjustRightInd w:val="0"/>
        <w:rPr>
          <w:sz w:val="18"/>
          <w:szCs w:val="18"/>
          <w:lang w:eastAsia="en-US"/>
        </w:rPr>
      </w:pPr>
    </w:p>
    <w:p w:rsidR="00BC037B" w:rsidRPr="005A05EA" w:rsidRDefault="00BC037B" w:rsidP="005608B3">
      <w:pPr>
        <w:pStyle w:val="Heading1"/>
        <w:rPr>
          <w:lang w:eastAsia="en-US"/>
        </w:rPr>
      </w:pPr>
      <w:bookmarkStart w:id="356" w:name="_Toc310931997"/>
      <w:bookmarkStart w:id="357" w:name="_Toc310937655"/>
      <w:r w:rsidRPr="005A05EA">
        <w:rPr>
          <w:lang w:eastAsia="en-US"/>
        </w:rPr>
        <w:t>Numeracy</w:t>
      </w:r>
      <w:bookmarkEnd w:id="356"/>
      <w:bookmarkEnd w:id="357"/>
    </w:p>
    <w:p w:rsidR="00BC037B" w:rsidRPr="005A05EA" w:rsidRDefault="00BC037B" w:rsidP="000D7EA4">
      <w:pPr>
        <w:autoSpaceDE w:val="0"/>
        <w:autoSpaceDN w:val="0"/>
        <w:adjustRightInd w:val="0"/>
        <w:rPr>
          <w:sz w:val="18"/>
          <w:szCs w:val="18"/>
        </w:rPr>
      </w:pPr>
    </w:p>
    <w:tbl>
      <w:tblPr>
        <w:tblW w:w="4946" w:type="pct"/>
        <w:tblLayout w:type="fixed"/>
        <w:tblCellMar>
          <w:left w:w="40" w:type="dxa"/>
          <w:right w:w="40" w:type="dxa"/>
        </w:tblCellMar>
        <w:tblLook w:val="0000" w:firstRow="0" w:lastRow="0" w:firstColumn="0" w:lastColumn="0" w:noHBand="0" w:noVBand="0"/>
      </w:tblPr>
      <w:tblGrid>
        <w:gridCol w:w="3255"/>
        <w:gridCol w:w="7372"/>
      </w:tblGrid>
      <w:tr w:rsidR="00BC037B" w:rsidRPr="005608B3" w:rsidTr="00DF385D">
        <w:tc>
          <w:tcPr>
            <w:tcW w:w="3255" w:type="dxa"/>
            <w:tcBorders>
              <w:top w:val="single" w:sz="6" w:space="0" w:color="auto"/>
              <w:left w:val="single" w:sz="6" w:space="0" w:color="auto"/>
              <w:bottom w:val="single" w:sz="6" w:space="0" w:color="auto"/>
              <w:right w:val="single" w:sz="6" w:space="0" w:color="auto"/>
            </w:tcBorders>
            <w:shd w:val="clear" w:color="auto" w:fill="40AE49"/>
          </w:tcPr>
          <w:p w:rsidR="00BC037B" w:rsidRPr="00F910C8" w:rsidRDefault="00BC037B" w:rsidP="005608B3">
            <w:pPr>
              <w:pStyle w:val="TableText"/>
              <w:rPr>
                <w:color w:val="FFFFFF"/>
                <w:sz w:val="18"/>
                <w:szCs w:val="18"/>
                <w:lang w:eastAsia="en-US"/>
              </w:rPr>
            </w:pPr>
            <w:r w:rsidRPr="00F910C8">
              <w:rPr>
                <w:color w:val="FFFFFF"/>
                <w:sz w:val="18"/>
                <w:szCs w:val="18"/>
                <w:lang w:eastAsia="en-US"/>
              </w:rPr>
              <w:t>DOMAINS OF COMMUNICATION</w:t>
            </w:r>
          </w:p>
        </w:tc>
        <w:tc>
          <w:tcPr>
            <w:tcW w:w="7371" w:type="dxa"/>
            <w:tcBorders>
              <w:top w:val="single" w:sz="6" w:space="0" w:color="auto"/>
              <w:left w:val="single" w:sz="6" w:space="0" w:color="auto"/>
              <w:bottom w:val="single" w:sz="6" w:space="0" w:color="auto"/>
              <w:right w:val="single" w:sz="6" w:space="0" w:color="auto"/>
            </w:tcBorders>
            <w:shd w:val="clear" w:color="auto" w:fill="40AE49"/>
          </w:tcPr>
          <w:p w:rsidR="00BC037B" w:rsidRPr="00F910C8" w:rsidRDefault="00BC037B" w:rsidP="005608B3">
            <w:pPr>
              <w:pStyle w:val="TableText"/>
              <w:rPr>
                <w:color w:val="FFFFFF"/>
                <w:sz w:val="18"/>
                <w:szCs w:val="18"/>
                <w:lang w:eastAsia="en-US"/>
              </w:rPr>
            </w:pPr>
            <w:r w:rsidRPr="00F910C8">
              <w:rPr>
                <w:color w:val="FFFFFF"/>
                <w:sz w:val="18"/>
                <w:szCs w:val="18"/>
                <w:lang w:eastAsia="en-US"/>
              </w:rPr>
              <w:t>NUMERACY LEVEL 1 - SAMPLE ACTIVITIES</w:t>
            </w:r>
          </w:p>
        </w:tc>
      </w:tr>
      <w:tr w:rsidR="00BC037B" w:rsidRPr="005A05EA" w:rsidTr="00DF385D">
        <w:tc>
          <w:tcPr>
            <w:tcW w:w="3255" w:type="dxa"/>
            <w:tcBorders>
              <w:top w:val="single" w:sz="6" w:space="0" w:color="auto"/>
              <w:left w:val="single" w:sz="6" w:space="0" w:color="auto"/>
              <w:bottom w:val="single" w:sz="6" w:space="0" w:color="auto"/>
              <w:right w:val="single" w:sz="6" w:space="0" w:color="auto"/>
            </w:tcBorders>
          </w:tcPr>
          <w:p w:rsidR="00BC037B" w:rsidRPr="00F910C8" w:rsidRDefault="00BC037B" w:rsidP="005608B3">
            <w:pPr>
              <w:pStyle w:val="TableText"/>
              <w:rPr>
                <w:b/>
                <w:bCs/>
                <w:sz w:val="18"/>
                <w:szCs w:val="18"/>
                <w:lang w:eastAsia="en-US"/>
              </w:rPr>
            </w:pPr>
            <w:r w:rsidRPr="00F910C8">
              <w:rPr>
                <w:b/>
                <w:bCs/>
                <w:sz w:val="18"/>
                <w:szCs w:val="18"/>
                <w:lang w:eastAsia="en-US"/>
              </w:rPr>
              <w:t>Personal and community</w:t>
            </w:r>
          </w:p>
        </w:tc>
        <w:tc>
          <w:tcPr>
            <w:tcW w:w="7371" w:type="dxa"/>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Estimates lengths of familiar objects using metric units, e.g. a person's height, lengths of fabric or lengths of rooms</w:t>
            </w:r>
          </w:p>
          <w:p w:rsidR="00BC037B" w:rsidRPr="00F910C8" w:rsidRDefault="00BC037B" w:rsidP="00AB1039">
            <w:pPr>
              <w:pStyle w:val="tablebullet"/>
            </w:pPr>
            <w:r w:rsidRPr="00F910C8">
              <w:t>Locates and adds the whole dollar price of two items in an electrical goods catalogue or advertisement</w:t>
            </w:r>
          </w:p>
          <w:p w:rsidR="00BC037B" w:rsidRPr="00F910C8" w:rsidRDefault="00BC037B" w:rsidP="00AB1039">
            <w:pPr>
              <w:pStyle w:val="tablebullet"/>
            </w:pPr>
            <w:r w:rsidRPr="00F910C8">
              <w:t>Decides whether change should be expected when purchasing items, e.g. buying a coffee and paying with $10</w:t>
            </w:r>
          </w:p>
          <w:p w:rsidR="00BC037B" w:rsidRPr="00F910C8" w:rsidRDefault="00BC037B" w:rsidP="00AB1039">
            <w:pPr>
              <w:pStyle w:val="tablebullet"/>
            </w:pPr>
            <w:r w:rsidRPr="00F910C8">
              <w:t>Discusses specific information located in a simple chart or diagram, e.g. comments on the most popular fruit eaten by school children presented in a simple bar graph in a newspaper, or discusses the results of a recent newspaper or TV poll</w:t>
            </w:r>
          </w:p>
          <w:p w:rsidR="00BC037B" w:rsidRPr="00F910C8" w:rsidRDefault="00BC037B" w:rsidP="00AB1039">
            <w:pPr>
              <w:pStyle w:val="tablebullet"/>
            </w:pPr>
            <w:r w:rsidRPr="00F910C8">
              <w:t>Identifies and discusses changes in pricing, e.g. increased costs of car parking at a sporting venue or workplace</w:t>
            </w:r>
          </w:p>
          <w:p w:rsidR="00BC037B" w:rsidRPr="00F910C8" w:rsidRDefault="00BC037B" w:rsidP="00AB1039">
            <w:pPr>
              <w:pStyle w:val="tablebullet"/>
            </w:pPr>
            <w:r w:rsidRPr="00F910C8">
              <w:t>Identifies and discusses with a group the differences in pricing of similar objects, e.g. soft drinks bought from different venues - supermarket and vending machine</w:t>
            </w:r>
          </w:p>
        </w:tc>
      </w:tr>
      <w:tr w:rsidR="00BC037B" w:rsidRPr="005A05EA" w:rsidTr="00DF385D">
        <w:tc>
          <w:tcPr>
            <w:tcW w:w="3255" w:type="dxa"/>
            <w:tcBorders>
              <w:top w:val="single" w:sz="6" w:space="0" w:color="auto"/>
              <w:left w:val="single" w:sz="6" w:space="0" w:color="auto"/>
              <w:bottom w:val="single" w:sz="6" w:space="0" w:color="auto"/>
              <w:right w:val="single" w:sz="6" w:space="0" w:color="auto"/>
            </w:tcBorders>
          </w:tcPr>
          <w:p w:rsidR="00BC037B" w:rsidRPr="00F910C8" w:rsidRDefault="00BC037B" w:rsidP="005608B3">
            <w:pPr>
              <w:pStyle w:val="TableText"/>
              <w:rPr>
                <w:b/>
                <w:bCs/>
                <w:sz w:val="18"/>
                <w:szCs w:val="18"/>
                <w:lang w:eastAsia="en-US"/>
              </w:rPr>
            </w:pPr>
            <w:r w:rsidRPr="00F910C8">
              <w:rPr>
                <w:b/>
                <w:bCs/>
                <w:sz w:val="18"/>
                <w:szCs w:val="18"/>
                <w:lang w:eastAsia="en-US"/>
              </w:rPr>
              <w:t>Workplace and employment</w:t>
            </w:r>
          </w:p>
        </w:tc>
        <w:tc>
          <w:tcPr>
            <w:tcW w:w="7371" w:type="dxa"/>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Gives oral directions, using common language of space, distance and direction, for getting from one familiar place to another, e.g. directions for a new worker to get to the canteen</w:t>
            </w:r>
          </w:p>
          <w:p w:rsidR="00BC037B" w:rsidRPr="00F910C8" w:rsidRDefault="00BC037B" w:rsidP="00AB1039">
            <w:pPr>
              <w:pStyle w:val="tablebullet"/>
            </w:pPr>
            <w:r w:rsidRPr="00F910C8">
              <w:t>Identifies and compares familiar items, their quantities, sizes and costs, e.g. checks the weight and/or length of a product against a job ticket</w:t>
            </w:r>
          </w:p>
          <w:p w:rsidR="00BC037B" w:rsidRPr="00F910C8" w:rsidRDefault="00BC037B" w:rsidP="00AB1039">
            <w:pPr>
              <w:pStyle w:val="tablebullet"/>
            </w:pPr>
            <w:r w:rsidRPr="00F910C8">
              <w:t>Recognises and knows safe handling weights of familiar objects, e.g. gives the go ahead for a fellow worker to shift a package, box or pallet with appropriate equipment</w:t>
            </w:r>
          </w:p>
          <w:p w:rsidR="00BC037B" w:rsidRPr="00F910C8" w:rsidRDefault="00BC037B" w:rsidP="00AB1039">
            <w:pPr>
              <w:pStyle w:val="tablebullet"/>
            </w:pPr>
            <w:r w:rsidRPr="00F910C8">
              <w:t>Reads time from a digital clock</w:t>
            </w:r>
          </w:p>
          <w:p w:rsidR="00BC037B" w:rsidRPr="00F910C8" w:rsidRDefault="00BC037B" w:rsidP="00AB1039">
            <w:pPr>
              <w:pStyle w:val="tablebullet"/>
            </w:pPr>
            <w:r w:rsidRPr="00F910C8">
              <w:t>Uses a calculator to add whole numbers of stock of familiar items in a workplace store</w:t>
            </w:r>
          </w:p>
          <w:p w:rsidR="00BC037B" w:rsidRPr="00F910C8" w:rsidRDefault="00BC037B" w:rsidP="00AB1039">
            <w:pPr>
              <w:pStyle w:val="tablebullet"/>
            </w:pPr>
            <w:r w:rsidRPr="00F910C8">
              <w:t>Reads digital weight scales and accurately copies onto a recording sheet</w:t>
            </w:r>
          </w:p>
          <w:p w:rsidR="00BC037B" w:rsidRPr="00F910C8" w:rsidRDefault="00BC037B" w:rsidP="00AB1039">
            <w:pPr>
              <w:pStyle w:val="tablebullet"/>
            </w:pPr>
            <w:r w:rsidRPr="00F910C8">
              <w:t>Names and compares common two dimensional shapes in familiar situations, e.g. compares two different road or warning signs</w:t>
            </w:r>
          </w:p>
          <w:p w:rsidR="00BC037B" w:rsidRPr="00F910C8" w:rsidRDefault="00BC037B" w:rsidP="00AB1039">
            <w:pPr>
              <w:pStyle w:val="tablebullet"/>
            </w:pPr>
            <w:r w:rsidRPr="00F910C8">
              <w:t>Understands time-to-task allocations in a work instruction</w:t>
            </w:r>
          </w:p>
          <w:p w:rsidR="00BC037B" w:rsidRPr="00F910C8" w:rsidRDefault="00BC037B" w:rsidP="00AB1039">
            <w:pPr>
              <w:pStyle w:val="tablebullet"/>
            </w:pPr>
            <w:r w:rsidRPr="00F910C8">
              <w:t>Uses a calendar or planner to record information, e.g. meeting times and dates</w:t>
            </w:r>
          </w:p>
          <w:p w:rsidR="00BC037B" w:rsidRPr="00F910C8" w:rsidRDefault="00BC037B" w:rsidP="00AB1039">
            <w:pPr>
              <w:pStyle w:val="tablebullet"/>
            </w:pPr>
            <w:r w:rsidRPr="00F910C8">
              <w:t>Discusses specific information located in a simple graph or chart related to work, e.g. simple production report or lost time injuries</w:t>
            </w:r>
          </w:p>
        </w:tc>
      </w:tr>
      <w:tr w:rsidR="00BC037B" w:rsidRPr="005A05EA" w:rsidTr="00DF385D">
        <w:tc>
          <w:tcPr>
            <w:tcW w:w="3255" w:type="dxa"/>
            <w:tcBorders>
              <w:top w:val="single" w:sz="6" w:space="0" w:color="auto"/>
              <w:left w:val="single" w:sz="6" w:space="0" w:color="auto"/>
              <w:bottom w:val="single" w:sz="6" w:space="0" w:color="auto"/>
              <w:right w:val="single" w:sz="6" w:space="0" w:color="auto"/>
            </w:tcBorders>
          </w:tcPr>
          <w:p w:rsidR="00BC037B" w:rsidRPr="00F910C8" w:rsidRDefault="00BC037B" w:rsidP="005608B3">
            <w:pPr>
              <w:pStyle w:val="TableText"/>
              <w:rPr>
                <w:b/>
                <w:bCs/>
                <w:sz w:val="18"/>
                <w:szCs w:val="18"/>
                <w:lang w:eastAsia="en-US"/>
              </w:rPr>
            </w:pPr>
            <w:r w:rsidRPr="00F910C8">
              <w:rPr>
                <w:b/>
                <w:bCs/>
                <w:sz w:val="18"/>
                <w:szCs w:val="18"/>
                <w:lang w:eastAsia="en-US"/>
              </w:rPr>
              <w:t>Education and training</w:t>
            </w:r>
          </w:p>
        </w:tc>
        <w:tc>
          <w:tcPr>
            <w:tcW w:w="7371" w:type="dxa"/>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Knows the costs of public transport to get to classes/training</w:t>
            </w:r>
          </w:p>
          <w:p w:rsidR="00BC037B" w:rsidRPr="00F910C8" w:rsidRDefault="00BC037B" w:rsidP="00AB1039">
            <w:pPr>
              <w:pStyle w:val="tablebullet"/>
            </w:pPr>
            <w:r w:rsidRPr="00F910C8">
              <w:t>Compares and discusses with classmates what metric units are appropriate for measuring a range of characteristics or features relevant to the course being studied, e.g. personal height and weight in a fitness course, or the mass and volume of ingredients in a hospitality course</w:t>
            </w:r>
          </w:p>
          <w:p w:rsidR="00BC037B" w:rsidRPr="00F910C8" w:rsidRDefault="00BC037B" w:rsidP="00AB1039">
            <w:pPr>
              <w:pStyle w:val="tablebullet"/>
            </w:pPr>
            <w:r w:rsidRPr="00F910C8">
              <w:t>Uses a calendar to record information related to education or training dates, e.g. class term dates or due dates for assessments</w:t>
            </w:r>
          </w:p>
          <w:p w:rsidR="00BC037B" w:rsidRPr="00F910C8" w:rsidRDefault="00BC037B" w:rsidP="00AB1039">
            <w:pPr>
              <w:pStyle w:val="tablebullet"/>
            </w:pPr>
            <w:r w:rsidRPr="00F910C8">
              <w:t>Reads times in familiar texts, e.g. class times</w:t>
            </w:r>
          </w:p>
          <w:p w:rsidR="00BC037B" w:rsidRPr="00F910C8" w:rsidRDefault="00BC037B" w:rsidP="00AB1039">
            <w:pPr>
              <w:pStyle w:val="tablebullet"/>
            </w:pPr>
            <w:r w:rsidRPr="00F910C8">
              <w:t>Gives oral directions, using common language of space, distance and direction, for getting from one familiar place to another, e.g. directions to a classmate to get to the canteen or a snack shop</w:t>
            </w:r>
          </w:p>
          <w:p w:rsidR="00BC037B" w:rsidRPr="00F910C8" w:rsidRDefault="00BC037B" w:rsidP="00AB1039">
            <w:pPr>
              <w:pStyle w:val="tablebullet"/>
            </w:pPr>
            <w:r w:rsidRPr="00F910C8">
              <w:t>Discusses specific information located in simple graph or chart related to the course being studied, e.g. in a chart published in a recent newspaper or a TV report about the latest political poll</w:t>
            </w:r>
          </w:p>
        </w:tc>
      </w:tr>
    </w:tbl>
    <w:p w:rsidR="00BC037B" w:rsidRPr="005A05EA" w:rsidRDefault="00BC037B" w:rsidP="000D7EA4">
      <w:pPr>
        <w:autoSpaceDE w:val="0"/>
        <w:autoSpaceDN w:val="0"/>
        <w:adjustRightInd w:val="0"/>
        <w:rPr>
          <w:sz w:val="18"/>
          <w:szCs w:val="18"/>
          <w:lang w:eastAsia="en-US"/>
        </w:rPr>
      </w:pPr>
    </w:p>
    <w:p w:rsidR="00BC037B" w:rsidRDefault="00BC037B" w:rsidP="005608B3">
      <w:pPr>
        <w:pStyle w:val="Heading1"/>
        <w:rPr>
          <w:rFonts w:cs="Arial"/>
          <w:lang w:eastAsia="en-US"/>
        </w:rPr>
      </w:pPr>
      <w:bookmarkStart w:id="358" w:name="_Toc310931998"/>
      <w:bookmarkStart w:id="359" w:name="_Toc310937656"/>
      <w:r w:rsidRPr="005A05EA">
        <w:rPr>
          <w:lang w:eastAsia="en-US"/>
        </w:rPr>
        <w:t>Level</w:t>
      </w:r>
      <w:r>
        <w:rPr>
          <w:lang w:eastAsia="en-US"/>
        </w:rPr>
        <w:t xml:space="preserve"> </w:t>
      </w:r>
      <w:r w:rsidRPr="005A05EA">
        <w:rPr>
          <w:lang w:eastAsia="en-US"/>
        </w:rPr>
        <w:t>2</w:t>
      </w:r>
      <w:bookmarkEnd w:id="358"/>
      <w:bookmarkEnd w:id="359"/>
    </w:p>
    <w:p w:rsidR="00BC037B" w:rsidRPr="005A05EA" w:rsidRDefault="00BC037B" w:rsidP="000D7EA4">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2688"/>
        <w:gridCol w:w="2685"/>
        <w:gridCol w:w="2685"/>
        <w:gridCol w:w="2685"/>
      </w:tblGrid>
      <w:tr w:rsidR="00BC037B" w:rsidRPr="00626421">
        <w:tc>
          <w:tcPr>
            <w:tcW w:w="9644" w:type="dxa"/>
            <w:gridSpan w:val="4"/>
            <w:tcBorders>
              <w:top w:val="single" w:sz="6" w:space="0" w:color="auto"/>
              <w:left w:val="single" w:sz="6" w:space="0" w:color="auto"/>
              <w:bottom w:val="single" w:sz="6" w:space="0" w:color="auto"/>
              <w:right w:val="single" w:sz="6" w:space="0" w:color="auto"/>
            </w:tcBorders>
            <w:shd w:val="clear" w:color="auto" w:fill="40AE49"/>
          </w:tcPr>
          <w:p w:rsidR="00BC037B" w:rsidRPr="00F910C8" w:rsidRDefault="00BC037B" w:rsidP="00626421">
            <w:pPr>
              <w:pStyle w:val="TableText"/>
              <w:rPr>
                <w:color w:val="FFFFFF"/>
                <w:sz w:val="18"/>
                <w:szCs w:val="18"/>
                <w:lang w:eastAsia="en-US"/>
              </w:rPr>
            </w:pPr>
            <w:r w:rsidRPr="00F910C8">
              <w:rPr>
                <w:color w:val="FFFFFF"/>
                <w:sz w:val="18"/>
                <w:szCs w:val="18"/>
                <w:lang w:eastAsia="en-US"/>
              </w:rPr>
              <w:t>NUMERACY LEVEL 2</w:t>
            </w:r>
          </w:p>
        </w:tc>
      </w:tr>
      <w:tr w:rsidR="00BC037B" w:rsidRPr="005A05EA">
        <w:tc>
          <w:tcPr>
            <w:tcW w:w="2414" w:type="dxa"/>
            <w:tcBorders>
              <w:top w:val="single" w:sz="6" w:space="0" w:color="auto"/>
              <w:left w:val="single" w:sz="6" w:space="0" w:color="auto"/>
              <w:bottom w:val="single" w:sz="6" w:space="0" w:color="auto"/>
              <w:right w:val="single" w:sz="6" w:space="0" w:color="auto"/>
            </w:tcBorders>
          </w:tcPr>
          <w:p w:rsidR="00BC037B" w:rsidRPr="00F910C8" w:rsidRDefault="00BC037B" w:rsidP="00626421">
            <w:pPr>
              <w:pStyle w:val="TableText"/>
              <w:rPr>
                <w:sz w:val="18"/>
                <w:szCs w:val="18"/>
                <w:lang w:eastAsia="en-US"/>
              </w:rPr>
            </w:pPr>
            <w:r w:rsidRPr="00F910C8">
              <w:rPr>
                <w:sz w:val="18"/>
                <w:szCs w:val="18"/>
                <w:lang w:eastAsia="en-US"/>
              </w:rPr>
              <w:t>2.09</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626421">
            <w:pPr>
              <w:pStyle w:val="TableText"/>
              <w:rPr>
                <w:b/>
                <w:bCs/>
                <w:sz w:val="18"/>
                <w:szCs w:val="18"/>
                <w:lang w:eastAsia="en-US"/>
              </w:rPr>
            </w:pPr>
            <w:r w:rsidRPr="00F910C8">
              <w:rPr>
                <w:b/>
                <w:bCs/>
                <w:sz w:val="18"/>
                <w:szCs w:val="18"/>
                <w:lang w:eastAsia="en-US"/>
              </w:rPr>
              <w:t>Identifies and comprehends relevant mathematical information in familiar activities or texts</w:t>
            </w:r>
          </w:p>
        </w:tc>
      </w:tr>
      <w:tr w:rsidR="00BC037B" w:rsidRPr="005A05EA">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626421">
            <w:pPr>
              <w:pStyle w:val="TableText"/>
              <w:rPr>
                <w:sz w:val="18"/>
                <w:szCs w:val="18"/>
                <w:lang w:eastAsia="en-US"/>
              </w:rPr>
            </w:pPr>
            <w:r w:rsidRPr="00F910C8">
              <w:rPr>
                <w:sz w:val="18"/>
                <w:szCs w:val="18"/>
                <w:lang w:eastAsia="en-US"/>
              </w:rPr>
              <w:t>SUPPORT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626421">
            <w:pPr>
              <w:pStyle w:val="TableText"/>
              <w:rPr>
                <w:sz w:val="18"/>
                <w:szCs w:val="18"/>
                <w:lang w:eastAsia="en-US"/>
              </w:rPr>
            </w:pPr>
            <w:r w:rsidRPr="00F910C8">
              <w:rPr>
                <w:sz w:val="18"/>
                <w:szCs w:val="18"/>
                <w:lang w:eastAsia="en-US"/>
              </w:rPr>
              <w:t>CONTEXT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626421">
            <w:pPr>
              <w:pStyle w:val="TableText"/>
              <w:rPr>
                <w:sz w:val="18"/>
                <w:szCs w:val="18"/>
                <w:lang w:eastAsia="en-US"/>
              </w:rPr>
            </w:pPr>
            <w:r w:rsidRPr="00F910C8">
              <w:rPr>
                <w:sz w:val="18"/>
                <w:szCs w:val="18"/>
                <w:lang w:eastAsia="en-US"/>
              </w:rPr>
              <w:t>TEXT COMPLEXITY</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626421">
            <w:pPr>
              <w:pStyle w:val="TableText"/>
              <w:rPr>
                <w:sz w:val="18"/>
                <w:szCs w:val="18"/>
                <w:lang w:eastAsia="en-US"/>
              </w:rPr>
            </w:pPr>
            <w:r w:rsidRPr="00F910C8">
              <w:rPr>
                <w:sz w:val="18"/>
                <w:szCs w:val="18"/>
                <w:lang w:eastAsia="en-US"/>
              </w:rPr>
              <w:t>TASK COMPLEXITY</w:t>
            </w:r>
          </w:p>
        </w:tc>
      </w:tr>
      <w:tr w:rsidR="00BC037B" w:rsidRPr="005A05EA">
        <w:tc>
          <w:tcPr>
            <w:tcW w:w="2414" w:type="dxa"/>
            <w:tcBorders>
              <w:top w:val="single" w:sz="6" w:space="0" w:color="auto"/>
              <w:left w:val="single" w:sz="6" w:space="0" w:color="auto"/>
              <w:bottom w:val="single" w:sz="6" w:space="0" w:color="auto"/>
              <w:right w:val="single" w:sz="6" w:space="0" w:color="auto"/>
            </w:tcBorders>
          </w:tcPr>
          <w:p w:rsidR="00BC037B" w:rsidRPr="00F910C8" w:rsidRDefault="00BC037B" w:rsidP="00626421">
            <w:pPr>
              <w:pStyle w:val="TableText"/>
              <w:rPr>
                <w:sz w:val="18"/>
                <w:szCs w:val="18"/>
                <w:lang w:eastAsia="en-US"/>
              </w:rPr>
            </w:pPr>
            <w:r w:rsidRPr="00F910C8">
              <w:rPr>
                <w:sz w:val="18"/>
                <w:szCs w:val="18"/>
                <w:lang w:eastAsia="en-US"/>
              </w:rPr>
              <w:t>May work with an expert/mentor where support is available if requested</w:t>
            </w:r>
          </w:p>
        </w:tc>
        <w:tc>
          <w:tcPr>
            <w:tcW w:w="2410" w:type="dxa"/>
            <w:tcBorders>
              <w:top w:val="single" w:sz="6" w:space="0" w:color="auto"/>
              <w:left w:val="single" w:sz="6" w:space="0" w:color="auto"/>
              <w:bottom w:val="single" w:sz="6" w:space="0" w:color="auto"/>
              <w:right w:val="single" w:sz="6" w:space="0" w:color="auto"/>
            </w:tcBorders>
          </w:tcPr>
          <w:p w:rsidR="00BC037B" w:rsidRPr="00F910C8" w:rsidRDefault="00BC037B" w:rsidP="00626421">
            <w:pPr>
              <w:pStyle w:val="TableText"/>
              <w:rPr>
                <w:sz w:val="18"/>
                <w:szCs w:val="18"/>
                <w:lang w:eastAsia="en-US"/>
              </w:rPr>
            </w:pPr>
            <w:r w:rsidRPr="00F910C8">
              <w:rPr>
                <w:sz w:val="18"/>
                <w:szCs w:val="18"/>
                <w:lang w:eastAsia="en-US"/>
              </w:rPr>
              <w:t>Familiar and predictable contexts</w:t>
            </w:r>
          </w:p>
          <w:p w:rsidR="00BC037B" w:rsidRPr="00F910C8" w:rsidRDefault="00BC037B" w:rsidP="00626421">
            <w:pPr>
              <w:pStyle w:val="TableText"/>
              <w:rPr>
                <w:sz w:val="18"/>
                <w:szCs w:val="18"/>
                <w:lang w:eastAsia="en-US"/>
              </w:rPr>
            </w:pPr>
            <w:r w:rsidRPr="00F910C8">
              <w:rPr>
                <w:sz w:val="18"/>
                <w:szCs w:val="18"/>
                <w:lang w:eastAsia="en-US"/>
              </w:rPr>
              <w:t>Limited range of contexts</w:t>
            </w:r>
          </w:p>
        </w:tc>
        <w:tc>
          <w:tcPr>
            <w:tcW w:w="2410" w:type="dxa"/>
            <w:tcBorders>
              <w:top w:val="single" w:sz="6" w:space="0" w:color="auto"/>
              <w:left w:val="single" w:sz="6" w:space="0" w:color="auto"/>
              <w:bottom w:val="single" w:sz="6" w:space="0" w:color="auto"/>
              <w:right w:val="single" w:sz="6" w:space="0" w:color="auto"/>
            </w:tcBorders>
          </w:tcPr>
          <w:p w:rsidR="00BC037B" w:rsidRPr="00F910C8" w:rsidRDefault="00BC037B" w:rsidP="00626421">
            <w:pPr>
              <w:pStyle w:val="TableText"/>
              <w:rPr>
                <w:sz w:val="18"/>
                <w:szCs w:val="18"/>
                <w:lang w:eastAsia="en-US"/>
              </w:rPr>
            </w:pPr>
            <w:r w:rsidRPr="00F910C8">
              <w:rPr>
                <w:sz w:val="18"/>
                <w:szCs w:val="18"/>
                <w:lang w:eastAsia="en-US"/>
              </w:rPr>
              <w:t>Simple familiar texts with clear purpose</w:t>
            </w:r>
          </w:p>
          <w:p w:rsidR="00BC037B" w:rsidRPr="00F910C8" w:rsidRDefault="00BC037B" w:rsidP="00626421">
            <w:pPr>
              <w:pStyle w:val="TableText"/>
              <w:rPr>
                <w:sz w:val="18"/>
                <w:szCs w:val="18"/>
                <w:lang w:eastAsia="en-US"/>
              </w:rPr>
            </w:pPr>
            <w:r w:rsidRPr="00F910C8">
              <w:rPr>
                <w:sz w:val="18"/>
                <w:szCs w:val="18"/>
                <w:lang w:eastAsia="en-US"/>
              </w:rPr>
              <w:t>Familiar vocabulary</w:t>
            </w:r>
          </w:p>
        </w:tc>
        <w:tc>
          <w:tcPr>
            <w:tcW w:w="2410" w:type="dxa"/>
            <w:tcBorders>
              <w:top w:val="single" w:sz="6" w:space="0" w:color="auto"/>
              <w:left w:val="single" w:sz="6" w:space="0" w:color="auto"/>
              <w:bottom w:val="single" w:sz="6" w:space="0" w:color="auto"/>
              <w:right w:val="single" w:sz="6" w:space="0" w:color="auto"/>
            </w:tcBorders>
          </w:tcPr>
          <w:p w:rsidR="00BC037B" w:rsidRPr="00F910C8" w:rsidRDefault="00BC037B" w:rsidP="00626421">
            <w:pPr>
              <w:pStyle w:val="TableText"/>
              <w:rPr>
                <w:sz w:val="18"/>
                <w:szCs w:val="18"/>
                <w:lang w:eastAsia="en-US"/>
              </w:rPr>
            </w:pPr>
            <w:r w:rsidRPr="00F910C8">
              <w:rPr>
                <w:sz w:val="18"/>
                <w:szCs w:val="18"/>
                <w:lang w:eastAsia="en-US"/>
              </w:rPr>
              <w:t>Explicit tasks involving a limited number of familiar steps</w:t>
            </w:r>
          </w:p>
          <w:p w:rsidR="00BC037B" w:rsidRPr="00F910C8" w:rsidRDefault="00BC037B" w:rsidP="00626421">
            <w:pPr>
              <w:pStyle w:val="TableText"/>
              <w:rPr>
                <w:sz w:val="18"/>
                <w:szCs w:val="18"/>
                <w:lang w:eastAsia="en-US"/>
              </w:rPr>
            </w:pPr>
            <w:r w:rsidRPr="00F910C8">
              <w:rPr>
                <w:sz w:val="18"/>
                <w:szCs w:val="18"/>
                <w:lang w:eastAsia="en-US"/>
              </w:rPr>
              <w:t>Processes include identifying, simple interpreting, simple sequencing</w:t>
            </w:r>
          </w:p>
        </w:tc>
      </w:tr>
      <w:tr w:rsidR="00BC037B" w:rsidRPr="005A05EA">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626421">
            <w:pPr>
              <w:pStyle w:val="TableText"/>
              <w:rPr>
                <w:sz w:val="18"/>
                <w:szCs w:val="18"/>
                <w:lang w:eastAsia="en-US"/>
              </w:rPr>
            </w:pPr>
            <w:r w:rsidRPr="00F910C8">
              <w:rPr>
                <w:sz w:val="18"/>
                <w:szCs w:val="18"/>
                <w:lang w:eastAsia="en-US"/>
              </w:rPr>
              <w:t>FOCUS AREA:</w:t>
            </w:r>
          </w:p>
        </w:tc>
        <w:tc>
          <w:tcPr>
            <w:tcW w:w="7230" w:type="dxa"/>
            <w:gridSpan w:val="3"/>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626421">
            <w:pPr>
              <w:pStyle w:val="TableText"/>
              <w:rPr>
                <w:sz w:val="18"/>
                <w:szCs w:val="18"/>
                <w:lang w:eastAsia="en-US"/>
              </w:rPr>
            </w:pPr>
            <w:r w:rsidRPr="00F910C8">
              <w:rPr>
                <w:sz w:val="18"/>
                <w:szCs w:val="18"/>
                <w:lang w:eastAsia="en-US"/>
              </w:rPr>
              <w:t>PERFORMANCE FEATURES INCLUDE:</w:t>
            </w:r>
          </w:p>
        </w:tc>
      </w:tr>
      <w:tr w:rsidR="00BC037B" w:rsidRPr="005A05EA">
        <w:tc>
          <w:tcPr>
            <w:tcW w:w="2414" w:type="dxa"/>
            <w:tcBorders>
              <w:top w:val="single" w:sz="6" w:space="0" w:color="auto"/>
              <w:left w:val="single" w:sz="6" w:space="0" w:color="auto"/>
              <w:bottom w:val="single" w:sz="6" w:space="0" w:color="auto"/>
              <w:right w:val="single" w:sz="6" w:space="0" w:color="auto"/>
            </w:tcBorders>
          </w:tcPr>
          <w:p w:rsidR="00BC037B" w:rsidRPr="00F910C8" w:rsidRDefault="00BC037B" w:rsidP="00626421">
            <w:pPr>
              <w:pStyle w:val="TableText"/>
              <w:rPr>
                <w:sz w:val="18"/>
                <w:szCs w:val="18"/>
                <w:lang w:eastAsia="en-US"/>
              </w:rPr>
            </w:pPr>
            <w:r w:rsidRPr="00F910C8">
              <w:rPr>
                <w:sz w:val="18"/>
                <w:szCs w:val="18"/>
                <w:lang w:eastAsia="en-US"/>
              </w:rPr>
              <w:t>Explicitness of mathematical information</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Identifies and interprets simple mathematical information in familiar and simple oral instructions and written texts where the mathematics is partially embedded</w:t>
            </w:r>
          </w:p>
        </w:tc>
      </w:tr>
      <w:tr w:rsidR="00BC037B" w:rsidRPr="005A05EA">
        <w:tc>
          <w:tcPr>
            <w:tcW w:w="2414" w:type="dxa"/>
            <w:tcBorders>
              <w:top w:val="single" w:sz="6" w:space="0" w:color="auto"/>
              <w:left w:val="single" w:sz="6" w:space="0" w:color="auto"/>
              <w:bottom w:val="single" w:sz="6" w:space="0" w:color="auto"/>
              <w:right w:val="single" w:sz="6" w:space="0" w:color="auto"/>
            </w:tcBorders>
          </w:tcPr>
          <w:p w:rsidR="00BC037B" w:rsidRPr="00F910C8" w:rsidRDefault="00BC037B" w:rsidP="00626421">
            <w:pPr>
              <w:pStyle w:val="TableText"/>
              <w:rPr>
                <w:sz w:val="18"/>
                <w:szCs w:val="18"/>
                <w:lang w:eastAsia="en-US"/>
              </w:rPr>
            </w:pPr>
            <w:r w:rsidRPr="00F910C8">
              <w:rPr>
                <w:sz w:val="18"/>
                <w:szCs w:val="18"/>
                <w:lang w:eastAsia="en-US"/>
              </w:rPr>
              <w:t>Complexity of mathematical information</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Identifies and interprets:</w:t>
            </w:r>
          </w:p>
          <w:p w:rsidR="00BC037B" w:rsidRPr="00F910C8" w:rsidRDefault="00BC037B" w:rsidP="00626421">
            <w:pPr>
              <w:pStyle w:val="tablebullet2"/>
              <w:numPr>
                <w:ilvl w:val="0"/>
                <w:numId w:val="34"/>
              </w:numPr>
              <w:rPr>
                <w:sz w:val="18"/>
                <w:szCs w:val="18"/>
              </w:rPr>
            </w:pPr>
            <w:r w:rsidRPr="00F910C8">
              <w:rPr>
                <w:sz w:val="18"/>
                <w:szCs w:val="18"/>
              </w:rPr>
              <w:t>whole numbers, including numbers into the 1000s, money and simple, everyday fractions, decimals and percentages, e.g. 1/4, 1/10, 50%, 25% or 0.25</w:t>
            </w:r>
          </w:p>
          <w:p w:rsidR="00BC037B" w:rsidRPr="00F910C8" w:rsidRDefault="00BC037B" w:rsidP="00626421">
            <w:pPr>
              <w:pStyle w:val="tablebullet2"/>
              <w:numPr>
                <w:ilvl w:val="0"/>
                <w:numId w:val="34"/>
              </w:numPr>
              <w:rPr>
                <w:sz w:val="18"/>
                <w:szCs w:val="18"/>
              </w:rPr>
            </w:pPr>
            <w:r w:rsidRPr="00F910C8">
              <w:rPr>
                <w:sz w:val="18"/>
                <w:szCs w:val="18"/>
              </w:rPr>
              <w:t>analogue and digital times and dates</w:t>
            </w:r>
          </w:p>
          <w:p w:rsidR="00BC037B" w:rsidRPr="00F910C8" w:rsidRDefault="00BC037B" w:rsidP="00626421">
            <w:pPr>
              <w:pStyle w:val="tablebullet2"/>
              <w:numPr>
                <w:ilvl w:val="0"/>
                <w:numId w:val="34"/>
              </w:numPr>
              <w:rPr>
                <w:sz w:val="18"/>
                <w:szCs w:val="18"/>
              </w:rPr>
            </w:pPr>
            <w:r w:rsidRPr="00F910C8">
              <w:rPr>
                <w:sz w:val="18"/>
                <w:szCs w:val="18"/>
              </w:rPr>
              <w:t>common 2D shapes and some common 3 dimensional (3D) shapes, e.g. spheres or cubes</w:t>
            </w:r>
          </w:p>
          <w:p w:rsidR="00BC037B" w:rsidRPr="00F910C8" w:rsidRDefault="00BC037B" w:rsidP="00626421">
            <w:pPr>
              <w:pStyle w:val="tablebullet2"/>
              <w:numPr>
                <w:ilvl w:val="0"/>
                <w:numId w:val="34"/>
              </w:numPr>
              <w:rPr>
                <w:sz w:val="18"/>
                <w:szCs w:val="18"/>
              </w:rPr>
            </w:pPr>
            <w:r w:rsidRPr="00F910C8">
              <w:rPr>
                <w:sz w:val="18"/>
                <w:szCs w:val="18"/>
              </w:rPr>
              <w:t>familiar and simple length, mass, volume/capacity and temperature measures</w:t>
            </w:r>
          </w:p>
          <w:p w:rsidR="00BC037B" w:rsidRPr="00F910C8" w:rsidRDefault="00BC037B" w:rsidP="00626421">
            <w:pPr>
              <w:pStyle w:val="tablebullet2"/>
              <w:numPr>
                <w:ilvl w:val="0"/>
                <w:numId w:val="34"/>
              </w:numPr>
              <w:rPr>
                <w:sz w:val="18"/>
                <w:szCs w:val="18"/>
              </w:rPr>
            </w:pPr>
            <w:r w:rsidRPr="00F910C8">
              <w:rPr>
                <w:sz w:val="18"/>
                <w:szCs w:val="18"/>
              </w:rPr>
              <w:t>familiar and simple maps/street directories/plans</w:t>
            </w:r>
          </w:p>
          <w:p w:rsidR="00BC037B" w:rsidRPr="00F910C8" w:rsidRDefault="00BC037B" w:rsidP="00626421">
            <w:pPr>
              <w:pStyle w:val="tablebullet2"/>
              <w:numPr>
                <w:ilvl w:val="0"/>
                <w:numId w:val="34"/>
              </w:numPr>
              <w:rPr>
                <w:sz w:val="18"/>
                <w:szCs w:val="18"/>
              </w:rPr>
            </w:pPr>
            <w:r w:rsidRPr="00F910C8">
              <w:rPr>
                <w:sz w:val="18"/>
                <w:szCs w:val="18"/>
              </w:rPr>
              <w:t>familiar data in simple graphs and tables</w:t>
            </w:r>
          </w:p>
        </w:tc>
      </w:tr>
    </w:tbl>
    <w:p w:rsidR="00BC037B" w:rsidRPr="005A05EA" w:rsidRDefault="00BC037B" w:rsidP="000D7EA4">
      <w:pPr>
        <w:autoSpaceDE w:val="0"/>
        <w:autoSpaceDN w:val="0"/>
        <w:adjustRightInd w:val="0"/>
        <w:rPr>
          <w:sz w:val="18"/>
          <w:szCs w:val="18"/>
          <w:lang w:eastAsia="en-US"/>
        </w:rPr>
      </w:pPr>
    </w:p>
    <w:p w:rsidR="00BC037B" w:rsidRPr="005A05EA" w:rsidRDefault="00BC037B" w:rsidP="00626421">
      <w:pPr>
        <w:pStyle w:val="Heading1"/>
        <w:rPr>
          <w:lang w:eastAsia="en-US"/>
        </w:rPr>
      </w:pPr>
      <w:bookmarkStart w:id="360" w:name="_Toc310931999"/>
      <w:bookmarkStart w:id="361" w:name="_Toc310937657"/>
      <w:r w:rsidRPr="005A05EA">
        <w:rPr>
          <w:lang w:eastAsia="en-US"/>
        </w:rPr>
        <w:t>Numeracy</w:t>
      </w:r>
      <w:bookmarkEnd w:id="360"/>
      <w:bookmarkEnd w:id="361"/>
    </w:p>
    <w:p w:rsidR="00BC037B" w:rsidRPr="005A05EA" w:rsidRDefault="00BC037B" w:rsidP="000D7EA4">
      <w:pPr>
        <w:autoSpaceDE w:val="0"/>
        <w:autoSpaceDN w:val="0"/>
        <w:adjustRightInd w:val="0"/>
        <w:rPr>
          <w:sz w:val="18"/>
          <w:szCs w:val="18"/>
        </w:rPr>
      </w:pPr>
    </w:p>
    <w:tbl>
      <w:tblPr>
        <w:tblW w:w="5000" w:type="pct"/>
        <w:tblLayout w:type="fixed"/>
        <w:tblCellMar>
          <w:left w:w="40" w:type="dxa"/>
          <w:right w:w="40" w:type="dxa"/>
        </w:tblCellMar>
        <w:tblLook w:val="0000" w:firstRow="0" w:lastRow="0" w:firstColumn="0" w:lastColumn="0" w:noHBand="0" w:noVBand="0"/>
      </w:tblPr>
      <w:tblGrid>
        <w:gridCol w:w="2687"/>
        <w:gridCol w:w="2684"/>
        <w:gridCol w:w="2684"/>
        <w:gridCol w:w="2688"/>
      </w:tblGrid>
      <w:tr w:rsidR="00BC037B" w:rsidRPr="005A05EA">
        <w:tc>
          <w:tcPr>
            <w:tcW w:w="9648" w:type="dxa"/>
            <w:gridSpan w:val="4"/>
            <w:tcBorders>
              <w:top w:val="single" w:sz="6" w:space="0" w:color="auto"/>
              <w:left w:val="single" w:sz="6" w:space="0" w:color="auto"/>
              <w:bottom w:val="single" w:sz="6" w:space="0" w:color="auto"/>
              <w:right w:val="single" w:sz="6" w:space="0" w:color="auto"/>
            </w:tcBorders>
            <w:shd w:val="clear" w:color="auto" w:fill="40AE49"/>
          </w:tcPr>
          <w:p w:rsidR="00BC037B" w:rsidRPr="00F910C8" w:rsidRDefault="00BC037B" w:rsidP="00626421">
            <w:pPr>
              <w:pStyle w:val="TableText"/>
              <w:rPr>
                <w:color w:val="FFFFFF"/>
                <w:sz w:val="18"/>
                <w:szCs w:val="18"/>
                <w:lang w:eastAsia="en-US"/>
              </w:rPr>
            </w:pPr>
            <w:r w:rsidRPr="00F910C8">
              <w:rPr>
                <w:color w:val="FFFFFF"/>
                <w:sz w:val="18"/>
                <w:szCs w:val="18"/>
                <w:lang w:eastAsia="en-US"/>
              </w:rPr>
              <w:t>NUMERACY LEVEL 2</w:t>
            </w:r>
          </w:p>
        </w:tc>
      </w:tr>
      <w:tr w:rsidR="00BC037B" w:rsidRPr="005A05EA">
        <w:tc>
          <w:tcPr>
            <w:tcW w:w="2414" w:type="dxa"/>
            <w:tcBorders>
              <w:top w:val="single" w:sz="6" w:space="0" w:color="auto"/>
              <w:left w:val="single" w:sz="6" w:space="0" w:color="auto"/>
              <w:bottom w:val="single" w:sz="6" w:space="0" w:color="auto"/>
              <w:right w:val="single" w:sz="6" w:space="0" w:color="auto"/>
            </w:tcBorders>
          </w:tcPr>
          <w:p w:rsidR="00BC037B" w:rsidRPr="00F910C8" w:rsidRDefault="00BC037B" w:rsidP="00626421">
            <w:pPr>
              <w:pStyle w:val="TableText"/>
              <w:rPr>
                <w:sz w:val="18"/>
                <w:szCs w:val="18"/>
                <w:lang w:eastAsia="en-US"/>
              </w:rPr>
            </w:pPr>
            <w:r w:rsidRPr="00F910C8">
              <w:rPr>
                <w:sz w:val="18"/>
                <w:szCs w:val="18"/>
                <w:lang w:eastAsia="en-US"/>
              </w:rPr>
              <w:t>2.10</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626421">
            <w:pPr>
              <w:pStyle w:val="TableText"/>
              <w:rPr>
                <w:b/>
                <w:bCs/>
                <w:sz w:val="18"/>
                <w:szCs w:val="18"/>
                <w:lang w:eastAsia="en-US"/>
              </w:rPr>
            </w:pPr>
            <w:r w:rsidRPr="00F910C8">
              <w:rPr>
                <w:b/>
                <w:bCs/>
                <w:sz w:val="18"/>
                <w:szCs w:val="18"/>
                <w:lang w:eastAsia="en-US"/>
              </w:rPr>
              <w:t>Selects and uses appropriate familiar mathematical problem solving strategies to solve problems in familiar contexts</w:t>
            </w:r>
          </w:p>
        </w:tc>
      </w:tr>
      <w:tr w:rsidR="00BC037B" w:rsidRPr="005A05EA">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626421">
            <w:pPr>
              <w:pStyle w:val="TableText"/>
              <w:rPr>
                <w:sz w:val="18"/>
                <w:szCs w:val="18"/>
                <w:lang w:eastAsia="en-US"/>
              </w:rPr>
            </w:pPr>
            <w:r w:rsidRPr="00F910C8">
              <w:rPr>
                <w:sz w:val="18"/>
                <w:szCs w:val="18"/>
                <w:lang w:eastAsia="en-US"/>
              </w:rPr>
              <w:t>SUPPORT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626421">
            <w:pPr>
              <w:pStyle w:val="TableText"/>
              <w:rPr>
                <w:sz w:val="18"/>
                <w:szCs w:val="18"/>
                <w:lang w:eastAsia="en-US"/>
              </w:rPr>
            </w:pPr>
            <w:r w:rsidRPr="00F910C8">
              <w:rPr>
                <w:sz w:val="18"/>
                <w:szCs w:val="18"/>
                <w:lang w:eastAsia="en-US"/>
              </w:rPr>
              <w:t>CONTEXT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626421">
            <w:pPr>
              <w:pStyle w:val="TableText"/>
              <w:rPr>
                <w:sz w:val="18"/>
                <w:szCs w:val="18"/>
                <w:lang w:eastAsia="en-US"/>
              </w:rPr>
            </w:pPr>
            <w:r w:rsidRPr="00F910C8">
              <w:rPr>
                <w:sz w:val="18"/>
                <w:szCs w:val="18"/>
                <w:lang w:eastAsia="en-US"/>
              </w:rPr>
              <w:t>TEXT COMPLEXITY</w:t>
            </w:r>
          </w:p>
        </w:tc>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626421">
            <w:pPr>
              <w:pStyle w:val="TableText"/>
              <w:rPr>
                <w:sz w:val="18"/>
                <w:szCs w:val="18"/>
                <w:lang w:eastAsia="en-US"/>
              </w:rPr>
            </w:pPr>
            <w:r w:rsidRPr="00F910C8">
              <w:rPr>
                <w:sz w:val="18"/>
                <w:szCs w:val="18"/>
                <w:lang w:eastAsia="en-US"/>
              </w:rPr>
              <w:t>TASK COMPLEXITY</w:t>
            </w:r>
          </w:p>
        </w:tc>
      </w:tr>
      <w:tr w:rsidR="00BC037B" w:rsidRPr="005A05EA">
        <w:tc>
          <w:tcPr>
            <w:tcW w:w="2414" w:type="dxa"/>
            <w:tcBorders>
              <w:top w:val="single" w:sz="6" w:space="0" w:color="auto"/>
              <w:left w:val="single" w:sz="6" w:space="0" w:color="auto"/>
              <w:bottom w:val="single" w:sz="6" w:space="0" w:color="auto"/>
              <w:right w:val="single" w:sz="6" w:space="0" w:color="auto"/>
            </w:tcBorders>
          </w:tcPr>
          <w:p w:rsidR="00BC037B" w:rsidRPr="00F910C8" w:rsidRDefault="00BC037B" w:rsidP="00626421">
            <w:pPr>
              <w:pStyle w:val="TableText"/>
              <w:rPr>
                <w:sz w:val="18"/>
                <w:szCs w:val="18"/>
                <w:lang w:eastAsia="en-US"/>
              </w:rPr>
            </w:pPr>
            <w:r w:rsidRPr="00F910C8">
              <w:rPr>
                <w:sz w:val="18"/>
                <w:szCs w:val="18"/>
                <w:lang w:eastAsia="en-US"/>
              </w:rPr>
              <w:t>May work with an expert/mentor where support is available if requested</w:t>
            </w:r>
          </w:p>
        </w:tc>
        <w:tc>
          <w:tcPr>
            <w:tcW w:w="2410" w:type="dxa"/>
            <w:tcBorders>
              <w:top w:val="single" w:sz="6" w:space="0" w:color="auto"/>
              <w:left w:val="single" w:sz="6" w:space="0" w:color="auto"/>
              <w:bottom w:val="single" w:sz="6" w:space="0" w:color="auto"/>
              <w:right w:val="single" w:sz="6" w:space="0" w:color="auto"/>
            </w:tcBorders>
          </w:tcPr>
          <w:p w:rsidR="00BC037B" w:rsidRPr="00F910C8" w:rsidRDefault="00BC037B" w:rsidP="00626421">
            <w:pPr>
              <w:pStyle w:val="TableText"/>
              <w:rPr>
                <w:sz w:val="18"/>
                <w:szCs w:val="18"/>
                <w:lang w:eastAsia="en-US"/>
              </w:rPr>
            </w:pPr>
            <w:r w:rsidRPr="00F910C8">
              <w:rPr>
                <w:sz w:val="18"/>
                <w:szCs w:val="18"/>
                <w:lang w:eastAsia="en-US"/>
              </w:rPr>
              <w:t>Familiar and predictable contexts</w:t>
            </w:r>
          </w:p>
          <w:p w:rsidR="00BC037B" w:rsidRPr="00F910C8" w:rsidRDefault="00BC037B" w:rsidP="00626421">
            <w:pPr>
              <w:pStyle w:val="TableText"/>
              <w:rPr>
                <w:sz w:val="18"/>
                <w:szCs w:val="18"/>
                <w:lang w:eastAsia="en-US"/>
              </w:rPr>
            </w:pPr>
            <w:r w:rsidRPr="00F910C8">
              <w:rPr>
                <w:sz w:val="18"/>
                <w:szCs w:val="18"/>
                <w:lang w:eastAsia="en-US"/>
              </w:rPr>
              <w:t>Limited range of contexts</w:t>
            </w:r>
          </w:p>
        </w:tc>
        <w:tc>
          <w:tcPr>
            <w:tcW w:w="2410" w:type="dxa"/>
            <w:tcBorders>
              <w:top w:val="single" w:sz="6" w:space="0" w:color="auto"/>
              <w:left w:val="single" w:sz="6" w:space="0" w:color="auto"/>
              <w:bottom w:val="single" w:sz="6" w:space="0" w:color="auto"/>
              <w:right w:val="single" w:sz="6" w:space="0" w:color="auto"/>
            </w:tcBorders>
          </w:tcPr>
          <w:p w:rsidR="00BC037B" w:rsidRPr="00F910C8" w:rsidRDefault="00BC037B" w:rsidP="00626421">
            <w:pPr>
              <w:pStyle w:val="TableText"/>
              <w:rPr>
                <w:sz w:val="18"/>
                <w:szCs w:val="18"/>
                <w:lang w:eastAsia="en-US"/>
              </w:rPr>
            </w:pPr>
            <w:r w:rsidRPr="00F910C8">
              <w:rPr>
                <w:sz w:val="18"/>
                <w:szCs w:val="18"/>
                <w:lang w:eastAsia="en-US"/>
              </w:rPr>
              <w:t>Simple familiar texts with clear purpose</w:t>
            </w:r>
          </w:p>
          <w:p w:rsidR="00BC037B" w:rsidRPr="00F910C8" w:rsidRDefault="00BC037B" w:rsidP="00626421">
            <w:pPr>
              <w:pStyle w:val="TableText"/>
              <w:rPr>
                <w:sz w:val="18"/>
                <w:szCs w:val="18"/>
                <w:lang w:eastAsia="en-US"/>
              </w:rPr>
            </w:pPr>
            <w:r w:rsidRPr="00F910C8">
              <w:rPr>
                <w:sz w:val="18"/>
                <w:szCs w:val="18"/>
                <w:lang w:eastAsia="en-US"/>
              </w:rPr>
              <w:t>Familiar vocabulary</w:t>
            </w:r>
          </w:p>
        </w:tc>
        <w:tc>
          <w:tcPr>
            <w:tcW w:w="2414" w:type="dxa"/>
            <w:tcBorders>
              <w:top w:val="single" w:sz="6" w:space="0" w:color="auto"/>
              <w:left w:val="single" w:sz="6" w:space="0" w:color="auto"/>
              <w:bottom w:val="single" w:sz="6" w:space="0" w:color="auto"/>
              <w:right w:val="single" w:sz="6" w:space="0" w:color="auto"/>
            </w:tcBorders>
          </w:tcPr>
          <w:p w:rsidR="00BC037B" w:rsidRPr="00F910C8" w:rsidRDefault="00BC037B" w:rsidP="00626421">
            <w:pPr>
              <w:pStyle w:val="TableText"/>
              <w:rPr>
                <w:sz w:val="18"/>
                <w:szCs w:val="18"/>
                <w:lang w:eastAsia="en-US"/>
              </w:rPr>
            </w:pPr>
            <w:r w:rsidRPr="00F910C8">
              <w:rPr>
                <w:sz w:val="18"/>
                <w:szCs w:val="18"/>
                <w:lang w:eastAsia="en-US"/>
              </w:rPr>
              <w:t>Explicit tasks involving a limited number of familiar steps</w:t>
            </w:r>
          </w:p>
          <w:p w:rsidR="00BC037B" w:rsidRPr="00F910C8" w:rsidRDefault="00BC037B" w:rsidP="00626421">
            <w:pPr>
              <w:pStyle w:val="TableText"/>
              <w:rPr>
                <w:sz w:val="18"/>
                <w:szCs w:val="18"/>
                <w:lang w:eastAsia="en-US"/>
              </w:rPr>
            </w:pPr>
            <w:r w:rsidRPr="00F910C8">
              <w:rPr>
                <w:sz w:val="18"/>
                <w:szCs w:val="18"/>
                <w:lang w:eastAsia="en-US"/>
              </w:rPr>
              <w:t>Processes include identifying, simple interpreting, simple sequencing</w:t>
            </w:r>
          </w:p>
        </w:tc>
      </w:tr>
      <w:tr w:rsidR="00BC037B" w:rsidRPr="005A05EA">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626421">
            <w:pPr>
              <w:pStyle w:val="TableText"/>
              <w:rPr>
                <w:sz w:val="18"/>
                <w:szCs w:val="18"/>
                <w:lang w:eastAsia="en-US"/>
              </w:rPr>
            </w:pPr>
            <w:r w:rsidRPr="00F910C8">
              <w:rPr>
                <w:sz w:val="18"/>
                <w:szCs w:val="18"/>
                <w:lang w:eastAsia="en-US"/>
              </w:rPr>
              <w:t xml:space="preserve">FOCUS AREA: </w:t>
            </w:r>
          </w:p>
        </w:tc>
        <w:tc>
          <w:tcPr>
            <w:tcW w:w="7234" w:type="dxa"/>
            <w:gridSpan w:val="3"/>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626421">
            <w:pPr>
              <w:pStyle w:val="TableText"/>
              <w:rPr>
                <w:sz w:val="18"/>
                <w:szCs w:val="18"/>
                <w:lang w:eastAsia="en-US"/>
              </w:rPr>
            </w:pPr>
            <w:r w:rsidRPr="00F910C8">
              <w:rPr>
                <w:sz w:val="18"/>
                <w:szCs w:val="18"/>
                <w:lang w:eastAsia="en-US"/>
              </w:rPr>
              <w:t>PERFORMANCE FEATURES INCLUDE:</w:t>
            </w:r>
          </w:p>
        </w:tc>
      </w:tr>
      <w:tr w:rsidR="00BC037B" w:rsidRPr="005A05EA">
        <w:tc>
          <w:tcPr>
            <w:tcW w:w="2414" w:type="dxa"/>
            <w:tcBorders>
              <w:top w:val="single" w:sz="6" w:space="0" w:color="auto"/>
              <w:left w:val="single" w:sz="6" w:space="0" w:color="auto"/>
              <w:bottom w:val="single" w:sz="6" w:space="0" w:color="auto"/>
              <w:right w:val="single" w:sz="6" w:space="0" w:color="auto"/>
            </w:tcBorders>
          </w:tcPr>
          <w:p w:rsidR="00BC037B" w:rsidRPr="00F910C8" w:rsidRDefault="00BC037B" w:rsidP="00626421">
            <w:pPr>
              <w:pStyle w:val="TableText"/>
              <w:rPr>
                <w:b/>
                <w:bCs/>
                <w:sz w:val="18"/>
                <w:szCs w:val="18"/>
                <w:lang w:eastAsia="en-US"/>
              </w:rPr>
            </w:pPr>
            <w:r w:rsidRPr="00F910C8">
              <w:rPr>
                <w:b/>
                <w:bCs/>
                <w:sz w:val="18"/>
                <w:szCs w:val="18"/>
                <w:lang w:eastAsia="en-US"/>
              </w:rPr>
              <w:t>Problem solving processes including estimating and reflecting</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Relies substantially on hands-on (concrete) and real life materials, personal experience and prior knowledge to:</w:t>
            </w:r>
          </w:p>
          <w:p w:rsidR="00BC037B" w:rsidRPr="00F910C8" w:rsidRDefault="00BC037B" w:rsidP="00626421">
            <w:pPr>
              <w:pStyle w:val="tablebullet2"/>
              <w:numPr>
                <w:ilvl w:val="0"/>
                <w:numId w:val="34"/>
              </w:numPr>
              <w:rPr>
                <w:sz w:val="18"/>
                <w:szCs w:val="18"/>
              </w:rPr>
            </w:pPr>
            <w:r w:rsidRPr="00F910C8">
              <w:rPr>
                <w:sz w:val="18"/>
                <w:szCs w:val="18"/>
              </w:rPr>
              <w:t>decide on an appropriate method of processing, using one or two familiar mathematical steps to solve the problem</w:t>
            </w:r>
          </w:p>
          <w:p w:rsidR="00BC037B" w:rsidRPr="00F910C8" w:rsidRDefault="00BC037B" w:rsidP="00626421">
            <w:pPr>
              <w:pStyle w:val="tablebullet2"/>
              <w:numPr>
                <w:ilvl w:val="0"/>
                <w:numId w:val="34"/>
              </w:numPr>
              <w:rPr>
                <w:sz w:val="18"/>
                <w:szCs w:val="18"/>
              </w:rPr>
            </w:pPr>
            <w:r w:rsidRPr="00F910C8">
              <w:rPr>
                <w:sz w:val="18"/>
                <w:szCs w:val="18"/>
              </w:rPr>
              <w:t>make estimations and check reasonableness of processes and outcomes in relation to the context</w:t>
            </w:r>
          </w:p>
        </w:tc>
      </w:tr>
      <w:tr w:rsidR="00BC037B" w:rsidRPr="005A05EA">
        <w:tc>
          <w:tcPr>
            <w:tcW w:w="2414" w:type="dxa"/>
            <w:tcBorders>
              <w:top w:val="single" w:sz="6" w:space="0" w:color="auto"/>
              <w:left w:val="single" w:sz="6" w:space="0" w:color="auto"/>
              <w:bottom w:val="single" w:sz="6" w:space="0" w:color="auto"/>
              <w:right w:val="single" w:sz="6" w:space="0" w:color="auto"/>
            </w:tcBorders>
          </w:tcPr>
          <w:p w:rsidR="00BC037B" w:rsidRPr="00F910C8" w:rsidRDefault="00BC037B" w:rsidP="00626421">
            <w:pPr>
              <w:pStyle w:val="TableText"/>
              <w:rPr>
                <w:b/>
                <w:bCs/>
                <w:sz w:val="18"/>
                <w:szCs w:val="18"/>
                <w:lang w:eastAsia="en-US"/>
              </w:rPr>
            </w:pPr>
            <w:r w:rsidRPr="00F910C8">
              <w:rPr>
                <w:b/>
                <w:bCs/>
                <w:sz w:val="18"/>
                <w:szCs w:val="18"/>
                <w:lang w:eastAsia="en-US"/>
              </w:rPr>
              <w:t>Mathematical methods and use of tools</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Uses personal and informal 'in-the-head' methods and pen and paper methods to calculate or uses calculator/technological processes and tools to calculate</w:t>
            </w:r>
          </w:p>
          <w:p w:rsidR="00BC037B" w:rsidRPr="00F910C8" w:rsidRDefault="00BC037B" w:rsidP="00AB1039">
            <w:pPr>
              <w:pStyle w:val="tablebullet"/>
            </w:pPr>
            <w:r w:rsidRPr="00F910C8">
              <w:t>Identifies appropriate tools and uses them in familiar applications, e.g. uses a familiar measuring instrument, such as a tape measure, to measure length in cm or records workplace data on a simple hand-held device</w:t>
            </w:r>
          </w:p>
        </w:tc>
      </w:tr>
      <w:tr w:rsidR="00BC037B" w:rsidRPr="005A05EA">
        <w:tc>
          <w:tcPr>
            <w:tcW w:w="2414" w:type="dxa"/>
            <w:tcBorders>
              <w:top w:val="single" w:sz="6" w:space="0" w:color="auto"/>
              <w:left w:val="single" w:sz="6" w:space="0" w:color="auto"/>
              <w:bottom w:val="single" w:sz="6" w:space="0" w:color="auto"/>
              <w:right w:val="single" w:sz="6" w:space="0" w:color="auto"/>
            </w:tcBorders>
          </w:tcPr>
          <w:p w:rsidR="00BC037B" w:rsidRPr="00F910C8" w:rsidRDefault="00BC037B" w:rsidP="00626421">
            <w:pPr>
              <w:pStyle w:val="TableText"/>
              <w:rPr>
                <w:b/>
                <w:bCs/>
                <w:sz w:val="18"/>
                <w:szCs w:val="18"/>
                <w:lang w:eastAsia="en-US"/>
              </w:rPr>
            </w:pPr>
            <w:r w:rsidRPr="00F910C8">
              <w:rPr>
                <w:b/>
                <w:bCs/>
                <w:sz w:val="18"/>
                <w:szCs w:val="18"/>
                <w:lang w:eastAsia="en-US"/>
              </w:rPr>
              <w:t>Mathematical knowledge and skills: number and algebra</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Identifies and uses whole numbers, including numbers into the 1000s, money and simple everyday fractions, decimals and percentages, e.g. 1/4, 1/10, 50% or 0.25</w:t>
            </w:r>
          </w:p>
          <w:p w:rsidR="00BC037B" w:rsidRPr="00F910C8" w:rsidRDefault="00BC037B" w:rsidP="00AB1039">
            <w:pPr>
              <w:pStyle w:val="tablebullet"/>
            </w:pPr>
            <w:r w:rsidRPr="00F910C8">
              <w:t>Performs a limited range of familiar and predictable calculations with the four operations (+, -, x, ÷) with division and multiplication related to small whole number values</w:t>
            </w:r>
          </w:p>
          <w:p w:rsidR="00BC037B" w:rsidRPr="00F910C8" w:rsidRDefault="00BC037B" w:rsidP="00AB1039">
            <w:pPr>
              <w:pStyle w:val="tablebullet"/>
            </w:pPr>
            <w:r w:rsidRPr="00F910C8">
              <w:t>Begins to understand the order of the four arithmetical operations</w:t>
            </w:r>
          </w:p>
        </w:tc>
      </w:tr>
      <w:tr w:rsidR="00BC037B" w:rsidRPr="005A05EA">
        <w:tc>
          <w:tcPr>
            <w:tcW w:w="2414" w:type="dxa"/>
            <w:tcBorders>
              <w:top w:val="single" w:sz="6" w:space="0" w:color="auto"/>
              <w:left w:val="single" w:sz="6" w:space="0" w:color="auto"/>
              <w:bottom w:val="single" w:sz="6" w:space="0" w:color="auto"/>
              <w:right w:val="single" w:sz="6" w:space="0" w:color="auto"/>
            </w:tcBorders>
          </w:tcPr>
          <w:p w:rsidR="00BC037B" w:rsidRPr="00F910C8" w:rsidRDefault="00BC037B" w:rsidP="00626421">
            <w:pPr>
              <w:pStyle w:val="TableText"/>
              <w:rPr>
                <w:b/>
                <w:bCs/>
                <w:sz w:val="18"/>
                <w:szCs w:val="18"/>
                <w:lang w:eastAsia="en-US"/>
              </w:rPr>
            </w:pPr>
            <w:r w:rsidRPr="00F910C8">
              <w:rPr>
                <w:b/>
                <w:bCs/>
                <w:sz w:val="18"/>
                <w:szCs w:val="18"/>
                <w:lang w:eastAsia="en-US"/>
              </w:rPr>
              <w:t>Mathematical knowledge and skills: measurement and geometry</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Orders and groups shapes and measurements, explaining any simple relationships or patterns, e.g. four-sided shapes or quantities from smallest to largest</w:t>
            </w:r>
          </w:p>
          <w:p w:rsidR="00BC037B" w:rsidRPr="00F910C8" w:rsidRDefault="00BC037B" w:rsidP="00AB1039">
            <w:pPr>
              <w:pStyle w:val="tablebullet"/>
            </w:pPr>
            <w:r w:rsidRPr="00F910C8">
              <w:t>Identifies, draws and describes common 2D shapes and some common 3D shapes, e.g. sphere, cube or cylinder</w:t>
            </w:r>
          </w:p>
          <w:p w:rsidR="00BC037B" w:rsidRPr="00F910C8" w:rsidRDefault="00BC037B" w:rsidP="00AB1039">
            <w:pPr>
              <w:pStyle w:val="tablebullet"/>
            </w:pPr>
            <w:r w:rsidRPr="00F910C8">
              <w:t>Measures and estimates length, mass, capacity/volume, time and temperature, using simple instruments graduated in familiar units, e.g. cm, m, ml, °C or hours/min/sec</w:t>
            </w:r>
          </w:p>
          <w:p w:rsidR="00BC037B" w:rsidRPr="00F910C8" w:rsidRDefault="00BC037B" w:rsidP="00AB1039">
            <w:pPr>
              <w:pStyle w:val="tablebullet"/>
            </w:pPr>
            <w:r w:rsidRPr="00F910C8">
              <w:t>Uses knowledge of direction and location (e.g. N, S, E, W or clockwise), including simple coordinates to read familiar and simple maps, street directories or plans</w:t>
            </w:r>
          </w:p>
        </w:tc>
      </w:tr>
      <w:tr w:rsidR="00BC037B" w:rsidRPr="005A05EA">
        <w:tc>
          <w:tcPr>
            <w:tcW w:w="2414" w:type="dxa"/>
            <w:tcBorders>
              <w:top w:val="single" w:sz="6" w:space="0" w:color="auto"/>
              <w:left w:val="single" w:sz="6" w:space="0" w:color="auto"/>
              <w:bottom w:val="single" w:sz="6" w:space="0" w:color="auto"/>
              <w:right w:val="single" w:sz="6" w:space="0" w:color="auto"/>
            </w:tcBorders>
          </w:tcPr>
          <w:p w:rsidR="00BC037B" w:rsidRPr="00F910C8" w:rsidRDefault="00BC037B" w:rsidP="00626421">
            <w:pPr>
              <w:pStyle w:val="TableText"/>
              <w:rPr>
                <w:b/>
                <w:bCs/>
                <w:sz w:val="18"/>
                <w:szCs w:val="18"/>
                <w:lang w:eastAsia="en-US"/>
              </w:rPr>
            </w:pPr>
            <w:r w:rsidRPr="00F910C8">
              <w:rPr>
                <w:b/>
                <w:bCs/>
                <w:sz w:val="18"/>
                <w:szCs w:val="18"/>
                <w:lang w:eastAsia="en-US"/>
              </w:rPr>
              <w:t>Mathematical knowledge and skills: statistics and probability</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Orders, where appropriate, and uses familiar data to construct simple charts and tables based on provided scales and axes with gradations of 1s, 5s or 10s</w:t>
            </w:r>
          </w:p>
        </w:tc>
      </w:tr>
    </w:tbl>
    <w:p w:rsidR="00BC037B" w:rsidRPr="005A05EA" w:rsidRDefault="00BC037B" w:rsidP="000D7EA4">
      <w:pPr>
        <w:autoSpaceDE w:val="0"/>
        <w:autoSpaceDN w:val="0"/>
        <w:adjustRightInd w:val="0"/>
        <w:rPr>
          <w:sz w:val="18"/>
          <w:szCs w:val="18"/>
          <w:lang w:eastAsia="en-US"/>
        </w:rPr>
      </w:pPr>
    </w:p>
    <w:p w:rsidR="00BC037B" w:rsidRDefault="00BC037B" w:rsidP="00626421">
      <w:pPr>
        <w:pStyle w:val="Heading1"/>
        <w:rPr>
          <w:rFonts w:cs="Arial"/>
          <w:lang w:eastAsia="en-US"/>
        </w:rPr>
      </w:pPr>
      <w:bookmarkStart w:id="362" w:name="_Toc310932000"/>
      <w:bookmarkStart w:id="363" w:name="_Toc310937658"/>
      <w:r w:rsidRPr="005A05EA">
        <w:rPr>
          <w:lang w:eastAsia="en-US"/>
        </w:rPr>
        <w:t>Level 2</w:t>
      </w:r>
      <w:bookmarkEnd w:id="362"/>
      <w:bookmarkEnd w:id="363"/>
    </w:p>
    <w:p w:rsidR="00BC037B" w:rsidRPr="005A05EA" w:rsidRDefault="00BC037B" w:rsidP="000D7EA4">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2688"/>
        <w:gridCol w:w="2685"/>
        <w:gridCol w:w="2685"/>
        <w:gridCol w:w="2685"/>
      </w:tblGrid>
      <w:tr w:rsidR="00BC037B" w:rsidRPr="00626421">
        <w:tc>
          <w:tcPr>
            <w:tcW w:w="9644" w:type="dxa"/>
            <w:gridSpan w:val="4"/>
            <w:tcBorders>
              <w:top w:val="single" w:sz="6" w:space="0" w:color="auto"/>
              <w:left w:val="single" w:sz="6" w:space="0" w:color="auto"/>
              <w:bottom w:val="single" w:sz="6" w:space="0" w:color="auto"/>
              <w:right w:val="single" w:sz="6" w:space="0" w:color="auto"/>
            </w:tcBorders>
            <w:shd w:val="clear" w:color="auto" w:fill="40AE49"/>
          </w:tcPr>
          <w:p w:rsidR="00BC037B" w:rsidRPr="00F910C8" w:rsidRDefault="00BC037B" w:rsidP="00626421">
            <w:pPr>
              <w:pStyle w:val="TableText"/>
              <w:rPr>
                <w:color w:val="FFFFFF"/>
                <w:sz w:val="18"/>
                <w:szCs w:val="18"/>
                <w:lang w:eastAsia="en-US"/>
              </w:rPr>
            </w:pPr>
            <w:r w:rsidRPr="00F910C8">
              <w:rPr>
                <w:color w:val="FFFFFF"/>
                <w:sz w:val="18"/>
                <w:szCs w:val="18"/>
                <w:lang w:eastAsia="en-US"/>
              </w:rPr>
              <w:t>NUMERACY LEVEL 2</w:t>
            </w:r>
          </w:p>
        </w:tc>
      </w:tr>
      <w:tr w:rsidR="00BC037B" w:rsidRPr="005A05EA">
        <w:tc>
          <w:tcPr>
            <w:tcW w:w="2414" w:type="dxa"/>
            <w:tcBorders>
              <w:top w:val="single" w:sz="6" w:space="0" w:color="auto"/>
              <w:left w:val="single" w:sz="6" w:space="0" w:color="auto"/>
              <w:bottom w:val="single" w:sz="6" w:space="0" w:color="auto"/>
              <w:right w:val="single" w:sz="6" w:space="0" w:color="auto"/>
            </w:tcBorders>
          </w:tcPr>
          <w:p w:rsidR="00BC037B" w:rsidRPr="00F910C8" w:rsidRDefault="00BC037B" w:rsidP="00626421">
            <w:pPr>
              <w:pStyle w:val="TableText"/>
              <w:rPr>
                <w:sz w:val="18"/>
                <w:szCs w:val="18"/>
                <w:lang w:eastAsia="en-US"/>
              </w:rPr>
            </w:pPr>
            <w:r w:rsidRPr="00F910C8">
              <w:rPr>
                <w:sz w:val="18"/>
                <w:szCs w:val="18"/>
                <w:lang w:eastAsia="en-US"/>
              </w:rPr>
              <w:t>2.11</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626421">
            <w:pPr>
              <w:pStyle w:val="TableText"/>
              <w:rPr>
                <w:b/>
                <w:bCs/>
                <w:sz w:val="18"/>
                <w:szCs w:val="18"/>
                <w:lang w:eastAsia="en-US"/>
              </w:rPr>
            </w:pPr>
            <w:r w:rsidRPr="00F910C8">
              <w:rPr>
                <w:b/>
                <w:bCs/>
                <w:sz w:val="18"/>
                <w:szCs w:val="18"/>
                <w:lang w:eastAsia="en-US"/>
              </w:rPr>
              <w:t>Uses informal and some formal oral and written mathematical language and representation to communicate mathematically</w:t>
            </w:r>
          </w:p>
        </w:tc>
      </w:tr>
      <w:tr w:rsidR="00BC037B" w:rsidRPr="005A05EA">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626421">
            <w:pPr>
              <w:pStyle w:val="TableText"/>
              <w:rPr>
                <w:sz w:val="18"/>
                <w:szCs w:val="18"/>
                <w:lang w:eastAsia="en-US"/>
              </w:rPr>
            </w:pPr>
            <w:r w:rsidRPr="00F910C8">
              <w:rPr>
                <w:sz w:val="18"/>
                <w:szCs w:val="18"/>
                <w:lang w:eastAsia="en-US"/>
              </w:rPr>
              <w:t>SUPPORT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626421">
            <w:pPr>
              <w:pStyle w:val="TableText"/>
              <w:rPr>
                <w:sz w:val="18"/>
                <w:szCs w:val="18"/>
                <w:lang w:eastAsia="en-US"/>
              </w:rPr>
            </w:pPr>
            <w:r w:rsidRPr="00F910C8">
              <w:rPr>
                <w:sz w:val="18"/>
                <w:szCs w:val="18"/>
                <w:lang w:eastAsia="en-US"/>
              </w:rPr>
              <w:t>CONTEXT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626421">
            <w:pPr>
              <w:pStyle w:val="TableText"/>
              <w:rPr>
                <w:sz w:val="18"/>
                <w:szCs w:val="18"/>
                <w:lang w:eastAsia="en-US"/>
              </w:rPr>
            </w:pPr>
            <w:r w:rsidRPr="00F910C8">
              <w:rPr>
                <w:sz w:val="18"/>
                <w:szCs w:val="18"/>
                <w:lang w:eastAsia="en-US"/>
              </w:rPr>
              <w:t>TEXT COMPLEXITY</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626421">
            <w:pPr>
              <w:pStyle w:val="TableText"/>
              <w:rPr>
                <w:sz w:val="18"/>
                <w:szCs w:val="18"/>
                <w:lang w:eastAsia="en-US"/>
              </w:rPr>
            </w:pPr>
            <w:r w:rsidRPr="00F910C8">
              <w:rPr>
                <w:sz w:val="18"/>
                <w:szCs w:val="18"/>
                <w:lang w:eastAsia="en-US"/>
              </w:rPr>
              <w:t>TASK COMPLEXITY</w:t>
            </w:r>
          </w:p>
        </w:tc>
      </w:tr>
      <w:tr w:rsidR="00BC037B" w:rsidRPr="005A05EA">
        <w:tc>
          <w:tcPr>
            <w:tcW w:w="2414" w:type="dxa"/>
            <w:tcBorders>
              <w:top w:val="single" w:sz="6" w:space="0" w:color="auto"/>
              <w:left w:val="single" w:sz="6" w:space="0" w:color="auto"/>
              <w:bottom w:val="single" w:sz="6" w:space="0" w:color="auto"/>
              <w:right w:val="single" w:sz="6" w:space="0" w:color="auto"/>
            </w:tcBorders>
          </w:tcPr>
          <w:p w:rsidR="00BC037B" w:rsidRPr="00F910C8" w:rsidRDefault="00BC037B" w:rsidP="00626421">
            <w:pPr>
              <w:pStyle w:val="TableText"/>
              <w:rPr>
                <w:sz w:val="18"/>
                <w:szCs w:val="18"/>
                <w:lang w:eastAsia="en-US"/>
              </w:rPr>
            </w:pPr>
            <w:r w:rsidRPr="00F910C8">
              <w:rPr>
                <w:sz w:val="18"/>
                <w:szCs w:val="18"/>
                <w:lang w:eastAsia="en-US"/>
              </w:rPr>
              <w:t>May work with expert/mentor where support is available if requested</w:t>
            </w:r>
          </w:p>
        </w:tc>
        <w:tc>
          <w:tcPr>
            <w:tcW w:w="2410" w:type="dxa"/>
            <w:tcBorders>
              <w:top w:val="single" w:sz="6" w:space="0" w:color="auto"/>
              <w:left w:val="single" w:sz="6" w:space="0" w:color="auto"/>
              <w:bottom w:val="single" w:sz="6" w:space="0" w:color="auto"/>
              <w:right w:val="single" w:sz="6" w:space="0" w:color="auto"/>
            </w:tcBorders>
          </w:tcPr>
          <w:p w:rsidR="00BC037B" w:rsidRPr="00F910C8" w:rsidRDefault="00BC037B" w:rsidP="00626421">
            <w:pPr>
              <w:pStyle w:val="TableText"/>
              <w:rPr>
                <w:sz w:val="18"/>
                <w:szCs w:val="18"/>
                <w:lang w:eastAsia="en-US"/>
              </w:rPr>
            </w:pPr>
            <w:r w:rsidRPr="00F910C8">
              <w:rPr>
                <w:sz w:val="18"/>
                <w:szCs w:val="18"/>
                <w:lang w:eastAsia="en-US"/>
              </w:rPr>
              <w:t>Familiar and predictable contexts</w:t>
            </w:r>
          </w:p>
          <w:p w:rsidR="00BC037B" w:rsidRPr="00F910C8" w:rsidRDefault="00BC037B" w:rsidP="00626421">
            <w:pPr>
              <w:pStyle w:val="TableText"/>
              <w:rPr>
                <w:sz w:val="18"/>
                <w:szCs w:val="18"/>
                <w:lang w:eastAsia="en-US"/>
              </w:rPr>
            </w:pPr>
            <w:r w:rsidRPr="00F910C8">
              <w:rPr>
                <w:sz w:val="18"/>
                <w:szCs w:val="18"/>
                <w:lang w:eastAsia="en-US"/>
              </w:rPr>
              <w:t>Limited range of contexts</w:t>
            </w:r>
          </w:p>
        </w:tc>
        <w:tc>
          <w:tcPr>
            <w:tcW w:w="2410" w:type="dxa"/>
            <w:tcBorders>
              <w:top w:val="single" w:sz="6" w:space="0" w:color="auto"/>
              <w:left w:val="single" w:sz="6" w:space="0" w:color="auto"/>
              <w:bottom w:val="single" w:sz="6" w:space="0" w:color="auto"/>
              <w:right w:val="single" w:sz="6" w:space="0" w:color="auto"/>
            </w:tcBorders>
          </w:tcPr>
          <w:p w:rsidR="00BC037B" w:rsidRPr="00F910C8" w:rsidRDefault="00BC037B" w:rsidP="00626421">
            <w:pPr>
              <w:pStyle w:val="TableText"/>
              <w:rPr>
                <w:sz w:val="18"/>
                <w:szCs w:val="18"/>
                <w:lang w:eastAsia="en-US"/>
              </w:rPr>
            </w:pPr>
            <w:r w:rsidRPr="00F910C8">
              <w:rPr>
                <w:sz w:val="18"/>
                <w:szCs w:val="18"/>
                <w:lang w:eastAsia="en-US"/>
              </w:rPr>
              <w:t>Simple familiar texts with clear purpose</w:t>
            </w:r>
          </w:p>
          <w:p w:rsidR="00BC037B" w:rsidRPr="00F910C8" w:rsidRDefault="00BC037B" w:rsidP="00626421">
            <w:pPr>
              <w:pStyle w:val="TableText"/>
              <w:rPr>
                <w:sz w:val="18"/>
                <w:szCs w:val="18"/>
                <w:lang w:eastAsia="en-US"/>
              </w:rPr>
            </w:pPr>
            <w:r w:rsidRPr="00F910C8">
              <w:rPr>
                <w:sz w:val="18"/>
                <w:szCs w:val="18"/>
                <w:lang w:eastAsia="en-US"/>
              </w:rPr>
              <w:t>Familiar vocabulary</w:t>
            </w:r>
          </w:p>
        </w:tc>
        <w:tc>
          <w:tcPr>
            <w:tcW w:w="2410" w:type="dxa"/>
            <w:tcBorders>
              <w:top w:val="single" w:sz="6" w:space="0" w:color="auto"/>
              <w:left w:val="single" w:sz="6" w:space="0" w:color="auto"/>
              <w:bottom w:val="single" w:sz="6" w:space="0" w:color="auto"/>
              <w:right w:val="single" w:sz="6" w:space="0" w:color="auto"/>
            </w:tcBorders>
          </w:tcPr>
          <w:p w:rsidR="00BC037B" w:rsidRPr="00F910C8" w:rsidRDefault="00BC037B" w:rsidP="00626421">
            <w:pPr>
              <w:pStyle w:val="TableText"/>
              <w:rPr>
                <w:sz w:val="18"/>
                <w:szCs w:val="18"/>
                <w:lang w:eastAsia="en-US"/>
              </w:rPr>
            </w:pPr>
            <w:r w:rsidRPr="00F910C8">
              <w:rPr>
                <w:sz w:val="18"/>
                <w:szCs w:val="18"/>
                <w:lang w:eastAsia="en-US"/>
              </w:rPr>
              <w:t>Explicit tasks involving a limited number of familiar steps</w:t>
            </w:r>
          </w:p>
          <w:p w:rsidR="00BC037B" w:rsidRPr="00F910C8" w:rsidRDefault="00BC037B" w:rsidP="00626421">
            <w:pPr>
              <w:pStyle w:val="TableText"/>
              <w:rPr>
                <w:sz w:val="18"/>
                <w:szCs w:val="18"/>
                <w:lang w:eastAsia="en-US"/>
              </w:rPr>
            </w:pPr>
            <w:r w:rsidRPr="00F910C8">
              <w:rPr>
                <w:sz w:val="18"/>
                <w:szCs w:val="18"/>
                <w:lang w:eastAsia="en-US"/>
              </w:rPr>
              <w:t>Processes include identifying, simple interpreting, simple sequencing</w:t>
            </w:r>
          </w:p>
        </w:tc>
      </w:tr>
      <w:tr w:rsidR="00BC037B" w:rsidRPr="005A05EA">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626421">
            <w:pPr>
              <w:pStyle w:val="TableText"/>
              <w:rPr>
                <w:sz w:val="18"/>
                <w:szCs w:val="18"/>
                <w:lang w:eastAsia="en-US"/>
              </w:rPr>
            </w:pPr>
            <w:r w:rsidRPr="00F910C8">
              <w:rPr>
                <w:sz w:val="18"/>
                <w:szCs w:val="18"/>
                <w:lang w:eastAsia="en-US"/>
              </w:rPr>
              <w:t>FOCUS AREA:</w:t>
            </w:r>
          </w:p>
        </w:tc>
        <w:tc>
          <w:tcPr>
            <w:tcW w:w="7230" w:type="dxa"/>
            <w:gridSpan w:val="3"/>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626421">
            <w:pPr>
              <w:pStyle w:val="TableText"/>
              <w:rPr>
                <w:sz w:val="18"/>
                <w:szCs w:val="18"/>
                <w:lang w:eastAsia="en-US"/>
              </w:rPr>
            </w:pPr>
            <w:r w:rsidRPr="00F910C8">
              <w:rPr>
                <w:sz w:val="18"/>
                <w:szCs w:val="18"/>
                <w:lang w:eastAsia="en-US"/>
              </w:rPr>
              <w:t>PERFORMANCE FEATURES INCLUDE:</w:t>
            </w:r>
          </w:p>
        </w:tc>
      </w:tr>
      <w:tr w:rsidR="00BC037B" w:rsidRPr="005A05EA">
        <w:tc>
          <w:tcPr>
            <w:tcW w:w="2414" w:type="dxa"/>
            <w:tcBorders>
              <w:top w:val="single" w:sz="6" w:space="0" w:color="auto"/>
              <w:left w:val="single" w:sz="6" w:space="0" w:color="auto"/>
              <w:bottom w:val="single" w:sz="6" w:space="0" w:color="auto"/>
              <w:right w:val="single" w:sz="6" w:space="0" w:color="auto"/>
            </w:tcBorders>
          </w:tcPr>
          <w:p w:rsidR="00BC037B" w:rsidRPr="00F910C8" w:rsidRDefault="00BC037B" w:rsidP="00626421">
            <w:pPr>
              <w:pStyle w:val="TableText"/>
              <w:rPr>
                <w:b/>
                <w:bCs/>
                <w:sz w:val="18"/>
                <w:szCs w:val="18"/>
                <w:lang w:eastAsia="en-US"/>
              </w:rPr>
            </w:pPr>
            <w:r w:rsidRPr="00F910C8">
              <w:rPr>
                <w:b/>
                <w:bCs/>
                <w:sz w:val="18"/>
                <w:szCs w:val="18"/>
                <w:lang w:eastAsia="en-US"/>
              </w:rPr>
              <w:t>Written mathematical language</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Uses a combination of mainly informal and some formal written mathematical and general language to represent the mathematical and problem solving process</w:t>
            </w:r>
          </w:p>
        </w:tc>
      </w:tr>
      <w:tr w:rsidR="00BC037B" w:rsidRPr="005A05EA">
        <w:tc>
          <w:tcPr>
            <w:tcW w:w="2414" w:type="dxa"/>
            <w:tcBorders>
              <w:top w:val="single" w:sz="6" w:space="0" w:color="auto"/>
              <w:left w:val="single" w:sz="6" w:space="0" w:color="auto"/>
              <w:bottom w:val="single" w:sz="6" w:space="0" w:color="auto"/>
              <w:right w:val="single" w:sz="6" w:space="0" w:color="auto"/>
            </w:tcBorders>
          </w:tcPr>
          <w:p w:rsidR="00BC037B" w:rsidRPr="00F910C8" w:rsidRDefault="00BC037B" w:rsidP="00626421">
            <w:pPr>
              <w:pStyle w:val="TableText"/>
              <w:rPr>
                <w:b/>
                <w:bCs/>
                <w:sz w:val="18"/>
                <w:szCs w:val="18"/>
                <w:lang w:eastAsia="en-US"/>
              </w:rPr>
            </w:pPr>
            <w:r w:rsidRPr="00F910C8">
              <w:rPr>
                <w:b/>
                <w:bCs/>
                <w:sz w:val="18"/>
                <w:szCs w:val="18"/>
                <w:lang w:eastAsia="en-US"/>
              </w:rPr>
              <w:t>Oral mathematical language</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Uses a combination of mainly informal and some formal oral mathematical and general language to report on and discuss the mathematical and problem solving process</w:t>
            </w:r>
          </w:p>
        </w:tc>
      </w:tr>
      <w:tr w:rsidR="00BC037B" w:rsidRPr="005A05EA">
        <w:tc>
          <w:tcPr>
            <w:tcW w:w="2414" w:type="dxa"/>
            <w:tcBorders>
              <w:top w:val="single" w:sz="6" w:space="0" w:color="auto"/>
              <w:left w:val="single" w:sz="6" w:space="0" w:color="auto"/>
              <w:bottom w:val="single" w:sz="6" w:space="0" w:color="auto"/>
              <w:right w:val="single" w:sz="6" w:space="0" w:color="auto"/>
            </w:tcBorders>
          </w:tcPr>
          <w:p w:rsidR="00BC037B" w:rsidRPr="00F910C8" w:rsidRDefault="00BC037B" w:rsidP="00626421">
            <w:pPr>
              <w:pStyle w:val="TableText"/>
              <w:rPr>
                <w:b/>
                <w:bCs/>
                <w:sz w:val="18"/>
                <w:szCs w:val="18"/>
                <w:lang w:eastAsia="en-US"/>
              </w:rPr>
            </w:pPr>
            <w:r w:rsidRPr="00F910C8">
              <w:rPr>
                <w:b/>
                <w:bCs/>
                <w:sz w:val="18"/>
                <w:szCs w:val="18"/>
                <w:lang w:eastAsia="en-US"/>
              </w:rPr>
              <w:t>Complexity of mathematical symbolism, representation and conventions</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Uses a combination of mainly informal and some formal symbolism, diagrams, graphs and conventions relevant to the mathematical knowledge of the level, e.g.</w:t>
            </w:r>
          </w:p>
          <w:p w:rsidR="00BC037B" w:rsidRPr="00F910C8" w:rsidRDefault="00BC037B" w:rsidP="00626421">
            <w:pPr>
              <w:pStyle w:val="tablebullet2"/>
              <w:numPr>
                <w:ilvl w:val="0"/>
                <w:numId w:val="34"/>
              </w:numPr>
              <w:rPr>
                <w:sz w:val="18"/>
                <w:szCs w:val="18"/>
              </w:rPr>
            </w:pPr>
            <w:r w:rsidRPr="00F910C8">
              <w:rPr>
                <w:sz w:val="18"/>
                <w:szCs w:val="18"/>
                <w:vertAlign w:val="superscript"/>
              </w:rPr>
              <w:t>1</w:t>
            </w:r>
            <w:r w:rsidRPr="00F910C8">
              <w:rPr>
                <w:sz w:val="18"/>
                <w:szCs w:val="18"/>
              </w:rPr>
              <w:t>/</w:t>
            </w:r>
            <w:r w:rsidRPr="00F910C8">
              <w:rPr>
                <w:sz w:val="18"/>
                <w:szCs w:val="18"/>
                <w:vertAlign w:val="subscript"/>
              </w:rPr>
              <w:t>4</w:t>
            </w:r>
            <w:r w:rsidRPr="00F910C8">
              <w:rPr>
                <w:sz w:val="18"/>
                <w:szCs w:val="18"/>
              </w:rPr>
              <w:t>, 1/10, 50%, 0.25</w:t>
            </w:r>
          </w:p>
          <w:p w:rsidR="00BC037B" w:rsidRPr="00F910C8" w:rsidRDefault="00BC037B" w:rsidP="00626421">
            <w:pPr>
              <w:pStyle w:val="tablebullet2"/>
              <w:numPr>
                <w:ilvl w:val="0"/>
                <w:numId w:val="34"/>
              </w:numPr>
              <w:rPr>
                <w:sz w:val="18"/>
                <w:szCs w:val="18"/>
              </w:rPr>
            </w:pPr>
            <w:r w:rsidRPr="00F910C8">
              <w:rPr>
                <w:sz w:val="18"/>
                <w:szCs w:val="18"/>
              </w:rPr>
              <w:t>+, -, x, ÷</w:t>
            </w:r>
          </w:p>
          <w:p w:rsidR="00BC037B" w:rsidRPr="00F910C8" w:rsidRDefault="00BC037B" w:rsidP="00626421">
            <w:pPr>
              <w:pStyle w:val="tablebullet2"/>
              <w:numPr>
                <w:ilvl w:val="0"/>
                <w:numId w:val="34"/>
              </w:numPr>
              <w:rPr>
                <w:sz w:val="18"/>
                <w:szCs w:val="18"/>
              </w:rPr>
            </w:pPr>
            <w:r w:rsidRPr="00F910C8">
              <w:rPr>
                <w:sz w:val="18"/>
                <w:szCs w:val="18"/>
              </w:rPr>
              <w:t>ml, °C</w:t>
            </w:r>
          </w:p>
          <w:p w:rsidR="00BC037B" w:rsidRPr="00F910C8" w:rsidRDefault="00BC037B" w:rsidP="00626421">
            <w:pPr>
              <w:pStyle w:val="tablebullet2"/>
              <w:numPr>
                <w:ilvl w:val="0"/>
                <w:numId w:val="34"/>
              </w:numPr>
              <w:rPr>
                <w:sz w:val="18"/>
                <w:szCs w:val="18"/>
              </w:rPr>
            </w:pPr>
            <w:r w:rsidRPr="00F910C8">
              <w:rPr>
                <w:sz w:val="18"/>
                <w:szCs w:val="18"/>
              </w:rPr>
              <w:t>16 cm, map reference D5, N, E</w:t>
            </w:r>
          </w:p>
        </w:tc>
      </w:tr>
    </w:tbl>
    <w:p w:rsidR="00BC037B" w:rsidRPr="005A05EA" w:rsidRDefault="00BC037B" w:rsidP="000D7EA4">
      <w:pPr>
        <w:autoSpaceDE w:val="0"/>
        <w:autoSpaceDN w:val="0"/>
        <w:adjustRightInd w:val="0"/>
        <w:rPr>
          <w:sz w:val="18"/>
          <w:szCs w:val="18"/>
          <w:lang w:eastAsia="en-US"/>
        </w:rPr>
      </w:pPr>
    </w:p>
    <w:p w:rsidR="00BC037B" w:rsidRDefault="00BC037B" w:rsidP="00626421">
      <w:pPr>
        <w:pStyle w:val="Heading1"/>
        <w:rPr>
          <w:rFonts w:cs="Arial"/>
        </w:rPr>
      </w:pPr>
      <w:bookmarkStart w:id="364" w:name="_Toc310932001"/>
      <w:bookmarkStart w:id="365" w:name="_Toc310937659"/>
      <w:r>
        <w:t>Numeracy</w:t>
      </w:r>
      <w:bookmarkEnd w:id="364"/>
      <w:bookmarkEnd w:id="365"/>
    </w:p>
    <w:p w:rsidR="00BC037B" w:rsidRPr="005A05EA" w:rsidRDefault="00BC037B" w:rsidP="000D7EA4">
      <w:pPr>
        <w:autoSpaceDE w:val="0"/>
        <w:autoSpaceDN w:val="0"/>
        <w:adjustRightInd w:val="0"/>
        <w:rPr>
          <w:sz w:val="18"/>
          <w:szCs w:val="18"/>
        </w:rPr>
      </w:pPr>
    </w:p>
    <w:tbl>
      <w:tblPr>
        <w:tblW w:w="4946" w:type="pct"/>
        <w:tblLayout w:type="fixed"/>
        <w:tblCellMar>
          <w:left w:w="40" w:type="dxa"/>
          <w:right w:w="40" w:type="dxa"/>
        </w:tblCellMar>
        <w:tblLook w:val="0000" w:firstRow="0" w:lastRow="0" w:firstColumn="0" w:lastColumn="0" w:noHBand="0" w:noVBand="0"/>
      </w:tblPr>
      <w:tblGrid>
        <w:gridCol w:w="3255"/>
        <w:gridCol w:w="7372"/>
      </w:tblGrid>
      <w:tr w:rsidR="00BC037B" w:rsidRPr="00626421" w:rsidTr="00DF385D">
        <w:tc>
          <w:tcPr>
            <w:tcW w:w="3255" w:type="dxa"/>
            <w:tcBorders>
              <w:top w:val="single" w:sz="6" w:space="0" w:color="auto"/>
              <w:left w:val="single" w:sz="6" w:space="0" w:color="auto"/>
              <w:bottom w:val="single" w:sz="6" w:space="0" w:color="auto"/>
              <w:right w:val="single" w:sz="6" w:space="0" w:color="auto"/>
            </w:tcBorders>
            <w:shd w:val="clear" w:color="auto" w:fill="40AE49"/>
          </w:tcPr>
          <w:p w:rsidR="00BC037B" w:rsidRPr="00F910C8" w:rsidRDefault="00BC037B" w:rsidP="00626421">
            <w:pPr>
              <w:pStyle w:val="TableText"/>
              <w:rPr>
                <w:color w:val="FFFFFF"/>
                <w:sz w:val="18"/>
                <w:szCs w:val="18"/>
                <w:lang w:eastAsia="en-US"/>
              </w:rPr>
            </w:pPr>
            <w:r w:rsidRPr="00F910C8">
              <w:rPr>
                <w:color w:val="FFFFFF"/>
                <w:sz w:val="18"/>
                <w:szCs w:val="18"/>
                <w:lang w:eastAsia="en-US"/>
              </w:rPr>
              <w:t>DOMAINS OF COMMUNICATION</w:t>
            </w:r>
          </w:p>
        </w:tc>
        <w:tc>
          <w:tcPr>
            <w:tcW w:w="7371" w:type="dxa"/>
            <w:tcBorders>
              <w:top w:val="single" w:sz="6" w:space="0" w:color="auto"/>
              <w:left w:val="single" w:sz="6" w:space="0" w:color="auto"/>
              <w:bottom w:val="single" w:sz="6" w:space="0" w:color="auto"/>
              <w:right w:val="single" w:sz="6" w:space="0" w:color="auto"/>
            </w:tcBorders>
            <w:shd w:val="clear" w:color="auto" w:fill="40AE49"/>
          </w:tcPr>
          <w:p w:rsidR="00BC037B" w:rsidRPr="00F910C8" w:rsidRDefault="00BC037B" w:rsidP="00626421">
            <w:pPr>
              <w:pStyle w:val="TableText"/>
              <w:rPr>
                <w:color w:val="FFFFFF"/>
                <w:sz w:val="18"/>
                <w:szCs w:val="18"/>
                <w:lang w:eastAsia="en-US"/>
              </w:rPr>
            </w:pPr>
            <w:r w:rsidRPr="00F910C8">
              <w:rPr>
                <w:color w:val="FFFFFF"/>
                <w:sz w:val="18"/>
                <w:szCs w:val="18"/>
                <w:lang w:eastAsia="en-US"/>
              </w:rPr>
              <w:t>NUMERACY LEVEL 2 - SAMPLE ACTIVITIES</w:t>
            </w:r>
          </w:p>
        </w:tc>
      </w:tr>
      <w:tr w:rsidR="00BC037B" w:rsidRPr="005A05EA" w:rsidTr="00DF385D">
        <w:tc>
          <w:tcPr>
            <w:tcW w:w="3255" w:type="dxa"/>
            <w:tcBorders>
              <w:top w:val="single" w:sz="6" w:space="0" w:color="auto"/>
              <w:left w:val="single" w:sz="6" w:space="0" w:color="auto"/>
              <w:bottom w:val="single" w:sz="6" w:space="0" w:color="auto"/>
              <w:right w:val="single" w:sz="6" w:space="0" w:color="auto"/>
            </w:tcBorders>
          </w:tcPr>
          <w:p w:rsidR="00BC037B" w:rsidRPr="00F910C8" w:rsidRDefault="00BC037B" w:rsidP="00626421">
            <w:pPr>
              <w:pStyle w:val="TableText"/>
              <w:rPr>
                <w:b/>
                <w:bCs/>
                <w:sz w:val="18"/>
                <w:szCs w:val="18"/>
                <w:lang w:eastAsia="en-US"/>
              </w:rPr>
            </w:pPr>
            <w:r w:rsidRPr="00F910C8">
              <w:rPr>
                <w:b/>
                <w:bCs/>
                <w:sz w:val="18"/>
                <w:szCs w:val="18"/>
                <w:lang w:eastAsia="en-US"/>
              </w:rPr>
              <w:t>Personal and community</w:t>
            </w:r>
          </w:p>
        </w:tc>
        <w:tc>
          <w:tcPr>
            <w:tcW w:w="7371" w:type="dxa"/>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Uses a street directory to locate a position and describes the route to a familiar place, e.g. locates own street and explains how to get to local shops</w:t>
            </w:r>
          </w:p>
          <w:p w:rsidR="00BC037B" w:rsidRPr="00F910C8" w:rsidRDefault="00BC037B" w:rsidP="00AB1039">
            <w:pPr>
              <w:pStyle w:val="tablebullet"/>
            </w:pPr>
            <w:r w:rsidRPr="00F910C8">
              <w:t>Compares and contrasts the value of items from two catalogues with regard to quantity, price, quality and additional costs, e.g. buying kitchen appliances, food, office stationery or hardware</w:t>
            </w:r>
          </w:p>
          <w:p w:rsidR="00BC037B" w:rsidRPr="00F910C8" w:rsidRDefault="00BC037B" w:rsidP="00AB1039">
            <w:pPr>
              <w:pStyle w:val="tablebullet"/>
            </w:pPr>
            <w:r w:rsidRPr="00F910C8">
              <w:t>Writes a purchase list and calculates the cost to undertake a simple task, e.g. lunch for a group of friends or planting a vegetable garden</w:t>
            </w:r>
          </w:p>
          <w:p w:rsidR="00BC037B" w:rsidRPr="00F910C8" w:rsidRDefault="00BC037B" w:rsidP="00AB1039">
            <w:pPr>
              <w:pStyle w:val="tablebullet"/>
            </w:pPr>
            <w:r w:rsidRPr="00F910C8">
              <w:t>Orders and compares familiar and predictable sets of data and comments on the data in collaboration with others, e.g. sports performances/results</w:t>
            </w:r>
          </w:p>
          <w:p w:rsidR="00BC037B" w:rsidRPr="00F910C8" w:rsidRDefault="00BC037B" w:rsidP="00AB1039">
            <w:pPr>
              <w:pStyle w:val="tablebullet"/>
            </w:pPr>
            <w:r w:rsidRPr="00F910C8">
              <w:t>Uses familiar timetables and fare information to compare different ways of making the same journey, e.g. compares the cost, the time taken and the convenience of using different forms of transport for a familiar journey</w:t>
            </w:r>
          </w:p>
          <w:p w:rsidR="00BC037B" w:rsidRPr="00F910C8" w:rsidRDefault="00BC037B" w:rsidP="00AB1039">
            <w:pPr>
              <w:pStyle w:val="tablebullet"/>
            </w:pPr>
            <w:r w:rsidRPr="00F910C8">
              <w:t>Compares and discusses changes and any trends in petrol prices over the past month</w:t>
            </w:r>
          </w:p>
          <w:p w:rsidR="00BC037B" w:rsidRPr="00F910C8" w:rsidRDefault="00BC037B" w:rsidP="00AB1039">
            <w:pPr>
              <w:pStyle w:val="tablebullet"/>
            </w:pPr>
            <w:r w:rsidRPr="00F910C8">
              <w:t>Reads and discusses data from simple charts or tables in a newspaper or on a website, e.g. road accident statistics or sports results</w:t>
            </w:r>
          </w:p>
          <w:p w:rsidR="00BC037B" w:rsidRPr="00F910C8" w:rsidRDefault="00BC037B" w:rsidP="00AB1039">
            <w:pPr>
              <w:pStyle w:val="tablebullet"/>
            </w:pPr>
            <w:r w:rsidRPr="00F910C8">
              <w:t>Compares and orders the use-by dates (or best before dates) on a selection of packaged fresh produce, e.g. meat or cheese</w:t>
            </w:r>
          </w:p>
          <w:p w:rsidR="00BC037B" w:rsidRPr="00F910C8" w:rsidRDefault="00BC037B" w:rsidP="00AB1039">
            <w:pPr>
              <w:pStyle w:val="tablebullet"/>
            </w:pPr>
            <w:r w:rsidRPr="00F910C8">
              <w:t>Calculates cost of two items and estimates change due after making a payment</w:t>
            </w:r>
          </w:p>
        </w:tc>
      </w:tr>
      <w:tr w:rsidR="00BC037B" w:rsidRPr="005A05EA" w:rsidTr="00DF385D">
        <w:tc>
          <w:tcPr>
            <w:tcW w:w="3255" w:type="dxa"/>
            <w:tcBorders>
              <w:top w:val="single" w:sz="6" w:space="0" w:color="auto"/>
              <w:left w:val="single" w:sz="6" w:space="0" w:color="auto"/>
              <w:bottom w:val="single" w:sz="6" w:space="0" w:color="auto"/>
              <w:right w:val="single" w:sz="6" w:space="0" w:color="auto"/>
            </w:tcBorders>
          </w:tcPr>
          <w:p w:rsidR="00BC037B" w:rsidRPr="00F910C8" w:rsidRDefault="00BC037B" w:rsidP="00626421">
            <w:pPr>
              <w:pStyle w:val="TableText"/>
              <w:rPr>
                <w:b/>
                <w:bCs/>
                <w:sz w:val="18"/>
                <w:szCs w:val="18"/>
                <w:lang w:eastAsia="en-US"/>
              </w:rPr>
            </w:pPr>
            <w:r w:rsidRPr="00F910C8">
              <w:rPr>
                <w:b/>
                <w:bCs/>
                <w:sz w:val="18"/>
                <w:szCs w:val="18"/>
                <w:lang w:eastAsia="en-US"/>
              </w:rPr>
              <w:t>Workplace and employment</w:t>
            </w:r>
          </w:p>
        </w:tc>
        <w:tc>
          <w:tcPr>
            <w:tcW w:w="7371" w:type="dxa"/>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Works in group to construct a simple chart/table and comment on information, e.g. the number of workplace accidents over a given period</w:t>
            </w:r>
          </w:p>
          <w:p w:rsidR="00BC037B" w:rsidRPr="00F910C8" w:rsidRDefault="00BC037B" w:rsidP="00AB1039">
            <w:pPr>
              <w:pStyle w:val="tablebullet"/>
            </w:pPr>
            <w:r w:rsidRPr="00F910C8">
              <w:t>Correctly follows simple instructions and measures content in order to make a product, e.g. the ingredients in a recipe or in mixing up weed control spray</w:t>
            </w:r>
          </w:p>
          <w:p w:rsidR="00BC037B" w:rsidRPr="00F910C8" w:rsidRDefault="00BC037B" w:rsidP="00AB1039">
            <w:pPr>
              <w:pStyle w:val="tablebullet"/>
            </w:pPr>
            <w:r w:rsidRPr="00F910C8">
              <w:t>Keeps a record of casual hours of work and uses a calculator to calculate gross pay expected</w:t>
            </w:r>
          </w:p>
          <w:p w:rsidR="00BC037B" w:rsidRPr="00F910C8" w:rsidRDefault="00BC037B" w:rsidP="00AB1039">
            <w:pPr>
              <w:pStyle w:val="tablebullet"/>
            </w:pPr>
            <w:r w:rsidRPr="00F910C8">
              <w:t>Measures familiar and predictable quantities using simple and routine measuring instruments and units</w:t>
            </w:r>
          </w:p>
          <w:p w:rsidR="00BC037B" w:rsidRPr="00F910C8" w:rsidRDefault="00BC037B" w:rsidP="00AB1039">
            <w:pPr>
              <w:pStyle w:val="tablebullet"/>
            </w:pPr>
            <w:r w:rsidRPr="00F910C8">
              <w:t>Records numbers or quantities of materials distributed or enters sales figures and data onto a spreadsheet, a familiar workplace computer or a hand-held device</w:t>
            </w:r>
          </w:p>
          <w:p w:rsidR="00BC037B" w:rsidRPr="00F910C8" w:rsidRDefault="00BC037B" w:rsidP="00AB1039">
            <w:pPr>
              <w:pStyle w:val="tablebullet"/>
            </w:pPr>
            <w:r w:rsidRPr="00F910C8">
              <w:t>Identifies and names common uses of shapes in a familiar environment, e.g. compares use of the shapes used for road or OHS danger signs</w:t>
            </w:r>
          </w:p>
          <w:p w:rsidR="00BC037B" w:rsidRPr="00F910C8" w:rsidRDefault="00BC037B" w:rsidP="00AB1039">
            <w:pPr>
              <w:pStyle w:val="tablebullet"/>
            </w:pPr>
            <w:r w:rsidRPr="00F910C8">
              <w:t>Accesses and compares information contained in two-column tables, e.g. calculates postage and fees for certified mail</w:t>
            </w:r>
          </w:p>
          <w:p w:rsidR="00BC037B" w:rsidRPr="00F910C8" w:rsidRDefault="00BC037B" w:rsidP="00AB1039">
            <w:pPr>
              <w:pStyle w:val="tablebullet"/>
            </w:pPr>
            <w:r w:rsidRPr="00F910C8">
              <w:t>Uses a street directory to locate position and describe the route to a familiar place, e.g. gives directions to a local timber supplier</w:t>
            </w:r>
          </w:p>
        </w:tc>
      </w:tr>
      <w:tr w:rsidR="00BC037B" w:rsidRPr="005A05EA" w:rsidTr="00DF385D">
        <w:tc>
          <w:tcPr>
            <w:tcW w:w="3255" w:type="dxa"/>
            <w:tcBorders>
              <w:top w:val="single" w:sz="6" w:space="0" w:color="auto"/>
              <w:left w:val="single" w:sz="6" w:space="0" w:color="auto"/>
              <w:bottom w:val="single" w:sz="6" w:space="0" w:color="auto"/>
              <w:right w:val="single" w:sz="6" w:space="0" w:color="auto"/>
            </w:tcBorders>
          </w:tcPr>
          <w:p w:rsidR="00BC037B" w:rsidRPr="00F910C8" w:rsidRDefault="00BC037B" w:rsidP="00626421">
            <w:pPr>
              <w:pStyle w:val="TableText"/>
              <w:rPr>
                <w:b/>
                <w:bCs/>
                <w:sz w:val="18"/>
                <w:szCs w:val="18"/>
                <w:lang w:eastAsia="en-US"/>
              </w:rPr>
            </w:pPr>
            <w:r w:rsidRPr="00F910C8">
              <w:rPr>
                <w:b/>
                <w:bCs/>
                <w:sz w:val="18"/>
                <w:szCs w:val="18"/>
                <w:lang w:eastAsia="en-US"/>
              </w:rPr>
              <w:t>Education and training</w:t>
            </w:r>
          </w:p>
        </w:tc>
        <w:tc>
          <w:tcPr>
            <w:tcW w:w="7371" w:type="dxa"/>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Orders and compares familiar and predictable sets of data arising from a course of study and comments on the data in collaboration with others</w:t>
            </w:r>
          </w:p>
          <w:p w:rsidR="00BC037B" w:rsidRPr="00F910C8" w:rsidRDefault="00BC037B" w:rsidP="00AB1039">
            <w:pPr>
              <w:pStyle w:val="tablebullet"/>
            </w:pPr>
            <w:r w:rsidRPr="00F910C8">
              <w:t>Uses familiar timetables and fare information to estimate the cost and time taken to get to a course/training venue</w:t>
            </w:r>
          </w:p>
          <w:p w:rsidR="00BC037B" w:rsidRPr="00F910C8" w:rsidRDefault="00BC037B" w:rsidP="00AB1039">
            <w:pPr>
              <w:pStyle w:val="tablebullet"/>
            </w:pPr>
            <w:r w:rsidRPr="00F910C8">
              <w:t>Reads and discusses data from simple charts or tables provided as part of course materials/handouts in a course of study, and comments on the data</w:t>
            </w:r>
          </w:p>
          <w:p w:rsidR="00BC037B" w:rsidRPr="00F910C8" w:rsidRDefault="00BC037B" w:rsidP="00AB1039">
            <w:pPr>
              <w:pStyle w:val="tablebullet"/>
            </w:pPr>
            <w:r w:rsidRPr="00F910C8">
              <w:t>Uses a calculator to undertake familiar and predictable numerical calculations (the four operations with division and multiplication by small whole number values) required as part of a course of study, e.g. can calculate an increase of 25% on a set of relevant values</w:t>
            </w:r>
          </w:p>
        </w:tc>
      </w:tr>
    </w:tbl>
    <w:p w:rsidR="00BC037B" w:rsidRDefault="00BC037B" w:rsidP="000D7EA4">
      <w:pPr>
        <w:autoSpaceDE w:val="0"/>
        <w:autoSpaceDN w:val="0"/>
        <w:adjustRightInd w:val="0"/>
        <w:rPr>
          <w:sz w:val="18"/>
          <w:szCs w:val="18"/>
          <w:lang w:eastAsia="en-US"/>
        </w:rPr>
      </w:pPr>
    </w:p>
    <w:p w:rsidR="00BC037B" w:rsidRDefault="00BC037B" w:rsidP="00A51F08">
      <w:pPr>
        <w:pStyle w:val="Heading1"/>
        <w:rPr>
          <w:rFonts w:cs="Arial"/>
          <w:lang w:eastAsia="en-US"/>
        </w:rPr>
      </w:pPr>
      <w:bookmarkStart w:id="366" w:name="_Toc310932002"/>
      <w:bookmarkStart w:id="367" w:name="_Toc310937660"/>
      <w:r w:rsidRPr="005A05EA">
        <w:rPr>
          <w:lang w:eastAsia="en-US"/>
        </w:rPr>
        <w:t>Level</w:t>
      </w:r>
      <w:r>
        <w:rPr>
          <w:lang w:eastAsia="en-US"/>
        </w:rPr>
        <w:t xml:space="preserve"> </w:t>
      </w:r>
      <w:r w:rsidRPr="005A05EA">
        <w:rPr>
          <w:lang w:eastAsia="en-US"/>
        </w:rPr>
        <w:t>3</w:t>
      </w:r>
      <w:bookmarkEnd w:id="366"/>
      <w:bookmarkEnd w:id="367"/>
    </w:p>
    <w:p w:rsidR="00BC037B" w:rsidRPr="005A05EA" w:rsidRDefault="00BC037B" w:rsidP="000D7EA4">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2688"/>
        <w:gridCol w:w="2685"/>
        <w:gridCol w:w="2685"/>
        <w:gridCol w:w="2685"/>
      </w:tblGrid>
      <w:tr w:rsidR="00BC037B" w:rsidRPr="005A05EA">
        <w:tc>
          <w:tcPr>
            <w:tcW w:w="9644" w:type="dxa"/>
            <w:gridSpan w:val="4"/>
            <w:tcBorders>
              <w:top w:val="single" w:sz="6" w:space="0" w:color="auto"/>
              <w:left w:val="single" w:sz="6" w:space="0" w:color="auto"/>
              <w:bottom w:val="single" w:sz="6" w:space="0" w:color="auto"/>
              <w:right w:val="single" w:sz="6" w:space="0" w:color="auto"/>
            </w:tcBorders>
            <w:shd w:val="clear" w:color="auto" w:fill="40AE49"/>
          </w:tcPr>
          <w:p w:rsidR="00BC037B" w:rsidRPr="00F910C8" w:rsidRDefault="00BC037B" w:rsidP="00A51F08">
            <w:pPr>
              <w:pStyle w:val="TableText"/>
              <w:rPr>
                <w:color w:val="FFFFFF"/>
                <w:sz w:val="18"/>
                <w:szCs w:val="18"/>
                <w:lang w:eastAsia="en-US"/>
              </w:rPr>
            </w:pPr>
            <w:r w:rsidRPr="00F910C8">
              <w:rPr>
                <w:color w:val="FFFFFF"/>
                <w:sz w:val="18"/>
                <w:szCs w:val="18"/>
                <w:lang w:eastAsia="en-US"/>
              </w:rPr>
              <w:t>NUMERACY LEVEL 3</w:t>
            </w:r>
          </w:p>
        </w:tc>
      </w:tr>
      <w:tr w:rsidR="00BC037B" w:rsidRPr="005A05EA">
        <w:tc>
          <w:tcPr>
            <w:tcW w:w="2414" w:type="dxa"/>
            <w:tcBorders>
              <w:top w:val="single" w:sz="6" w:space="0" w:color="auto"/>
              <w:left w:val="single" w:sz="6" w:space="0" w:color="auto"/>
              <w:bottom w:val="single" w:sz="6" w:space="0" w:color="auto"/>
              <w:right w:val="single" w:sz="6" w:space="0" w:color="auto"/>
            </w:tcBorders>
          </w:tcPr>
          <w:p w:rsidR="00BC037B" w:rsidRPr="00F910C8" w:rsidRDefault="00BC037B" w:rsidP="00A51F08">
            <w:pPr>
              <w:pStyle w:val="TableText"/>
              <w:rPr>
                <w:sz w:val="18"/>
                <w:szCs w:val="18"/>
                <w:lang w:eastAsia="en-US"/>
              </w:rPr>
            </w:pPr>
            <w:r w:rsidRPr="00F910C8">
              <w:rPr>
                <w:sz w:val="18"/>
                <w:szCs w:val="18"/>
                <w:lang w:eastAsia="en-US"/>
              </w:rPr>
              <w:t>3.09</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51F08">
            <w:pPr>
              <w:pStyle w:val="TableText"/>
              <w:rPr>
                <w:b/>
                <w:bCs/>
                <w:sz w:val="18"/>
                <w:szCs w:val="18"/>
                <w:lang w:eastAsia="en-US"/>
              </w:rPr>
            </w:pPr>
            <w:r w:rsidRPr="00F910C8">
              <w:rPr>
                <w:b/>
                <w:bCs/>
                <w:sz w:val="18"/>
                <w:szCs w:val="18"/>
                <w:lang w:eastAsia="en-US"/>
              </w:rPr>
              <w:t>Selects and interprets mathematical information that may be partly embedded in a range of familiar, and some less familiar, tasks and texts</w:t>
            </w:r>
          </w:p>
        </w:tc>
      </w:tr>
      <w:tr w:rsidR="00BC037B" w:rsidRPr="005A05EA">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A51F08">
            <w:pPr>
              <w:pStyle w:val="TableText"/>
              <w:rPr>
                <w:sz w:val="18"/>
                <w:szCs w:val="18"/>
                <w:lang w:eastAsia="en-US"/>
              </w:rPr>
            </w:pPr>
            <w:r w:rsidRPr="00F910C8">
              <w:rPr>
                <w:sz w:val="18"/>
                <w:szCs w:val="18"/>
                <w:lang w:eastAsia="en-US"/>
              </w:rPr>
              <w:t>SUPPORT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A51F08">
            <w:pPr>
              <w:pStyle w:val="TableText"/>
              <w:rPr>
                <w:sz w:val="18"/>
                <w:szCs w:val="18"/>
                <w:lang w:eastAsia="en-US"/>
              </w:rPr>
            </w:pPr>
            <w:r w:rsidRPr="00F910C8">
              <w:rPr>
                <w:sz w:val="18"/>
                <w:szCs w:val="18"/>
                <w:lang w:eastAsia="en-US"/>
              </w:rPr>
              <w:t>CONTEXT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A51F08">
            <w:pPr>
              <w:pStyle w:val="TableText"/>
              <w:rPr>
                <w:sz w:val="18"/>
                <w:szCs w:val="18"/>
                <w:lang w:eastAsia="en-US"/>
              </w:rPr>
            </w:pPr>
            <w:r w:rsidRPr="00F910C8">
              <w:rPr>
                <w:sz w:val="18"/>
                <w:szCs w:val="18"/>
                <w:lang w:eastAsia="en-US"/>
              </w:rPr>
              <w:t>TEXT COMPLEXITY</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A51F08">
            <w:pPr>
              <w:pStyle w:val="TableText"/>
              <w:rPr>
                <w:sz w:val="18"/>
                <w:szCs w:val="18"/>
                <w:lang w:eastAsia="en-US"/>
              </w:rPr>
            </w:pPr>
            <w:r w:rsidRPr="00F910C8">
              <w:rPr>
                <w:sz w:val="18"/>
                <w:szCs w:val="18"/>
                <w:lang w:eastAsia="en-US"/>
              </w:rPr>
              <w:t>TASK COMPLEXITY</w:t>
            </w:r>
          </w:p>
        </w:tc>
      </w:tr>
      <w:tr w:rsidR="00BC037B" w:rsidRPr="005A05EA">
        <w:tc>
          <w:tcPr>
            <w:tcW w:w="2414" w:type="dxa"/>
            <w:tcBorders>
              <w:top w:val="single" w:sz="6" w:space="0" w:color="auto"/>
              <w:left w:val="single" w:sz="6" w:space="0" w:color="auto"/>
              <w:bottom w:val="single" w:sz="6" w:space="0" w:color="auto"/>
              <w:right w:val="single" w:sz="6" w:space="0" w:color="auto"/>
            </w:tcBorders>
          </w:tcPr>
          <w:p w:rsidR="00BC037B" w:rsidRPr="00F910C8" w:rsidRDefault="00BC037B" w:rsidP="00A51F08">
            <w:pPr>
              <w:pStyle w:val="TableText"/>
              <w:rPr>
                <w:sz w:val="18"/>
                <w:szCs w:val="18"/>
                <w:lang w:eastAsia="en-US"/>
              </w:rPr>
            </w:pPr>
            <w:r w:rsidRPr="00F910C8">
              <w:rPr>
                <w:sz w:val="18"/>
                <w:szCs w:val="18"/>
                <w:lang w:eastAsia="en-US"/>
              </w:rPr>
              <w:t>Works independently and uses own familiar support resources</w:t>
            </w:r>
          </w:p>
        </w:tc>
        <w:tc>
          <w:tcPr>
            <w:tcW w:w="2410" w:type="dxa"/>
            <w:tcBorders>
              <w:top w:val="single" w:sz="6" w:space="0" w:color="auto"/>
              <w:left w:val="single" w:sz="6" w:space="0" w:color="auto"/>
              <w:bottom w:val="single" w:sz="6" w:space="0" w:color="auto"/>
              <w:right w:val="single" w:sz="6" w:space="0" w:color="auto"/>
            </w:tcBorders>
          </w:tcPr>
          <w:p w:rsidR="00BC037B" w:rsidRPr="00F910C8" w:rsidRDefault="00BC037B" w:rsidP="00A51F08">
            <w:pPr>
              <w:pStyle w:val="TableText"/>
              <w:rPr>
                <w:sz w:val="18"/>
                <w:szCs w:val="18"/>
                <w:lang w:eastAsia="en-US"/>
              </w:rPr>
            </w:pPr>
            <w:r w:rsidRPr="00F910C8">
              <w:rPr>
                <w:sz w:val="18"/>
                <w:szCs w:val="18"/>
                <w:lang w:eastAsia="en-US"/>
              </w:rPr>
              <w:t>Range of familiar contexts</w:t>
            </w:r>
          </w:p>
          <w:p w:rsidR="00BC037B" w:rsidRPr="00F910C8" w:rsidRDefault="00BC037B" w:rsidP="00A51F08">
            <w:pPr>
              <w:pStyle w:val="TableText"/>
              <w:rPr>
                <w:sz w:val="18"/>
                <w:szCs w:val="18"/>
                <w:lang w:eastAsia="en-US"/>
              </w:rPr>
            </w:pPr>
            <w:r w:rsidRPr="00F910C8">
              <w:rPr>
                <w:sz w:val="18"/>
                <w:szCs w:val="18"/>
                <w:lang w:eastAsia="en-US"/>
              </w:rPr>
              <w:t>Some less familiar contexts</w:t>
            </w:r>
          </w:p>
          <w:p w:rsidR="00BC037B" w:rsidRPr="00F910C8" w:rsidRDefault="00BC037B" w:rsidP="00A51F08">
            <w:pPr>
              <w:pStyle w:val="TableText"/>
              <w:rPr>
                <w:sz w:val="18"/>
                <w:szCs w:val="18"/>
                <w:lang w:eastAsia="en-US"/>
              </w:rPr>
            </w:pPr>
            <w:r w:rsidRPr="00F910C8">
              <w:rPr>
                <w:sz w:val="18"/>
                <w:szCs w:val="18"/>
                <w:lang w:eastAsia="en-US"/>
              </w:rPr>
              <w:t>Some specialisation in familiar/known contexts</w:t>
            </w:r>
          </w:p>
        </w:tc>
        <w:tc>
          <w:tcPr>
            <w:tcW w:w="2410" w:type="dxa"/>
            <w:tcBorders>
              <w:top w:val="single" w:sz="6" w:space="0" w:color="auto"/>
              <w:left w:val="single" w:sz="6" w:space="0" w:color="auto"/>
              <w:bottom w:val="single" w:sz="6" w:space="0" w:color="auto"/>
              <w:right w:val="single" w:sz="6" w:space="0" w:color="auto"/>
            </w:tcBorders>
          </w:tcPr>
          <w:p w:rsidR="00BC037B" w:rsidRPr="00F910C8" w:rsidRDefault="00BC037B" w:rsidP="00A51F08">
            <w:pPr>
              <w:pStyle w:val="TableText"/>
              <w:rPr>
                <w:sz w:val="18"/>
                <w:szCs w:val="18"/>
                <w:lang w:eastAsia="en-US"/>
              </w:rPr>
            </w:pPr>
            <w:r w:rsidRPr="00F910C8">
              <w:rPr>
                <w:sz w:val="18"/>
                <w:szCs w:val="18"/>
                <w:lang w:eastAsia="en-US"/>
              </w:rPr>
              <w:t>Routine texts</w:t>
            </w:r>
          </w:p>
          <w:p w:rsidR="00BC037B" w:rsidRPr="00F910C8" w:rsidRDefault="00BC037B" w:rsidP="00A51F08">
            <w:pPr>
              <w:pStyle w:val="TableText"/>
              <w:rPr>
                <w:sz w:val="18"/>
                <w:szCs w:val="18"/>
                <w:lang w:eastAsia="en-US"/>
              </w:rPr>
            </w:pPr>
            <w:r w:rsidRPr="00F910C8">
              <w:rPr>
                <w:sz w:val="18"/>
                <w:szCs w:val="18"/>
                <w:lang w:eastAsia="en-US"/>
              </w:rPr>
              <w:t>May include some unfamiliar elements, embedded information and abstraction</w:t>
            </w:r>
          </w:p>
          <w:p w:rsidR="00BC037B" w:rsidRPr="00F910C8" w:rsidRDefault="00BC037B" w:rsidP="00A51F08">
            <w:pPr>
              <w:pStyle w:val="TableText"/>
              <w:rPr>
                <w:sz w:val="18"/>
                <w:szCs w:val="18"/>
                <w:lang w:eastAsia="en-US"/>
              </w:rPr>
            </w:pPr>
            <w:r w:rsidRPr="00F910C8">
              <w:rPr>
                <w:sz w:val="18"/>
                <w:szCs w:val="18"/>
                <w:lang w:eastAsia="en-US"/>
              </w:rPr>
              <w:t>Includes some specialised vocabulary</w:t>
            </w:r>
          </w:p>
        </w:tc>
        <w:tc>
          <w:tcPr>
            <w:tcW w:w="2410" w:type="dxa"/>
            <w:tcBorders>
              <w:top w:val="single" w:sz="6" w:space="0" w:color="auto"/>
              <w:left w:val="single" w:sz="6" w:space="0" w:color="auto"/>
              <w:bottom w:val="single" w:sz="6" w:space="0" w:color="auto"/>
              <w:right w:val="single" w:sz="6" w:space="0" w:color="auto"/>
            </w:tcBorders>
          </w:tcPr>
          <w:p w:rsidR="00BC037B" w:rsidRPr="00F910C8" w:rsidRDefault="00BC037B" w:rsidP="00A51F08">
            <w:pPr>
              <w:pStyle w:val="TableText"/>
              <w:rPr>
                <w:sz w:val="18"/>
                <w:szCs w:val="18"/>
                <w:lang w:eastAsia="en-US"/>
              </w:rPr>
            </w:pPr>
            <w:r w:rsidRPr="00F910C8">
              <w:rPr>
                <w:sz w:val="18"/>
                <w:szCs w:val="18"/>
                <w:lang w:eastAsia="en-US"/>
              </w:rPr>
              <w:t>Tasks involving a number of steps</w:t>
            </w:r>
          </w:p>
          <w:p w:rsidR="00BC037B" w:rsidRPr="00F910C8" w:rsidRDefault="00BC037B" w:rsidP="00A51F08">
            <w:pPr>
              <w:pStyle w:val="TableText"/>
              <w:rPr>
                <w:sz w:val="18"/>
                <w:szCs w:val="18"/>
                <w:lang w:eastAsia="en-US"/>
              </w:rPr>
            </w:pPr>
            <w:r w:rsidRPr="00F910C8">
              <w:rPr>
                <w:sz w:val="18"/>
                <w:szCs w:val="18"/>
                <w:lang w:eastAsia="en-US"/>
              </w:rPr>
              <w:t>Processes include sequencing, integrating, interpreting, simple extrapolating, simple inferencing, simple abstracting</w:t>
            </w:r>
          </w:p>
        </w:tc>
      </w:tr>
      <w:tr w:rsidR="00BC037B" w:rsidRPr="005A05EA">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A51F08">
            <w:pPr>
              <w:pStyle w:val="TableText"/>
              <w:rPr>
                <w:sz w:val="18"/>
                <w:szCs w:val="18"/>
                <w:lang w:eastAsia="en-US"/>
              </w:rPr>
            </w:pPr>
            <w:r w:rsidRPr="00F910C8">
              <w:rPr>
                <w:sz w:val="18"/>
                <w:szCs w:val="18"/>
                <w:lang w:eastAsia="en-US"/>
              </w:rPr>
              <w:t>FOCUS AREA:</w:t>
            </w:r>
          </w:p>
        </w:tc>
        <w:tc>
          <w:tcPr>
            <w:tcW w:w="7230" w:type="dxa"/>
            <w:gridSpan w:val="3"/>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A51F08">
            <w:pPr>
              <w:pStyle w:val="TableText"/>
              <w:rPr>
                <w:sz w:val="18"/>
                <w:szCs w:val="18"/>
                <w:lang w:eastAsia="en-US"/>
              </w:rPr>
            </w:pPr>
            <w:r w:rsidRPr="00F910C8">
              <w:rPr>
                <w:sz w:val="18"/>
                <w:szCs w:val="18"/>
                <w:lang w:eastAsia="en-US"/>
              </w:rPr>
              <w:t>PERFORMANCE FEATURES INCLUDE:</w:t>
            </w:r>
          </w:p>
        </w:tc>
      </w:tr>
      <w:tr w:rsidR="00BC037B" w:rsidRPr="005A05EA">
        <w:tc>
          <w:tcPr>
            <w:tcW w:w="2414" w:type="dxa"/>
            <w:tcBorders>
              <w:top w:val="single" w:sz="6" w:space="0" w:color="auto"/>
              <w:left w:val="single" w:sz="6" w:space="0" w:color="auto"/>
              <w:bottom w:val="single" w:sz="6" w:space="0" w:color="auto"/>
              <w:right w:val="single" w:sz="6" w:space="0" w:color="auto"/>
            </w:tcBorders>
          </w:tcPr>
          <w:p w:rsidR="00BC037B" w:rsidRPr="00F910C8" w:rsidRDefault="00BC037B" w:rsidP="00A51F08">
            <w:pPr>
              <w:pStyle w:val="TableText"/>
              <w:rPr>
                <w:b/>
                <w:bCs/>
                <w:sz w:val="18"/>
                <w:szCs w:val="18"/>
                <w:lang w:eastAsia="en-US"/>
              </w:rPr>
            </w:pPr>
            <w:r w:rsidRPr="00F910C8">
              <w:rPr>
                <w:b/>
                <w:bCs/>
                <w:sz w:val="18"/>
                <w:szCs w:val="18"/>
                <w:lang w:eastAsia="en-US"/>
              </w:rPr>
              <w:t>Explicitness of mathematical information</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Interprets and comprehends a range of everyday mathematical information that is embedded in familiar and routine texts</w:t>
            </w:r>
          </w:p>
        </w:tc>
      </w:tr>
      <w:tr w:rsidR="00BC037B" w:rsidRPr="005A05EA">
        <w:tc>
          <w:tcPr>
            <w:tcW w:w="2414" w:type="dxa"/>
            <w:tcBorders>
              <w:top w:val="single" w:sz="6" w:space="0" w:color="auto"/>
              <w:left w:val="single" w:sz="6" w:space="0" w:color="auto"/>
              <w:bottom w:val="single" w:sz="6" w:space="0" w:color="auto"/>
              <w:right w:val="single" w:sz="6" w:space="0" w:color="auto"/>
            </w:tcBorders>
          </w:tcPr>
          <w:p w:rsidR="00BC037B" w:rsidRPr="00F910C8" w:rsidRDefault="00BC037B" w:rsidP="00A51F08">
            <w:pPr>
              <w:pStyle w:val="TableText"/>
              <w:rPr>
                <w:b/>
                <w:bCs/>
                <w:sz w:val="18"/>
                <w:szCs w:val="18"/>
                <w:lang w:eastAsia="en-US"/>
              </w:rPr>
            </w:pPr>
            <w:r w:rsidRPr="00F910C8">
              <w:rPr>
                <w:b/>
                <w:bCs/>
                <w:sz w:val="18"/>
                <w:szCs w:val="18"/>
                <w:lang w:eastAsia="en-US"/>
              </w:rPr>
              <w:t>Complexity of mathematical information</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Interprets and comprehends:</w:t>
            </w:r>
          </w:p>
          <w:p w:rsidR="00BC037B" w:rsidRPr="00F910C8" w:rsidRDefault="00BC037B" w:rsidP="001E39D3">
            <w:pPr>
              <w:pStyle w:val="tablebullet2"/>
              <w:numPr>
                <w:ilvl w:val="0"/>
                <w:numId w:val="34"/>
              </w:numPr>
              <w:rPr>
                <w:sz w:val="18"/>
                <w:szCs w:val="18"/>
              </w:rPr>
            </w:pPr>
            <w:r w:rsidRPr="00F910C8">
              <w:rPr>
                <w:sz w:val="18"/>
                <w:szCs w:val="18"/>
              </w:rPr>
              <w:t>whole numbers and familiar or routine fractions, decimals and percentages</w:t>
            </w:r>
          </w:p>
          <w:p w:rsidR="00BC037B" w:rsidRPr="00F910C8" w:rsidRDefault="00BC037B" w:rsidP="001E39D3">
            <w:pPr>
              <w:pStyle w:val="tablebullet2"/>
              <w:numPr>
                <w:ilvl w:val="0"/>
                <w:numId w:val="34"/>
              </w:numPr>
              <w:rPr>
                <w:sz w:val="18"/>
                <w:szCs w:val="18"/>
              </w:rPr>
            </w:pPr>
            <w:r w:rsidRPr="00F910C8">
              <w:rPr>
                <w:sz w:val="18"/>
                <w:szCs w:val="18"/>
              </w:rPr>
              <w:t>dates and time, including 24 hour times</w:t>
            </w:r>
          </w:p>
          <w:p w:rsidR="00BC037B" w:rsidRPr="00F910C8" w:rsidRDefault="00BC037B" w:rsidP="001E39D3">
            <w:pPr>
              <w:pStyle w:val="tablebullet2"/>
              <w:numPr>
                <w:ilvl w:val="0"/>
                <w:numId w:val="34"/>
              </w:numPr>
              <w:rPr>
                <w:sz w:val="18"/>
                <w:szCs w:val="18"/>
              </w:rPr>
            </w:pPr>
            <w:r w:rsidRPr="00F910C8">
              <w:rPr>
                <w:sz w:val="18"/>
                <w:szCs w:val="18"/>
              </w:rPr>
              <w:t>familiar and routine 2D and 3D shapes, including pyramids and cylinders</w:t>
            </w:r>
          </w:p>
          <w:p w:rsidR="00BC037B" w:rsidRPr="00F910C8" w:rsidRDefault="00BC037B" w:rsidP="001E39D3">
            <w:pPr>
              <w:pStyle w:val="tablebullet2"/>
              <w:numPr>
                <w:ilvl w:val="0"/>
                <w:numId w:val="34"/>
              </w:numPr>
              <w:rPr>
                <w:sz w:val="18"/>
                <w:szCs w:val="18"/>
              </w:rPr>
            </w:pPr>
            <w:r w:rsidRPr="00F910C8">
              <w:rPr>
                <w:sz w:val="18"/>
                <w:szCs w:val="18"/>
              </w:rPr>
              <w:t>familiar and routine length, mass, volume/capacity, temperature and simple area measures</w:t>
            </w:r>
          </w:p>
          <w:p w:rsidR="00BC037B" w:rsidRPr="00F910C8" w:rsidRDefault="00BC037B" w:rsidP="001E39D3">
            <w:pPr>
              <w:pStyle w:val="tablebullet2"/>
              <w:numPr>
                <w:ilvl w:val="0"/>
                <w:numId w:val="34"/>
              </w:numPr>
              <w:rPr>
                <w:sz w:val="18"/>
                <w:szCs w:val="18"/>
              </w:rPr>
            </w:pPr>
            <w:r w:rsidRPr="00F910C8">
              <w:rPr>
                <w:sz w:val="18"/>
                <w:szCs w:val="18"/>
              </w:rPr>
              <w:t>familiar and routine maps and plans</w:t>
            </w:r>
          </w:p>
          <w:p w:rsidR="00BC037B" w:rsidRPr="00F910C8" w:rsidRDefault="00BC037B" w:rsidP="001E39D3">
            <w:pPr>
              <w:pStyle w:val="tablebullet2"/>
              <w:numPr>
                <w:ilvl w:val="0"/>
                <w:numId w:val="34"/>
              </w:numPr>
              <w:rPr>
                <w:sz w:val="18"/>
                <w:szCs w:val="18"/>
              </w:rPr>
            </w:pPr>
            <w:r w:rsidRPr="00F910C8">
              <w:rPr>
                <w:sz w:val="18"/>
                <w:szCs w:val="18"/>
              </w:rPr>
              <w:t>familiar and routine data, tables, graphs and charts, and common chance events</w:t>
            </w:r>
          </w:p>
        </w:tc>
      </w:tr>
    </w:tbl>
    <w:p w:rsidR="00BC037B" w:rsidRPr="005A05EA" w:rsidRDefault="00BC037B" w:rsidP="000D7EA4">
      <w:pPr>
        <w:autoSpaceDE w:val="0"/>
        <w:autoSpaceDN w:val="0"/>
        <w:adjustRightInd w:val="0"/>
        <w:rPr>
          <w:sz w:val="18"/>
          <w:szCs w:val="18"/>
          <w:lang w:eastAsia="en-US"/>
        </w:rPr>
      </w:pPr>
    </w:p>
    <w:p w:rsidR="00BC037B" w:rsidRPr="005A05EA" w:rsidRDefault="00BC037B" w:rsidP="001E39D3">
      <w:pPr>
        <w:pStyle w:val="Heading1"/>
        <w:rPr>
          <w:rFonts w:cs="Arial"/>
          <w:lang w:eastAsia="en-US"/>
        </w:rPr>
      </w:pPr>
      <w:bookmarkStart w:id="368" w:name="_Toc310932003"/>
      <w:bookmarkStart w:id="369" w:name="_Toc310937661"/>
      <w:r>
        <w:rPr>
          <w:lang w:eastAsia="en-US"/>
        </w:rPr>
        <w:t>Numeracy</w:t>
      </w:r>
      <w:bookmarkEnd w:id="368"/>
      <w:bookmarkEnd w:id="369"/>
    </w:p>
    <w:p w:rsidR="00BC037B" w:rsidRPr="005A05EA" w:rsidRDefault="00BC037B" w:rsidP="000D7EA4">
      <w:pPr>
        <w:autoSpaceDE w:val="0"/>
        <w:autoSpaceDN w:val="0"/>
        <w:adjustRightInd w:val="0"/>
        <w:rPr>
          <w:sz w:val="18"/>
          <w:szCs w:val="18"/>
        </w:rPr>
      </w:pPr>
    </w:p>
    <w:tbl>
      <w:tblPr>
        <w:tblW w:w="5000" w:type="pct"/>
        <w:tblLayout w:type="fixed"/>
        <w:tblCellMar>
          <w:left w:w="40" w:type="dxa"/>
          <w:right w:w="40" w:type="dxa"/>
        </w:tblCellMar>
        <w:tblLook w:val="0000" w:firstRow="0" w:lastRow="0" w:firstColumn="0" w:lastColumn="0" w:noHBand="0" w:noVBand="0"/>
      </w:tblPr>
      <w:tblGrid>
        <w:gridCol w:w="2687"/>
        <w:gridCol w:w="2684"/>
        <w:gridCol w:w="2684"/>
        <w:gridCol w:w="2688"/>
      </w:tblGrid>
      <w:tr w:rsidR="00BC037B" w:rsidRPr="001E39D3">
        <w:tc>
          <w:tcPr>
            <w:tcW w:w="9648" w:type="dxa"/>
            <w:gridSpan w:val="4"/>
            <w:tcBorders>
              <w:top w:val="single" w:sz="6" w:space="0" w:color="auto"/>
              <w:left w:val="single" w:sz="6" w:space="0" w:color="auto"/>
              <w:bottom w:val="single" w:sz="6" w:space="0" w:color="auto"/>
              <w:right w:val="single" w:sz="6" w:space="0" w:color="auto"/>
            </w:tcBorders>
            <w:shd w:val="clear" w:color="auto" w:fill="40AE49"/>
          </w:tcPr>
          <w:p w:rsidR="00BC037B" w:rsidRPr="00F910C8" w:rsidRDefault="00BC037B" w:rsidP="001E39D3">
            <w:pPr>
              <w:pStyle w:val="TableText"/>
              <w:rPr>
                <w:color w:val="FFFFFF"/>
                <w:sz w:val="18"/>
                <w:szCs w:val="18"/>
                <w:lang w:eastAsia="en-US"/>
              </w:rPr>
            </w:pPr>
            <w:r w:rsidRPr="00F910C8">
              <w:rPr>
                <w:color w:val="FFFFFF"/>
                <w:sz w:val="18"/>
                <w:szCs w:val="18"/>
                <w:lang w:eastAsia="en-US"/>
              </w:rPr>
              <w:t>NUMERACY LEVEL 3</w:t>
            </w:r>
          </w:p>
        </w:tc>
      </w:tr>
      <w:tr w:rsidR="00BC037B" w:rsidRPr="005A05EA">
        <w:tc>
          <w:tcPr>
            <w:tcW w:w="2414" w:type="dxa"/>
            <w:tcBorders>
              <w:top w:val="single" w:sz="6" w:space="0" w:color="auto"/>
              <w:left w:val="single" w:sz="6" w:space="0" w:color="auto"/>
              <w:bottom w:val="single" w:sz="6" w:space="0" w:color="auto"/>
              <w:right w:val="single" w:sz="6" w:space="0" w:color="auto"/>
            </w:tcBorders>
          </w:tcPr>
          <w:p w:rsidR="00BC037B" w:rsidRPr="00F910C8" w:rsidRDefault="00BC037B" w:rsidP="001E39D3">
            <w:pPr>
              <w:pStyle w:val="TableText"/>
              <w:rPr>
                <w:sz w:val="18"/>
                <w:szCs w:val="18"/>
                <w:lang w:eastAsia="en-US"/>
              </w:rPr>
            </w:pPr>
            <w:r w:rsidRPr="00F910C8">
              <w:rPr>
                <w:sz w:val="18"/>
                <w:szCs w:val="18"/>
                <w:lang w:eastAsia="en-US"/>
              </w:rPr>
              <w:t>3.10</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1E39D3">
            <w:pPr>
              <w:pStyle w:val="TableText"/>
              <w:rPr>
                <w:b/>
                <w:bCs/>
                <w:sz w:val="18"/>
                <w:szCs w:val="18"/>
                <w:lang w:eastAsia="en-US"/>
              </w:rPr>
            </w:pPr>
            <w:r w:rsidRPr="00F910C8">
              <w:rPr>
                <w:b/>
                <w:bCs/>
                <w:sz w:val="18"/>
                <w:szCs w:val="18"/>
                <w:lang w:eastAsia="en-US"/>
              </w:rPr>
              <w:t>Selects from and uses a variety of developing mathematical and problem solving strategies in a range of familiar and some less familiar contexts</w:t>
            </w:r>
          </w:p>
        </w:tc>
      </w:tr>
      <w:tr w:rsidR="00BC037B" w:rsidRPr="005A05EA">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1E39D3">
            <w:pPr>
              <w:pStyle w:val="TableText"/>
              <w:rPr>
                <w:sz w:val="18"/>
                <w:szCs w:val="18"/>
                <w:lang w:eastAsia="en-US"/>
              </w:rPr>
            </w:pPr>
            <w:r w:rsidRPr="00F910C8">
              <w:rPr>
                <w:sz w:val="18"/>
                <w:szCs w:val="18"/>
                <w:lang w:eastAsia="en-US"/>
              </w:rPr>
              <w:t>SUPPORT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1E39D3">
            <w:pPr>
              <w:pStyle w:val="TableText"/>
              <w:rPr>
                <w:sz w:val="18"/>
                <w:szCs w:val="18"/>
                <w:lang w:eastAsia="en-US"/>
              </w:rPr>
            </w:pPr>
            <w:r w:rsidRPr="00F910C8">
              <w:rPr>
                <w:sz w:val="18"/>
                <w:szCs w:val="18"/>
                <w:lang w:eastAsia="en-US"/>
              </w:rPr>
              <w:t>CONTEXT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1E39D3">
            <w:pPr>
              <w:pStyle w:val="TableText"/>
              <w:rPr>
                <w:sz w:val="18"/>
                <w:szCs w:val="18"/>
                <w:lang w:eastAsia="en-US"/>
              </w:rPr>
            </w:pPr>
            <w:r w:rsidRPr="00F910C8">
              <w:rPr>
                <w:sz w:val="18"/>
                <w:szCs w:val="18"/>
                <w:lang w:eastAsia="en-US"/>
              </w:rPr>
              <w:t>TEXT COMPLEXITY</w:t>
            </w:r>
          </w:p>
        </w:tc>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1E39D3">
            <w:pPr>
              <w:pStyle w:val="TableText"/>
              <w:rPr>
                <w:sz w:val="18"/>
                <w:szCs w:val="18"/>
                <w:lang w:eastAsia="en-US"/>
              </w:rPr>
            </w:pPr>
            <w:r w:rsidRPr="00F910C8">
              <w:rPr>
                <w:sz w:val="18"/>
                <w:szCs w:val="18"/>
                <w:lang w:eastAsia="en-US"/>
              </w:rPr>
              <w:t>TASK COMPLEXITY</w:t>
            </w:r>
          </w:p>
        </w:tc>
      </w:tr>
      <w:tr w:rsidR="00BC037B" w:rsidRPr="005A05EA">
        <w:tc>
          <w:tcPr>
            <w:tcW w:w="2414" w:type="dxa"/>
            <w:tcBorders>
              <w:top w:val="single" w:sz="6" w:space="0" w:color="auto"/>
              <w:left w:val="single" w:sz="6" w:space="0" w:color="auto"/>
              <w:bottom w:val="single" w:sz="6" w:space="0" w:color="auto"/>
              <w:right w:val="single" w:sz="6" w:space="0" w:color="auto"/>
            </w:tcBorders>
          </w:tcPr>
          <w:p w:rsidR="00BC037B" w:rsidRPr="00F910C8" w:rsidRDefault="00BC037B" w:rsidP="001E39D3">
            <w:pPr>
              <w:pStyle w:val="TableText"/>
              <w:rPr>
                <w:sz w:val="18"/>
                <w:szCs w:val="18"/>
                <w:lang w:eastAsia="en-US"/>
              </w:rPr>
            </w:pPr>
            <w:r w:rsidRPr="00F910C8">
              <w:rPr>
                <w:sz w:val="18"/>
                <w:szCs w:val="18"/>
                <w:lang w:eastAsia="en-US"/>
              </w:rPr>
              <w:t>Works independently and uses own familiar support resources</w:t>
            </w:r>
          </w:p>
        </w:tc>
        <w:tc>
          <w:tcPr>
            <w:tcW w:w="2410" w:type="dxa"/>
            <w:tcBorders>
              <w:top w:val="single" w:sz="6" w:space="0" w:color="auto"/>
              <w:left w:val="single" w:sz="6" w:space="0" w:color="auto"/>
              <w:bottom w:val="single" w:sz="6" w:space="0" w:color="auto"/>
              <w:right w:val="single" w:sz="6" w:space="0" w:color="auto"/>
            </w:tcBorders>
          </w:tcPr>
          <w:p w:rsidR="00BC037B" w:rsidRPr="00F910C8" w:rsidRDefault="00BC037B" w:rsidP="001E39D3">
            <w:pPr>
              <w:pStyle w:val="TableText"/>
              <w:rPr>
                <w:sz w:val="18"/>
                <w:szCs w:val="18"/>
                <w:lang w:eastAsia="en-US"/>
              </w:rPr>
            </w:pPr>
            <w:r w:rsidRPr="00F910C8">
              <w:rPr>
                <w:sz w:val="18"/>
                <w:szCs w:val="18"/>
                <w:lang w:eastAsia="en-US"/>
              </w:rPr>
              <w:t>Range of familiar contexts</w:t>
            </w:r>
          </w:p>
          <w:p w:rsidR="00BC037B" w:rsidRPr="00F910C8" w:rsidRDefault="00BC037B" w:rsidP="001E39D3">
            <w:pPr>
              <w:pStyle w:val="TableText"/>
              <w:rPr>
                <w:sz w:val="18"/>
                <w:szCs w:val="18"/>
                <w:lang w:eastAsia="en-US"/>
              </w:rPr>
            </w:pPr>
            <w:r w:rsidRPr="00F910C8">
              <w:rPr>
                <w:sz w:val="18"/>
                <w:szCs w:val="18"/>
                <w:lang w:eastAsia="en-US"/>
              </w:rPr>
              <w:t>Some less familiar contexts</w:t>
            </w:r>
          </w:p>
          <w:p w:rsidR="00BC037B" w:rsidRPr="00F910C8" w:rsidRDefault="00BC037B" w:rsidP="001E39D3">
            <w:pPr>
              <w:pStyle w:val="TableText"/>
              <w:rPr>
                <w:sz w:val="18"/>
                <w:szCs w:val="18"/>
                <w:lang w:eastAsia="en-US"/>
              </w:rPr>
            </w:pPr>
            <w:r w:rsidRPr="00F910C8">
              <w:rPr>
                <w:sz w:val="18"/>
                <w:szCs w:val="18"/>
                <w:lang w:eastAsia="en-US"/>
              </w:rPr>
              <w:t>Some specialisation in familiar/known contexts</w:t>
            </w:r>
          </w:p>
        </w:tc>
        <w:tc>
          <w:tcPr>
            <w:tcW w:w="2410" w:type="dxa"/>
            <w:tcBorders>
              <w:top w:val="single" w:sz="6" w:space="0" w:color="auto"/>
              <w:left w:val="single" w:sz="6" w:space="0" w:color="auto"/>
              <w:bottom w:val="single" w:sz="6" w:space="0" w:color="auto"/>
              <w:right w:val="single" w:sz="6" w:space="0" w:color="auto"/>
            </w:tcBorders>
          </w:tcPr>
          <w:p w:rsidR="00BC037B" w:rsidRPr="00F910C8" w:rsidRDefault="00BC037B" w:rsidP="001E39D3">
            <w:pPr>
              <w:pStyle w:val="TableText"/>
              <w:rPr>
                <w:sz w:val="18"/>
                <w:szCs w:val="18"/>
                <w:lang w:eastAsia="en-US"/>
              </w:rPr>
            </w:pPr>
            <w:r w:rsidRPr="00F910C8">
              <w:rPr>
                <w:sz w:val="18"/>
                <w:szCs w:val="18"/>
                <w:lang w:eastAsia="en-US"/>
              </w:rPr>
              <w:t>Routine texts</w:t>
            </w:r>
          </w:p>
          <w:p w:rsidR="00BC037B" w:rsidRPr="00F910C8" w:rsidRDefault="00BC037B" w:rsidP="001E39D3">
            <w:pPr>
              <w:pStyle w:val="TableText"/>
              <w:rPr>
                <w:sz w:val="18"/>
                <w:szCs w:val="18"/>
                <w:lang w:eastAsia="en-US"/>
              </w:rPr>
            </w:pPr>
            <w:r w:rsidRPr="00F910C8">
              <w:rPr>
                <w:sz w:val="18"/>
                <w:szCs w:val="18"/>
                <w:lang w:eastAsia="en-US"/>
              </w:rPr>
              <w:t>May include some unfamiliar elements, embedded information and abstraction</w:t>
            </w:r>
          </w:p>
          <w:p w:rsidR="00BC037B" w:rsidRPr="00F910C8" w:rsidRDefault="00BC037B" w:rsidP="001E39D3">
            <w:pPr>
              <w:pStyle w:val="TableText"/>
              <w:rPr>
                <w:sz w:val="18"/>
                <w:szCs w:val="18"/>
                <w:lang w:eastAsia="en-US"/>
              </w:rPr>
            </w:pPr>
            <w:r w:rsidRPr="00F910C8">
              <w:rPr>
                <w:sz w:val="18"/>
                <w:szCs w:val="18"/>
                <w:lang w:eastAsia="en-US"/>
              </w:rPr>
              <w:t>Includes some specialised vocabulary</w:t>
            </w:r>
          </w:p>
        </w:tc>
        <w:tc>
          <w:tcPr>
            <w:tcW w:w="2414" w:type="dxa"/>
            <w:tcBorders>
              <w:top w:val="single" w:sz="6" w:space="0" w:color="auto"/>
              <w:left w:val="single" w:sz="6" w:space="0" w:color="auto"/>
              <w:bottom w:val="single" w:sz="6" w:space="0" w:color="auto"/>
              <w:right w:val="single" w:sz="6" w:space="0" w:color="auto"/>
            </w:tcBorders>
          </w:tcPr>
          <w:p w:rsidR="00BC037B" w:rsidRPr="00F910C8" w:rsidRDefault="00BC037B" w:rsidP="001E39D3">
            <w:pPr>
              <w:pStyle w:val="TableText"/>
              <w:rPr>
                <w:sz w:val="18"/>
                <w:szCs w:val="18"/>
                <w:lang w:eastAsia="en-US"/>
              </w:rPr>
            </w:pPr>
            <w:r w:rsidRPr="00F910C8">
              <w:rPr>
                <w:sz w:val="18"/>
                <w:szCs w:val="18"/>
                <w:lang w:eastAsia="en-US"/>
              </w:rPr>
              <w:t>Tasks involving a number of steps</w:t>
            </w:r>
          </w:p>
          <w:p w:rsidR="00BC037B" w:rsidRPr="00F910C8" w:rsidRDefault="00BC037B" w:rsidP="001E39D3">
            <w:pPr>
              <w:pStyle w:val="TableText"/>
              <w:rPr>
                <w:sz w:val="18"/>
                <w:szCs w:val="18"/>
                <w:lang w:eastAsia="en-US"/>
              </w:rPr>
            </w:pPr>
            <w:r w:rsidRPr="00F910C8">
              <w:rPr>
                <w:sz w:val="18"/>
                <w:szCs w:val="18"/>
                <w:lang w:eastAsia="en-US"/>
              </w:rPr>
              <w:t>Processes include sequencing, integrating, interpreting, simple extrapolating, simple inferencing, simple abstracting</w:t>
            </w:r>
          </w:p>
        </w:tc>
      </w:tr>
      <w:tr w:rsidR="00BC037B" w:rsidRPr="005A05EA">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1E39D3">
            <w:pPr>
              <w:pStyle w:val="TableText"/>
              <w:rPr>
                <w:sz w:val="18"/>
                <w:szCs w:val="18"/>
                <w:lang w:eastAsia="en-US"/>
              </w:rPr>
            </w:pPr>
            <w:r w:rsidRPr="00F910C8">
              <w:rPr>
                <w:sz w:val="18"/>
                <w:szCs w:val="18"/>
                <w:lang w:eastAsia="en-US"/>
              </w:rPr>
              <w:t>FOCUS AREA:</w:t>
            </w:r>
          </w:p>
        </w:tc>
        <w:tc>
          <w:tcPr>
            <w:tcW w:w="7234" w:type="dxa"/>
            <w:gridSpan w:val="3"/>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1E39D3">
            <w:pPr>
              <w:pStyle w:val="TableText"/>
              <w:rPr>
                <w:sz w:val="18"/>
                <w:szCs w:val="18"/>
                <w:lang w:eastAsia="en-US"/>
              </w:rPr>
            </w:pPr>
            <w:r w:rsidRPr="00F910C8">
              <w:rPr>
                <w:sz w:val="18"/>
                <w:szCs w:val="18"/>
                <w:lang w:eastAsia="en-US"/>
              </w:rPr>
              <w:t>PERFORMANCE FEATURES INCLUDE:</w:t>
            </w:r>
          </w:p>
        </w:tc>
      </w:tr>
      <w:tr w:rsidR="00BC037B" w:rsidRPr="005A05EA">
        <w:tc>
          <w:tcPr>
            <w:tcW w:w="2414" w:type="dxa"/>
            <w:tcBorders>
              <w:top w:val="single" w:sz="6" w:space="0" w:color="auto"/>
              <w:left w:val="single" w:sz="6" w:space="0" w:color="auto"/>
              <w:bottom w:val="single" w:sz="6" w:space="0" w:color="auto"/>
              <w:right w:val="single" w:sz="6" w:space="0" w:color="auto"/>
            </w:tcBorders>
          </w:tcPr>
          <w:p w:rsidR="00BC037B" w:rsidRPr="00F910C8" w:rsidRDefault="00BC037B" w:rsidP="001E39D3">
            <w:pPr>
              <w:pStyle w:val="TableText"/>
              <w:rPr>
                <w:b/>
                <w:bCs/>
                <w:sz w:val="18"/>
                <w:szCs w:val="18"/>
                <w:lang w:eastAsia="en-US"/>
              </w:rPr>
            </w:pPr>
            <w:r w:rsidRPr="00F910C8">
              <w:rPr>
                <w:b/>
                <w:bCs/>
                <w:sz w:val="18"/>
                <w:szCs w:val="18"/>
                <w:lang w:eastAsia="en-US"/>
              </w:rPr>
              <w:t>Problem solving processes including estimating and reflecting</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Draws on a combination of hands-on, in-context materials, personal experience, mathematical and other prior knowledge to:</w:t>
            </w:r>
          </w:p>
          <w:p w:rsidR="00BC037B" w:rsidRPr="00F910C8" w:rsidRDefault="00BC037B" w:rsidP="001E39D3">
            <w:pPr>
              <w:pStyle w:val="tablebullet2"/>
              <w:numPr>
                <w:ilvl w:val="0"/>
                <w:numId w:val="34"/>
              </w:numPr>
              <w:rPr>
                <w:sz w:val="18"/>
                <w:szCs w:val="18"/>
              </w:rPr>
            </w:pPr>
            <w:r w:rsidRPr="00F910C8">
              <w:rPr>
                <w:sz w:val="18"/>
                <w:szCs w:val="18"/>
              </w:rPr>
              <w:t>select appropriate methods of solution from a limited range of mathematical processes</w:t>
            </w:r>
          </w:p>
          <w:p w:rsidR="00BC037B" w:rsidRPr="00F910C8" w:rsidRDefault="00BC037B" w:rsidP="001E39D3">
            <w:pPr>
              <w:pStyle w:val="tablebullet2"/>
              <w:numPr>
                <w:ilvl w:val="0"/>
                <w:numId w:val="34"/>
              </w:numPr>
              <w:rPr>
                <w:sz w:val="18"/>
                <w:szCs w:val="18"/>
              </w:rPr>
            </w:pPr>
            <w:r w:rsidRPr="00F910C8">
              <w:rPr>
                <w:sz w:val="18"/>
                <w:szCs w:val="18"/>
              </w:rPr>
              <w:t>use developing estimation, and other assessment skills, to check and reflect on the outcome and its appropriateness to the context and task</w:t>
            </w:r>
          </w:p>
        </w:tc>
      </w:tr>
      <w:tr w:rsidR="00BC037B" w:rsidRPr="005A05EA">
        <w:tc>
          <w:tcPr>
            <w:tcW w:w="2414" w:type="dxa"/>
            <w:tcBorders>
              <w:top w:val="single" w:sz="6" w:space="0" w:color="auto"/>
              <w:left w:val="single" w:sz="6" w:space="0" w:color="auto"/>
              <w:bottom w:val="single" w:sz="6" w:space="0" w:color="auto"/>
              <w:right w:val="single" w:sz="6" w:space="0" w:color="auto"/>
            </w:tcBorders>
          </w:tcPr>
          <w:p w:rsidR="00BC037B" w:rsidRPr="00F910C8" w:rsidRDefault="00BC037B" w:rsidP="001E39D3">
            <w:pPr>
              <w:pStyle w:val="TableText"/>
              <w:rPr>
                <w:b/>
                <w:bCs/>
                <w:sz w:val="18"/>
                <w:szCs w:val="18"/>
                <w:lang w:eastAsia="en-US"/>
              </w:rPr>
            </w:pPr>
            <w:r w:rsidRPr="00F910C8">
              <w:rPr>
                <w:b/>
                <w:bCs/>
                <w:sz w:val="18"/>
                <w:szCs w:val="18"/>
                <w:lang w:eastAsia="en-US"/>
              </w:rPr>
              <w:t>Mathematical methods and use of tools</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Uses a blend of personal 'in-the-head' methods and formal pen and paper methods to calculate and uses calculator/technological processes and tools to undertake the problem solving process</w:t>
            </w:r>
          </w:p>
          <w:p w:rsidR="00BC037B" w:rsidRPr="00F910C8" w:rsidRDefault="00BC037B" w:rsidP="00AB1039">
            <w:pPr>
              <w:pStyle w:val="tablebullet"/>
            </w:pPr>
            <w:r w:rsidRPr="00F910C8">
              <w:t>Selects and uses appropriate tools, hand-held devices, computers and technological processes, e.g. uses a tape measure to measure the dimensions of a window in mm or creates a personal weekly budget in a spreadsheet</w:t>
            </w:r>
          </w:p>
        </w:tc>
      </w:tr>
      <w:tr w:rsidR="00BC037B" w:rsidRPr="005A05EA">
        <w:tc>
          <w:tcPr>
            <w:tcW w:w="2414" w:type="dxa"/>
            <w:tcBorders>
              <w:top w:val="single" w:sz="6" w:space="0" w:color="auto"/>
              <w:left w:val="single" w:sz="6" w:space="0" w:color="auto"/>
              <w:bottom w:val="single" w:sz="6" w:space="0" w:color="auto"/>
              <w:right w:val="single" w:sz="6" w:space="0" w:color="auto"/>
            </w:tcBorders>
          </w:tcPr>
          <w:p w:rsidR="00BC037B" w:rsidRPr="00F910C8" w:rsidRDefault="00BC037B" w:rsidP="001E39D3">
            <w:pPr>
              <w:pStyle w:val="TableText"/>
              <w:rPr>
                <w:b/>
                <w:bCs/>
                <w:sz w:val="18"/>
                <w:szCs w:val="18"/>
                <w:lang w:eastAsia="en-US"/>
              </w:rPr>
            </w:pPr>
            <w:r w:rsidRPr="00F910C8">
              <w:rPr>
                <w:b/>
                <w:bCs/>
                <w:sz w:val="18"/>
                <w:szCs w:val="18"/>
                <w:lang w:eastAsia="en-US"/>
              </w:rPr>
              <w:t>Mathematical knowledge and skills: number and algebra</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Calculates with whole numbers and everyday or routine fractions, decimals and percentages, and where appropriate converting between equivalent forms (includes dividing by small whole numbers only, with division by decimal values and long division worked out on a calculator; calculations with simple fractions to be multiplication of whole number values only, e.g. 20% or 1/5 of $250</w:t>
            </w:r>
          </w:p>
          <w:p w:rsidR="00BC037B" w:rsidRPr="00F910C8" w:rsidRDefault="00BC037B" w:rsidP="00AB1039">
            <w:pPr>
              <w:pStyle w:val="tablebullet"/>
            </w:pPr>
            <w:r w:rsidRPr="00F910C8">
              <w:t>Uses and applies order of arithmetical operations to solve multi-step calculations</w:t>
            </w:r>
          </w:p>
          <w:p w:rsidR="00BC037B" w:rsidRPr="00F910C8" w:rsidRDefault="00BC037B" w:rsidP="00AB1039">
            <w:pPr>
              <w:pStyle w:val="tablebullet"/>
            </w:pPr>
            <w:r w:rsidRPr="00F910C8">
              <w:t>Uses and applies rates in familiar or routine situations, e.g. km/hr, $/kg or $/m</w:t>
            </w:r>
          </w:p>
        </w:tc>
      </w:tr>
      <w:tr w:rsidR="00BC037B" w:rsidRPr="005A05EA">
        <w:tc>
          <w:tcPr>
            <w:tcW w:w="2414" w:type="dxa"/>
            <w:tcBorders>
              <w:top w:val="single" w:sz="6" w:space="0" w:color="auto"/>
              <w:left w:val="single" w:sz="6" w:space="0" w:color="auto"/>
              <w:bottom w:val="single" w:sz="6" w:space="0" w:color="auto"/>
              <w:right w:val="single" w:sz="6" w:space="0" w:color="auto"/>
            </w:tcBorders>
          </w:tcPr>
          <w:p w:rsidR="00BC037B" w:rsidRPr="00F910C8" w:rsidRDefault="00BC037B" w:rsidP="001E39D3">
            <w:pPr>
              <w:pStyle w:val="TableText"/>
              <w:rPr>
                <w:b/>
                <w:bCs/>
                <w:sz w:val="18"/>
                <w:szCs w:val="18"/>
                <w:lang w:eastAsia="en-US"/>
              </w:rPr>
            </w:pPr>
            <w:r w:rsidRPr="00F910C8">
              <w:rPr>
                <w:b/>
                <w:bCs/>
                <w:sz w:val="18"/>
                <w:szCs w:val="18"/>
                <w:lang w:eastAsia="en-US"/>
              </w:rPr>
              <w:t>Mathematical knowledge and skills: measurement and geometry</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Applies knowledge of properties of 2D and 3D shapes to describe and draw everyday objects, including constructing common 3D shapes</w:t>
            </w:r>
          </w:p>
          <w:p w:rsidR="00BC037B" w:rsidRPr="00F910C8" w:rsidRDefault="00BC037B" w:rsidP="00AB1039">
            <w:pPr>
              <w:pStyle w:val="tablebullet"/>
            </w:pPr>
            <w:r w:rsidRPr="00F910C8">
              <w:t>Measures, estimates and calculates length, perimeter, mass, capacity/volume, time, temperature and simple area (for rectangular areas only, using A = L x W, or estimates area of a non-rectangular shape by counting squares)</w:t>
            </w:r>
          </w:p>
          <w:p w:rsidR="00BC037B" w:rsidRPr="00F910C8" w:rsidRDefault="00BC037B" w:rsidP="00AB1039">
            <w:pPr>
              <w:pStyle w:val="tablebullet"/>
            </w:pPr>
            <w:r w:rsidRPr="00F910C8">
              <w:t>Identifies and estimates common angles, e.g. as a rotation with a full turn = 360° and recognition of right angles as 90°</w:t>
            </w:r>
          </w:p>
          <w:p w:rsidR="00BC037B" w:rsidRPr="00F910C8" w:rsidRDefault="00BC037B" w:rsidP="00AB1039">
            <w:pPr>
              <w:pStyle w:val="tablebullet"/>
            </w:pPr>
            <w:r w:rsidRPr="00F910C8">
              <w:t>Converts between routine metric units by applying understanding of common prefixes, e.g. milli, centi or kilo</w:t>
            </w:r>
          </w:p>
          <w:p w:rsidR="00BC037B" w:rsidRPr="00F910C8" w:rsidRDefault="00BC037B" w:rsidP="00AB1039">
            <w:pPr>
              <w:pStyle w:val="tablebullet"/>
            </w:pPr>
            <w:r w:rsidRPr="00F910C8">
              <w:t>Uses distance, direction, coordinates, simple scales, labels, symbols and keys to read and use everyday maps and plans</w:t>
            </w:r>
          </w:p>
        </w:tc>
      </w:tr>
      <w:tr w:rsidR="00BC037B" w:rsidRPr="005A05EA">
        <w:tc>
          <w:tcPr>
            <w:tcW w:w="2414" w:type="dxa"/>
            <w:tcBorders>
              <w:top w:val="single" w:sz="6" w:space="0" w:color="auto"/>
              <w:left w:val="single" w:sz="6" w:space="0" w:color="auto"/>
              <w:bottom w:val="single" w:sz="6" w:space="0" w:color="auto"/>
              <w:right w:val="single" w:sz="6" w:space="0" w:color="auto"/>
            </w:tcBorders>
          </w:tcPr>
          <w:p w:rsidR="00BC037B" w:rsidRPr="00F910C8" w:rsidRDefault="00BC037B" w:rsidP="001E39D3">
            <w:pPr>
              <w:pStyle w:val="TableText"/>
              <w:rPr>
                <w:b/>
                <w:bCs/>
                <w:sz w:val="18"/>
                <w:szCs w:val="18"/>
                <w:lang w:eastAsia="en-US"/>
              </w:rPr>
            </w:pPr>
            <w:r w:rsidRPr="00F910C8">
              <w:rPr>
                <w:b/>
                <w:bCs/>
                <w:sz w:val="18"/>
                <w:szCs w:val="18"/>
                <w:lang w:eastAsia="en-US"/>
              </w:rPr>
              <w:t>Mathematical knowledge and skills: statistics and probability</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Collects and organises familiar data and constructs tables, graphs and charts, manually or with spreadsheets, using simple and familiar or routine scales and axes</w:t>
            </w:r>
          </w:p>
          <w:p w:rsidR="00BC037B" w:rsidRPr="00F910C8" w:rsidRDefault="00BC037B" w:rsidP="00AB1039">
            <w:pPr>
              <w:pStyle w:val="tablebullet"/>
            </w:pPr>
            <w:r w:rsidRPr="00F910C8">
              <w:t>Describes, compares and interprets the likelihood of everyday chance events (e.g. rolling a six on a dice or the chance of rain) using qualitative terms such as certain, likely, impossible and relates these to everyday or routine fractions, decimals or percentages</w:t>
            </w:r>
          </w:p>
        </w:tc>
      </w:tr>
    </w:tbl>
    <w:p w:rsidR="00BC037B" w:rsidRPr="005A05EA" w:rsidRDefault="00BC037B" w:rsidP="000D7EA4">
      <w:pPr>
        <w:autoSpaceDE w:val="0"/>
        <w:autoSpaceDN w:val="0"/>
        <w:adjustRightInd w:val="0"/>
        <w:rPr>
          <w:sz w:val="18"/>
          <w:szCs w:val="18"/>
          <w:lang w:eastAsia="en-US"/>
        </w:rPr>
      </w:pPr>
    </w:p>
    <w:p w:rsidR="00BC037B" w:rsidRDefault="00BC037B" w:rsidP="001E39D3">
      <w:pPr>
        <w:pStyle w:val="Heading1"/>
        <w:rPr>
          <w:rFonts w:cs="Arial"/>
          <w:lang w:eastAsia="en-US"/>
        </w:rPr>
      </w:pPr>
      <w:bookmarkStart w:id="370" w:name="_Toc310932004"/>
      <w:bookmarkStart w:id="371" w:name="_Toc310937662"/>
      <w:r w:rsidRPr="005A05EA">
        <w:rPr>
          <w:lang w:eastAsia="en-US"/>
        </w:rPr>
        <w:t>Level</w:t>
      </w:r>
      <w:r>
        <w:rPr>
          <w:lang w:eastAsia="en-US"/>
        </w:rPr>
        <w:t xml:space="preserve"> </w:t>
      </w:r>
      <w:r w:rsidRPr="005A05EA">
        <w:rPr>
          <w:lang w:eastAsia="en-US"/>
        </w:rPr>
        <w:t>3</w:t>
      </w:r>
      <w:bookmarkEnd w:id="370"/>
      <w:bookmarkEnd w:id="371"/>
    </w:p>
    <w:p w:rsidR="00BC037B" w:rsidRPr="005A05EA" w:rsidRDefault="00BC037B" w:rsidP="000D7EA4">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2688"/>
        <w:gridCol w:w="2685"/>
        <w:gridCol w:w="2685"/>
        <w:gridCol w:w="2685"/>
      </w:tblGrid>
      <w:tr w:rsidR="00BC037B" w:rsidRPr="00F910C8">
        <w:tc>
          <w:tcPr>
            <w:tcW w:w="9644" w:type="dxa"/>
            <w:gridSpan w:val="4"/>
            <w:tcBorders>
              <w:top w:val="single" w:sz="6" w:space="0" w:color="auto"/>
              <w:left w:val="single" w:sz="6" w:space="0" w:color="auto"/>
              <w:bottom w:val="single" w:sz="6" w:space="0" w:color="auto"/>
              <w:right w:val="single" w:sz="6" w:space="0" w:color="auto"/>
            </w:tcBorders>
            <w:shd w:val="clear" w:color="auto" w:fill="40AE49"/>
          </w:tcPr>
          <w:p w:rsidR="00BC037B" w:rsidRPr="00F910C8" w:rsidRDefault="00BC037B" w:rsidP="001E39D3">
            <w:pPr>
              <w:pStyle w:val="TableText"/>
              <w:rPr>
                <w:color w:val="FFFFFF"/>
                <w:sz w:val="18"/>
                <w:szCs w:val="18"/>
                <w:lang w:eastAsia="en-US"/>
              </w:rPr>
            </w:pPr>
            <w:r w:rsidRPr="00F910C8">
              <w:rPr>
                <w:color w:val="FFFFFF"/>
                <w:sz w:val="18"/>
                <w:szCs w:val="18"/>
                <w:lang w:eastAsia="en-US"/>
              </w:rPr>
              <w:t>NUMERACY LEVEL 3</w:t>
            </w:r>
          </w:p>
        </w:tc>
      </w:tr>
      <w:tr w:rsidR="00BC037B" w:rsidRPr="00F910C8">
        <w:tc>
          <w:tcPr>
            <w:tcW w:w="2414" w:type="dxa"/>
            <w:tcBorders>
              <w:top w:val="single" w:sz="6" w:space="0" w:color="auto"/>
              <w:left w:val="single" w:sz="6" w:space="0" w:color="auto"/>
              <w:bottom w:val="single" w:sz="6" w:space="0" w:color="auto"/>
              <w:right w:val="single" w:sz="6" w:space="0" w:color="auto"/>
            </w:tcBorders>
          </w:tcPr>
          <w:p w:rsidR="00BC037B" w:rsidRPr="00F910C8" w:rsidRDefault="00BC037B" w:rsidP="001E39D3">
            <w:pPr>
              <w:pStyle w:val="TableText"/>
              <w:rPr>
                <w:sz w:val="18"/>
                <w:szCs w:val="18"/>
                <w:lang w:eastAsia="en-US"/>
              </w:rPr>
            </w:pPr>
            <w:r w:rsidRPr="00F910C8">
              <w:rPr>
                <w:sz w:val="18"/>
                <w:szCs w:val="18"/>
                <w:lang w:eastAsia="en-US"/>
              </w:rPr>
              <w:t>3.11</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1E39D3">
            <w:pPr>
              <w:pStyle w:val="TableText"/>
              <w:rPr>
                <w:b/>
                <w:bCs/>
                <w:sz w:val="18"/>
                <w:szCs w:val="18"/>
                <w:lang w:eastAsia="en-US"/>
              </w:rPr>
            </w:pPr>
            <w:r w:rsidRPr="00F910C8">
              <w:rPr>
                <w:b/>
                <w:bCs/>
                <w:sz w:val="18"/>
                <w:szCs w:val="18"/>
                <w:lang w:eastAsia="en-US"/>
              </w:rPr>
              <w:t>Uses a combination of both informal and formal oral and written mathematical language and representation to communicate mathematically</w:t>
            </w:r>
          </w:p>
        </w:tc>
      </w:tr>
      <w:tr w:rsidR="00BC037B" w:rsidRPr="00F910C8">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1E39D3">
            <w:pPr>
              <w:pStyle w:val="TableText"/>
              <w:rPr>
                <w:sz w:val="18"/>
                <w:szCs w:val="18"/>
                <w:lang w:eastAsia="en-US"/>
              </w:rPr>
            </w:pPr>
            <w:r w:rsidRPr="00F910C8">
              <w:rPr>
                <w:sz w:val="18"/>
                <w:szCs w:val="18"/>
                <w:lang w:eastAsia="en-US"/>
              </w:rPr>
              <w:t>SUPPORT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1E39D3">
            <w:pPr>
              <w:pStyle w:val="TableText"/>
              <w:rPr>
                <w:sz w:val="18"/>
                <w:szCs w:val="18"/>
                <w:lang w:eastAsia="en-US"/>
              </w:rPr>
            </w:pPr>
            <w:r w:rsidRPr="00F910C8">
              <w:rPr>
                <w:sz w:val="18"/>
                <w:szCs w:val="18"/>
                <w:lang w:eastAsia="en-US"/>
              </w:rPr>
              <w:t>CONTEXT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1E39D3">
            <w:pPr>
              <w:pStyle w:val="TableText"/>
              <w:rPr>
                <w:sz w:val="18"/>
                <w:szCs w:val="18"/>
                <w:lang w:eastAsia="en-US"/>
              </w:rPr>
            </w:pPr>
            <w:r w:rsidRPr="00F910C8">
              <w:rPr>
                <w:sz w:val="18"/>
                <w:szCs w:val="18"/>
                <w:lang w:eastAsia="en-US"/>
              </w:rPr>
              <w:t>TEXT COMPLEXITY</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1E39D3">
            <w:pPr>
              <w:pStyle w:val="TableText"/>
              <w:rPr>
                <w:sz w:val="18"/>
                <w:szCs w:val="18"/>
                <w:lang w:eastAsia="en-US"/>
              </w:rPr>
            </w:pPr>
            <w:r w:rsidRPr="00F910C8">
              <w:rPr>
                <w:sz w:val="18"/>
                <w:szCs w:val="18"/>
                <w:lang w:eastAsia="en-US"/>
              </w:rPr>
              <w:t>TASK COMPLEXITY</w:t>
            </w:r>
          </w:p>
        </w:tc>
      </w:tr>
      <w:tr w:rsidR="00BC037B" w:rsidRPr="00F910C8">
        <w:tc>
          <w:tcPr>
            <w:tcW w:w="2414" w:type="dxa"/>
            <w:tcBorders>
              <w:top w:val="single" w:sz="6" w:space="0" w:color="auto"/>
              <w:left w:val="single" w:sz="6" w:space="0" w:color="auto"/>
              <w:bottom w:val="single" w:sz="6" w:space="0" w:color="auto"/>
              <w:right w:val="single" w:sz="6" w:space="0" w:color="auto"/>
            </w:tcBorders>
          </w:tcPr>
          <w:p w:rsidR="00BC037B" w:rsidRPr="00F910C8" w:rsidRDefault="00BC037B" w:rsidP="001E39D3">
            <w:pPr>
              <w:pStyle w:val="TableText"/>
              <w:rPr>
                <w:sz w:val="18"/>
                <w:szCs w:val="18"/>
                <w:lang w:eastAsia="en-US"/>
              </w:rPr>
            </w:pPr>
            <w:r w:rsidRPr="00F910C8">
              <w:rPr>
                <w:sz w:val="18"/>
                <w:szCs w:val="18"/>
                <w:lang w:eastAsia="en-US"/>
              </w:rPr>
              <w:t>Works independently and uses own familiar support resources</w:t>
            </w:r>
          </w:p>
        </w:tc>
        <w:tc>
          <w:tcPr>
            <w:tcW w:w="2410" w:type="dxa"/>
            <w:tcBorders>
              <w:top w:val="single" w:sz="6" w:space="0" w:color="auto"/>
              <w:left w:val="single" w:sz="6" w:space="0" w:color="auto"/>
              <w:bottom w:val="single" w:sz="6" w:space="0" w:color="auto"/>
              <w:right w:val="single" w:sz="6" w:space="0" w:color="auto"/>
            </w:tcBorders>
          </w:tcPr>
          <w:p w:rsidR="00BC037B" w:rsidRPr="00F910C8" w:rsidRDefault="00BC037B" w:rsidP="001E39D3">
            <w:pPr>
              <w:pStyle w:val="TableText"/>
              <w:rPr>
                <w:sz w:val="18"/>
                <w:szCs w:val="18"/>
                <w:lang w:eastAsia="en-US"/>
              </w:rPr>
            </w:pPr>
            <w:r w:rsidRPr="00F910C8">
              <w:rPr>
                <w:sz w:val="18"/>
                <w:szCs w:val="18"/>
                <w:lang w:eastAsia="en-US"/>
              </w:rPr>
              <w:t>Range of familiar contexts</w:t>
            </w:r>
          </w:p>
          <w:p w:rsidR="00BC037B" w:rsidRPr="00F910C8" w:rsidRDefault="00BC037B" w:rsidP="001E39D3">
            <w:pPr>
              <w:pStyle w:val="TableText"/>
              <w:rPr>
                <w:sz w:val="18"/>
                <w:szCs w:val="18"/>
                <w:lang w:eastAsia="en-US"/>
              </w:rPr>
            </w:pPr>
            <w:r w:rsidRPr="00F910C8">
              <w:rPr>
                <w:sz w:val="18"/>
                <w:szCs w:val="18"/>
                <w:lang w:eastAsia="en-US"/>
              </w:rPr>
              <w:t>Some less familiar contexts</w:t>
            </w:r>
          </w:p>
          <w:p w:rsidR="00BC037B" w:rsidRPr="00F910C8" w:rsidRDefault="00BC037B" w:rsidP="001E39D3">
            <w:pPr>
              <w:pStyle w:val="TableText"/>
              <w:rPr>
                <w:sz w:val="18"/>
                <w:szCs w:val="18"/>
                <w:lang w:eastAsia="en-US"/>
              </w:rPr>
            </w:pPr>
            <w:r w:rsidRPr="00F910C8">
              <w:rPr>
                <w:sz w:val="18"/>
                <w:szCs w:val="18"/>
                <w:lang w:eastAsia="en-US"/>
              </w:rPr>
              <w:t>Some specialisation in familiar/known contexts</w:t>
            </w:r>
          </w:p>
        </w:tc>
        <w:tc>
          <w:tcPr>
            <w:tcW w:w="2410" w:type="dxa"/>
            <w:tcBorders>
              <w:top w:val="single" w:sz="6" w:space="0" w:color="auto"/>
              <w:left w:val="single" w:sz="6" w:space="0" w:color="auto"/>
              <w:bottom w:val="single" w:sz="6" w:space="0" w:color="auto"/>
              <w:right w:val="single" w:sz="6" w:space="0" w:color="auto"/>
            </w:tcBorders>
          </w:tcPr>
          <w:p w:rsidR="00BC037B" w:rsidRPr="00F910C8" w:rsidRDefault="00BC037B" w:rsidP="001E39D3">
            <w:pPr>
              <w:pStyle w:val="TableText"/>
              <w:rPr>
                <w:sz w:val="18"/>
                <w:szCs w:val="18"/>
                <w:lang w:eastAsia="en-US"/>
              </w:rPr>
            </w:pPr>
            <w:r w:rsidRPr="00F910C8">
              <w:rPr>
                <w:sz w:val="18"/>
                <w:szCs w:val="18"/>
                <w:lang w:eastAsia="en-US"/>
              </w:rPr>
              <w:t>Routine texts</w:t>
            </w:r>
          </w:p>
          <w:p w:rsidR="00BC037B" w:rsidRPr="00F910C8" w:rsidRDefault="00BC037B" w:rsidP="001E39D3">
            <w:pPr>
              <w:pStyle w:val="TableText"/>
              <w:rPr>
                <w:sz w:val="18"/>
                <w:szCs w:val="18"/>
                <w:lang w:eastAsia="en-US"/>
              </w:rPr>
            </w:pPr>
            <w:r w:rsidRPr="00F910C8">
              <w:rPr>
                <w:sz w:val="18"/>
                <w:szCs w:val="18"/>
                <w:lang w:eastAsia="en-US"/>
              </w:rPr>
              <w:t>May include some unfamiliar elements, embedded information and abstraction</w:t>
            </w:r>
          </w:p>
          <w:p w:rsidR="00BC037B" w:rsidRPr="00F910C8" w:rsidRDefault="00BC037B" w:rsidP="001E39D3">
            <w:pPr>
              <w:pStyle w:val="TableText"/>
              <w:rPr>
                <w:sz w:val="18"/>
                <w:szCs w:val="18"/>
                <w:lang w:eastAsia="en-US"/>
              </w:rPr>
            </w:pPr>
            <w:r w:rsidRPr="00F910C8">
              <w:rPr>
                <w:sz w:val="18"/>
                <w:szCs w:val="18"/>
                <w:lang w:eastAsia="en-US"/>
              </w:rPr>
              <w:t>Includes some specialised vocabulary</w:t>
            </w:r>
          </w:p>
        </w:tc>
        <w:tc>
          <w:tcPr>
            <w:tcW w:w="2410" w:type="dxa"/>
            <w:tcBorders>
              <w:top w:val="single" w:sz="6" w:space="0" w:color="auto"/>
              <w:left w:val="single" w:sz="6" w:space="0" w:color="auto"/>
              <w:bottom w:val="single" w:sz="6" w:space="0" w:color="auto"/>
              <w:right w:val="single" w:sz="6" w:space="0" w:color="auto"/>
            </w:tcBorders>
          </w:tcPr>
          <w:p w:rsidR="00BC037B" w:rsidRPr="00F910C8" w:rsidRDefault="00BC037B" w:rsidP="001E39D3">
            <w:pPr>
              <w:pStyle w:val="TableText"/>
              <w:rPr>
                <w:sz w:val="18"/>
                <w:szCs w:val="18"/>
                <w:lang w:eastAsia="en-US"/>
              </w:rPr>
            </w:pPr>
            <w:r w:rsidRPr="00F910C8">
              <w:rPr>
                <w:sz w:val="18"/>
                <w:szCs w:val="18"/>
                <w:lang w:eastAsia="en-US"/>
              </w:rPr>
              <w:t>Tasks involving a number of steps</w:t>
            </w:r>
          </w:p>
          <w:p w:rsidR="00BC037B" w:rsidRPr="00F910C8" w:rsidRDefault="00BC037B" w:rsidP="001E39D3">
            <w:pPr>
              <w:pStyle w:val="TableText"/>
              <w:rPr>
                <w:sz w:val="18"/>
                <w:szCs w:val="18"/>
                <w:lang w:eastAsia="en-US"/>
              </w:rPr>
            </w:pPr>
            <w:r w:rsidRPr="00F910C8">
              <w:rPr>
                <w:sz w:val="18"/>
                <w:szCs w:val="18"/>
                <w:lang w:eastAsia="en-US"/>
              </w:rPr>
              <w:t>Processes include sequencing, integrating, interpreting, simple extrapolating, simple inferencing, simple abstracting</w:t>
            </w:r>
          </w:p>
        </w:tc>
      </w:tr>
      <w:tr w:rsidR="00BC037B" w:rsidRPr="00F910C8">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1E39D3">
            <w:pPr>
              <w:pStyle w:val="TableText"/>
              <w:rPr>
                <w:sz w:val="18"/>
                <w:szCs w:val="18"/>
                <w:lang w:eastAsia="en-US"/>
              </w:rPr>
            </w:pPr>
            <w:r w:rsidRPr="00F910C8">
              <w:rPr>
                <w:sz w:val="18"/>
                <w:szCs w:val="18"/>
                <w:lang w:eastAsia="en-US"/>
              </w:rPr>
              <w:t>FOCUS AREA:</w:t>
            </w:r>
          </w:p>
        </w:tc>
        <w:tc>
          <w:tcPr>
            <w:tcW w:w="7230" w:type="dxa"/>
            <w:gridSpan w:val="3"/>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1E39D3">
            <w:pPr>
              <w:pStyle w:val="TableText"/>
              <w:rPr>
                <w:sz w:val="18"/>
                <w:szCs w:val="18"/>
                <w:lang w:eastAsia="en-US"/>
              </w:rPr>
            </w:pPr>
            <w:r w:rsidRPr="00F910C8">
              <w:rPr>
                <w:sz w:val="18"/>
                <w:szCs w:val="18"/>
                <w:lang w:eastAsia="en-US"/>
              </w:rPr>
              <w:t>PERFORMANCE FEATURES INCLUDE:</w:t>
            </w:r>
          </w:p>
        </w:tc>
      </w:tr>
      <w:tr w:rsidR="00BC037B" w:rsidRPr="00F910C8">
        <w:tc>
          <w:tcPr>
            <w:tcW w:w="2414" w:type="dxa"/>
            <w:tcBorders>
              <w:top w:val="single" w:sz="6" w:space="0" w:color="auto"/>
              <w:left w:val="single" w:sz="6" w:space="0" w:color="auto"/>
              <w:bottom w:val="single" w:sz="6" w:space="0" w:color="auto"/>
              <w:right w:val="single" w:sz="6" w:space="0" w:color="auto"/>
            </w:tcBorders>
          </w:tcPr>
          <w:p w:rsidR="00BC037B" w:rsidRPr="00F910C8" w:rsidRDefault="00BC037B" w:rsidP="001E39D3">
            <w:pPr>
              <w:pStyle w:val="TableText"/>
              <w:rPr>
                <w:b/>
                <w:bCs/>
                <w:sz w:val="18"/>
                <w:szCs w:val="18"/>
                <w:lang w:eastAsia="en-US"/>
              </w:rPr>
            </w:pPr>
            <w:r w:rsidRPr="00F910C8">
              <w:rPr>
                <w:b/>
                <w:bCs/>
                <w:sz w:val="18"/>
                <w:szCs w:val="18"/>
                <w:lang w:eastAsia="en-US"/>
              </w:rPr>
              <w:t>Written mathematical language</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Uses a combination of both informal and formal written mathematical language and symbols and general language to document and report on the mathematical and problem solving process and results</w:t>
            </w:r>
          </w:p>
        </w:tc>
      </w:tr>
      <w:tr w:rsidR="00BC037B" w:rsidRPr="00F910C8">
        <w:tc>
          <w:tcPr>
            <w:tcW w:w="2414" w:type="dxa"/>
            <w:tcBorders>
              <w:top w:val="single" w:sz="6" w:space="0" w:color="auto"/>
              <w:left w:val="single" w:sz="6" w:space="0" w:color="auto"/>
              <w:bottom w:val="single" w:sz="6" w:space="0" w:color="auto"/>
              <w:right w:val="single" w:sz="6" w:space="0" w:color="auto"/>
            </w:tcBorders>
          </w:tcPr>
          <w:p w:rsidR="00BC037B" w:rsidRPr="00F910C8" w:rsidRDefault="00BC037B" w:rsidP="001E39D3">
            <w:pPr>
              <w:pStyle w:val="TableText"/>
              <w:rPr>
                <w:b/>
                <w:bCs/>
                <w:sz w:val="18"/>
                <w:szCs w:val="18"/>
                <w:lang w:eastAsia="en-US"/>
              </w:rPr>
            </w:pPr>
            <w:r w:rsidRPr="00F910C8">
              <w:rPr>
                <w:b/>
                <w:bCs/>
                <w:sz w:val="18"/>
                <w:szCs w:val="18"/>
                <w:lang w:eastAsia="en-US"/>
              </w:rPr>
              <w:t>Oral mathematical language</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Uses a combination of both informal and formal oral mathematical and general language to present and discuss the mathematical and problem solving process and result</w:t>
            </w:r>
          </w:p>
        </w:tc>
      </w:tr>
      <w:tr w:rsidR="00BC037B" w:rsidRPr="00F910C8">
        <w:tc>
          <w:tcPr>
            <w:tcW w:w="2414" w:type="dxa"/>
            <w:tcBorders>
              <w:top w:val="single" w:sz="6" w:space="0" w:color="auto"/>
              <w:left w:val="single" w:sz="6" w:space="0" w:color="auto"/>
              <w:bottom w:val="single" w:sz="6" w:space="0" w:color="auto"/>
              <w:right w:val="single" w:sz="6" w:space="0" w:color="auto"/>
            </w:tcBorders>
          </w:tcPr>
          <w:p w:rsidR="00BC037B" w:rsidRPr="00F910C8" w:rsidRDefault="00BC037B" w:rsidP="001E39D3">
            <w:pPr>
              <w:pStyle w:val="TableText"/>
              <w:rPr>
                <w:b/>
                <w:bCs/>
                <w:sz w:val="18"/>
                <w:szCs w:val="18"/>
                <w:lang w:eastAsia="en-US"/>
              </w:rPr>
            </w:pPr>
            <w:r w:rsidRPr="00F910C8">
              <w:rPr>
                <w:b/>
                <w:bCs/>
                <w:sz w:val="18"/>
                <w:szCs w:val="18"/>
                <w:lang w:eastAsia="en-US"/>
              </w:rPr>
              <w:t>Complexity of mathematical symbolism, representation and conventions</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Uses a combination of both formal and informal symbolism, diagrams, graphs and conventions relevant to the mathematical knowledge of the level, e.g.</w:t>
            </w:r>
          </w:p>
          <w:p w:rsidR="00BC037B" w:rsidRPr="00F910C8" w:rsidRDefault="00BC037B" w:rsidP="001E39D3">
            <w:pPr>
              <w:pStyle w:val="tablebullet2"/>
              <w:numPr>
                <w:ilvl w:val="0"/>
                <w:numId w:val="34"/>
              </w:numPr>
              <w:rPr>
                <w:sz w:val="18"/>
                <w:szCs w:val="18"/>
              </w:rPr>
            </w:pPr>
            <w:r w:rsidRPr="00F910C8">
              <w:rPr>
                <w:sz w:val="18"/>
                <w:szCs w:val="18"/>
              </w:rPr>
              <w:t>1/100, 12.5%</w:t>
            </w:r>
          </w:p>
          <w:p w:rsidR="00BC037B" w:rsidRPr="00F910C8" w:rsidRDefault="00BC037B" w:rsidP="001E39D3">
            <w:pPr>
              <w:pStyle w:val="tablebullet2"/>
              <w:numPr>
                <w:ilvl w:val="0"/>
                <w:numId w:val="34"/>
              </w:numPr>
              <w:rPr>
                <w:sz w:val="18"/>
                <w:szCs w:val="18"/>
              </w:rPr>
            </w:pPr>
            <w:r w:rsidRPr="00F910C8">
              <w:rPr>
                <w:sz w:val="18"/>
                <w:szCs w:val="18"/>
              </w:rPr>
              <w:t>km/hr, $/kg</w:t>
            </w:r>
          </w:p>
          <w:p w:rsidR="00BC037B" w:rsidRPr="00F910C8" w:rsidRDefault="00BC037B" w:rsidP="001E39D3">
            <w:pPr>
              <w:pStyle w:val="tablebullet2"/>
              <w:numPr>
                <w:ilvl w:val="0"/>
                <w:numId w:val="34"/>
              </w:numPr>
              <w:rPr>
                <w:sz w:val="18"/>
                <w:szCs w:val="18"/>
              </w:rPr>
            </w:pPr>
            <w:r w:rsidRPr="00F910C8">
              <w:rPr>
                <w:sz w:val="18"/>
                <w:szCs w:val="18"/>
              </w:rPr>
              <w:t>1.25 m = 1250 mm</w:t>
            </w:r>
          </w:p>
        </w:tc>
      </w:tr>
    </w:tbl>
    <w:p w:rsidR="00BC037B" w:rsidRPr="005A05EA" w:rsidRDefault="00BC037B" w:rsidP="000D7EA4">
      <w:pPr>
        <w:autoSpaceDE w:val="0"/>
        <w:autoSpaceDN w:val="0"/>
        <w:adjustRightInd w:val="0"/>
        <w:rPr>
          <w:sz w:val="18"/>
          <w:szCs w:val="18"/>
          <w:lang w:eastAsia="en-US"/>
        </w:rPr>
      </w:pPr>
    </w:p>
    <w:p w:rsidR="00BC037B" w:rsidRPr="005A05EA" w:rsidRDefault="00BC037B" w:rsidP="001E39D3">
      <w:pPr>
        <w:pStyle w:val="Heading1"/>
        <w:rPr>
          <w:lang w:eastAsia="en-US"/>
        </w:rPr>
      </w:pPr>
      <w:bookmarkStart w:id="372" w:name="_Toc310932005"/>
      <w:bookmarkStart w:id="373" w:name="_Toc310937663"/>
      <w:r w:rsidRPr="005A05EA">
        <w:rPr>
          <w:lang w:eastAsia="en-US"/>
        </w:rPr>
        <w:t>Numeracy</w:t>
      </w:r>
      <w:bookmarkEnd w:id="372"/>
      <w:bookmarkEnd w:id="373"/>
    </w:p>
    <w:p w:rsidR="00BC037B" w:rsidRPr="005A05EA" w:rsidRDefault="00BC037B" w:rsidP="000D7EA4">
      <w:pPr>
        <w:autoSpaceDE w:val="0"/>
        <w:autoSpaceDN w:val="0"/>
        <w:adjustRightInd w:val="0"/>
        <w:rPr>
          <w:sz w:val="18"/>
          <w:szCs w:val="18"/>
        </w:rPr>
      </w:pPr>
    </w:p>
    <w:tbl>
      <w:tblPr>
        <w:tblW w:w="5000" w:type="pct"/>
        <w:tblLayout w:type="fixed"/>
        <w:tblCellMar>
          <w:left w:w="40" w:type="dxa"/>
          <w:right w:w="40" w:type="dxa"/>
        </w:tblCellMar>
        <w:tblLook w:val="0000" w:firstRow="0" w:lastRow="0" w:firstColumn="0" w:lastColumn="0" w:noHBand="0" w:noVBand="0"/>
      </w:tblPr>
      <w:tblGrid>
        <w:gridCol w:w="1975"/>
        <w:gridCol w:w="8768"/>
      </w:tblGrid>
      <w:tr w:rsidR="00BC037B" w:rsidRPr="001E39D3" w:rsidTr="00DF385D">
        <w:tc>
          <w:tcPr>
            <w:tcW w:w="1979" w:type="dxa"/>
            <w:tcBorders>
              <w:top w:val="single" w:sz="6" w:space="0" w:color="auto"/>
              <w:left w:val="single" w:sz="6" w:space="0" w:color="auto"/>
              <w:bottom w:val="single" w:sz="6" w:space="0" w:color="auto"/>
              <w:right w:val="single" w:sz="6" w:space="0" w:color="auto"/>
            </w:tcBorders>
            <w:shd w:val="clear" w:color="auto" w:fill="40AE49"/>
          </w:tcPr>
          <w:p w:rsidR="00BC037B" w:rsidRPr="00F910C8" w:rsidRDefault="00BC037B" w:rsidP="001E39D3">
            <w:pPr>
              <w:pStyle w:val="TableText"/>
              <w:rPr>
                <w:rFonts w:cs="Arial"/>
                <w:color w:val="FFFFFF"/>
                <w:sz w:val="18"/>
                <w:szCs w:val="18"/>
                <w:lang w:eastAsia="en-US"/>
              </w:rPr>
            </w:pPr>
            <w:r w:rsidRPr="00F910C8">
              <w:rPr>
                <w:color w:val="FFFFFF"/>
                <w:sz w:val="18"/>
                <w:szCs w:val="18"/>
                <w:lang w:eastAsia="en-US"/>
              </w:rPr>
              <w:t>DOMAINS OF COMMUNICATION</w:t>
            </w:r>
          </w:p>
        </w:tc>
        <w:tc>
          <w:tcPr>
            <w:tcW w:w="8789" w:type="dxa"/>
            <w:tcBorders>
              <w:top w:val="single" w:sz="6" w:space="0" w:color="auto"/>
              <w:left w:val="single" w:sz="6" w:space="0" w:color="auto"/>
              <w:bottom w:val="single" w:sz="6" w:space="0" w:color="auto"/>
              <w:right w:val="single" w:sz="6" w:space="0" w:color="auto"/>
            </w:tcBorders>
            <w:shd w:val="clear" w:color="auto" w:fill="40AE49"/>
          </w:tcPr>
          <w:p w:rsidR="00BC037B" w:rsidRPr="00F910C8" w:rsidRDefault="00BC037B" w:rsidP="001E39D3">
            <w:pPr>
              <w:pStyle w:val="TableText"/>
              <w:rPr>
                <w:rFonts w:cs="Arial"/>
                <w:color w:val="FFFFFF"/>
                <w:sz w:val="18"/>
                <w:szCs w:val="18"/>
                <w:lang w:eastAsia="en-US"/>
              </w:rPr>
            </w:pPr>
            <w:r w:rsidRPr="00F910C8">
              <w:rPr>
                <w:color w:val="FFFFFF"/>
                <w:sz w:val="18"/>
                <w:szCs w:val="18"/>
                <w:lang w:eastAsia="en-US"/>
              </w:rPr>
              <w:t>NUMERACY LEVEL 3 - SAMPLE ACTIVITIES</w:t>
            </w:r>
          </w:p>
        </w:tc>
      </w:tr>
      <w:tr w:rsidR="00BC037B" w:rsidRPr="005A05EA" w:rsidTr="00DF385D">
        <w:tc>
          <w:tcPr>
            <w:tcW w:w="1979" w:type="dxa"/>
            <w:tcBorders>
              <w:top w:val="single" w:sz="6" w:space="0" w:color="auto"/>
              <w:left w:val="single" w:sz="6" w:space="0" w:color="auto"/>
              <w:bottom w:val="single" w:sz="6" w:space="0" w:color="auto"/>
              <w:right w:val="single" w:sz="6" w:space="0" w:color="auto"/>
            </w:tcBorders>
          </w:tcPr>
          <w:p w:rsidR="00BC037B" w:rsidRPr="00F910C8" w:rsidRDefault="00BC037B" w:rsidP="001E39D3">
            <w:pPr>
              <w:pStyle w:val="TableText"/>
              <w:rPr>
                <w:b/>
                <w:bCs/>
                <w:sz w:val="18"/>
                <w:szCs w:val="18"/>
                <w:lang w:eastAsia="en-US"/>
              </w:rPr>
            </w:pPr>
            <w:r w:rsidRPr="00F910C8">
              <w:rPr>
                <w:b/>
                <w:bCs/>
                <w:sz w:val="18"/>
                <w:szCs w:val="18"/>
                <w:lang w:eastAsia="en-US"/>
              </w:rPr>
              <w:t>Personal and community</w:t>
            </w:r>
          </w:p>
        </w:tc>
        <w:tc>
          <w:tcPr>
            <w:tcW w:w="8789" w:type="dxa"/>
            <w:tcBorders>
              <w:top w:val="single" w:sz="6" w:space="0" w:color="auto"/>
              <w:left w:val="single" w:sz="6" w:space="0" w:color="auto"/>
              <w:bottom w:val="single" w:sz="6" w:space="0" w:color="auto"/>
              <w:right w:val="single" w:sz="6" w:space="0" w:color="auto"/>
            </w:tcBorders>
          </w:tcPr>
          <w:p w:rsidR="00BC037B" w:rsidRPr="00F910C8" w:rsidRDefault="00BC037B" w:rsidP="00F910C8">
            <w:pPr>
              <w:pStyle w:val="tablebullet"/>
              <w:spacing w:before="100"/>
              <w:ind w:left="357" w:hanging="357"/>
            </w:pPr>
            <w:r w:rsidRPr="00F910C8">
              <w:t>Compares the costs of purchasing everyday items in different sized containers to work out the best way to purchase (e.g. compares the cost of buying drinks in three different sized containers - 500 ml, 1.25 litre and 2 litre), taking into account the rate of usage and wastage</w:t>
            </w:r>
          </w:p>
          <w:p w:rsidR="00BC037B" w:rsidRPr="00F910C8" w:rsidRDefault="00BC037B" w:rsidP="00F910C8">
            <w:pPr>
              <w:pStyle w:val="tablebullet"/>
              <w:spacing w:before="100"/>
              <w:ind w:left="357" w:hanging="357"/>
            </w:pPr>
            <w:r w:rsidRPr="00F910C8">
              <w:t>Gives instructions, including a sketch map and an estimate of distance and travel time, for an everyday route, e.g. for a friend to drive home from work</w:t>
            </w:r>
          </w:p>
          <w:p w:rsidR="00BC037B" w:rsidRPr="00F910C8" w:rsidRDefault="00BC037B" w:rsidP="00F910C8">
            <w:pPr>
              <w:pStyle w:val="tablebullet"/>
              <w:spacing w:before="100"/>
              <w:ind w:left="357" w:hanging="357"/>
            </w:pPr>
            <w:r w:rsidRPr="00F910C8">
              <w:t>Accurately measures a range of quantities to follow a recipe or operating instructions incorporating making a product of a smaller or larger size than specified, e.g. follows a recipe for six people and can adjust it to cater for 24 people</w:t>
            </w:r>
          </w:p>
          <w:p w:rsidR="00BC037B" w:rsidRPr="00F910C8" w:rsidRDefault="00BC037B" w:rsidP="00F910C8">
            <w:pPr>
              <w:pStyle w:val="tablebullet"/>
              <w:spacing w:before="100"/>
              <w:ind w:left="357" w:hanging="357"/>
            </w:pPr>
            <w:r w:rsidRPr="00F910C8">
              <w:t>Compares and contrasts costs of alternate types of travel, e.g. travel options for three people using a plane, a bus, a train, a taxi or a hired car for a journey between two large cities</w:t>
            </w:r>
          </w:p>
          <w:p w:rsidR="00BC037B" w:rsidRPr="00F910C8" w:rsidRDefault="00BC037B" w:rsidP="00F910C8">
            <w:pPr>
              <w:pStyle w:val="tablebullet"/>
              <w:spacing w:before="100"/>
              <w:ind w:left="357" w:hanging="357"/>
            </w:pPr>
            <w:r w:rsidRPr="00F910C8">
              <w:t>Reads and explains costs, data and graphical information on a bill or invoice from a utility organisation, e.g. a phone, gas, electricity or water bill</w:t>
            </w:r>
          </w:p>
          <w:p w:rsidR="00BC037B" w:rsidRPr="00F910C8" w:rsidRDefault="00BC037B" w:rsidP="00F910C8">
            <w:pPr>
              <w:pStyle w:val="tablebullet"/>
              <w:spacing w:before="100"/>
              <w:ind w:left="357" w:hanging="357"/>
            </w:pPr>
            <w:r w:rsidRPr="00F910C8">
              <w:t>Collects data and information about a community or social issue from newspapers or the internet and writes a report presenting the information using everyday tables and graphs, e.g. showing the impact of a drought on a community, road accident statistics for a dangerous local intersection or sporting team results</w:t>
            </w:r>
          </w:p>
          <w:p w:rsidR="00BC037B" w:rsidRPr="00F910C8" w:rsidRDefault="00BC037B" w:rsidP="00F910C8">
            <w:pPr>
              <w:pStyle w:val="tablebullet"/>
              <w:spacing w:before="100"/>
              <w:ind w:left="357" w:hanging="357"/>
            </w:pPr>
            <w:r w:rsidRPr="00F910C8">
              <w:t>Uses a calculator to compare the cost of a particular item from different retail outlets, e.g. from listings in a sales catalogue, from a local shop or from the internet, decides on the best buy and explains the reasons for that choice</w:t>
            </w:r>
          </w:p>
          <w:p w:rsidR="00BC037B" w:rsidRPr="00F910C8" w:rsidRDefault="00BC037B" w:rsidP="00F910C8">
            <w:pPr>
              <w:pStyle w:val="tablebullet"/>
              <w:spacing w:before="100"/>
              <w:ind w:left="357" w:hanging="357"/>
            </w:pPr>
            <w:r w:rsidRPr="00F910C8">
              <w:t>Uses the rate of application to work out the amount of a product required for a particular area, such as a rectangle or square, e.g. the amount of paint needed to cover a room or the amount of lawn seed needed for a rectangular lawn</w:t>
            </w:r>
          </w:p>
          <w:p w:rsidR="00BC037B" w:rsidRPr="00F910C8" w:rsidRDefault="00BC037B" w:rsidP="00F910C8">
            <w:pPr>
              <w:pStyle w:val="tablebullet"/>
              <w:spacing w:before="100"/>
              <w:ind w:left="357" w:hanging="357"/>
            </w:pPr>
            <w:r w:rsidRPr="00F910C8">
              <w:t>Creates a personal weekly budget in a spreadsheet</w:t>
            </w:r>
          </w:p>
        </w:tc>
      </w:tr>
      <w:tr w:rsidR="00BC037B" w:rsidRPr="005A05EA" w:rsidTr="00DF385D">
        <w:tc>
          <w:tcPr>
            <w:tcW w:w="1979" w:type="dxa"/>
            <w:tcBorders>
              <w:top w:val="single" w:sz="6" w:space="0" w:color="auto"/>
              <w:left w:val="single" w:sz="6" w:space="0" w:color="auto"/>
              <w:bottom w:val="single" w:sz="6" w:space="0" w:color="auto"/>
              <w:right w:val="single" w:sz="6" w:space="0" w:color="auto"/>
            </w:tcBorders>
          </w:tcPr>
          <w:p w:rsidR="00BC037B" w:rsidRPr="00F910C8" w:rsidRDefault="00BC037B" w:rsidP="001E39D3">
            <w:pPr>
              <w:pStyle w:val="TableText"/>
              <w:rPr>
                <w:b/>
                <w:bCs/>
                <w:sz w:val="18"/>
                <w:szCs w:val="18"/>
                <w:lang w:eastAsia="en-US"/>
              </w:rPr>
            </w:pPr>
            <w:r w:rsidRPr="00F910C8">
              <w:rPr>
                <w:b/>
                <w:bCs/>
                <w:sz w:val="18"/>
                <w:szCs w:val="18"/>
                <w:lang w:eastAsia="en-US"/>
              </w:rPr>
              <w:t>Workplace and employment</w:t>
            </w:r>
          </w:p>
        </w:tc>
        <w:tc>
          <w:tcPr>
            <w:tcW w:w="8789" w:type="dxa"/>
            <w:tcBorders>
              <w:top w:val="single" w:sz="6" w:space="0" w:color="auto"/>
              <w:left w:val="single" w:sz="6" w:space="0" w:color="auto"/>
              <w:bottom w:val="single" w:sz="6" w:space="0" w:color="auto"/>
              <w:right w:val="single" w:sz="6" w:space="0" w:color="auto"/>
            </w:tcBorders>
          </w:tcPr>
          <w:p w:rsidR="00BC037B" w:rsidRPr="00F910C8" w:rsidRDefault="00BC037B" w:rsidP="00F910C8">
            <w:pPr>
              <w:pStyle w:val="tablebullet"/>
              <w:spacing w:before="100"/>
              <w:ind w:left="357" w:hanging="357"/>
            </w:pPr>
            <w:r w:rsidRPr="00F910C8">
              <w:t>Works in a group to undertake a simple survey and record the results, including at least one everyday or routine graph, e.g. a workplace survey of workers' OHS knowledge or accident rates</w:t>
            </w:r>
          </w:p>
          <w:p w:rsidR="00BC037B" w:rsidRPr="00F910C8" w:rsidRDefault="00BC037B" w:rsidP="00F910C8">
            <w:pPr>
              <w:pStyle w:val="tablebullet"/>
              <w:spacing w:before="100"/>
              <w:ind w:left="357" w:hanging="357"/>
            </w:pPr>
            <w:r w:rsidRPr="00F910C8">
              <w:t>Works in a team to organise and cater for a meal or event (e.g. afternoon tea for a meeting) and decide on the cost per person</w:t>
            </w:r>
          </w:p>
          <w:p w:rsidR="00BC037B" w:rsidRPr="00F910C8" w:rsidRDefault="00BC037B" w:rsidP="00F910C8">
            <w:pPr>
              <w:pStyle w:val="tablebullet"/>
              <w:spacing w:before="100"/>
              <w:ind w:left="357" w:hanging="357"/>
            </w:pPr>
            <w:r w:rsidRPr="00F910C8">
              <w:t>Identifies and explains uses and application of shapes in different work-related contexts, e.g. use of 2D and 3D shapes in building plans or in industrial packaging</w:t>
            </w:r>
          </w:p>
          <w:p w:rsidR="00BC037B" w:rsidRPr="00F910C8" w:rsidRDefault="00BC037B" w:rsidP="00F910C8">
            <w:pPr>
              <w:pStyle w:val="tablebullet"/>
              <w:spacing w:before="100"/>
              <w:ind w:left="357" w:hanging="357"/>
            </w:pPr>
            <w:r w:rsidRPr="00F910C8">
              <w:t>Selects, totals and orders items from a catalogue within budgetary constraints, e.g. a workplace stationery order or food for a special event</w:t>
            </w:r>
          </w:p>
          <w:p w:rsidR="00BC037B" w:rsidRPr="00F910C8" w:rsidRDefault="00BC037B" w:rsidP="00F910C8">
            <w:pPr>
              <w:pStyle w:val="tablebullet"/>
              <w:spacing w:before="100"/>
              <w:ind w:left="357" w:hanging="357"/>
            </w:pPr>
            <w:r w:rsidRPr="00F910C8">
              <w:t>Prepares a bill of materials or parts list for a particular job, e.g. to build a fence of a set length</w:t>
            </w:r>
          </w:p>
          <w:p w:rsidR="00BC037B" w:rsidRPr="00F910C8" w:rsidRDefault="00BC037B" w:rsidP="00F910C8">
            <w:pPr>
              <w:pStyle w:val="tablebullet"/>
              <w:spacing w:before="100"/>
              <w:ind w:left="357" w:hanging="357"/>
            </w:pPr>
            <w:r w:rsidRPr="00F910C8">
              <w:t>Uses rate of application to work out the quantities required for a routine task, e.g. to paint a room or calculate the amount of pesticide required</w:t>
            </w:r>
          </w:p>
          <w:p w:rsidR="00BC037B" w:rsidRPr="00F910C8" w:rsidRDefault="00BC037B" w:rsidP="00F910C8">
            <w:pPr>
              <w:pStyle w:val="tablebullet"/>
              <w:spacing w:before="100"/>
              <w:ind w:left="357" w:hanging="357"/>
            </w:pPr>
            <w:r w:rsidRPr="00F910C8">
              <w:t>Correctly enters data onto an electronic cash register and undertakes end-of-day summaries and the balancing of a till or accounts ledger</w:t>
            </w:r>
          </w:p>
          <w:p w:rsidR="00BC037B" w:rsidRPr="00F910C8" w:rsidRDefault="00BC037B" w:rsidP="00F910C8">
            <w:pPr>
              <w:pStyle w:val="tablebullet"/>
              <w:spacing w:before="100"/>
              <w:ind w:left="357" w:hanging="357"/>
            </w:pPr>
            <w:r w:rsidRPr="00F910C8">
              <w:t>Uses appropriate technological devices to measure and record data and interpret the results, e.g. uses a blood pressure machine or reads micrometers and temperature gauges</w:t>
            </w:r>
          </w:p>
          <w:p w:rsidR="00BC037B" w:rsidRPr="00F910C8" w:rsidRDefault="00BC037B" w:rsidP="00F910C8">
            <w:pPr>
              <w:pStyle w:val="tablebullet"/>
              <w:spacing w:before="100"/>
              <w:ind w:left="357" w:hanging="357"/>
            </w:pPr>
            <w:r w:rsidRPr="00F910C8">
              <w:t>Correctly adjusts quantities and follows operating instructions, including measuring quantities in order to make a product of a smaller or larger size than specified, e.g. adjusts and follows instructions specified for five litres of spray for volume of 20 litres</w:t>
            </w:r>
          </w:p>
        </w:tc>
      </w:tr>
      <w:tr w:rsidR="00BC037B" w:rsidRPr="005A05EA" w:rsidTr="00DF385D">
        <w:tc>
          <w:tcPr>
            <w:tcW w:w="1979" w:type="dxa"/>
            <w:tcBorders>
              <w:top w:val="single" w:sz="6" w:space="0" w:color="auto"/>
              <w:left w:val="single" w:sz="6" w:space="0" w:color="auto"/>
              <w:bottom w:val="single" w:sz="6" w:space="0" w:color="auto"/>
              <w:right w:val="single" w:sz="6" w:space="0" w:color="auto"/>
            </w:tcBorders>
          </w:tcPr>
          <w:p w:rsidR="00BC037B" w:rsidRPr="00F910C8" w:rsidRDefault="00BC037B" w:rsidP="001E39D3">
            <w:pPr>
              <w:pStyle w:val="TableText"/>
              <w:rPr>
                <w:b/>
                <w:bCs/>
                <w:sz w:val="18"/>
                <w:szCs w:val="18"/>
                <w:lang w:eastAsia="en-US"/>
              </w:rPr>
            </w:pPr>
            <w:r w:rsidRPr="00F910C8">
              <w:rPr>
                <w:b/>
                <w:bCs/>
                <w:sz w:val="18"/>
                <w:szCs w:val="18"/>
                <w:lang w:eastAsia="en-US"/>
              </w:rPr>
              <w:t>Education and training</w:t>
            </w:r>
          </w:p>
        </w:tc>
        <w:tc>
          <w:tcPr>
            <w:tcW w:w="8789" w:type="dxa"/>
            <w:tcBorders>
              <w:top w:val="single" w:sz="6" w:space="0" w:color="auto"/>
              <w:left w:val="single" w:sz="6" w:space="0" w:color="auto"/>
              <w:bottom w:val="single" w:sz="6" w:space="0" w:color="auto"/>
              <w:right w:val="single" w:sz="6" w:space="0" w:color="auto"/>
            </w:tcBorders>
          </w:tcPr>
          <w:p w:rsidR="00BC037B" w:rsidRPr="00F910C8" w:rsidRDefault="00BC037B" w:rsidP="00F910C8">
            <w:pPr>
              <w:pStyle w:val="tablebullet"/>
              <w:spacing w:before="100"/>
              <w:ind w:left="357" w:hanging="357"/>
            </w:pPr>
            <w:r w:rsidRPr="00F910C8">
              <w:t>Uses a calculator and/or a spreadsheet to undertake the numerical calculations required as part of a course of study and discusses the results, e.g. the impact of percentage increases and decreases on values, profit and loss statements, and analysis of the state or national economy</w:t>
            </w:r>
          </w:p>
          <w:p w:rsidR="00BC037B" w:rsidRPr="00F910C8" w:rsidRDefault="00BC037B" w:rsidP="00F910C8">
            <w:pPr>
              <w:pStyle w:val="tablebullet"/>
              <w:spacing w:before="100"/>
              <w:ind w:left="357" w:hanging="357"/>
            </w:pPr>
            <w:r w:rsidRPr="00F910C8">
              <w:t>Uses familiar timetables and fare information to estimate the total daily time taken and total weekly travel costs to get to and from home to a course/training venue</w:t>
            </w:r>
          </w:p>
          <w:p w:rsidR="00BC037B" w:rsidRPr="00F910C8" w:rsidRDefault="00BC037B" w:rsidP="00F910C8">
            <w:pPr>
              <w:pStyle w:val="tablebullet"/>
              <w:spacing w:before="100"/>
              <w:ind w:left="357" w:hanging="357"/>
            </w:pPr>
            <w:r w:rsidRPr="00F910C8">
              <w:t>Collects, collates and discusses data from a survey undertaken and prepares a report, e.g. makes a PowerPoint presentation on data that includes a routine chart or graph</w:t>
            </w:r>
          </w:p>
          <w:p w:rsidR="00BC037B" w:rsidRPr="00F910C8" w:rsidRDefault="00BC037B" w:rsidP="00F910C8">
            <w:pPr>
              <w:pStyle w:val="tablebullet"/>
              <w:spacing w:before="100"/>
              <w:ind w:left="357" w:hanging="357"/>
            </w:pPr>
            <w:r w:rsidRPr="00F910C8">
              <w:t>Measures a number of different quantities to make a product according to given specifications, e.g. to follow a recipe (hospitality course) or to build a wooden box (building and construction course)</w:t>
            </w:r>
          </w:p>
        </w:tc>
      </w:tr>
    </w:tbl>
    <w:p w:rsidR="00BC037B" w:rsidRPr="00F910C8" w:rsidRDefault="00BC037B" w:rsidP="000D7EA4">
      <w:pPr>
        <w:autoSpaceDE w:val="0"/>
        <w:autoSpaceDN w:val="0"/>
        <w:adjustRightInd w:val="0"/>
        <w:rPr>
          <w:sz w:val="4"/>
          <w:szCs w:val="4"/>
          <w:lang w:eastAsia="en-US"/>
        </w:rPr>
      </w:pPr>
    </w:p>
    <w:p w:rsidR="00BC037B" w:rsidRDefault="00BC037B" w:rsidP="001E39D3">
      <w:pPr>
        <w:pStyle w:val="Heading1"/>
        <w:rPr>
          <w:rFonts w:cs="Arial"/>
          <w:lang w:eastAsia="en-US"/>
        </w:rPr>
      </w:pPr>
      <w:bookmarkStart w:id="374" w:name="_Toc310932006"/>
      <w:bookmarkStart w:id="375" w:name="_Toc310937664"/>
      <w:r w:rsidRPr="005A05EA">
        <w:rPr>
          <w:lang w:eastAsia="en-US"/>
        </w:rPr>
        <w:t>Lev</w:t>
      </w:r>
      <w:r>
        <w:rPr>
          <w:lang w:eastAsia="en-US"/>
        </w:rPr>
        <w:t>el 4</w:t>
      </w:r>
      <w:bookmarkEnd w:id="374"/>
      <w:bookmarkEnd w:id="375"/>
    </w:p>
    <w:p w:rsidR="00BC037B" w:rsidRPr="005A05EA" w:rsidRDefault="00BC037B" w:rsidP="001E39D3">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2684"/>
        <w:gridCol w:w="2685"/>
        <w:gridCol w:w="2685"/>
        <w:gridCol w:w="2689"/>
      </w:tblGrid>
      <w:tr w:rsidR="00BC037B" w:rsidRPr="001E39D3">
        <w:tc>
          <w:tcPr>
            <w:tcW w:w="9644" w:type="dxa"/>
            <w:gridSpan w:val="4"/>
            <w:tcBorders>
              <w:top w:val="single" w:sz="6" w:space="0" w:color="auto"/>
              <w:left w:val="single" w:sz="6" w:space="0" w:color="auto"/>
              <w:bottom w:val="single" w:sz="6" w:space="0" w:color="auto"/>
              <w:right w:val="single" w:sz="6" w:space="0" w:color="auto"/>
            </w:tcBorders>
            <w:shd w:val="clear" w:color="auto" w:fill="40AE49"/>
          </w:tcPr>
          <w:p w:rsidR="00BC037B" w:rsidRPr="00F910C8" w:rsidRDefault="00BC037B" w:rsidP="001E39D3">
            <w:pPr>
              <w:pStyle w:val="TableText"/>
              <w:rPr>
                <w:rFonts w:cs="Arial"/>
                <w:color w:val="FFFFFF"/>
                <w:sz w:val="18"/>
                <w:szCs w:val="18"/>
                <w:lang w:eastAsia="en-US"/>
              </w:rPr>
            </w:pPr>
            <w:r w:rsidRPr="00F910C8">
              <w:rPr>
                <w:color w:val="FFFFFF"/>
                <w:sz w:val="18"/>
                <w:szCs w:val="18"/>
                <w:lang w:eastAsia="en-US"/>
              </w:rPr>
              <w:t>NUMERACY LEVEL 4</w:t>
            </w:r>
          </w:p>
        </w:tc>
      </w:tr>
      <w:tr w:rsidR="00BC037B" w:rsidRPr="005A05EA">
        <w:tc>
          <w:tcPr>
            <w:tcW w:w="2410" w:type="dxa"/>
            <w:tcBorders>
              <w:top w:val="single" w:sz="6" w:space="0" w:color="auto"/>
              <w:left w:val="single" w:sz="6" w:space="0" w:color="auto"/>
              <w:bottom w:val="single" w:sz="6" w:space="0" w:color="auto"/>
              <w:right w:val="single" w:sz="6" w:space="0" w:color="auto"/>
            </w:tcBorders>
          </w:tcPr>
          <w:p w:rsidR="00BC037B" w:rsidRPr="00F910C8" w:rsidRDefault="00BC037B" w:rsidP="001E39D3">
            <w:pPr>
              <w:pStyle w:val="TableText"/>
              <w:rPr>
                <w:sz w:val="18"/>
                <w:szCs w:val="18"/>
                <w:lang w:eastAsia="en-US"/>
              </w:rPr>
            </w:pPr>
            <w:r w:rsidRPr="00F910C8">
              <w:rPr>
                <w:sz w:val="18"/>
                <w:szCs w:val="18"/>
                <w:lang w:eastAsia="en-US"/>
              </w:rPr>
              <w:t>4.09</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1E39D3">
            <w:pPr>
              <w:pStyle w:val="TableText"/>
              <w:rPr>
                <w:b/>
                <w:bCs/>
                <w:sz w:val="18"/>
                <w:szCs w:val="18"/>
                <w:lang w:eastAsia="en-US"/>
              </w:rPr>
            </w:pPr>
            <w:r w:rsidRPr="00F910C8">
              <w:rPr>
                <w:b/>
                <w:bCs/>
                <w:sz w:val="18"/>
                <w:szCs w:val="18"/>
                <w:lang w:eastAsia="en-US"/>
              </w:rPr>
              <w:t>Extracts and evaluates the mathematical information embedded in a range of tasks and texts</w:t>
            </w:r>
          </w:p>
        </w:tc>
      </w:tr>
      <w:tr w:rsidR="00BC037B" w:rsidRPr="005A05EA">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1E39D3">
            <w:pPr>
              <w:pStyle w:val="TableText"/>
              <w:rPr>
                <w:sz w:val="18"/>
                <w:szCs w:val="18"/>
                <w:lang w:eastAsia="en-US"/>
              </w:rPr>
            </w:pPr>
            <w:r w:rsidRPr="00F910C8">
              <w:rPr>
                <w:sz w:val="18"/>
                <w:szCs w:val="18"/>
                <w:lang w:eastAsia="en-US"/>
              </w:rPr>
              <w:t>SUPPORT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1E39D3">
            <w:pPr>
              <w:pStyle w:val="TableText"/>
              <w:rPr>
                <w:sz w:val="18"/>
                <w:szCs w:val="18"/>
                <w:lang w:eastAsia="en-US"/>
              </w:rPr>
            </w:pPr>
            <w:r w:rsidRPr="00F910C8">
              <w:rPr>
                <w:sz w:val="18"/>
                <w:szCs w:val="18"/>
                <w:lang w:eastAsia="en-US"/>
              </w:rPr>
              <w:t>CONTEXT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1E39D3">
            <w:pPr>
              <w:pStyle w:val="TableText"/>
              <w:rPr>
                <w:sz w:val="18"/>
                <w:szCs w:val="18"/>
                <w:lang w:eastAsia="en-US"/>
              </w:rPr>
            </w:pPr>
            <w:r w:rsidRPr="00F910C8">
              <w:rPr>
                <w:sz w:val="18"/>
                <w:szCs w:val="18"/>
                <w:lang w:eastAsia="en-US"/>
              </w:rPr>
              <w:t>TEXT COMPLEXITY</w:t>
            </w:r>
          </w:p>
        </w:tc>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1E39D3">
            <w:pPr>
              <w:pStyle w:val="TableText"/>
              <w:rPr>
                <w:sz w:val="18"/>
                <w:szCs w:val="18"/>
                <w:lang w:eastAsia="en-US"/>
              </w:rPr>
            </w:pPr>
            <w:r w:rsidRPr="00F910C8">
              <w:rPr>
                <w:sz w:val="18"/>
                <w:szCs w:val="18"/>
                <w:lang w:eastAsia="en-US"/>
              </w:rPr>
              <w:t>TASK COMPLEXITY</w:t>
            </w:r>
          </w:p>
        </w:tc>
      </w:tr>
      <w:tr w:rsidR="00BC037B" w:rsidRPr="005A05EA">
        <w:tc>
          <w:tcPr>
            <w:tcW w:w="2410" w:type="dxa"/>
            <w:tcBorders>
              <w:top w:val="single" w:sz="6" w:space="0" w:color="auto"/>
              <w:left w:val="single" w:sz="6" w:space="0" w:color="auto"/>
              <w:bottom w:val="single" w:sz="6" w:space="0" w:color="auto"/>
              <w:right w:val="single" w:sz="6" w:space="0" w:color="auto"/>
            </w:tcBorders>
          </w:tcPr>
          <w:p w:rsidR="00BC037B" w:rsidRPr="00F910C8" w:rsidRDefault="00BC037B" w:rsidP="001E39D3">
            <w:pPr>
              <w:pStyle w:val="TableText"/>
              <w:rPr>
                <w:sz w:val="18"/>
                <w:szCs w:val="18"/>
                <w:lang w:eastAsia="en-US"/>
              </w:rPr>
            </w:pPr>
            <w:r w:rsidRPr="00F910C8">
              <w:rPr>
                <w:sz w:val="18"/>
                <w:szCs w:val="18"/>
                <w:lang w:eastAsia="en-US"/>
              </w:rPr>
              <w:t>Works independently and initiates and uses support from a range of established resources</w:t>
            </w:r>
          </w:p>
        </w:tc>
        <w:tc>
          <w:tcPr>
            <w:tcW w:w="2410" w:type="dxa"/>
            <w:tcBorders>
              <w:top w:val="single" w:sz="6" w:space="0" w:color="auto"/>
              <w:left w:val="single" w:sz="6" w:space="0" w:color="auto"/>
              <w:bottom w:val="single" w:sz="6" w:space="0" w:color="auto"/>
              <w:right w:val="single" w:sz="6" w:space="0" w:color="auto"/>
            </w:tcBorders>
          </w:tcPr>
          <w:p w:rsidR="00BC037B" w:rsidRPr="00F910C8" w:rsidRDefault="00BC037B" w:rsidP="001E39D3">
            <w:pPr>
              <w:pStyle w:val="TableText"/>
              <w:rPr>
                <w:sz w:val="18"/>
                <w:szCs w:val="18"/>
                <w:lang w:eastAsia="en-US"/>
              </w:rPr>
            </w:pPr>
            <w:r w:rsidRPr="00F910C8">
              <w:rPr>
                <w:sz w:val="18"/>
                <w:szCs w:val="18"/>
                <w:lang w:eastAsia="en-US"/>
              </w:rPr>
              <w:t>Range of contexts, including some that are unfamiliar and/or unpredictable</w:t>
            </w:r>
          </w:p>
          <w:p w:rsidR="00BC037B" w:rsidRPr="00F910C8" w:rsidRDefault="00BC037B" w:rsidP="001E39D3">
            <w:pPr>
              <w:pStyle w:val="TableText"/>
              <w:rPr>
                <w:sz w:val="18"/>
                <w:szCs w:val="18"/>
                <w:lang w:eastAsia="en-US"/>
              </w:rPr>
            </w:pPr>
            <w:r w:rsidRPr="00F910C8">
              <w:rPr>
                <w:sz w:val="18"/>
                <w:szCs w:val="18"/>
                <w:lang w:eastAsia="en-US"/>
              </w:rPr>
              <w:t>Some specialisation in less familiar/known contexts</w:t>
            </w:r>
          </w:p>
        </w:tc>
        <w:tc>
          <w:tcPr>
            <w:tcW w:w="2410" w:type="dxa"/>
            <w:tcBorders>
              <w:top w:val="single" w:sz="6" w:space="0" w:color="auto"/>
              <w:left w:val="single" w:sz="6" w:space="0" w:color="auto"/>
              <w:bottom w:val="single" w:sz="6" w:space="0" w:color="auto"/>
              <w:right w:val="single" w:sz="6" w:space="0" w:color="auto"/>
            </w:tcBorders>
          </w:tcPr>
          <w:p w:rsidR="00BC037B" w:rsidRPr="00F910C8" w:rsidRDefault="00BC037B" w:rsidP="001E39D3">
            <w:pPr>
              <w:pStyle w:val="TableText"/>
              <w:rPr>
                <w:sz w:val="18"/>
                <w:szCs w:val="18"/>
                <w:lang w:eastAsia="en-US"/>
              </w:rPr>
            </w:pPr>
            <w:r w:rsidRPr="00F910C8">
              <w:rPr>
                <w:sz w:val="18"/>
                <w:szCs w:val="18"/>
                <w:lang w:eastAsia="en-US"/>
              </w:rPr>
              <w:t>Complex texts</w:t>
            </w:r>
          </w:p>
          <w:p w:rsidR="00BC037B" w:rsidRPr="00F910C8" w:rsidRDefault="00BC037B" w:rsidP="001E39D3">
            <w:pPr>
              <w:pStyle w:val="TableText"/>
              <w:rPr>
                <w:sz w:val="18"/>
                <w:szCs w:val="18"/>
                <w:lang w:eastAsia="en-US"/>
              </w:rPr>
            </w:pPr>
            <w:r w:rsidRPr="00F910C8">
              <w:rPr>
                <w:sz w:val="18"/>
                <w:szCs w:val="18"/>
                <w:lang w:eastAsia="en-US"/>
              </w:rPr>
              <w:t>Embedded information</w:t>
            </w:r>
          </w:p>
          <w:p w:rsidR="00BC037B" w:rsidRPr="00F910C8" w:rsidRDefault="00BC037B" w:rsidP="001E39D3">
            <w:pPr>
              <w:pStyle w:val="TableText"/>
              <w:rPr>
                <w:sz w:val="18"/>
                <w:szCs w:val="18"/>
                <w:lang w:eastAsia="en-US"/>
              </w:rPr>
            </w:pPr>
            <w:r w:rsidRPr="00F910C8">
              <w:rPr>
                <w:sz w:val="18"/>
                <w:szCs w:val="18"/>
                <w:lang w:eastAsia="en-US"/>
              </w:rPr>
              <w:t>Includes specialised vocabulary</w:t>
            </w:r>
          </w:p>
          <w:p w:rsidR="00BC037B" w:rsidRPr="00F910C8" w:rsidRDefault="00BC037B" w:rsidP="001E39D3">
            <w:pPr>
              <w:pStyle w:val="TableText"/>
              <w:rPr>
                <w:sz w:val="18"/>
                <w:szCs w:val="18"/>
                <w:lang w:eastAsia="en-US"/>
              </w:rPr>
            </w:pPr>
            <w:r w:rsidRPr="00F910C8">
              <w:rPr>
                <w:sz w:val="18"/>
                <w:szCs w:val="18"/>
                <w:lang w:eastAsia="en-US"/>
              </w:rPr>
              <w:t>Includes abstraction and symbolism</w:t>
            </w:r>
          </w:p>
        </w:tc>
        <w:tc>
          <w:tcPr>
            <w:tcW w:w="2414" w:type="dxa"/>
            <w:tcBorders>
              <w:top w:val="single" w:sz="6" w:space="0" w:color="auto"/>
              <w:left w:val="single" w:sz="6" w:space="0" w:color="auto"/>
              <w:bottom w:val="single" w:sz="6" w:space="0" w:color="auto"/>
              <w:right w:val="single" w:sz="6" w:space="0" w:color="auto"/>
            </w:tcBorders>
          </w:tcPr>
          <w:p w:rsidR="00BC037B" w:rsidRPr="00F910C8" w:rsidRDefault="00BC037B" w:rsidP="001E39D3">
            <w:pPr>
              <w:pStyle w:val="TableText"/>
              <w:rPr>
                <w:sz w:val="18"/>
                <w:szCs w:val="18"/>
                <w:lang w:eastAsia="en-US"/>
              </w:rPr>
            </w:pPr>
            <w:r w:rsidRPr="00F910C8">
              <w:rPr>
                <w:sz w:val="18"/>
                <w:szCs w:val="18"/>
                <w:lang w:eastAsia="en-US"/>
              </w:rPr>
              <w:t>Complex task organisation and analysis involving application of a number of steps</w:t>
            </w:r>
          </w:p>
          <w:p w:rsidR="00BC037B" w:rsidRPr="00F910C8" w:rsidRDefault="00BC037B" w:rsidP="001E39D3">
            <w:pPr>
              <w:pStyle w:val="TableText"/>
              <w:rPr>
                <w:sz w:val="18"/>
                <w:szCs w:val="18"/>
                <w:lang w:eastAsia="en-US"/>
              </w:rPr>
            </w:pPr>
            <w:r w:rsidRPr="00F910C8">
              <w:rPr>
                <w:sz w:val="18"/>
                <w:szCs w:val="18"/>
                <w:lang w:eastAsia="en-US"/>
              </w:rPr>
              <w:t>Processes include extracting, extrapolating, inferencing, reflecting, abstracting</w:t>
            </w:r>
          </w:p>
        </w:tc>
      </w:tr>
      <w:tr w:rsidR="00BC037B" w:rsidRPr="005A05EA">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1E39D3">
            <w:pPr>
              <w:pStyle w:val="TableText"/>
              <w:rPr>
                <w:sz w:val="18"/>
                <w:szCs w:val="18"/>
                <w:lang w:eastAsia="en-US"/>
              </w:rPr>
            </w:pPr>
            <w:r w:rsidRPr="00F910C8">
              <w:rPr>
                <w:sz w:val="18"/>
                <w:szCs w:val="18"/>
                <w:lang w:eastAsia="en-US"/>
              </w:rPr>
              <w:t>FOCUS AREA:</w:t>
            </w:r>
          </w:p>
        </w:tc>
        <w:tc>
          <w:tcPr>
            <w:tcW w:w="7234" w:type="dxa"/>
            <w:gridSpan w:val="3"/>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1E39D3">
            <w:pPr>
              <w:pStyle w:val="TableText"/>
              <w:rPr>
                <w:sz w:val="18"/>
                <w:szCs w:val="18"/>
                <w:lang w:eastAsia="en-US"/>
              </w:rPr>
            </w:pPr>
            <w:r w:rsidRPr="00F910C8">
              <w:rPr>
                <w:sz w:val="18"/>
                <w:szCs w:val="18"/>
                <w:lang w:eastAsia="en-US"/>
              </w:rPr>
              <w:t>PERFORMANCE FEATURES INCLUDE:</w:t>
            </w:r>
          </w:p>
        </w:tc>
      </w:tr>
      <w:tr w:rsidR="00BC037B" w:rsidRPr="005A05EA">
        <w:tc>
          <w:tcPr>
            <w:tcW w:w="2410" w:type="dxa"/>
            <w:tcBorders>
              <w:top w:val="single" w:sz="6" w:space="0" w:color="auto"/>
              <w:left w:val="single" w:sz="6" w:space="0" w:color="auto"/>
              <w:bottom w:val="single" w:sz="6" w:space="0" w:color="auto"/>
              <w:right w:val="single" w:sz="6" w:space="0" w:color="auto"/>
            </w:tcBorders>
          </w:tcPr>
          <w:p w:rsidR="00BC037B" w:rsidRPr="00F910C8" w:rsidRDefault="00BC037B" w:rsidP="001E39D3">
            <w:pPr>
              <w:pStyle w:val="TableText"/>
              <w:rPr>
                <w:b/>
                <w:bCs/>
                <w:sz w:val="18"/>
                <w:szCs w:val="18"/>
                <w:lang w:eastAsia="en-US"/>
              </w:rPr>
            </w:pPr>
            <w:r w:rsidRPr="00F910C8">
              <w:rPr>
                <w:b/>
                <w:bCs/>
                <w:sz w:val="18"/>
                <w:szCs w:val="18"/>
                <w:lang w:eastAsia="en-US"/>
              </w:rPr>
              <w:t>Explicitness of mathematical information</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Extracts, interprets and comprehends a range of mathematical information that is embedded in relevant but possibly unfamiliar or non-routine texts</w:t>
            </w:r>
          </w:p>
        </w:tc>
      </w:tr>
      <w:tr w:rsidR="00BC037B" w:rsidRPr="005A05EA">
        <w:tc>
          <w:tcPr>
            <w:tcW w:w="2410" w:type="dxa"/>
            <w:tcBorders>
              <w:top w:val="single" w:sz="6" w:space="0" w:color="auto"/>
              <w:left w:val="single" w:sz="6" w:space="0" w:color="auto"/>
              <w:bottom w:val="single" w:sz="6" w:space="0" w:color="auto"/>
              <w:right w:val="single" w:sz="6" w:space="0" w:color="auto"/>
            </w:tcBorders>
          </w:tcPr>
          <w:p w:rsidR="00BC037B" w:rsidRPr="00F910C8" w:rsidRDefault="00BC037B" w:rsidP="001E39D3">
            <w:pPr>
              <w:pStyle w:val="TableText"/>
              <w:rPr>
                <w:b/>
                <w:bCs/>
                <w:sz w:val="18"/>
                <w:szCs w:val="18"/>
                <w:lang w:eastAsia="en-US"/>
              </w:rPr>
            </w:pPr>
            <w:r w:rsidRPr="00F910C8">
              <w:rPr>
                <w:b/>
                <w:bCs/>
                <w:sz w:val="18"/>
                <w:szCs w:val="18"/>
                <w:lang w:eastAsia="en-US"/>
              </w:rPr>
              <w:t>Complexity of mathematical information</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Extracts, interprets and comprehends:</w:t>
            </w:r>
          </w:p>
          <w:p w:rsidR="00BC037B" w:rsidRPr="00F910C8" w:rsidRDefault="00BC037B" w:rsidP="001E39D3">
            <w:pPr>
              <w:pStyle w:val="tablebullet2"/>
              <w:numPr>
                <w:ilvl w:val="0"/>
                <w:numId w:val="34"/>
              </w:numPr>
              <w:rPr>
                <w:sz w:val="18"/>
                <w:szCs w:val="18"/>
              </w:rPr>
            </w:pPr>
            <w:r w:rsidRPr="00F910C8">
              <w:rPr>
                <w:sz w:val="18"/>
                <w:szCs w:val="18"/>
              </w:rPr>
              <w:t>fractions, decimals and percentages, including their equivalent values</w:t>
            </w:r>
          </w:p>
          <w:p w:rsidR="00BC037B" w:rsidRPr="00F910C8" w:rsidRDefault="00BC037B" w:rsidP="001E39D3">
            <w:pPr>
              <w:pStyle w:val="tablebullet2"/>
              <w:numPr>
                <w:ilvl w:val="0"/>
                <w:numId w:val="34"/>
              </w:numPr>
              <w:rPr>
                <w:sz w:val="18"/>
                <w:szCs w:val="18"/>
              </w:rPr>
            </w:pPr>
            <w:r w:rsidRPr="00F910C8">
              <w:rPr>
                <w:sz w:val="18"/>
                <w:szCs w:val="18"/>
              </w:rPr>
              <w:t>ratio, rates and proportions</w:t>
            </w:r>
          </w:p>
          <w:p w:rsidR="00BC037B" w:rsidRPr="00F910C8" w:rsidRDefault="00BC037B" w:rsidP="001E39D3">
            <w:pPr>
              <w:pStyle w:val="tablebullet2"/>
              <w:numPr>
                <w:ilvl w:val="0"/>
                <w:numId w:val="34"/>
              </w:numPr>
              <w:rPr>
                <w:sz w:val="18"/>
                <w:szCs w:val="18"/>
              </w:rPr>
            </w:pPr>
            <w:r w:rsidRPr="00F910C8">
              <w:rPr>
                <w:sz w:val="18"/>
                <w:szCs w:val="18"/>
              </w:rPr>
              <w:t>positive and negative numbers</w:t>
            </w:r>
          </w:p>
          <w:p w:rsidR="00BC037B" w:rsidRPr="00F910C8" w:rsidRDefault="00BC037B" w:rsidP="001E39D3">
            <w:pPr>
              <w:pStyle w:val="tablebullet2"/>
              <w:numPr>
                <w:ilvl w:val="0"/>
                <w:numId w:val="34"/>
              </w:numPr>
              <w:rPr>
                <w:sz w:val="18"/>
                <w:szCs w:val="18"/>
              </w:rPr>
            </w:pPr>
            <w:r w:rsidRPr="00F910C8">
              <w:rPr>
                <w:sz w:val="18"/>
                <w:szCs w:val="18"/>
              </w:rPr>
              <w:t>numbers expressed as powers, e.g. 2</w:t>
            </w:r>
            <w:r w:rsidRPr="00F910C8">
              <w:rPr>
                <w:sz w:val="18"/>
                <w:szCs w:val="18"/>
                <w:vertAlign w:val="superscript"/>
              </w:rPr>
              <w:t>3</w:t>
            </w:r>
            <w:r w:rsidRPr="00F910C8">
              <w:rPr>
                <w:sz w:val="18"/>
                <w:szCs w:val="18"/>
              </w:rPr>
              <w:t xml:space="preserve"> or 3.6 x 10</w:t>
            </w:r>
            <w:r w:rsidRPr="00F910C8">
              <w:rPr>
                <w:sz w:val="18"/>
                <w:szCs w:val="18"/>
                <w:vertAlign w:val="superscript"/>
              </w:rPr>
              <w:t>3</w:t>
            </w:r>
          </w:p>
          <w:p w:rsidR="00BC037B" w:rsidRPr="00F910C8" w:rsidRDefault="00BC037B" w:rsidP="001E39D3">
            <w:pPr>
              <w:pStyle w:val="tablebullet2"/>
              <w:numPr>
                <w:ilvl w:val="0"/>
                <w:numId w:val="34"/>
              </w:numPr>
              <w:rPr>
                <w:sz w:val="18"/>
                <w:szCs w:val="18"/>
              </w:rPr>
            </w:pPr>
            <w:r w:rsidRPr="00F910C8">
              <w:rPr>
                <w:sz w:val="18"/>
                <w:szCs w:val="18"/>
              </w:rPr>
              <w:t>routine formulae and algebraic representations and conventions</w:t>
            </w:r>
          </w:p>
          <w:p w:rsidR="00BC037B" w:rsidRPr="00F910C8" w:rsidRDefault="00BC037B" w:rsidP="001E39D3">
            <w:pPr>
              <w:pStyle w:val="tablebullet2"/>
              <w:numPr>
                <w:ilvl w:val="0"/>
                <w:numId w:val="34"/>
              </w:numPr>
              <w:rPr>
                <w:sz w:val="18"/>
                <w:szCs w:val="18"/>
              </w:rPr>
            </w:pPr>
            <w:r w:rsidRPr="00F910C8">
              <w:rPr>
                <w:sz w:val="18"/>
                <w:szCs w:val="18"/>
              </w:rPr>
              <w:t>2D and 3D shapes, including compound shapes</w:t>
            </w:r>
          </w:p>
          <w:p w:rsidR="00BC037B" w:rsidRPr="00F910C8" w:rsidRDefault="00BC037B" w:rsidP="001E39D3">
            <w:pPr>
              <w:pStyle w:val="tablebullet2"/>
              <w:numPr>
                <w:ilvl w:val="0"/>
                <w:numId w:val="34"/>
              </w:numPr>
              <w:rPr>
                <w:sz w:val="18"/>
                <w:szCs w:val="18"/>
              </w:rPr>
            </w:pPr>
            <w:r w:rsidRPr="00F910C8">
              <w:rPr>
                <w:sz w:val="18"/>
                <w:szCs w:val="18"/>
              </w:rPr>
              <w:t>detailed maps and plans</w:t>
            </w:r>
          </w:p>
          <w:p w:rsidR="00BC037B" w:rsidRPr="00F910C8" w:rsidRDefault="00BC037B" w:rsidP="001E39D3">
            <w:pPr>
              <w:pStyle w:val="tablebullet2"/>
              <w:numPr>
                <w:ilvl w:val="0"/>
                <w:numId w:val="34"/>
              </w:numPr>
              <w:rPr>
                <w:sz w:val="18"/>
                <w:szCs w:val="18"/>
              </w:rPr>
            </w:pPr>
            <w:r w:rsidRPr="00F910C8">
              <w:rPr>
                <w:sz w:val="18"/>
                <w:szCs w:val="18"/>
              </w:rPr>
              <w:t>statistical data in complex tables and spreadsheets, graphs, measures of central tendency, simple measures of spread and common chance events</w:t>
            </w:r>
          </w:p>
        </w:tc>
      </w:tr>
    </w:tbl>
    <w:p w:rsidR="00BC037B" w:rsidRPr="005A05EA" w:rsidRDefault="00BC037B" w:rsidP="000D7EA4">
      <w:pPr>
        <w:autoSpaceDE w:val="0"/>
        <w:autoSpaceDN w:val="0"/>
        <w:adjustRightInd w:val="0"/>
        <w:rPr>
          <w:sz w:val="18"/>
          <w:szCs w:val="18"/>
          <w:lang w:eastAsia="en-US"/>
        </w:rPr>
      </w:pPr>
    </w:p>
    <w:p w:rsidR="00BC037B" w:rsidRPr="005A05EA" w:rsidRDefault="00BC037B" w:rsidP="001E39D3">
      <w:pPr>
        <w:pStyle w:val="Heading1"/>
        <w:rPr>
          <w:lang w:eastAsia="en-US"/>
        </w:rPr>
      </w:pPr>
      <w:bookmarkStart w:id="376" w:name="_Toc310932007"/>
      <w:bookmarkStart w:id="377" w:name="_Toc310937665"/>
      <w:r w:rsidRPr="005A05EA">
        <w:rPr>
          <w:lang w:eastAsia="en-US"/>
        </w:rPr>
        <w:t>Numeracy</w:t>
      </w:r>
      <w:bookmarkEnd w:id="376"/>
      <w:bookmarkEnd w:id="377"/>
    </w:p>
    <w:p w:rsidR="00BC037B" w:rsidRPr="005A05EA" w:rsidRDefault="00BC037B" w:rsidP="000D7EA4">
      <w:pPr>
        <w:autoSpaceDE w:val="0"/>
        <w:autoSpaceDN w:val="0"/>
        <w:adjustRightInd w:val="0"/>
        <w:rPr>
          <w:sz w:val="18"/>
          <w:szCs w:val="18"/>
        </w:rPr>
      </w:pPr>
    </w:p>
    <w:tbl>
      <w:tblPr>
        <w:tblW w:w="5000" w:type="pct"/>
        <w:tblLayout w:type="fixed"/>
        <w:tblCellMar>
          <w:left w:w="40" w:type="dxa"/>
          <w:right w:w="40" w:type="dxa"/>
        </w:tblCellMar>
        <w:tblLook w:val="0000" w:firstRow="0" w:lastRow="0" w:firstColumn="0" w:lastColumn="0" w:noHBand="0" w:noVBand="0"/>
      </w:tblPr>
      <w:tblGrid>
        <w:gridCol w:w="2690"/>
        <w:gridCol w:w="2679"/>
        <w:gridCol w:w="2685"/>
        <w:gridCol w:w="2689"/>
      </w:tblGrid>
      <w:tr w:rsidR="00BC037B" w:rsidRPr="001E39D3">
        <w:tc>
          <w:tcPr>
            <w:tcW w:w="9643" w:type="dxa"/>
            <w:gridSpan w:val="4"/>
            <w:tcBorders>
              <w:top w:val="single" w:sz="6" w:space="0" w:color="auto"/>
              <w:left w:val="single" w:sz="6" w:space="0" w:color="auto"/>
              <w:bottom w:val="single" w:sz="6" w:space="0" w:color="auto"/>
              <w:right w:val="single" w:sz="6" w:space="0" w:color="auto"/>
            </w:tcBorders>
            <w:shd w:val="clear" w:color="auto" w:fill="40AE49"/>
          </w:tcPr>
          <w:p w:rsidR="00BC037B" w:rsidRPr="00F910C8" w:rsidRDefault="00BC037B" w:rsidP="001E39D3">
            <w:pPr>
              <w:pStyle w:val="TableText"/>
              <w:rPr>
                <w:rFonts w:cs="Arial"/>
                <w:color w:val="FFFFFF"/>
                <w:sz w:val="18"/>
                <w:szCs w:val="18"/>
                <w:lang w:eastAsia="en-US"/>
              </w:rPr>
            </w:pPr>
            <w:r w:rsidRPr="00F910C8">
              <w:rPr>
                <w:color w:val="FFFFFF"/>
                <w:sz w:val="18"/>
                <w:szCs w:val="18"/>
                <w:lang w:eastAsia="en-US"/>
              </w:rPr>
              <w:t>NUMERACY LEVEL 4</w:t>
            </w:r>
          </w:p>
        </w:tc>
      </w:tr>
      <w:tr w:rsidR="00BC037B" w:rsidRPr="005A05EA">
        <w:tc>
          <w:tcPr>
            <w:tcW w:w="2414" w:type="dxa"/>
            <w:tcBorders>
              <w:top w:val="single" w:sz="6" w:space="0" w:color="auto"/>
              <w:left w:val="single" w:sz="6" w:space="0" w:color="auto"/>
              <w:bottom w:val="single" w:sz="6" w:space="0" w:color="auto"/>
              <w:right w:val="single" w:sz="6" w:space="0" w:color="auto"/>
            </w:tcBorders>
          </w:tcPr>
          <w:p w:rsidR="00BC037B" w:rsidRPr="00F910C8" w:rsidRDefault="00BC037B" w:rsidP="001E39D3">
            <w:pPr>
              <w:pStyle w:val="TableText"/>
              <w:rPr>
                <w:sz w:val="18"/>
                <w:szCs w:val="18"/>
                <w:lang w:eastAsia="en-US"/>
              </w:rPr>
            </w:pPr>
            <w:r w:rsidRPr="00F910C8">
              <w:rPr>
                <w:sz w:val="18"/>
                <w:szCs w:val="18"/>
                <w:lang w:eastAsia="en-US"/>
              </w:rPr>
              <w:t>4.10</w:t>
            </w:r>
          </w:p>
        </w:tc>
        <w:tc>
          <w:tcPr>
            <w:tcW w:w="7229"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1E39D3">
            <w:pPr>
              <w:pStyle w:val="TableText"/>
              <w:rPr>
                <w:b/>
                <w:bCs/>
                <w:sz w:val="18"/>
                <w:szCs w:val="18"/>
                <w:lang w:eastAsia="en-US"/>
              </w:rPr>
            </w:pPr>
            <w:r w:rsidRPr="00F910C8">
              <w:rPr>
                <w:b/>
                <w:bCs/>
                <w:sz w:val="18"/>
                <w:szCs w:val="18"/>
                <w:lang w:eastAsia="en-US"/>
              </w:rPr>
              <w:t>Selects from, and applies, an expanding range of mathematical and problem solving strategies in a range of contexts</w:t>
            </w:r>
          </w:p>
        </w:tc>
      </w:tr>
      <w:tr w:rsidR="00BC037B" w:rsidRPr="005A05EA">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1E39D3">
            <w:pPr>
              <w:pStyle w:val="TableText"/>
              <w:rPr>
                <w:sz w:val="18"/>
                <w:szCs w:val="18"/>
                <w:lang w:eastAsia="en-US"/>
              </w:rPr>
            </w:pPr>
            <w:r w:rsidRPr="00F910C8">
              <w:rPr>
                <w:sz w:val="18"/>
                <w:szCs w:val="18"/>
                <w:lang w:eastAsia="en-US"/>
              </w:rPr>
              <w:t>SUPPORT</w:t>
            </w:r>
          </w:p>
        </w:tc>
        <w:tc>
          <w:tcPr>
            <w:tcW w:w="2405"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1E39D3">
            <w:pPr>
              <w:pStyle w:val="TableText"/>
              <w:rPr>
                <w:sz w:val="18"/>
                <w:szCs w:val="18"/>
                <w:lang w:eastAsia="en-US"/>
              </w:rPr>
            </w:pPr>
            <w:r w:rsidRPr="00F910C8">
              <w:rPr>
                <w:sz w:val="18"/>
                <w:szCs w:val="18"/>
                <w:lang w:eastAsia="en-US"/>
              </w:rPr>
              <w:t>CONTEXT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1E39D3">
            <w:pPr>
              <w:pStyle w:val="TableText"/>
              <w:rPr>
                <w:sz w:val="18"/>
                <w:szCs w:val="18"/>
                <w:lang w:eastAsia="en-US"/>
              </w:rPr>
            </w:pPr>
            <w:r w:rsidRPr="00F910C8">
              <w:rPr>
                <w:sz w:val="18"/>
                <w:szCs w:val="18"/>
                <w:lang w:eastAsia="en-US"/>
              </w:rPr>
              <w:t>TEXT COMPLEXITY</w:t>
            </w:r>
          </w:p>
        </w:tc>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1E39D3">
            <w:pPr>
              <w:pStyle w:val="TableText"/>
              <w:rPr>
                <w:sz w:val="18"/>
                <w:szCs w:val="18"/>
                <w:lang w:eastAsia="en-US"/>
              </w:rPr>
            </w:pPr>
            <w:r w:rsidRPr="00F910C8">
              <w:rPr>
                <w:sz w:val="18"/>
                <w:szCs w:val="18"/>
                <w:lang w:eastAsia="en-US"/>
              </w:rPr>
              <w:t>TASK COMPLEXITY</w:t>
            </w:r>
          </w:p>
        </w:tc>
      </w:tr>
      <w:tr w:rsidR="00BC037B" w:rsidRPr="005A05EA">
        <w:tc>
          <w:tcPr>
            <w:tcW w:w="2414" w:type="dxa"/>
            <w:tcBorders>
              <w:top w:val="single" w:sz="6" w:space="0" w:color="auto"/>
              <w:left w:val="single" w:sz="6" w:space="0" w:color="auto"/>
              <w:bottom w:val="single" w:sz="6" w:space="0" w:color="auto"/>
              <w:right w:val="single" w:sz="6" w:space="0" w:color="auto"/>
            </w:tcBorders>
          </w:tcPr>
          <w:p w:rsidR="00BC037B" w:rsidRPr="00F910C8" w:rsidRDefault="00BC037B" w:rsidP="001E39D3">
            <w:pPr>
              <w:pStyle w:val="TableText"/>
              <w:rPr>
                <w:sz w:val="18"/>
                <w:szCs w:val="18"/>
                <w:lang w:eastAsia="en-US"/>
              </w:rPr>
            </w:pPr>
            <w:r w:rsidRPr="00F910C8">
              <w:rPr>
                <w:sz w:val="18"/>
                <w:szCs w:val="18"/>
                <w:lang w:eastAsia="en-US"/>
              </w:rPr>
              <w:t>Works independently and initiates and uses support from a range of established resources</w:t>
            </w:r>
          </w:p>
        </w:tc>
        <w:tc>
          <w:tcPr>
            <w:tcW w:w="2405" w:type="dxa"/>
            <w:tcBorders>
              <w:top w:val="single" w:sz="6" w:space="0" w:color="auto"/>
              <w:left w:val="single" w:sz="6" w:space="0" w:color="auto"/>
              <w:bottom w:val="single" w:sz="6" w:space="0" w:color="auto"/>
              <w:right w:val="single" w:sz="6" w:space="0" w:color="auto"/>
            </w:tcBorders>
          </w:tcPr>
          <w:p w:rsidR="00BC037B" w:rsidRPr="00F910C8" w:rsidRDefault="00BC037B" w:rsidP="001E39D3">
            <w:pPr>
              <w:pStyle w:val="TableText"/>
              <w:rPr>
                <w:sz w:val="18"/>
                <w:szCs w:val="18"/>
                <w:lang w:eastAsia="en-US"/>
              </w:rPr>
            </w:pPr>
            <w:r w:rsidRPr="00F910C8">
              <w:rPr>
                <w:sz w:val="18"/>
                <w:szCs w:val="18"/>
                <w:lang w:eastAsia="en-US"/>
              </w:rPr>
              <w:t>Range of contexts, including some that are unfamiliar and/or unpredictable</w:t>
            </w:r>
          </w:p>
          <w:p w:rsidR="00BC037B" w:rsidRPr="00F910C8" w:rsidRDefault="00BC037B" w:rsidP="001E39D3">
            <w:pPr>
              <w:pStyle w:val="TableText"/>
              <w:rPr>
                <w:sz w:val="18"/>
                <w:szCs w:val="18"/>
                <w:lang w:eastAsia="en-US"/>
              </w:rPr>
            </w:pPr>
            <w:r w:rsidRPr="00F910C8">
              <w:rPr>
                <w:sz w:val="18"/>
                <w:szCs w:val="18"/>
                <w:lang w:eastAsia="en-US"/>
              </w:rPr>
              <w:t>Some specialisation in less familiar/known contexts</w:t>
            </w:r>
          </w:p>
        </w:tc>
        <w:tc>
          <w:tcPr>
            <w:tcW w:w="2410" w:type="dxa"/>
            <w:tcBorders>
              <w:top w:val="single" w:sz="6" w:space="0" w:color="auto"/>
              <w:left w:val="single" w:sz="6" w:space="0" w:color="auto"/>
              <w:bottom w:val="single" w:sz="6" w:space="0" w:color="auto"/>
              <w:right w:val="single" w:sz="6" w:space="0" w:color="auto"/>
            </w:tcBorders>
          </w:tcPr>
          <w:p w:rsidR="00BC037B" w:rsidRPr="00F910C8" w:rsidRDefault="00BC037B" w:rsidP="001E39D3">
            <w:pPr>
              <w:pStyle w:val="TableText"/>
              <w:rPr>
                <w:sz w:val="18"/>
                <w:szCs w:val="18"/>
                <w:lang w:eastAsia="en-US"/>
              </w:rPr>
            </w:pPr>
            <w:r w:rsidRPr="00F910C8">
              <w:rPr>
                <w:sz w:val="18"/>
                <w:szCs w:val="18"/>
                <w:lang w:eastAsia="en-US"/>
              </w:rPr>
              <w:t>Complex texts</w:t>
            </w:r>
          </w:p>
          <w:p w:rsidR="00BC037B" w:rsidRPr="00F910C8" w:rsidRDefault="00BC037B" w:rsidP="001E39D3">
            <w:pPr>
              <w:pStyle w:val="TableText"/>
              <w:rPr>
                <w:sz w:val="18"/>
                <w:szCs w:val="18"/>
                <w:lang w:eastAsia="en-US"/>
              </w:rPr>
            </w:pPr>
            <w:r w:rsidRPr="00F910C8">
              <w:rPr>
                <w:sz w:val="18"/>
                <w:szCs w:val="18"/>
                <w:lang w:eastAsia="en-US"/>
              </w:rPr>
              <w:t>Embedded information</w:t>
            </w:r>
          </w:p>
          <w:p w:rsidR="00BC037B" w:rsidRPr="00F910C8" w:rsidRDefault="00BC037B" w:rsidP="001E39D3">
            <w:pPr>
              <w:pStyle w:val="TableText"/>
              <w:rPr>
                <w:sz w:val="18"/>
                <w:szCs w:val="18"/>
                <w:lang w:eastAsia="en-US"/>
              </w:rPr>
            </w:pPr>
            <w:r w:rsidRPr="00F910C8">
              <w:rPr>
                <w:sz w:val="18"/>
                <w:szCs w:val="18"/>
                <w:lang w:eastAsia="en-US"/>
              </w:rPr>
              <w:t>Includes specialised vocabulary</w:t>
            </w:r>
          </w:p>
          <w:p w:rsidR="00BC037B" w:rsidRPr="00F910C8" w:rsidRDefault="00BC037B" w:rsidP="001E39D3">
            <w:pPr>
              <w:pStyle w:val="TableText"/>
              <w:rPr>
                <w:sz w:val="18"/>
                <w:szCs w:val="18"/>
                <w:lang w:eastAsia="en-US"/>
              </w:rPr>
            </w:pPr>
            <w:r w:rsidRPr="00F910C8">
              <w:rPr>
                <w:sz w:val="18"/>
                <w:szCs w:val="18"/>
                <w:lang w:eastAsia="en-US"/>
              </w:rPr>
              <w:t>Includes abstraction and symbolism</w:t>
            </w:r>
          </w:p>
        </w:tc>
        <w:tc>
          <w:tcPr>
            <w:tcW w:w="2414" w:type="dxa"/>
            <w:tcBorders>
              <w:top w:val="single" w:sz="6" w:space="0" w:color="auto"/>
              <w:left w:val="single" w:sz="6" w:space="0" w:color="auto"/>
              <w:bottom w:val="single" w:sz="6" w:space="0" w:color="auto"/>
              <w:right w:val="single" w:sz="6" w:space="0" w:color="auto"/>
            </w:tcBorders>
          </w:tcPr>
          <w:p w:rsidR="00BC037B" w:rsidRPr="00F910C8" w:rsidRDefault="00BC037B" w:rsidP="001E39D3">
            <w:pPr>
              <w:pStyle w:val="TableText"/>
              <w:rPr>
                <w:sz w:val="18"/>
                <w:szCs w:val="18"/>
                <w:lang w:eastAsia="en-US"/>
              </w:rPr>
            </w:pPr>
            <w:r w:rsidRPr="00F910C8">
              <w:rPr>
                <w:sz w:val="18"/>
                <w:szCs w:val="18"/>
                <w:lang w:eastAsia="en-US"/>
              </w:rPr>
              <w:t>Complex task organisation and analysis involving application of a number of steps</w:t>
            </w:r>
          </w:p>
          <w:p w:rsidR="00BC037B" w:rsidRPr="00F910C8" w:rsidRDefault="00BC037B" w:rsidP="001E39D3">
            <w:pPr>
              <w:pStyle w:val="TableText"/>
              <w:rPr>
                <w:sz w:val="18"/>
                <w:szCs w:val="18"/>
                <w:lang w:eastAsia="en-US"/>
              </w:rPr>
            </w:pPr>
            <w:r w:rsidRPr="00F910C8">
              <w:rPr>
                <w:sz w:val="18"/>
                <w:szCs w:val="18"/>
                <w:lang w:eastAsia="en-US"/>
              </w:rPr>
              <w:t>Processes include extracting, extrapolating, inferencing, reflecting, abstracting</w:t>
            </w:r>
          </w:p>
        </w:tc>
      </w:tr>
      <w:tr w:rsidR="00BC037B" w:rsidRPr="005A05EA">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1E39D3">
            <w:pPr>
              <w:pStyle w:val="TableText"/>
              <w:rPr>
                <w:sz w:val="18"/>
                <w:szCs w:val="18"/>
                <w:lang w:eastAsia="en-US"/>
              </w:rPr>
            </w:pPr>
            <w:r w:rsidRPr="00F910C8">
              <w:rPr>
                <w:sz w:val="18"/>
                <w:szCs w:val="18"/>
                <w:lang w:eastAsia="en-US"/>
              </w:rPr>
              <w:t>FOCUS AREA:</w:t>
            </w:r>
          </w:p>
        </w:tc>
        <w:tc>
          <w:tcPr>
            <w:tcW w:w="7229" w:type="dxa"/>
            <w:gridSpan w:val="3"/>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1E39D3">
            <w:pPr>
              <w:pStyle w:val="TableText"/>
              <w:rPr>
                <w:sz w:val="18"/>
                <w:szCs w:val="18"/>
                <w:lang w:eastAsia="en-US"/>
              </w:rPr>
            </w:pPr>
            <w:r w:rsidRPr="00F910C8">
              <w:rPr>
                <w:sz w:val="18"/>
                <w:szCs w:val="18"/>
                <w:lang w:eastAsia="en-US"/>
              </w:rPr>
              <w:t>PERFORMANCE FEATURES INCLUDE:</w:t>
            </w:r>
          </w:p>
        </w:tc>
      </w:tr>
      <w:tr w:rsidR="00BC037B" w:rsidRPr="005A05EA">
        <w:tc>
          <w:tcPr>
            <w:tcW w:w="2414" w:type="dxa"/>
            <w:tcBorders>
              <w:top w:val="single" w:sz="6" w:space="0" w:color="auto"/>
              <w:left w:val="single" w:sz="6" w:space="0" w:color="auto"/>
              <w:bottom w:val="single" w:sz="6" w:space="0" w:color="auto"/>
              <w:right w:val="single" w:sz="6" w:space="0" w:color="auto"/>
            </w:tcBorders>
          </w:tcPr>
          <w:p w:rsidR="00BC037B" w:rsidRPr="00F910C8" w:rsidRDefault="00BC037B" w:rsidP="001E39D3">
            <w:pPr>
              <w:pStyle w:val="TableText"/>
              <w:rPr>
                <w:b/>
                <w:bCs/>
                <w:sz w:val="18"/>
                <w:szCs w:val="18"/>
                <w:lang w:eastAsia="en-US"/>
              </w:rPr>
            </w:pPr>
            <w:r w:rsidRPr="00F910C8">
              <w:rPr>
                <w:b/>
                <w:bCs/>
                <w:sz w:val="18"/>
                <w:szCs w:val="18"/>
                <w:lang w:eastAsia="en-US"/>
              </w:rPr>
              <w:t>Problem solving processes including estimating and reflecting</w:t>
            </w:r>
          </w:p>
        </w:tc>
        <w:tc>
          <w:tcPr>
            <w:tcW w:w="7229"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Draws on prior mathematical knowledge and experience, diagrammatic, symbolic and other mathematical processes to:</w:t>
            </w:r>
          </w:p>
          <w:p w:rsidR="00BC037B" w:rsidRPr="00F910C8" w:rsidRDefault="00BC037B" w:rsidP="001E39D3">
            <w:pPr>
              <w:pStyle w:val="tablebullet2"/>
              <w:numPr>
                <w:ilvl w:val="0"/>
                <w:numId w:val="34"/>
              </w:numPr>
              <w:rPr>
                <w:sz w:val="18"/>
                <w:szCs w:val="18"/>
              </w:rPr>
            </w:pPr>
            <w:r w:rsidRPr="00F910C8">
              <w:rPr>
                <w:sz w:val="18"/>
                <w:szCs w:val="18"/>
              </w:rPr>
              <w:t>represent the mathematical information in a form that is personally useful as an aid to problem solving, e.g. table, summary or sketch</w:t>
            </w:r>
          </w:p>
          <w:p w:rsidR="00BC037B" w:rsidRPr="00F910C8" w:rsidRDefault="00BC037B" w:rsidP="001E39D3">
            <w:pPr>
              <w:pStyle w:val="tablebullet2"/>
              <w:numPr>
                <w:ilvl w:val="0"/>
                <w:numId w:val="34"/>
              </w:numPr>
              <w:rPr>
                <w:sz w:val="18"/>
                <w:szCs w:val="18"/>
              </w:rPr>
            </w:pPr>
            <w:r w:rsidRPr="00F910C8">
              <w:rPr>
                <w:sz w:val="18"/>
                <w:szCs w:val="18"/>
              </w:rPr>
              <w:t>select appropriate strategies from an expanding range of mathematical processes</w:t>
            </w:r>
          </w:p>
          <w:p w:rsidR="00BC037B" w:rsidRPr="00F910C8" w:rsidRDefault="00BC037B" w:rsidP="001E39D3">
            <w:pPr>
              <w:pStyle w:val="tablebullet2"/>
              <w:numPr>
                <w:ilvl w:val="0"/>
                <w:numId w:val="34"/>
              </w:numPr>
              <w:rPr>
                <w:sz w:val="18"/>
                <w:szCs w:val="18"/>
              </w:rPr>
            </w:pPr>
            <w:r w:rsidRPr="00F910C8">
              <w:rPr>
                <w:sz w:val="18"/>
                <w:szCs w:val="18"/>
              </w:rPr>
              <w:t>use estimation and other assessment skills to check the outcomes and decide on the appropriate accuracy for the outcome</w:t>
            </w:r>
          </w:p>
          <w:p w:rsidR="00BC037B" w:rsidRPr="00F910C8" w:rsidRDefault="00BC037B" w:rsidP="001E39D3">
            <w:pPr>
              <w:pStyle w:val="tablebullet2"/>
              <w:numPr>
                <w:ilvl w:val="0"/>
                <w:numId w:val="34"/>
              </w:numPr>
              <w:rPr>
                <w:sz w:val="18"/>
                <w:szCs w:val="18"/>
              </w:rPr>
            </w:pPr>
            <w:r w:rsidRPr="00F910C8">
              <w:rPr>
                <w:sz w:val="18"/>
                <w:szCs w:val="18"/>
              </w:rPr>
              <w:t>reflect on and evaluate the mathematics used and the outcomes obtained relative to personal, contextual and real-world implications</w:t>
            </w:r>
          </w:p>
        </w:tc>
      </w:tr>
      <w:tr w:rsidR="00BC037B" w:rsidRPr="005A05EA">
        <w:tc>
          <w:tcPr>
            <w:tcW w:w="2414" w:type="dxa"/>
            <w:tcBorders>
              <w:top w:val="single" w:sz="6" w:space="0" w:color="auto"/>
              <w:left w:val="single" w:sz="6" w:space="0" w:color="auto"/>
              <w:bottom w:val="single" w:sz="6" w:space="0" w:color="auto"/>
              <w:right w:val="single" w:sz="6" w:space="0" w:color="auto"/>
            </w:tcBorders>
          </w:tcPr>
          <w:p w:rsidR="00BC037B" w:rsidRPr="00F910C8" w:rsidRDefault="00BC037B" w:rsidP="001E39D3">
            <w:pPr>
              <w:pStyle w:val="TableText"/>
              <w:rPr>
                <w:b/>
                <w:bCs/>
                <w:sz w:val="18"/>
                <w:szCs w:val="18"/>
                <w:lang w:eastAsia="en-US"/>
              </w:rPr>
            </w:pPr>
            <w:r w:rsidRPr="00F910C8">
              <w:rPr>
                <w:b/>
                <w:bCs/>
                <w:sz w:val="18"/>
                <w:szCs w:val="18"/>
                <w:lang w:eastAsia="en-US"/>
              </w:rPr>
              <w:t>Mathematical methods and use of tools</w:t>
            </w:r>
          </w:p>
        </w:tc>
        <w:tc>
          <w:tcPr>
            <w:tcW w:w="7229"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Flexibly uses both 'in-the-head' methods and formal pen and paper methods to calculate and uses technological processes and tools, including a range of calculator or spreadsheet functions, e.g. memory function on a calculator, formulae in a spreadsheet or software to undertake a problem solving process</w:t>
            </w:r>
          </w:p>
          <w:p w:rsidR="00BC037B" w:rsidRPr="00F910C8" w:rsidRDefault="00BC037B" w:rsidP="00AB1039">
            <w:pPr>
              <w:pStyle w:val="tablebullet"/>
            </w:pPr>
            <w:r w:rsidRPr="00F910C8">
              <w:t>Selects and flexibly uses a range of tools, hand-held devices, computers and technological processes, e.g. enters a set of statistical data into a spreadsheet and uses it to calculate the mean and to plot an appropriate graph</w:t>
            </w:r>
          </w:p>
        </w:tc>
      </w:tr>
      <w:tr w:rsidR="00BC037B" w:rsidRPr="005A05EA">
        <w:tc>
          <w:tcPr>
            <w:tcW w:w="2414" w:type="dxa"/>
            <w:tcBorders>
              <w:top w:val="single" w:sz="6" w:space="0" w:color="auto"/>
              <w:left w:val="single" w:sz="6" w:space="0" w:color="auto"/>
              <w:bottom w:val="single" w:sz="6" w:space="0" w:color="auto"/>
              <w:right w:val="single" w:sz="6" w:space="0" w:color="auto"/>
            </w:tcBorders>
          </w:tcPr>
          <w:p w:rsidR="00BC037B" w:rsidRPr="00F910C8" w:rsidRDefault="00BC037B" w:rsidP="001E39D3">
            <w:pPr>
              <w:pStyle w:val="TableText"/>
              <w:rPr>
                <w:b/>
                <w:bCs/>
                <w:sz w:val="18"/>
                <w:szCs w:val="18"/>
                <w:lang w:eastAsia="en-US"/>
              </w:rPr>
            </w:pPr>
            <w:r w:rsidRPr="00F910C8">
              <w:rPr>
                <w:b/>
                <w:bCs/>
                <w:sz w:val="18"/>
                <w:szCs w:val="18"/>
                <w:lang w:eastAsia="en-US"/>
              </w:rPr>
              <w:t>Mathematical knowledge and skills: number and algebra</w:t>
            </w:r>
          </w:p>
        </w:tc>
        <w:tc>
          <w:tcPr>
            <w:tcW w:w="7229"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Uses and applies relevant ratio, rates and proportions, e.g. scales on maps and plans, in the mixing of chemicals or ingredients, or calculating magnification factors</w:t>
            </w:r>
          </w:p>
          <w:p w:rsidR="00BC037B" w:rsidRPr="00F910C8" w:rsidRDefault="00BC037B" w:rsidP="00AB1039">
            <w:pPr>
              <w:pStyle w:val="tablebullet"/>
              <w:numPr>
                <w:ilvl w:val="0"/>
                <w:numId w:val="0"/>
              </w:numPr>
              <w:ind w:left="360"/>
            </w:pPr>
            <w:r w:rsidRPr="00F910C8">
              <w:t>Calculates with fractions, decimals and percentages and flexibly uses equivalent forms; calculates with relevant positive and negative numbers; and uses numbers expressed as roots and powers, e.g. 2</w:t>
            </w:r>
            <w:r w:rsidRPr="00F910C8">
              <w:rPr>
                <w:vertAlign w:val="superscript"/>
              </w:rPr>
              <w:t>3</w:t>
            </w:r>
            <w:r w:rsidRPr="00F910C8">
              <w:t xml:space="preserve"> = 8,</w:t>
            </w:r>
            <w:r>
              <w:t xml:space="preserve"> </w:t>
            </w:r>
            <w:r w:rsidRPr="00F910C8">
              <w:t xml:space="preserve"> </w:t>
            </w:r>
            <w:r w:rsidRPr="00F910C8">
              <w:rPr>
                <w:rFonts w:ascii="Times New Roman" w:hAnsi="Times New Roman" w:cs="Times New Roman"/>
              </w:rPr>
              <w:t>√</w:t>
            </w:r>
            <w:r w:rsidRPr="00F910C8">
              <w:t>4 = 2 or 3.6 x 10</w:t>
            </w:r>
            <w:r w:rsidRPr="00F910C8">
              <w:rPr>
                <w:vertAlign w:val="superscript"/>
              </w:rPr>
              <w:t>3</w:t>
            </w:r>
            <w:r w:rsidRPr="00F910C8">
              <w:t xml:space="preserve"> = 3,600</w:t>
            </w:r>
          </w:p>
          <w:p w:rsidR="00BC037B" w:rsidRPr="00F910C8" w:rsidRDefault="00BC037B" w:rsidP="00AB1039">
            <w:pPr>
              <w:pStyle w:val="tablebullet"/>
            </w:pPr>
            <w:r w:rsidRPr="00F910C8">
              <w:t>Develops, interprets and uses routine formulae and algebraic representations and conventions that describe relationships between variables in relevant contexts, e.g. in sport, when considering the cost of repairs, in calculating routine area and volume, using Pythagoras's theorem or in using workplace formulae</w:t>
            </w:r>
          </w:p>
        </w:tc>
      </w:tr>
      <w:tr w:rsidR="00BC037B" w:rsidRPr="005A05EA">
        <w:tc>
          <w:tcPr>
            <w:tcW w:w="2414" w:type="dxa"/>
            <w:tcBorders>
              <w:top w:val="single" w:sz="6" w:space="0" w:color="auto"/>
              <w:left w:val="single" w:sz="6" w:space="0" w:color="auto"/>
              <w:bottom w:val="single" w:sz="6" w:space="0" w:color="auto"/>
              <w:right w:val="single" w:sz="6" w:space="0" w:color="auto"/>
            </w:tcBorders>
          </w:tcPr>
          <w:p w:rsidR="00BC037B" w:rsidRPr="00F910C8" w:rsidRDefault="00BC037B" w:rsidP="001E39D3">
            <w:pPr>
              <w:pStyle w:val="TableText"/>
              <w:rPr>
                <w:b/>
                <w:bCs/>
                <w:sz w:val="18"/>
                <w:szCs w:val="18"/>
                <w:lang w:eastAsia="en-US"/>
              </w:rPr>
            </w:pPr>
            <w:r w:rsidRPr="00F910C8">
              <w:rPr>
                <w:b/>
                <w:bCs/>
                <w:sz w:val="18"/>
                <w:szCs w:val="18"/>
                <w:lang w:eastAsia="en-US"/>
              </w:rPr>
              <w:t>Mathematical knowledge and skills: measurement and geometry</w:t>
            </w:r>
          </w:p>
        </w:tc>
        <w:tc>
          <w:tcPr>
            <w:tcW w:w="7229"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Uses knowledge about space and shape, including angle properties, symmetry and similarity to describe, draw or construct relevant common 2D and 3D shapes, such as compound shapes</w:t>
            </w:r>
          </w:p>
          <w:p w:rsidR="00BC037B" w:rsidRPr="00F910C8" w:rsidRDefault="00BC037B" w:rsidP="00AB1039">
            <w:pPr>
              <w:pStyle w:val="tablebullet"/>
            </w:pPr>
            <w:r w:rsidRPr="00F910C8">
              <w:t>Estimates, accurately measures and calculates quantities, including areas and volumes, using relevant routine formulae</w:t>
            </w:r>
          </w:p>
          <w:p w:rsidR="00BC037B" w:rsidRPr="00F910C8" w:rsidRDefault="00BC037B" w:rsidP="00AB1039">
            <w:pPr>
              <w:pStyle w:val="tablebullet"/>
            </w:pPr>
            <w:r w:rsidRPr="00F910C8">
              <w:t>Converts within the metric system and between metric and other relevant non-metric units</w:t>
            </w:r>
          </w:p>
          <w:p w:rsidR="00BC037B" w:rsidRPr="00F910C8" w:rsidRDefault="00BC037B" w:rsidP="00AB1039">
            <w:pPr>
              <w:pStyle w:val="tablebullet"/>
            </w:pPr>
            <w:r w:rsidRPr="00F910C8">
              <w:t>Uses, calculates and interprets information based on maps and plans, including scales, bearings, travel distances, speeds and times, and time zones</w:t>
            </w:r>
          </w:p>
        </w:tc>
      </w:tr>
      <w:tr w:rsidR="00BC037B" w:rsidRPr="005A05EA">
        <w:tc>
          <w:tcPr>
            <w:tcW w:w="2414" w:type="dxa"/>
            <w:tcBorders>
              <w:top w:val="single" w:sz="6" w:space="0" w:color="auto"/>
              <w:left w:val="single" w:sz="6" w:space="0" w:color="auto"/>
              <w:bottom w:val="single" w:sz="6" w:space="0" w:color="auto"/>
              <w:right w:val="single" w:sz="6" w:space="0" w:color="auto"/>
            </w:tcBorders>
          </w:tcPr>
          <w:p w:rsidR="00BC037B" w:rsidRPr="00F910C8" w:rsidRDefault="00BC037B" w:rsidP="001E39D3">
            <w:pPr>
              <w:pStyle w:val="TableText"/>
              <w:rPr>
                <w:b/>
                <w:bCs/>
                <w:sz w:val="18"/>
                <w:szCs w:val="18"/>
                <w:lang w:eastAsia="en-US"/>
              </w:rPr>
            </w:pPr>
            <w:r w:rsidRPr="00F910C8">
              <w:rPr>
                <w:b/>
                <w:bCs/>
                <w:sz w:val="18"/>
                <w:szCs w:val="18"/>
                <w:lang w:eastAsia="en-US"/>
              </w:rPr>
              <w:t>Mathematical knowledge and skills: statistics and probability</w:t>
            </w:r>
          </w:p>
        </w:tc>
        <w:tc>
          <w:tcPr>
            <w:tcW w:w="7229"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Collects, represents, summarises and interprets a range of statistical data appropriately, e.g. in tables, spreadsheets, graphs, plots, measures of central tendency (mean, median, mode) and simple measures of spread</w:t>
            </w:r>
          </w:p>
          <w:p w:rsidR="00BC037B" w:rsidRPr="00F910C8" w:rsidRDefault="00BC037B" w:rsidP="00AB1039">
            <w:pPr>
              <w:pStyle w:val="tablebullet"/>
            </w:pPr>
            <w:r w:rsidRPr="00F910C8">
              <w:t>Uses knowledge about chance and probability to estimate and interpret the outcomes of common chance events in both numerical and qualitative terms</w:t>
            </w:r>
          </w:p>
        </w:tc>
      </w:tr>
    </w:tbl>
    <w:p w:rsidR="00BC037B" w:rsidRPr="005A05EA" w:rsidRDefault="00BC037B" w:rsidP="000D7EA4">
      <w:pPr>
        <w:autoSpaceDE w:val="0"/>
        <w:autoSpaceDN w:val="0"/>
        <w:adjustRightInd w:val="0"/>
        <w:rPr>
          <w:sz w:val="18"/>
          <w:szCs w:val="18"/>
          <w:lang w:eastAsia="en-US"/>
        </w:rPr>
      </w:pPr>
    </w:p>
    <w:p w:rsidR="00BC037B" w:rsidRDefault="00BC037B" w:rsidP="001E39D3">
      <w:pPr>
        <w:pStyle w:val="Heading1"/>
        <w:rPr>
          <w:rFonts w:cs="Arial"/>
          <w:lang w:eastAsia="en-US"/>
        </w:rPr>
      </w:pPr>
      <w:bookmarkStart w:id="378" w:name="_Toc310932008"/>
      <w:bookmarkStart w:id="379" w:name="_Toc310937666"/>
      <w:r>
        <w:rPr>
          <w:lang w:eastAsia="en-US"/>
        </w:rPr>
        <w:t>Level 4</w:t>
      </w:r>
      <w:bookmarkEnd w:id="378"/>
      <w:bookmarkEnd w:id="379"/>
    </w:p>
    <w:p w:rsidR="00BC037B" w:rsidRPr="005A05EA" w:rsidRDefault="00BC037B" w:rsidP="000D7EA4">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2684"/>
        <w:gridCol w:w="2685"/>
        <w:gridCol w:w="2685"/>
        <w:gridCol w:w="2689"/>
      </w:tblGrid>
      <w:tr w:rsidR="00BC037B" w:rsidRPr="00F910C8">
        <w:tc>
          <w:tcPr>
            <w:tcW w:w="9644" w:type="dxa"/>
            <w:gridSpan w:val="4"/>
            <w:tcBorders>
              <w:top w:val="single" w:sz="6" w:space="0" w:color="auto"/>
              <w:left w:val="single" w:sz="6" w:space="0" w:color="auto"/>
              <w:bottom w:val="single" w:sz="6" w:space="0" w:color="auto"/>
              <w:right w:val="single" w:sz="6" w:space="0" w:color="auto"/>
            </w:tcBorders>
            <w:shd w:val="clear" w:color="auto" w:fill="40AE49"/>
          </w:tcPr>
          <w:p w:rsidR="00BC037B" w:rsidRPr="00F910C8" w:rsidRDefault="00BC037B" w:rsidP="001E39D3">
            <w:pPr>
              <w:pStyle w:val="TableText"/>
              <w:rPr>
                <w:color w:val="FFFFFF"/>
                <w:sz w:val="18"/>
                <w:szCs w:val="18"/>
                <w:lang w:eastAsia="en-US"/>
              </w:rPr>
            </w:pPr>
            <w:r w:rsidRPr="00F910C8">
              <w:rPr>
                <w:color w:val="FFFFFF"/>
                <w:sz w:val="18"/>
                <w:szCs w:val="18"/>
                <w:lang w:eastAsia="en-US"/>
              </w:rPr>
              <w:t>NUMERACY LEVEL 4</w:t>
            </w:r>
          </w:p>
        </w:tc>
      </w:tr>
      <w:tr w:rsidR="00BC037B" w:rsidRPr="00F910C8">
        <w:tc>
          <w:tcPr>
            <w:tcW w:w="2410" w:type="dxa"/>
            <w:tcBorders>
              <w:top w:val="single" w:sz="6" w:space="0" w:color="auto"/>
              <w:left w:val="single" w:sz="6" w:space="0" w:color="auto"/>
              <w:bottom w:val="single" w:sz="6" w:space="0" w:color="auto"/>
              <w:right w:val="single" w:sz="6" w:space="0" w:color="auto"/>
            </w:tcBorders>
          </w:tcPr>
          <w:p w:rsidR="00BC037B" w:rsidRPr="00F910C8" w:rsidRDefault="00BC037B" w:rsidP="001E39D3">
            <w:pPr>
              <w:pStyle w:val="TableText"/>
              <w:rPr>
                <w:sz w:val="18"/>
                <w:szCs w:val="18"/>
                <w:lang w:eastAsia="en-US"/>
              </w:rPr>
            </w:pPr>
            <w:r w:rsidRPr="00F910C8">
              <w:rPr>
                <w:sz w:val="18"/>
                <w:szCs w:val="18"/>
                <w:lang w:eastAsia="en-US"/>
              </w:rPr>
              <w:t>4.11</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1E39D3">
            <w:pPr>
              <w:pStyle w:val="TableText"/>
              <w:rPr>
                <w:b/>
                <w:bCs/>
                <w:sz w:val="18"/>
                <w:szCs w:val="18"/>
                <w:lang w:eastAsia="en-US"/>
              </w:rPr>
            </w:pPr>
            <w:r w:rsidRPr="00F910C8">
              <w:rPr>
                <w:b/>
                <w:bCs/>
                <w:sz w:val="18"/>
                <w:szCs w:val="18"/>
                <w:lang w:eastAsia="en-US"/>
              </w:rPr>
              <w:t>Uses a range of informal and formal oral and written mathematical language and symbols to communicate mathematically</w:t>
            </w:r>
          </w:p>
        </w:tc>
      </w:tr>
      <w:tr w:rsidR="00BC037B" w:rsidRPr="00F910C8">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1E39D3">
            <w:pPr>
              <w:pStyle w:val="TableText"/>
              <w:rPr>
                <w:sz w:val="18"/>
                <w:szCs w:val="18"/>
                <w:lang w:eastAsia="en-US"/>
              </w:rPr>
            </w:pPr>
            <w:r w:rsidRPr="00F910C8">
              <w:rPr>
                <w:sz w:val="18"/>
                <w:szCs w:val="18"/>
                <w:lang w:eastAsia="en-US"/>
              </w:rPr>
              <w:t>SUPPORT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1E39D3">
            <w:pPr>
              <w:pStyle w:val="TableText"/>
              <w:rPr>
                <w:sz w:val="18"/>
                <w:szCs w:val="18"/>
                <w:lang w:eastAsia="en-US"/>
              </w:rPr>
            </w:pPr>
            <w:r w:rsidRPr="00F910C8">
              <w:rPr>
                <w:sz w:val="18"/>
                <w:szCs w:val="18"/>
                <w:lang w:eastAsia="en-US"/>
              </w:rPr>
              <w:t>CONTEXT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1E39D3">
            <w:pPr>
              <w:pStyle w:val="TableText"/>
              <w:rPr>
                <w:sz w:val="18"/>
                <w:szCs w:val="18"/>
                <w:lang w:eastAsia="en-US"/>
              </w:rPr>
            </w:pPr>
            <w:r w:rsidRPr="00F910C8">
              <w:rPr>
                <w:sz w:val="18"/>
                <w:szCs w:val="18"/>
                <w:lang w:eastAsia="en-US"/>
              </w:rPr>
              <w:t>TEXT COMPLEXITY</w:t>
            </w:r>
          </w:p>
        </w:tc>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1E39D3">
            <w:pPr>
              <w:pStyle w:val="TableText"/>
              <w:rPr>
                <w:sz w:val="18"/>
                <w:szCs w:val="18"/>
                <w:lang w:eastAsia="en-US"/>
              </w:rPr>
            </w:pPr>
            <w:r w:rsidRPr="00F910C8">
              <w:rPr>
                <w:sz w:val="18"/>
                <w:szCs w:val="18"/>
                <w:lang w:eastAsia="en-US"/>
              </w:rPr>
              <w:t>TASK COMPLEXITY</w:t>
            </w:r>
          </w:p>
        </w:tc>
      </w:tr>
      <w:tr w:rsidR="00BC037B" w:rsidRPr="00F910C8">
        <w:tc>
          <w:tcPr>
            <w:tcW w:w="2410" w:type="dxa"/>
            <w:tcBorders>
              <w:top w:val="single" w:sz="6" w:space="0" w:color="auto"/>
              <w:left w:val="single" w:sz="6" w:space="0" w:color="auto"/>
              <w:bottom w:val="single" w:sz="6" w:space="0" w:color="auto"/>
              <w:right w:val="single" w:sz="6" w:space="0" w:color="auto"/>
            </w:tcBorders>
          </w:tcPr>
          <w:p w:rsidR="00BC037B" w:rsidRPr="00F910C8" w:rsidRDefault="00BC037B" w:rsidP="001E39D3">
            <w:pPr>
              <w:pStyle w:val="TableText"/>
              <w:rPr>
                <w:sz w:val="18"/>
                <w:szCs w:val="18"/>
                <w:lang w:eastAsia="en-US"/>
              </w:rPr>
            </w:pPr>
            <w:r w:rsidRPr="00F910C8">
              <w:rPr>
                <w:sz w:val="18"/>
                <w:szCs w:val="18"/>
                <w:lang w:eastAsia="en-US"/>
              </w:rPr>
              <w:t>Works independently and initiates and uses support from a range of established resources</w:t>
            </w:r>
          </w:p>
        </w:tc>
        <w:tc>
          <w:tcPr>
            <w:tcW w:w="2410" w:type="dxa"/>
            <w:tcBorders>
              <w:top w:val="single" w:sz="6" w:space="0" w:color="auto"/>
              <w:left w:val="single" w:sz="6" w:space="0" w:color="auto"/>
              <w:bottom w:val="single" w:sz="6" w:space="0" w:color="auto"/>
              <w:right w:val="single" w:sz="6" w:space="0" w:color="auto"/>
            </w:tcBorders>
          </w:tcPr>
          <w:p w:rsidR="00BC037B" w:rsidRPr="00F910C8" w:rsidRDefault="00BC037B" w:rsidP="001E39D3">
            <w:pPr>
              <w:pStyle w:val="TableText"/>
              <w:rPr>
                <w:sz w:val="18"/>
                <w:szCs w:val="18"/>
                <w:lang w:eastAsia="en-US"/>
              </w:rPr>
            </w:pPr>
            <w:r w:rsidRPr="00F910C8">
              <w:rPr>
                <w:sz w:val="18"/>
                <w:szCs w:val="18"/>
                <w:lang w:eastAsia="en-US"/>
              </w:rPr>
              <w:t>Range of contexts, including some that are unfamiliar and/or unpredictable</w:t>
            </w:r>
          </w:p>
          <w:p w:rsidR="00BC037B" w:rsidRPr="00F910C8" w:rsidRDefault="00BC037B" w:rsidP="001E39D3">
            <w:pPr>
              <w:pStyle w:val="TableText"/>
              <w:rPr>
                <w:sz w:val="18"/>
                <w:szCs w:val="18"/>
                <w:lang w:eastAsia="en-US"/>
              </w:rPr>
            </w:pPr>
            <w:r w:rsidRPr="00F910C8">
              <w:rPr>
                <w:sz w:val="18"/>
                <w:szCs w:val="18"/>
                <w:lang w:eastAsia="en-US"/>
              </w:rPr>
              <w:t>Some specialisation in less familiar/known contexts</w:t>
            </w:r>
          </w:p>
        </w:tc>
        <w:tc>
          <w:tcPr>
            <w:tcW w:w="2410" w:type="dxa"/>
            <w:tcBorders>
              <w:top w:val="single" w:sz="6" w:space="0" w:color="auto"/>
              <w:left w:val="single" w:sz="6" w:space="0" w:color="auto"/>
              <w:bottom w:val="single" w:sz="6" w:space="0" w:color="auto"/>
              <w:right w:val="single" w:sz="6" w:space="0" w:color="auto"/>
            </w:tcBorders>
          </w:tcPr>
          <w:p w:rsidR="00BC037B" w:rsidRPr="00F910C8" w:rsidRDefault="00BC037B" w:rsidP="001E39D3">
            <w:pPr>
              <w:pStyle w:val="TableText"/>
              <w:rPr>
                <w:sz w:val="18"/>
                <w:szCs w:val="18"/>
                <w:lang w:eastAsia="en-US"/>
              </w:rPr>
            </w:pPr>
            <w:r w:rsidRPr="00F910C8">
              <w:rPr>
                <w:sz w:val="18"/>
                <w:szCs w:val="18"/>
                <w:lang w:eastAsia="en-US"/>
              </w:rPr>
              <w:t>Complex texts</w:t>
            </w:r>
          </w:p>
          <w:p w:rsidR="00BC037B" w:rsidRPr="00F910C8" w:rsidRDefault="00BC037B" w:rsidP="001E39D3">
            <w:pPr>
              <w:pStyle w:val="TableText"/>
              <w:rPr>
                <w:sz w:val="18"/>
                <w:szCs w:val="18"/>
                <w:lang w:eastAsia="en-US"/>
              </w:rPr>
            </w:pPr>
            <w:r w:rsidRPr="00F910C8">
              <w:rPr>
                <w:sz w:val="18"/>
                <w:szCs w:val="18"/>
                <w:lang w:eastAsia="en-US"/>
              </w:rPr>
              <w:t>Embedded information</w:t>
            </w:r>
          </w:p>
          <w:p w:rsidR="00BC037B" w:rsidRPr="00F910C8" w:rsidRDefault="00BC037B" w:rsidP="001E39D3">
            <w:pPr>
              <w:pStyle w:val="TableText"/>
              <w:rPr>
                <w:sz w:val="18"/>
                <w:szCs w:val="18"/>
                <w:lang w:eastAsia="en-US"/>
              </w:rPr>
            </w:pPr>
            <w:r w:rsidRPr="00F910C8">
              <w:rPr>
                <w:sz w:val="18"/>
                <w:szCs w:val="18"/>
                <w:lang w:eastAsia="en-US"/>
              </w:rPr>
              <w:t>Includes specialised vocabulary</w:t>
            </w:r>
          </w:p>
          <w:p w:rsidR="00BC037B" w:rsidRPr="00F910C8" w:rsidRDefault="00BC037B" w:rsidP="001E39D3">
            <w:pPr>
              <w:pStyle w:val="TableText"/>
              <w:rPr>
                <w:sz w:val="18"/>
                <w:szCs w:val="18"/>
                <w:lang w:eastAsia="en-US"/>
              </w:rPr>
            </w:pPr>
            <w:r w:rsidRPr="00F910C8">
              <w:rPr>
                <w:sz w:val="18"/>
                <w:szCs w:val="18"/>
                <w:lang w:eastAsia="en-US"/>
              </w:rPr>
              <w:t>Includes abstraction and symbolism</w:t>
            </w:r>
          </w:p>
        </w:tc>
        <w:tc>
          <w:tcPr>
            <w:tcW w:w="2414" w:type="dxa"/>
            <w:tcBorders>
              <w:top w:val="single" w:sz="6" w:space="0" w:color="auto"/>
              <w:left w:val="single" w:sz="6" w:space="0" w:color="auto"/>
              <w:bottom w:val="single" w:sz="6" w:space="0" w:color="auto"/>
              <w:right w:val="single" w:sz="6" w:space="0" w:color="auto"/>
            </w:tcBorders>
          </w:tcPr>
          <w:p w:rsidR="00BC037B" w:rsidRPr="00F910C8" w:rsidRDefault="00BC037B" w:rsidP="001E39D3">
            <w:pPr>
              <w:pStyle w:val="TableText"/>
              <w:rPr>
                <w:sz w:val="18"/>
                <w:szCs w:val="18"/>
                <w:lang w:eastAsia="en-US"/>
              </w:rPr>
            </w:pPr>
            <w:r w:rsidRPr="00F910C8">
              <w:rPr>
                <w:sz w:val="18"/>
                <w:szCs w:val="18"/>
                <w:lang w:eastAsia="en-US"/>
              </w:rPr>
              <w:t>Complex task organisation and analysis involving application of a number of steps</w:t>
            </w:r>
          </w:p>
          <w:p w:rsidR="00BC037B" w:rsidRPr="00F910C8" w:rsidRDefault="00BC037B" w:rsidP="001E39D3">
            <w:pPr>
              <w:pStyle w:val="TableText"/>
              <w:rPr>
                <w:sz w:val="18"/>
                <w:szCs w:val="18"/>
                <w:lang w:eastAsia="en-US"/>
              </w:rPr>
            </w:pPr>
            <w:r w:rsidRPr="00F910C8">
              <w:rPr>
                <w:sz w:val="18"/>
                <w:szCs w:val="18"/>
                <w:lang w:eastAsia="en-US"/>
              </w:rPr>
              <w:t>Processes include extracting, extrapolating, inferencing, reflecting, abstracting</w:t>
            </w:r>
          </w:p>
        </w:tc>
      </w:tr>
      <w:tr w:rsidR="00BC037B" w:rsidRPr="00F910C8">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1E39D3">
            <w:pPr>
              <w:pStyle w:val="TableText"/>
              <w:rPr>
                <w:sz w:val="18"/>
                <w:szCs w:val="18"/>
                <w:lang w:eastAsia="en-US"/>
              </w:rPr>
            </w:pPr>
            <w:r w:rsidRPr="00F910C8">
              <w:rPr>
                <w:sz w:val="18"/>
                <w:szCs w:val="18"/>
                <w:lang w:eastAsia="en-US"/>
              </w:rPr>
              <w:t>FOCUS AREA:</w:t>
            </w:r>
          </w:p>
        </w:tc>
        <w:tc>
          <w:tcPr>
            <w:tcW w:w="7234" w:type="dxa"/>
            <w:gridSpan w:val="3"/>
            <w:tcBorders>
              <w:top w:val="single" w:sz="6" w:space="0" w:color="auto"/>
              <w:left w:val="single" w:sz="6" w:space="0" w:color="auto"/>
              <w:bottom w:val="single" w:sz="6" w:space="0" w:color="auto"/>
              <w:right w:val="single" w:sz="6" w:space="0" w:color="auto"/>
            </w:tcBorders>
            <w:shd w:val="clear" w:color="auto" w:fill="CCCCCC"/>
          </w:tcPr>
          <w:p w:rsidR="00BC037B" w:rsidRPr="00F910C8" w:rsidRDefault="00BC037B" w:rsidP="001E39D3">
            <w:pPr>
              <w:pStyle w:val="TableText"/>
              <w:rPr>
                <w:sz w:val="18"/>
                <w:szCs w:val="18"/>
                <w:lang w:eastAsia="en-US"/>
              </w:rPr>
            </w:pPr>
            <w:r w:rsidRPr="00F910C8">
              <w:rPr>
                <w:sz w:val="18"/>
                <w:szCs w:val="18"/>
                <w:lang w:eastAsia="en-US"/>
              </w:rPr>
              <w:t>PERFORMANCE FEATURES INCLUDE:</w:t>
            </w:r>
          </w:p>
        </w:tc>
      </w:tr>
      <w:tr w:rsidR="00BC037B" w:rsidRPr="00F910C8">
        <w:tc>
          <w:tcPr>
            <w:tcW w:w="2410" w:type="dxa"/>
            <w:tcBorders>
              <w:top w:val="single" w:sz="6" w:space="0" w:color="auto"/>
              <w:left w:val="single" w:sz="6" w:space="0" w:color="auto"/>
              <w:bottom w:val="single" w:sz="6" w:space="0" w:color="auto"/>
              <w:right w:val="single" w:sz="6" w:space="0" w:color="auto"/>
            </w:tcBorders>
          </w:tcPr>
          <w:p w:rsidR="00BC037B" w:rsidRPr="00F910C8" w:rsidRDefault="00BC037B" w:rsidP="001E39D3">
            <w:pPr>
              <w:pStyle w:val="TableText"/>
              <w:rPr>
                <w:b/>
                <w:bCs/>
                <w:sz w:val="18"/>
                <w:szCs w:val="18"/>
                <w:lang w:eastAsia="en-US"/>
              </w:rPr>
            </w:pPr>
            <w:r w:rsidRPr="00F910C8">
              <w:rPr>
                <w:b/>
                <w:bCs/>
                <w:sz w:val="18"/>
                <w:szCs w:val="18"/>
                <w:lang w:eastAsia="en-US"/>
              </w:rPr>
              <w:t>Written mathematical language</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Uses a combination of informal, but mostly formal, written mathematical and general language, including some specialised mathematical symbolism, abbreviations, terminology and representation to document, interpret and communicate the processes, results and implications of the mathematical activities or tasks</w:t>
            </w:r>
          </w:p>
        </w:tc>
      </w:tr>
      <w:tr w:rsidR="00BC037B" w:rsidRPr="00F910C8">
        <w:tc>
          <w:tcPr>
            <w:tcW w:w="2410" w:type="dxa"/>
            <w:tcBorders>
              <w:top w:val="single" w:sz="6" w:space="0" w:color="auto"/>
              <w:left w:val="single" w:sz="6" w:space="0" w:color="auto"/>
              <w:bottom w:val="single" w:sz="6" w:space="0" w:color="auto"/>
              <w:right w:val="single" w:sz="6" w:space="0" w:color="auto"/>
            </w:tcBorders>
          </w:tcPr>
          <w:p w:rsidR="00BC037B" w:rsidRPr="00F910C8" w:rsidRDefault="00BC037B" w:rsidP="001E39D3">
            <w:pPr>
              <w:pStyle w:val="TableText"/>
              <w:rPr>
                <w:b/>
                <w:bCs/>
                <w:sz w:val="18"/>
                <w:szCs w:val="18"/>
                <w:lang w:eastAsia="en-US"/>
              </w:rPr>
            </w:pPr>
            <w:r w:rsidRPr="00F910C8">
              <w:rPr>
                <w:b/>
                <w:bCs/>
                <w:sz w:val="18"/>
                <w:szCs w:val="18"/>
                <w:lang w:eastAsia="en-US"/>
              </w:rPr>
              <w:t>Oral mathematical language</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Uses a combination of informal and formal oral mathematical and general language, including some specialised mathematical language and terminology, to discuss and explain the processes, results and implications of a mathematical investigation</w:t>
            </w:r>
          </w:p>
        </w:tc>
      </w:tr>
      <w:tr w:rsidR="00BC037B" w:rsidRPr="00F910C8">
        <w:tc>
          <w:tcPr>
            <w:tcW w:w="2410" w:type="dxa"/>
            <w:tcBorders>
              <w:top w:val="single" w:sz="6" w:space="0" w:color="auto"/>
              <w:left w:val="single" w:sz="6" w:space="0" w:color="auto"/>
              <w:bottom w:val="single" w:sz="6" w:space="0" w:color="auto"/>
              <w:right w:val="single" w:sz="6" w:space="0" w:color="auto"/>
            </w:tcBorders>
          </w:tcPr>
          <w:p w:rsidR="00BC037B" w:rsidRPr="00F910C8" w:rsidRDefault="00BC037B" w:rsidP="001E39D3">
            <w:pPr>
              <w:pStyle w:val="TableText"/>
              <w:rPr>
                <w:b/>
                <w:bCs/>
                <w:sz w:val="18"/>
                <w:szCs w:val="18"/>
                <w:lang w:eastAsia="en-US"/>
              </w:rPr>
            </w:pPr>
            <w:r w:rsidRPr="00F910C8">
              <w:rPr>
                <w:b/>
                <w:bCs/>
                <w:sz w:val="18"/>
                <w:szCs w:val="18"/>
                <w:lang w:eastAsia="en-US"/>
              </w:rPr>
              <w:t>Complexity of mathematical symbolism, representation and conventions</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F910C8" w:rsidRDefault="00BC037B" w:rsidP="00AB1039">
            <w:pPr>
              <w:pStyle w:val="tablebullet"/>
            </w:pPr>
            <w:r w:rsidRPr="00F910C8">
              <w:t>Uses a combination of informal but mostly formal mathematical symbolism, diagrams, graphs, algebraic representation and conventions relevant to the mathematical knowledge of the level, e.g.</w:t>
            </w:r>
          </w:p>
          <w:p w:rsidR="00BC037B" w:rsidRPr="00F910C8" w:rsidRDefault="00BC037B" w:rsidP="00FE72D2">
            <w:pPr>
              <w:pStyle w:val="tablebullet2"/>
              <w:numPr>
                <w:ilvl w:val="0"/>
                <w:numId w:val="34"/>
              </w:numPr>
              <w:rPr>
                <w:sz w:val="18"/>
                <w:szCs w:val="18"/>
              </w:rPr>
            </w:pPr>
            <w:r w:rsidRPr="00F910C8">
              <w:rPr>
                <w:sz w:val="18"/>
                <w:szCs w:val="18"/>
              </w:rPr>
              <w:t>A = 2</w:t>
            </w:r>
            <w:r w:rsidRPr="00F910C8">
              <w:rPr>
                <w:rFonts w:ascii="Times New Roman" w:hAnsi="Times New Roman" w:cs="Times New Roman"/>
                <w:sz w:val="18"/>
                <w:szCs w:val="18"/>
              </w:rPr>
              <w:t>π</w:t>
            </w:r>
            <w:r w:rsidRPr="00F910C8">
              <w:rPr>
                <w:sz w:val="18"/>
                <w:szCs w:val="18"/>
              </w:rPr>
              <w:t xml:space="preserve">r; </w:t>
            </w:r>
            <w:r w:rsidRPr="00F910C8">
              <w:rPr>
                <w:rFonts w:ascii="Times New Roman" w:hAnsi="Times New Roman" w:cs="Times New Roman"/>
                <w:sz w:val="18"/>
                <w:szCs w:val="18"/>
              </w:rPr>
              <w:t>√</w:t>
            </w:r>
            <w:r w:rsidRPr="00F910C8">
              <w:rPr>
                <w:sz w:val="18"/>
                <w:szCs w:val="18"/>
              </w:rPr>
              <w:t>2, -5°C</w:t>
            </w:r>
          </w:p>
          <w:p w:rsidR="00BC037B" w:rsidRPr="00F910C8" w:rsidRDefault="00BC037B" w:rsidP="00FE72D2">
            <w:pPr>
              <w:pStyle w:val="tablebullet2"/>
              <w:numPr>
                <w:ilvl w:val="0"/>
                <w:numId w:val="34"/>
              </w:numPr>
              <w:rPr>
                <w:sz w:val="18"/>
                <w:szCs w:val="18"/>
              </w:rPr>
            </w:pPr>
            <w:r w:rsidRPr="00F910C8">
              <w:rPr>
                <w:sz w:val="18"/>
                <w:szCs w:val="18"/>
              </w:rPr>
              <w:t>2:3=4:?</w:t>
            </w:r>
          </w:p>
          <w:p w:rsidR="00BC037B" w:rsidRPr="00F910C8" w:rsidRDefault="00BC037B" w:rsidP="00FE72D2">
            <w:pPr>
              <w:pStyle w:val="tablebullet2"/>
              <w:numPr>
                <w:ilvl w:val="0"/>
                <w:numId w:val="34"/>
              </w:numPr>
              <w:rPr>
                <w:sz w:val="18"/>
                <w:szCs w:val="18"/>
              </w:rPr>
            </w:pPr>
            <w:r w:rsidRPr="00F910C8">
              <w:rPr>
                <w:sz w:val="18"/>
                <w:szCs w:val="18"/>
              </w:rPr>
              <w:t>2</w:t>
            </w:r>
            <w:r w:rsidRPr="00F910C8">
              <w:rPr>
                <w:sz w:val="18"/>
                <w:szCs w:val="18"/>
                <w:vertAlign w:val="superscript"/>
              </w:rPr>
              <w:t>3</w:t>
            </w:r>
            <w:r w:rsidRPr="00F910C8">
              <w:rPr>
                <w:sz w:val="18"/>
                <w:szCs w:val="18"/>
              </w:rPr>
              <w:t>, 3.6 x 10</w:t>
            </w:r>
            <w:r w:rsidRPr="00F910C8">
              <w:rPr>
                <w:sz w:val="18"/>
                <w:szCs w:val="18"/>
                <w:vertAlign w:val="superscript"/>
              </w:rPr>
              <w:t>3</w:t>
            </w:r>
          </w:p>
        </w:tc>
      </w:tr>
    </w:tbl>
    <w:p w:rsidR="00BC037B" w:rsidRPr="005A05EA" w:rsidRDefault="00BC037B" w:rsidP="000D7EA4">
      <w:pPr>
        <w:autoSpaceDE w:val="0"/>
        <w:autoSpaceDN w:val="0"/>
        <w:adjustRightInd w:val="0"/>
        <w:rPr>
          <w:sz w:val="18"/>
          <w:szCs w:val="18"/>
          <w:lang w:eastAsia="en-US"/>
        </w:rPr>
      </w:pPr>
    </w:p>
    <w:p w:rsidR="00BC037B" w:rsidRPr="005A05EA" w:rsidRDefault="00BC037B" w:rsidP="00FE72D2">
      <w:pPr>
        <w:pStyle w:val="Heading1"/>
        <w:rPr>
          <w:rFonts w:cs="Arial"/>
          <w:lang w:eastAsia="en-US"/>
        </w:rPr>
      </w:pPr>
      <w:bookmarkStart w:id="380" w:name="_Toc310932009"/>
      <w:bookmarkStart w:id="381" w:name="_Toc310937667"/>
      <w:r>
        <w:rPr>
          <w:lang w:eastAsia="en-US"/>
        </w:rPr>
        <w:t>Numeracy</w:t>
      </w:r>
      <w:bookmarkEnd w:id="380"/>
      <w:bookmarkEnd w:id="381"/>
    </w:p>
    <w:p w:rsidR="00BC037B" w:rsidRPr="005A05EA" w:rsidRDefault="00BC037B" w:rsidP="000D7EA4">
      <w:pPr>
        <w:autoSpaceDE w:val="0"/>
        <w:autoSpaceDN w:val="0"/>
        <w:adjustRightInd w:val="0"/>
        <w:rPr>
          <w:sz w:val="18"/>
          <w:szCs w:val="18"/>
        </w:rPr>
      </w:pPr>
    </w:p>
    <w:tbl>
      <w:tblPr>
        <w:tblW w:w="5000" w:type="pct"/>
        <w:tblLayout w:type="fixed"/>
        <w:tblCellMar>
          <w:left w:w="40" w:type="dxa"/>
          <w:right w:w="40" w:type="dxa"/>
        </w:tblCellMar>
        <w:tblLook w:val="0000" w:firstRow="0" w:lastRow="0" w:firstColumn="0" w:lastColumn="0" w:noHBand="0" w:noVBand="0"/>
      </w:tblPr>
      <w:tblGrid>
        <w:gridCol w:w="2256"/>
        <w:gridCol w:w="8487"/>
      </w:tblGrid>
      <w:tr w:rsidR="00BC037B" w:rsidRPr="00FE72D2">
        <w:tc>
          <w:tcPr>
            <w:tcW w:w="2021" w:type="dxa"/>
            <w:tcBorders>
              <w:top w:val="single" w:sz="6" w:space="0" w:color="auto"/>
              <w:left w:val="single" w:sz="6" w:space="0" w:color="auto"/>
              <w:bottom w:val="single" w:sz="6" w:space="0" w:color="auto"/>
              <w:right w:val="single" w:sz="6" w:space="0" w:color="auto"/>
            </w:tcBorders>
            <w:shd w:val="clear" w:color="auto" w:fill="40AE49"/>
          </w:tcPr>
          <w:p w:rsidR="00BC037B" w:rsidRPr="00DF0B34" w:rsidRDefault="00BC037B" w:rsidP="00FE72D2">
            <w:pPr>
              <w:pStyle w:val="TableText"/>
              <w:rPr>
                <w:color w:val="FFFFFF"/>
                <w:sz w:val="18"/>
                <w:szCs w:val="18"/>
                <w:lang w:eastAsia="en-US"/>
              </w:rPr>
            </w:pPr>
            <w:r w:rsidRPr="00DF0B34">
              <w:rPr>
                <w:color w:val="FFFFFF"/>
                <w:sz w:val="18"/>
                <w:szCs w:val="18"/>
                <w:lang w:eastAsia="en-US"/>
              </w:rPr>
              <w:t>DOMAINS OF COMMUNICATION</w:t>
            </w:r>
          </w:p>
        </w:tc>
        <w:tc>
          <w:tcPr>
            <w:tcW w:w="7603" w:type="dxa"/>
            <w:tcBorders>
              <w:top w:val="single" w:sz="6" w:space="0" w:color="auto"/>
              <w:left w:val="single" w:sz="6" w:space="0" w:color="auto"/>
              <w:bottom w:val="single" w:sz="6" w:space="0" w:color="auto"/>
              <w:right w:val="single" w:sz="6" w:space="0" w:color="auto"/>
            </w:tcBorders>
            <w:shd w:val="clear" w:color="auto" w:fill="40AE49"/>
          </w:tcPr>
          <w:p w:rsidR="00BC037B" w:rsidRPr="00DF0B34" w:rsidRDefault="00BC037B" w:rsidP="00FE72D2">
            <w:pPr>
              <w:pStyle w:val="TableText"/>
              <w:rPr>
                <w:color w:val="FFFFFF"/>
                <w:sz w:val="18"/>
                <w:szCs w:val="18"/>
                <w:lang w:eastAsia="en-US"/>
              </w:rPr>
            </w:pPr>
            <w:r w:rsidRPr="00DF0B34">
              <w:rPr>
                <w:color w:val="FFFFFF"/>
                <w:sz w:val="18"/>
                <w:szCs w:val="18"/>
                <w:lang w:eastAsia="en-US"/>
              </w:rPr>
              <w:t>NUMERACY LEVEL 4 - SAMPLE ACTIVITIES</w:t>
            </w:r>
          </w:p>
        </w:tc>
      </w:tr>
      <w:tr w:rsidR="00BC037B" w:rsidRPr="005A05EA">
        <w:tc>
          <w:tcPr>
            <w:tcW w:w="2021" w:type="dxa"/>
            <w:tcBorders>
              <w:top w:val="single" w:sz="6" w:space="0" w:color="auto"/>
              <w:left w:val="single" w:sz="6" w:space="0" w:color="auto"/>
              <w:bottom w:val="single" w:sz="6" w:space="0" w:color="auto"/>
              <w:right w:val="single" w:sz="6" w:space="0" w:color="auto"/>
            </w:tcBorders>
          </w:tcPr>
          <w:p w:rsidR="00BC037B" w:rsidRPr="00DF0B34" w:rsidRDefault="00BC037B" w:rsidP="00FE72D2">
            <w:pPr>
              <w:pStyle w:val="TableText"/>
              <w:rPr>
                <w:b/>
                <w:bCs/>
                <w:sz w:val="18"/>
                <w:szCs w:val="18"/>
                <w:lang w:eastAsia="en-US"/>
              </w:rPr>
            </w:pPr>
            <w:r w:rsidRPr="00DF0B34">
              <w:rPr>
                <w:b/>
                <w:bCs/>
                <w:sz w:val="18"/>
                <w:szCs w:val="18"/>
                <w:lang w:eastAsia="en-US"/>
              </w:rPr>
              <w:t>Personal and community</w:t>
            </w:r>
          </w:p>
        </w:tc>
        <w:tc>
          <w:tcPr>
            <w:tcW w:w="7603" w:type="dxa"/>
            <w:tcBorders>
              <w:top w:val="single" w:sz="6" w:space="0" w:color="auto"/>
              <w:left w:val="single" w:sz="6" w:space="0" w:color="auto"/>
              <w:bottom w:val="single" w:sz="6" w:space="0" w:color="auto"/>
              <w:right w:val="single" w:sz="6" w:space="0" w:color="auto"/>
            </w:tcBorders>
          </w:tcPr>
          <w:p w:rsidR="00BC037B" w:rsidRPr="00DF0B34" w:rsidRDefault="00BC037B" w:rsidP="00DF0B34">
            <w:pPr>
              <w:pStyle w:val="tablebullet"/>
              <w:spacing w:before="90"/>
              <w:ind w:left="357" w:hanging="357"/>
            </w:pPr>
            <w:r w:rsidRPr="00DF0B34">
              <w:t>Draws up a scale plan and uses simple formulae and rates to calculate and interpret dimensions, quantities and costs required for making a personally relevant item, e.g. constructing a child's playhouse, making furniture or a garden shed, painting the exterior of a house or designing a patio</w:t>
            </w:r>
          </w:p>
          <w:p w:rsidR="00BC037B" w:rsidRPr="00DF0B34" w:rsidRDefault="00BC037B" w:rsidP="00DF0B34">
            <w:pPr>
              <w:pStyle w:val="tablebullet"/>
              <w:spacing w:before="90"/>
              <w:ind w:left="357" w:hanging="357"/>
            </w:pPr>
            <w:r w:rsidRPr="00DF0B34">
              <w:t>Develops a detailed budget for a household, including income and expenses, and creates a matching spreadsheet, e.g. a yearly budget, a budget for a holiday or a budget for the purchase of a car</w:t>
            </w:r>
          </w:p>
          <w:p w:rsidR="00BC037B" w:rsidRPr="00DF0B34" w:rsidRDefault="00BC037B" w:rsidP="00DF0B34">
            <w:pPr>
              <w:pStyle w:val="tablebullet"/>
              <w:spacing w:before="90"/>
              <w:ind w:left="357" w:hanging="357"/>
            </w:pPr>
            <w:r w:rsidRPr="00DF0B34">
              <w:t>Works in a group to write a questionnaire, conduct a survey and collect and collate the results, including at least one graph, e.g. results of surveying community attitudes to building a toxic dump</w:t>
            </w:r>
          </w:p>
          <w:p w:rsidR="00BC037B" w:rsidRPr="00DF0B34" w:rsidRDefault="00BC037B" w:rsidP="00DF0B34">
            <w:pPr>
              <w:pStyle w:val="tablebullet"/>
              <w:spacing w:before="90"/>
              <w:ind w:left="357" w:hanging="357"/>
            </w:pPr>
            <w:r w:rsidRPr="00DF0B34">
              <w:t>Plans and works in organising and running a community event, including costs, promotion and budgeting, e.g. fund-raising for a barbeque, or running a sports competition or a dance</w:t>
            </w:r>
          </w:p>
          <w:p w:rsidR="00BC037B" w:rsidRPr="00DF0B34" w:rsidRDefault="00BC037B" w:rsidP="00DF0B34">
            <w:pPr>
              <w:pStyle w:val="tablebullet"/>
              <w:spacing w:before="90"/>
              <w:ind w:left="357" w:hanging="357"/>
            </w:pPr>
            <w:r w:rsidRPr="00DF0B34">
              <w:t>Uses a calculator or spreadsheet to analyse and compare the repayments on an expensive item (e.g. a plasma TV, car or piece of machinery) by two different means, e.g. a credit card versus a personal loan or a lease versus outright purchase</w:t>
            </w:r>
          </w:p>
          <w:p w:rsidR="00BC037B" w:rsidRPr="00DF0B34" w:rsidRDefault="00BC037B" w:rsidP="00DF0B34">
            <w:pPr>
              <w:pStyle w:val="tablebullet"/>
              <w:spacing w:before="90"/>
              <w:ind w:left="357" w:hanging="357"/>
            </w:pPr>
            <w:r w:rsidRPr="00DF0B34">
              <w:t>Establishes criteria and categories for the budgeting and financial management of a project or activity of a community organisation, and sets up a spreadsheet that allows the monitoring of income and expenditure against these categories</w:t>
            </w:r>
          </w:p>
        </w:tc>
      </w:tr>
      <w:tr w:rsidR="00BC037B" w:rsidRPr="005A05EA">
        <w:tc>
          <w:tcPr>
            <w:tcW w:w="2021" w:type="dxa"/>
            <w:tcBorders>
              <w:top w:val="single" w:sz="6" w:space="0" w:color="auto"/>
              <w:left w:val="single" w:sz="6" w:space="0" w:color="auto"/>
              <w:bottom w:val="single" w:sz="6" w:space="0" w:color="auto"/>
              <w:right w:val="single" w:sz="6" w:space="0" w:color="auto"/>
            </w:tcBorders>
          </w:tcPr>
          <w:p w:rsidR="00BC037B" w:rsidRPr="00DF0B34" w:rsidRDefault="00BC037B" w:rsidP="00FE72D2">
            <w:pPr>
              <w:pStyle w:val="TableText"/>
              <w:rPr>
                <w:b/>
                <w:bCs/>
                <w:sz w:val="18"/>
                <w:szCs w:val="18"/>
                <w:lang w:eastAsia="en-US"/>
              </w:rPr>
            </w:pPr>
            <w:r w:rsidRPr="00DF0B34">
              <w:rPr>
                <w:b/>
                <w:bCs/>
                <w:sz w:val="18"/>
                <w:szCs w:val="18"/>
                <w:lang w:eastAsia="en-US"/>
              </w:rPr>
              <w:t>Workplace and employment</w:t>
            </w:r>
          </w:p>
        </w:tc>
        <w:tc>
          <w:tcPr>
            <w:tcW w:w="7603" w:type="dxa"/>
            <w:tcBorders>
              <w:top w:val="single" w:sz="6" w:space="0" w:color="auto"/>
              <w:left w:val="single" w:sz="6" w:space="0" w:color="auto"/>
              <w:bottom w:val="single" w:sz="6" w:space="0" w:color="auto"/>
              <w:right w:val="single" w:sz="6" w:space="0" w:color="auto"/>
            </w:tcBorders>
          </w:tcPr>
          <w:p w:rsidR="00BC037B" w:rsidRPr="00DF0B34" w:rsidRDefault="00BC037B" w:rsidP="00DF0B34">
            <w:pPr>
              <w:pStyle w:val="tablebullet"/>
              <w:spacing w:before="90"/>
              <w:ind w:left="357" w:hanging="357"/>
            </w:pPr>
            <w:r w:rsidRPr="00DF0B34">
              <w:t>Works in a group to investigate and report on the options and costs for the use of a fleet of vehicles for the running of a business, e.g. comparing the use of cars versus motor bikes for a courier service or comparing leasing cars versus outright purchase</w:t>
            </w:r>
          </w:p>
          <w:p w:rsidR="00BC037B" w:rsidRPr="00DF0B34" w:rsidRDefault="00BC037B" w:rsidP="00DF0B34">
            <w:pPr>
              <w:pStyle w:val="tablebullet"/>
              <w:spacing w:before="90"/>
              <w:ind w:left="357" w:hanging="357"/>
            </w:pPr>
            <w:r w:rsidRPr="00DF0B34">
              <w:t>Works in a team to plan and develop an operating budget for a task or project, including the income from different sources (e.g. government funding, membership fees or sales) and expenses (e.g. staffing, materials, marketing, overheads, travel, training or IT support)</w:t>
            </w:r>
          </w:p>
          <w:p w:rsidR="00BC037B" w:rsidRPr="00DF0B34" w:rsidRDefault="00BC037B" w:rsidP="00DF0B34">
            <w:pPr>
              <w:pStyle w:val="tablebullet"/>
              <w:spacing w:before="90"/>
              <w:ind w:left="357" w:hanging="357"/>
            </w:pPr>
            <w:r w:rsidRPr="00DF0B34">
              <w:t>Collects and accurately records data (e.g. measurements, quantities or digital outputs) on to an appropriate device (e.g. a graph, chart, spreadsheet or hand-held device), interprets results and outcomes, identifies anomalies or errors and can respond appropriately by acting to correct processes or inputs</w:t>
            </w:r>
          </w:p>
          <w:p w:rsidR="00BC037B" w:rsidRPr="00DF0B34" w:rsidRDefault="00BC037B" w:rsidP="00DF0B34">
            <w:pPr>
              <w:pStyle w:val="tablebullet"/>
              <w:spacing w:before="90"/>
              <w:ind w:left="357" w:hanging="357"/>
            </w:pPr>
            <w:r w:rsidRPr="00DF0B34">
              <w:t>Interprets and uses ratios and scales to read and discuss the design and dimensions on the plan of a property (e.g. a building, workplace, office or shop) in order to allocate working space and furniture</w:t>
            </w:r>
          </w:p>
          <w:p w:rsidR="00BC037B" w:rsidRPr="00DF0B34" w:rsidRDefault="00BC037B" w:rsidP="00DF0B34">
            <w:pPr>
              <w:pStyle w:val="tablebullet"/>
              <w:spacing w:before="90"/>
              <w:ind w:left="357" w:hanging="357"/>
            </w:pPr>
            <w:r w:rsidRPr="00DF0B34">
              <w:t>Represents statistical system information and data (e.g. customer satisfaction survey results, phone enquiry data or customer profiles), and analyses and interprets the data using graphical and numerical processes (e.g. graphs, charts or averages) to show different interpretations and influences</w:t>
            </w:r>
          </w:p>
          <w:p w:rsidR="00BC037B" w:rsidRPr="00DF0B34" w:rsidRDefault="00BC037B" w:rsidP="00DF0B34">
            <w:pPr>
              <w:pStyle w:val="tablebullet"/>
              <w:spacing w:before="90"/>
              <w:ind w:left="357" w:hanging="357"/>
            </w:pPr>
            <w:r w:rsidRPr="00DF0B34">
              <w:t>Uses a job or task description or a set of instructions for making up a mixture based on ratios and selects, measures and makes up the mixture to any required amount correctly and according to OHS constraints, e.g. a chemical spray or industrial recipe</w:t>
            </w:r>
          </w:p>
          <w:p w:rsidR="00BC037B" w:rsidRPr="00DF0B34" w:rsidRDefault="00BC037B" w:rsidP="00DF0B34">
            <w:pPr>
              <w:pStyle w:val="tablebullet"/>
              <w:spacing w:before="90"/>
              <w:ind w:left="357" w:hanging="357"/>
            </w:pPr>
            <w:r w:rsidRPr="00DF0B34">
              <w:t>Calculates, compares and interprets the probabilities of some given or described events in both numerical and qualitative terms, e.g. production numbers or faults, or accidents</w:t>
            </w:r>
          </w:p>
          <w:p w:rsidR="00BC037B" w:rsidRPr="00DF0B34" w:rsidRDefault="00BC037B" w:rsidP="00DF0B34">
            <w:pPr>
              <w:pStyle w:val="tablebullet"/>
              <w:spacing w:before="90"/>
              <w:ind w:left="357" w:hanging="357"/>
            </w:pPr>
            <w:r w:rsidRPr="00DF0B34">
              <w:t>Prepares a detailed budget for a project and manages expenditure, making adjustments to ensure the project is completed within budget</w:t>
            </w:r>
          </w:p>
        </w:tc>
      </w:tr>
      <w:tr w:rsidR="00BC037B" w:rsidRPr="005A05EA">
        <w:tc>
          <w:tcPr>
            <w:tcW w:w="2021" w:type="dxa"/>
            <w:tcBorders>
              <w:top w:val="single" w:sz="6" w:space="0" w:color="auto"/>
              <w:left w:val="single" w:sz="6" w:space="0" w:color="auto"/>
              <w:bottom w:val="single" w:sz="6" w:space="0" w:color="auto"/>
              <w:right w:val="single" w:sz="6" w:space="0" w:color="auto"/>
            </w:tcBorders>
          </w:tcPr>
          <w:p w:rsidR="00BC037B" w:rsidRPr="00DF0B34" w:rsidRDefault="00BC037B" w:rsidP="00FE72D2">
            <w:pPr>
              <w:pStyle w:val="TableText"/>
              <w:rPr>
                <w:b/>
                <w:bCs/>
                <w:sz w:val="18"/>
                <w:szCs w:val="18"/>
                <w:lang w:eastAsia="en-US"/>
              </w:rPr>
            </w:pPr>
            <w:r w:rsidRPr="00DF0B34">
              <w:rPr>
                <w:b/>
                <w:bCs/>
                <w:sz w:val="18"/>
                <w:szCs w:val="18"/>
                <w:lang w:eastAsia="en-US"/>
              </w:rPr>
              <w:t>Education and training</w:t>
            </w:r>
          </w:p>
        </w:tc>
        <w:tc>
          <w:tcPr>
            <w:tcW w:w="7603" w:type="dxa"/>
            <w:tcBorders>
              <w:top w:val="single" w:sz="6" w:space="0" w:color="auto"/>
              <w:left w:val="single" w:sz="6" w:space="0" w:color="auto"/>
              <w:bottom w:val="single" w:sz="6" w:space="0" w:color="auto"/>
              <w:right w:val="single" w:sz="6" w:space="0" w:color="auto"/>
            </w:tcBorders>
          </w:tcPr>
          <w:p w:rsidR="00BC037B" w:rsidRPr="00DF0B34" w:rsidRDefault="00BC037B" w:rsidP="00DF0B34">
            <w:pPr>
              <w:pStyle w:val="tablebullet"/>
              <w:spacing w:before="90"/>
              <w:ind w:left="357" w:hanging="357"/>
            </w:pPr>
            <w:r w:rsidRPr="00DF0B34">
              <w:t>Undertakes a survey (including writing the questionnaire and collecting the data), documents the results, including a graph and some measures of central tendency conducted as part of a course of study, and prepares a report</w:t>
            </w:r>
          </w:p>
          <w:p w:rsidR="00BC037B" w:rsidRPr="00DF0B34" w:rsidRDefault="00BC037B" w:rsidP="00DF0B34">
            <w:pPr>
              <w:pStyle w:val="tablebullet"/>
              <w:spacing w:before="90"/>
              <w:ind w:left="357" w:hanging="357"/>
            </w:pPr>
            <w:r w:rsidRPr="00DF0B34">
              <w:t>Calculates, compares and interprets the probabilities of some given or described events in both numerical and qualitative terms, e.g. weather predictions as part of weather forecasts or sport predictions</w:t>
            </w:r>
          </w:p>
          <w:p w:rsidR="00BC037B" w:rsidRPr="00DF0B34" w:rsidRDefault="00BC037B" w:rsidP="00DF0B34">
            <w:pPr>
              <w:pStyle w:val="tablebullet"/>
              <w:spacing w:before="90"/>
              <w:ind w:left="357" w:hanging="357"/>
            </w:pPr>
            <w:r w:rsidRPr="00DF0B34">
              <w:t>Undertakes a survey on personal health or diet as part of a health, fitness or sports course, analyses the results and documents the outcomes</w:t>
            </w:r>
          </w:p>
          <w:p w:rsidR="00BC037B" w:rsidRPr="00DF0B34" w:rsidRDefault="00BC037B" w:rsidP="00DF0B34">
            <w:pPr>
              <w:pStyle w:val="tablebullet"/>
              <w:spacing w:before="90"/>
              <w:ind w:left="357" w:hanging="357"/>
            </w:pPr>
            <w:r w:rsidRPr="00DF0B34">
              <w:t>Plans and documents a day trip to a venue or site as part of a course of study (e.g. to a city business, National or State Park or museum). The plan should include details of the expected distance travelled, time, location, time of breaks and estimated total cost</w:t>
            </w:r>
          </w:p>
          <w:p w:rsidR="00BC037B" w:rsidRPr="00DF0B34" w:rsidRDefault="00BC037B" w:rsidP="00DF0B34">
            <w:pPr>
              <w:pStyle w:val="tablebullet"/>
              <w:spacing w:before="90"/>
              <w:ind w:left="357" w:hanging="357"/>
            </w:pPr>
            <w:r w:rsidRPr="00DF0B34">
              <w:t>Designs a new box-shaped or cylindrical product container or package based on an existing one with the same volume but a different size or shape. Calculates the approximate area of material required for the new container and comments on the feasibility of the different possible shapes</w:t>
            </w:r>
          </w:p>
        </w:tc>
      </w:tr>
    </w:tbl>
    <w:p w:rsidR="00BC037B" w:rsidRPr="00DF0B34" w:rsidRDefault="00BC037B" w:rsidP="000D7EA4">
      <w:pPr>
        <w:autoSpaceDE w:val="0"/>
        <w:autoSpaceDN w:val="0"/>
        <w:adjustRightInd w:val="0"/>
        <w:rPr>
          <w:sz w:val="4"/>
          <w:szCs w:val="4"/>
          <w:lang w:eastAsia="en-US"/>
        </w:rPr>
      </w:pPr>
    </w:p>
    <w:p w:rsidR="00BC037B" w:rsidRDefault="00BC037B" w:rsidP="00FE72D2">
      <w:pPr>
        <w:pStyle w:val="Heading1"/>
        <w:rPr>
          <w:rFonts w:cs="Arial"/>
          <w:lang w:eastAsia="en-US"/>
        </w:rPr>
      </w:pPr>
      <w:bookmarkStart w:id="382" w:name="_Toc310932010"/>
      <w:bookmarkStart w:id="383" w:name="_Toc310937668"/>
      <w:r w:rsidRPr="005A05EA">
        <w:rPr>
          <w:lang w:eastAsia="en-US"/>
        </w:rPr>
        <w:t>Level</w:t>
      </w:r>
      <w:r>
        <w:rPr>
          <w:lang w:eastAsia="en-US"/>
        </w:rPr>
        <w:t xml:space="preserve"> </w:t>
      </w:r>
      <w:r w:rsidRPr="005A05EA">
        <w:rPr>
          <w:lang w:eastAsia="en-US"/>
        </w:rPr>
        <w:t>5</w:t>
      </w:r>
      <w:bookmarkEnd w:id="382"/>
      <w:bookmarkEnd w:id="383"/>
    </w:p>
    <w:p w:rsidR="00BC037B" w:rsidRPr="005A05EA" w:rsidRDefault="00BC037B" w:rsidP="000D7EA4">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2688"/>
        <w:gridCol w:w="2685"/>
        <w:gridCol w:w="2685"/>
        <w:gridCol w:w="2685"/>
      </w:tblGrid>
      <w:tr w:rsidR="00BC037B" w:rsidRPr="00DF0B34">
        <w:tc>
          <w:tcPr>
            <w:tcW w:w="9644" w:type="dxa"/>
            <w:gridSpan w:val="4"/>
            <w:tcBorders>
              <w:top w:val="single" w:sz="6" w:space="0" w:color="auto"/>
              <w:left w:val="single" w:sz="6" w:space="0" w:color="auto"/>
              <w:bottom w:val="single" w:sz="6" w:space="0" w:color="auto"/>
              <w:right w:val="single" w:sz="6" w:space="0" w:color="auto"/>
            </w:tcBorders>
            <w:shd w:val="clear" w:color="auto" w:fill="40AE49"/>
          </w:tcPr>
          <w:p w:rsidR="00BC037B" w:rsidRPr="00DF0B34" w:rsidRDefault="00BC037B" w:rsidP="00FE72D2">
            <w:pPr>
              <w:pStyle w:val="TableText"/>
              <w:rPr>
                <w:color w:val="FFFFFF"/>
                <w:sz w:val="18"/>
                <w:szCs w:val="18"/>
                <w:lang w:eastAsia="en-US"/>
              </w:rPr>
            </w:pPr>
            <w:r w:rsidRPr="00DF0B34">
              <w:rPr>
                <w:color w:val="FFFFFF"/>
                <w:sz w:val="18"/>
                <w:szCs w:val="18"/>
                <w:lang w:eastAsia="en-US"/>
              </w:rPr>
              <w:t>NUMERACY LEVEL 5</w:t>
            </w:r>
          </w:p>
        </w:tc>
      </w:tr>
      <w:tr w:rsidR="00BC037B" w:rsidRPr="00DF0B34">
        <w:tc>
          <w:tcPr>
            <w:tcW w:w="2414" w:type="dxa"/>
            <w:tcBorders>
              <w:top w:val="single" w:sz="6" w:space="0" w:color="auto"/>
              <w:left w:val="single" w:sz="6" w:space="0" w:color="auto"/>
              <w:bottom w:val="single" w:sz="6" w:space="0" w:color="auto"/>
              <w:right w:val="single" w:sz="6" w:space="0" w:color="auto"/>
            </w:tcBorders>
          </w:tcPr>
          <w:p w:rsidR="00BC037B" w:rsidRPr="00DF0B34" w:rsidRDefault="00BC037B" w:rsidP="00FE72D2">
            <w:pPr>
              <w:pStyle w:val="TableText"/>
              <w:rPr>
                <w:sz w:val="18"/>
                <w:szCs w:val="18"/>
                <w:lang w:eastAsia="en-US"/>
              </w:rPr>
            </w:pPr>
            <w:r w:rsidRPr="00DF0B34">
              <w:rPr>
                <w:sz w:val="18"/>
                <w:szCs w:val="18"/>
                <w:lang w:eastAsia="en-US"/>
              </w:rPr>
              <w:t>5.09</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DF0B34" w:rsidRDefault="00BC037B" w:rsidP="00FE72D2">
            <w:pPr>
              <w:pStyle w:val="TableText"/>
              <w:rPr>
                <w:b/>
                <w:bCs/>
                <w:sz w:val="18"/>
                <w:szCs w:val="18"/>
                <w:lang w:eastAsia="en-US"/>
              </w:rPr>
            </w:pPr>
            <w:r w:rsidRPr="00DF0B34">
              <w:rPr>
                <w:b/>
                <w:bCs/>
                <w:sz w:val="18"/>
                <w:szCs w:val="18"/>
                <w:lang w:eastAsia="en-US"/>
              </w:rPr>
              <w:t>Analyses and synthesises highly embedded mathematical information in a broad range of tasks and texts</w:t>
            </w:r>
          </w:p>
        </w:tc>
      </w:tr>
      <w:tr w:rsidR="00BC037B" w:rsidRPr="00DF0B34">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DF0B34" w:rsidRDefault="00BC037B" w:rsidP="00FE72D2">
            <w:pPr>
              <w:pStyle w:val="TableText"/>
              <w:rPr>
                <w:sz w:val="18"/>
                <w:szCs w:val="18"/>
                <w:lang w:eastAsia="en-US"/>
              </w:rPr>
            </w:pPr>
            <w:r w:rsidRPr="00DF0B34">
              <w:rPr>
                <w:sz w:val="18"/>
                <w:szCs w:val="18"/>
                <w:lang w:eastAsia="en-US"/>
              </w:rPr>
              <w:t>SUPPORT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DF0B34" w:rsidRDefault="00BC037B" w:rsidP="00FE72D2">
            <w:pPr>
              <w:pStyle w:val="TableText"/>
              <w:rPr>
                <w:sz w:val="18"/>
                <w:szCs w:val="18"/>
                <w:lang w:eastAsia="en-US"/>
              </w:rPr>
            </w:pPr>
            <w:r w:rsidRPr="00DF0B34">
              <w:rPr>
                <w:sz w:val="18"/>
                <w:szCs w:val="18"/>
                <w:lang w:eastAsia="en-US"/>
              </w:rPr>
              <w:t>CONTEXT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DF0B34" w:rsidRDefault="00BC037B" w:rsidP="00FE72D2">
            <w:pPr>
              <w:pStyle w:val="TableText"/>
              <w:rPr>
                <w:sz w:val="18"/>
                <w:szCs w:val="18"/>
                <w:lang w:eastAsia="en-US"/>
              </w:rPr>
            </w:pPr>
            <w:r w:rsidRPr="00DF0B34">
              <w:rPr>
                <w:sz w:val="18"/>
                <w:szCs w:val="18"/>
                <w:lang w:eastAsia="en-US"/>
              </w:rPr>
              <w:t>TEXT COMPLEXITY</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DF0B34" w:rsidRDefault="00BC037B" w:rsidP="00FE72D2">
            <w:pPr>
              <w:pStyle w:val="TableText"/>
              <w:rPr>
                <w:sz w:val="18"/>
                <w:szCs w:val="18"/>
                <w:lang w:eastAsia="en-US"/>
              </w:rPr>
            </w:pPr>
            <w:r w:rsidRPr="00DF0B34">
              <w:rPr>
                <w:sz w:val="18"/>
                <w:szCs w:val="18"/>
                <w:lang w:eastAsia="en-US"/>
              </w:rPr>
              <w:t>TASK COMPLEXITY</w:t>
            </w:r>
          </w:p>
        </w:tc>
      </w:tr>
      <w:tr w:rsidR="00BC037B" w:rsidRPr="00DF0B34">
        <w:tc>
          <w:tcPr>
            <w:tcW w:w="2414" w:type="dxa"/>
            <w:tcBorders>
              <w:top w:val="single" w:sz="6" w:space="0" w:color="auto"/>
              <w:left w:val="single" w:sz="6" w:space="0" w:color="auto"/>
              <w:bottom w:val="single" w:sz="6" w:space="0" w:color="auto"/>
              <w:right w:val="single" w:sz="6" w:space="0" w:color="auto"/>
            </w:tcBorders>
          </w:tcPr>
          <w:p w:rsidR="00BC037B" w:rsidRPr="00DF0B34" w:rsidRDefault="00BC037B" w:rsidP="00FE72D2">
            <w:pPr>
              <w:pStyle w:val="TableText"/>
              <w:rPr>
                <w:sz w:val="18"/>
                <w:szCs w:val="18"/>
                <w:lang w:eastAsia="en-US"/>
              </w:rPr>
            </w:pPr>
            <w:r w:rsidRPr="00DF0B34">
              <w:rPr>
                <w:sz w:val="18"/>
                <w:szCs w:val="18"/>
                <w:lang w:eastAsia="en-US"/>
              </w:rPr>
              <w:t>Autonomous learner who accesses and evaluates support from a broad range of sources</w:t>
            </w:r>
          </w:p>
        </w:tc>
        <w:tc>
          <w:tcPr>
            <w:tcW w:w="2410" w:type="dxa"/>
            <w:tcBorders>
              <w:top w:val="single" w:sz="6" w:space="0" w:color="auto"/>
              <w:left w:val="single" w:sz="6" w:space="0" w:color="auto"/>
              <w:bottom w:val="single" w:sz="6" w:space="0" w:color="auto"/>
              <w:right w:val="single" w:sz="6" w:space="0" w:color="auto"/>
            </w:tcBorders>
          </w:tcPr>
          <w:p w:rsidR="00BC037B" w:rsidRPr="00DF0B34" w:rsidRDefault="00BC037B" w:rsidP="00FE72D2">
            <w:pPr>
              <w:pStyle w:val="TableText"/>
              <w:rPr>
                <w:sz w:val="18"/>
                <w:szCs w:val="18"/>
                <w:lang w:eastAsia="en-US"/>
              </w:rPr>
            </w:pPr>
            <w:r w:rsidRPr="00DF0B34">
              <w:rPr>
                <w:sz w:val="18"/>
                <w:szCs w:val="18"/>
                <w:lang w:eastAsia="en-US"/>
              </w:rPr>
              <w:t>Broad range of contexts</w:t>
            </w:r>
          </w:p>
          <w:p w:rsidR="00BC037B" w:rsidRPr="00DF0B34" w:rsidRDefault="00BC037B" w:rsidP="00FE72D2">
            <w:pPr>
              <w:pStyle w:val="TableText"/>
              <w:rPr>
                <w:sz w:val="18"/>
                <w:szCs w:val="18"/>
                <w:lang w:eastAsia="en-US"/>
              </w:rPr>
            </w:pPr>
            <w:r w:rsidRPr="00DF0B34">
              <w:rPr>
                <w:sz w:val="18"/>
                <w:szCs w:val="18"/>
                <w:lang w:eastAsia="en-US"/>
              </w:rPr>
              <w:t>Adaptability within and across contexts</w:t>
            </w:r>
          </w:p>
          <w:p w:rsidR="00BC037B" w:rsidRPr="00DF0B34" w:rsidRDefault="00BC037B" w:rsidP="00FE72D2">
            <w:pPr>
              <w:pStyle w:val="TableText"/>
              <w:rPr>
                <w:sz w:val="18"/>
                <w:szCs w:val="18"/>
                <w:lang w:eastAsia="en-US"/>
              </w:rPr>
            </w:pPr>
            <w:r w:rsidRPr="00DF0B34">
              <w:rPr>
                <w:sz w:val="18"/>
                <w:szCs w:val="18"/>
                <w:lang w:eastAsia="en-US"/>
              </w:rPr>
              <w:t>Specialisation in one or more contexts</w:t>
            </w:r>
          </w:p>
        </w:tc>
        <w:tc>
          <w:tcPr>
            <w:tcW w:w="2410" w:type="dxa"/>
            <w:tcBorders>
              <w:top w:val="single" w:sz="6" w:space="0" w:color="auto"/>
              <w:left w:val="single" w:sz="6" w:space="0" w:color="auto"/>
              <w:bottom w:val="single" w:sz="6" w:space="0" w:color="auto"/>
              <w:right w:val="single" w:sz="6" w:space="0" w:color="auto"/>
            </w:tcBorders>
          </w:tcPr>
          <w:p w:rsidR="00BC037B" w:rsidRPr="00DF0B34" w:rsidRDefault="00BC037B" w:rsidP="00FE72D2">
            <w:pPr>
              <w:pStyle w:val="TableText"/>
              <w:rPr>
                <w:sz w:val="18"/>
                <w:szCs w:val="18"/>
                <w:lang w:eastAsia="en-US"/>
              </w:rPr>
            </w:pPr>
            <w:r w:rsidRPr="00DF0B34">
              <w:rPr>
                <w:sz w:val="18"/>
                <w:szCs w:val="18"/>
                <w:lang w:eastAsia="en-US"/>
              </w:rPr>
              <w:t>Highly complex texts</w:t>
            </w:r>
          </w:p>
          <w:p w:rsidR="00BC037B" w:rsidRPr="00DF0B34" w:rsidRDefault="00BC037B" w:rsidP="00FE72D2">
            <w:pPr>
              <w:pStyle w:val="TableText"/>
              <w:rPr>
                <w:sz w:val="18"/>
                <w:szCs w:val="18"/>
                <w:lang w:eastAsia="en-US"/>
              </w:rPr>
            </w:pPr>
            <w:r w:rsidRPr="00DF0B34">
              <w:rPr>
                <w:sz w:val="18"/>
                <w:szCs w:val="18"/>
                <w:lang w:eastAsia="en-US"/>
              </w:rPr>
              <w:t>Highly embedded information</w:t>
            </w:r>
          </w:p>
          <w:p w:rsidR="00BC037B" w:rsidRPr="00DF0B34" w:rsidRDefault="00BC037B" w:rsidP="00FE72D2">
            <w:pPr>
              <w:pStyle w:val="TableText"/>
              <w:rPr>
                <w:sz w:val="18"/>
                <w:szCs w:val="18"/>
                <w:lang w:eastAsia="en-US"/>
              </w:rPr>
            </w:pPr>
            <w:r w:rsidRPr="00DF0B34">
              <w:rPr>
                <w:sz w:val="18"/>
                <w:szCs w:val="18"/>
                <w:lang w:eastAsia="en-US"/>
              </w:rPr>
              <w:t>Includes highly specialised language and symbolism</w:t>
            </w:r>
          </w:p>
        </w:tc>
        <w:tc>
          <w:tcPr>
            <w:tcW w:w="2410" w:type="dxa"/>
            <w:tcBorders>
              <w:top w:val="single" w:sz="6" w:space="0" w:color="auto"/>
              <w:left w:val="single" w:sz="6" w:space="0" w:color="auto"/>
              <w:bottom w:val="single" w:sz="6" w:space="0" w:color="auto"/>
              <w:right w:val="single" w:sz="6" w:space="0" w:color="auto"/>
            </w:tcBorders>
          </w:tcPr>
          <w:p w:rsidR="00BC037B" w:rsidRPr="00DF0B34" w:rsidRDefault="00BC037B" w:rsidP="00FE72D2">
            <w:pPr>
              <w:pStyle w:val="TableText"/>
              <w:rPr>
                <w:sz w:val="18"/>
                <w:szCs w:val="18"/>
                <w:lang w:eastAsia="en-US"/>
              </w:rPr>
            </w:pPr>
            <w:r w:rsidRPr="00DF0B34">
              <w:rPr>
                <w:sz w:val="18"/>
                <w:szCs w:val="18"/>
                <w:lang w:eastAsia="en-US"/>
              </w:rPr>
              <w:t>Sophisticated task conceptualisation, organisation and analysis</w:t>
            </w:r>
          </w:p>
          <w:p w:rsidR="00BC037B" w:rsidRPr="00DF0B34" w:rsidRDefault="00BC037B" w:rsidP="00FE72D2">
            <w:pPr>
              <w:pStyle w:val="TableText"/>
              <w:rPr>
                <w:sz w:val="18"/>
                <w:szCs w:val="18"/>
                <w:lang w:eastAsia="en-US"/>
              </w:rPr>
            </w:pPr>
            <w:r w:rsidRPr="00DF0B34">
              <w:rPr>
                <w:sz w:val="18"/>
                <w:szCs w:val="18"/>
                <w:lang w:eastAsia="en-US"/>
              </w:rPr>
              <w:t>Processes include synthesising, critically reflecting, evaluating, recommending</w:t>
            </w:r>
          </w:p>
        </w:tc>
      </w:tr>
      <w:tr w:rsidR="00BC037B" w:rsidRPr="00DF0B34">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DF0B34" w:rsidRDefault="00BC037B" w:rsidP="00FE72D2">
            <w:pPr>
              <w:pStyle w:val="TableText"/>
              <w:rPr>
                <w:sz w:val="18"/>
                <w:szCs w:val="18"/>
                <w:lang w:eastAsia="en-US"/>
              </w:rPr>
            </w:pPr>
            <w:r w:rsidRPr="00DF0B34">
              <w:rPr>
                <w:sz w:val="18"/>
                <w:szCs w:val="18"/>
                <w:lang w:eastAsia="en-US"/>
              </w:rPr>
              <w:t>FOCUS AREA:</w:t>
            </w:r>
          </w:p>
        </w:tc>
        <w:tc>
          <w:tcPr>
            <w:tcW w:w="7230" w:type="dxa"/>
            <w:gridSpan w:val="3"/>
            <w:tcBorders>
              <w:top w:val="single" w:sz="6" w:space="0" w:color="auto"/>
              <w:left w:val="single" w:sz="6" w:space="0" w:color="auto"/>
              <w:bottom w:val="single" w:sz="6" w:space="0" w:color="auto"/>
              <w:right w:val="single" w:sz="6" w:space="0" w:color="auto"/>
            </w:tcBorders>
            <w:shd w:val="clear" w:color="auto" w:fill="CCCCCC"/>
          </w:tcPr>
          <w:p w:rsidR="00BC037B" w:rsidRPr="00DF0B34" w:rsidRDefault="00BC037B" w:rsidP="00FE72D2">
            <w:pPr>
              <w:pStyle w:val="TableText"/>
              <w:rPr>
                <w:sz w:val="18"/>
                <w:szCs w:val="18"/>
                <w:lang w:eastAsia="en-US"/>
              </w:rPr>
            </w:pPr>
            <w:r w:rsidRPr="00DF0B34">
              <w:rPr>
                <w:sz w:val="18"/>
                <w:szCs w:val="18"/>
                <w:lang w:eastAsia="en-US"/>
              </w:rPr>
              <w:t>PERFORMANCE FEATURES INCLUDE:</w:t>
            </w:r>
          </w:p>
        </w:tc>
      </w:tr>
      <w:tr w:rsidR="00BC037B" w:rsidRPr="00DF0B34">
        <w:tc>
          <w:tcPr>
            <w:tcW w:w="2414" w:type="dxa"/>
            <w:tcBorders>
              <w:top w:val="single" w:sz="6" w:space="0" w:color="auto"/>
              <w:left w:val="single" w:sz="6" w:space="0" w:color="auto"/>
              <w:bottom w:val="single" w:sz="6" w:space="0" w:color="auto"/>
              <w:right w:val="single" w:sz="6" w:space="0" w:color="auto"/>
            </w:tcBorders>
          </w:tcPr>
          <w:p w:rsidR="00BC037B" w:rsidRPr="00DF0B34" w:rsidRDefault="00BC037B" w:rsidP="00FE72D2">
            <w:pPr>
              <w:pStyle w:val="TableText"/>
              <w:rPr>
                <w:b/>
                <w:bCs/>
                <w:sz w:val="18"/>
                <w:szCs w:val="18"/>
                <w:lang w:eastAsia="en-US"/>
              </w:rPr>
            </w:pPr>
            <w:r w:rsidRPr="00DF0B34">
              <w:rPr>
                <w:b/>
                <w:bCs/>
                <w:sz w:val="18"/>
                <w:szCs w:val="18"/>
                <w:lang w:eastAsia="en-US"/>
              </w:rPr>
              <w:t>Explicitness of mathematical information</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DF0B34" w:rsidRDefault="00BC037B" w:rsidP="00AB1039">
            <w:pPr>
              <w:pStyle w:val="tablebullet"/>
            </w:pPr>
            <w:r w:rsidRPr="00DF0B34">
              <w:t>Extracts, comprehends and analyses a broad range of relevant mathematical information that is highly embedded in complex texts and, where necessary, gathers additional mathematical information from other sources</w:t>
            </w:r>
          </w:p>
        </w:tc>
      </w:tr>
      <w:tr w:rsidR="00BC037B" w:rsidRPr="00DF0B34">
        <w:tc>
          <w:tcPr>
            <w:tcW w:w="2414" w:type="dxa"/>
            <w:tcBorders>
              <w:top w:val="single" w:sz="6" w:space="0" w:color="auto"/>
              <w:left w:val="single" w:sz="6" w:space="0" w:color="auto"/>
              <w:bottom w:val="single" w:sz="6" w:space="0" w:color="auto"/>
              <w:right w:val="single" w:sz="6" w:space="0" w:color="auto"/>
            </w:tcBorders>
          </w:tcPr>
          <w:p w:rsidR="00BC037B" w:rsidRPr="00DF0B34" w:rsidRDefault="00BC037B" w:rsidP="00FE72D2">
            <w:pPr>
              <w:pStyle w:val="TableText"/>
              <w:rPr>
                <w:b/>
                <w:bCs/>
                <w:sz w:val="18"/>
                <w:szCs w:val="18"/>
                <w:lang w:eastAsia="en-US"/>
              </w:rPr>
            </w:pPr>
            <w:r w:rsidRPr="00DF0B34">
              <w:rPr>
                <w:b/>
                <w:bCs/>
                <w:sz w:val="18"/>
                <w:szCs w:val="18"/>
                <w:lang w:eastAsia="en-US"/>
              </w:rPr>
              <w:t>Complexity of mathematical information</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DF0B34" w:rsidRDefault="00BC037B" w:rsidP="00AB1039">
            <w:pPr>
              <w:pStyle w:val="tablebullet"/>
            </w:pPr>
            <w:r w:rsidRPr="00DF0B34">
              <w:t>Extracts, comprehends and analyses a wide range of mathematical information related to number and algebra, measurement and geometry, and statistics and probability, including:</w:t>
            </w:r>
          </w:p>
          <w:p w:rsidR="00BC037B" w:rsidRPr="00DF0B34" w:rsidRDefault="00BC037B" w:rsidP="00FE72D2">
            <w:pPr>
              <w:pStyle w:val="tablebullet2"/>
              <w:numPr>
                <w:ilvl w:val="0"/>
                <w:numId w:val="34"/>
              </w:numPr>
              <w:rPr>
                <w:sz w:val="18"/>
                <w:szCs w:val="18"/>
              </w:rPr>
            </w:pPr>
            <w:r w:rsidRPr="00DF0B34">
              <w:rPr>
                <w:sz w:val="18"/>
                <w:szCs w:val="18"/>
              </w:rPr>
              <w:t>rational and relevant irrational numbers</w:t>
            </w:r>
          </w:p>
          <w:p w:rsidR="00BC037B" w:rsidRPr="00DF0B34" w:rsidRDefault="00BC037B" w:rsidP="00FE72D2">
            <w:pPr>
              <w:pStyle w:val="tablebullet2"/>
              <w:numPr>
                <w:ilvl w:val="0"/>
                <w:numId w:val="34"/>
              </w:numPr>
              <w:rPr>
                <w:sz w:val="18"/>
                <w:szCs w:val="18"/>
              </w:rPr>
            </w:pPr>
            <w:r w:rsidRPr="00DF0B34">
              <w:rPr>
                <w:sz w:val="18"/>
                <w:szCs w:val="18"/>
              </w:rPr>
              <w:t>selected appropriate concepts and information from specialist areas of mathematics relevant to personal, study or workplace needs, e.g. trigonometry, statistics, geometry, linear and non-linear relationships, including parabolas, hyperbolas, circles and exponential functions, introductory calculus, matrices or vectors</w:t>
            </w:r>
          </w:p>
        </w:tc>
      </w:tr>
    </w:tbl>
    <w:p w:rsidR="00BC037B" w:rsidRPr="005A05EA" w:rsidRDefault="00BC037B" w:rsidP="000D7EA4">
      <w:pPr>
        <w:autoSpaceDE w:val="0"/>
        <w:autoSpaceDN w:val="0"/>
        <w:adjustRightInd w:val="0"/>
        <w:rPr>
          <w:sz w:val="18"/>
          <w:szCs w:val="18"/>
          <w:lang w:eastAsia="en-US"/>
        </w:rPr>
      </w:pPr>
    </w:p>
    <w:p w:rsidR="00BC037B" w:rsidRPr="005A05EA" w:rsidRDefault="00BC037B" w:rsidP="00FE72D2">
      <w:pPr>
        <w:pStyle w:val="Heading1"/>
        <w:rPr>
          <w:lang w:eastAsia="en-US"/>
        </w:rPr>
      </w:pPr>
      <w:bookmarkStart w:id="384" w:name="_Toc310932011"/>
      <w:bookmarkStart w:id="385" w:name="_Toc310937669"/>
      <w:r w:rsidRPr="005A05EA">
        <w:rPr>
          <w:lang w:eastAsia="en-US"/>
        </w:rPr>
        <w:t>Numeracy</w:t>
      </w:r>
      <w:bookmarkEnd w:id="384"/>
      <w:bookmarkEnd w:id="385"/>
    </w:p>
    <w:p w:rsidR="00BC037B" w:rsidRPr="005A05EA" w:rsidRDefault="00BC037B" w:rsidP="000D7EA4">
      <w:pPr>
        <w:autoSpaceDE w:val="0"/>
        <w:autoSpaceDN w:val="0"/>
        <w:adjustRightInd w:val="0"/>
        <w:rPr>
          <w:sz w:val="18"/>
          <w:szCs w:val="18"/>
        </w:rPr>
      </w:pPr>
    </w:p>
    <w:tbl>
      <w:tblPr>
        <w:tblW w:w="5000" w:type="pct"/>
        <w:tblLayout w:type="fixed"/>
        <w:tblCellMar>
          <w:left w:w="40" w:type="dxa"/>
          <w:right w:w="40" w:type="dxa"/>
        </w:tblCellMar>
        <w:tblLook w:val="0000" w:firstRow="0" w:lastRow="0" w:firstColumn="0" w:lastColumn="0" w:noHBand="0" w:noVBand="0"/>
      </w:tblPr>
      <w:tblGrid>
        <w:gridCol w:w="2687"/>
        <w:gridCol w:w="2684"/>
        <w:gridCol w:w="2684"/>
        <w:gridCol w:w="2688"/>
      </w:tblGrid>
      <w:tr w:rsidR="00BC037B" w:rsidRPr="00FE72D2">
        <w:tc>
          <w:tcPr>
            <w:tcW w:w="9648" w:type="dxa"/>
            <w:gridSpan w:val="4"/>
            <w:tcBorders>
              <w:top w:val="single" w:sz="6" w:space="0" w:color="auto"/>
              <w:left w:val="single" w:sz="6" w:space="0" w:color="auto"/>
              <w:bottom w:val="single" w:sz="6" w:space="0" w:color="auto"/>
              <w:right w:val="single" w:sz="6" w:space="0" w:color="auto"/>
            </w:tcBorders>
            <w:shd w:val="clear" w:color="auto" w:fill="40AE49"/>
          </w:tcPr>
          <w:p w:rsidR="00BC037B" w:rsidRPr="00DF0B34" w:rsidRDefault="00BC037B" w:rsidP="00FE72D2">
            <w:pPr>
              <w:pStyle w:val="TableText"/>
              <w:rPr>
                <w:color w:val="FFFFFF"/>
                <w:sz w:val="18"/>
                <w:szCs w:val="18"/>
                <w:lang w:eastAsia="en-US"/>
              </w:rPr>
            </w:pPr>
            <w:r w:rsidRPr="00DF0B34">
              <w:rPr>
                <w:color w:val="FFFFFF"/>
                <w:sz w:val="18"/>
                <w:szCs w:val="18"/>
                <w:lang w:eastAsia="en-US"/>
              </w:rPr>
              <w:t>NUMERACY LEVEL 5</w:t>
            </w:r>
          </w:p>
        </w:tc>
      </w:tr>
      <w:tr w:rsidR="00BC037B" w:rsidRPr="005A05EA">
        <w:tc>
          <w:tcPr>
            <w:tcW w:w="2414" w:type="dxa"/>
            <w:tcBorders>
              <w:top w:val="single" w:sz="6" w:space="0" w:color="auto"/>
              <w:left w:val="single" w:sz="6" w:space="0" w:color="auto"/>
              <w:bottom w:val="single" w:sz="6" w:space="0" w:color="auto"/>
              <w:right w:val="single" w:sz="6" w:space="0" w:color="auto"/>
            </w:tcBorders>
          </w:tcPr>
          <w:p w:rsidR="00BC037B" w:rsidRPr="00DF0B34" w:rsidRDefault="00BC037B" w:rsidP="00FE72D2">
            <w:pPr>
              <w:pStyle w:val="TableText"/>
              <w:rPr>
                <w:sz w:val="18"/>
                <w:szCs w:val="18"/>
                <w:lang w:eastAsia="en-US"/>
              </w:rPr>
            </w:pPr>
            <w:r w:rsidRPr="00DF0B34">
              <w:rPr>
                <w:sz w:val="18"/>
                <w:szCs w:val="18"/>
                <w:lang w:eastAsia="en-US"/>
              </w:rPr>
              <w:t>5.10</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DF0B34" w:rsidRDefault="00BC037B" w:rsidP="00FE72D2">
            <w:pPr>
              <w:pStyle w:val="TableText"/>
              <w:rPr>
                <w:b/>
                <w:bCs/>
                <w:sz w:val="18"/>
                <w:szCs w:val="18"/>
                <w:lang w:eastAsia="en-US"/>
              </w:rPr>
            </w:pPr>
            <w:r w:rsidRPr="00DF0B34">
              <w:rPr>
                <w:b/>
                <w:bCs/>
                <w:sz w:val="18"/>
                <w:szCs w:val="18"/>
                <w:lang w:eastAsia="en-US"/>
              </w:rPr>
              <w:t>Selects from, and flexibly applies, a wide range of highly developed mathematical and problem solving strategies and techniques in a broad range of contexts</w:t>
            </w:r>
          </w:p>
        </w:tc>
      </w:tr>
      <w:tr w:rsidR="00BC037B" w:rsidRPr="005A05EA">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DF0B34" w:rsidRDefault="00BC037B" w:rsidP="00FE72D2">
            <w:pPr>
              <w:pStyle w:val="TableText"/>
              <w:rPr>
                <w:sz w:val="18"/>
                <w:szCs w:val="18"/>
                <w:lang w:eastAsia="en-US"/>
              </w:rPr>
            </w:pPr>
            <w:r w:rsidRPr="00DF0B34">
              <w:rPr>
                <w:sz w:val="18"/>
                <w:szCs w:val="18"/>
                <w:lang w:eastAsia="en-US"/>
              </w:rPr>
              <w:t>SUPPORT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DF0B34" w:rsidRDefault="00BC037B" w:rsidP="00FE72D2">
            <w:pPr>
              <w:pStyle w:val="TableText"/>
              <w:rPr>
                <w:sz w:val="18"/>
                <w:szCs w:val="18"/>
                <w:lang w:eastAsia="en-US"/>
              </w:rPr>
            </w:pPr>
            <w:r w:rsidRPr="00DF0B34">
              <w:rPr>
                <w:sz w:val="18"/>
                <w:szCs w:val="18"/>
                <w:lang w:eastAsia="en-US"/>
              </w:rPr>
              <w:t>CONTEXT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DF0B34" w:rsidRDefault="00BC037B" w:rsidP="00FE72D2">
            <w:pPr>
              <w:pStyle w:val="TableText"/>
              <w:rPr>
                <w:sz w:val="18"/>
                <w:szCs w:val="18"/>
                <w:lang w:eastAsia="en-US"/>
              </w:rPr>
            </w:pPr>
            <w:r w:rsidRPr="00DF0B34">
              <w:rPr>
                <w:sz w:val="18"/>
                <w:szCs w:val="18"/>
                <w:lang w:eastAsia="en-US"/>
              </w:rPr>
              <w:t>TEXT COMPLEXITY</w:t>
            </w:r>
          </w:p>
        </w:tc>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DF0B34" w:rsidRDefault="00BC037B" w:rsidP="00FE72D2">
            <w:pPr>
              <w:pStyle w:val="TableText"/>
              <w:rPr>
                <w:sz w:val="18"/>
                <w:szCs w:val="18"/>
                <w:lang w:eastAsia="en-US"/>
              </w:rPr>
            </w:pPr>
            <w:r w:rsidRPr="00DF0B34">
              <w:rPr>
                <w:sz w:val="18"/>
                <w:szCs w:val="18"/>
                <w:lang w:eastAsia="en-US"/>
              </w:rPr>
              <w:t>TASK COMPLEXITY</w:t>
            </w:r>
          </w:p>
        </w:tc>
      </w:tr>
      <w:tr w:rsidR="00BC037B" w:rsidRPr="005A05EA">
        <w:tc>
          <w:tcPr>
            <w:tcW w:w="2414" w:type="dxa"/>
            <w:tcBorders>
              <w:top w:val="single" w:sz="6" w:space="0" w:color="auto"/>
              <w:left w:val="single" w:sz="6" w:space="0" w:color="auto"/>
              <w:bottom w:val="single" w:sz="6" w:space="0" w:color="auto"/>
              <w:right w:val="single" w:sz="6" w:space="0" w:color="auto"/>
            </w:tcBorders>
          </w:tcPr>
          <w:p w:rsidR="00BC037B" w:rsidRPr="00DF0B34" w:rsidRDefault="00BC037B" w:rsidP="00FE72D2">
            <w:pPr>
              <w:pStyle w:val="TableText"/>
              <w:rPr>
                <w:sz w:val="18"/>
                <w:szCs w:val="18"/>
                <w:lang w:eastAsia="en-US"/>
              </w:rPr>
            </w:pPr>
            <w:r w:rsidRPr="00DF0B34">
              <w:rPr>
                <w:sz w:val="18"/>
                <w:szCs w:val="18"/>
                <w:lang w:eastAsia="en-US"/>
              </w:rPr>
              <w:t>Autonomous learner who accesses and evaluates support from a broad range of sources</w:t>
            </w:r>
          </w:p>
        </w:tc>
        <w:tc>
          <w:tcPr>
            <w:tcW w:w="2410" w:type="dxa"/>
            <w:tcBorders>
              <w:top w:val="single" w:sz="6" w:space="0" w:color="auto"/>
              <w:left w:val="single" w:sz="6" w:space="0" w:color="auto"/>
              <w:bottom w:val="single" w:sz="6" w:space="0" w:color="auto"/>
              <w:right w:val="single" w:sz="6" w:space="0" w:color="auto"/>
            </w:tcBorders>
          </w:tcPr>
          <w:p w:rsidR="00BC037B" w:rsidRPr="00DF0B34" w:rsidRDefault="00BC037B" w:rsidP="00FE72D2">
            <w:pPr>
              <w:pStyle w:val="TableText"/>
              <w:rPr>
                <w:sz w:val="18"/>
                <w:szCs w:val="18"/>
                <w:lang w:eastAsia="en-US"/>
              </w:rPr>
            </w:pPr>
            <w:r w:rsidRPr="00DF0B34">
              <w:rPr>
                <w:sz w:val="18"/>
                <w:szCs w:val="18"/>
                <w:lang w:eastAsia="en-US"/>
              </w:rPr>
              <w:t>Broad range of contexts</w:t>
            </w:r>
          </w:p>
          <w:p w:rsidR="00BC037B" w:rsidRPr="00DF0B34" w:rsidRDefault="00BC037B" w:rsidP="00FE72D2">
            <w:pPr>
              <w:pStyle w:val="TableText"/>
              <w:rPr>
                <w:sz w:val="18"/>
                <w:szCs w:val="18"/>
                <w:lang w:eastAsia="en-US"/>
              </w:rPr>
            </w:pPr>
            <w:r w:rsidRPr="00DF0B34">
              <w:rPr>
                <w:sz w:val="18"/>
                <w:szCs w:val="18"/>
                <w:lang w:eastAsia="en-US"/>
              </w:rPr>
              <w:t>Adaptability within and across contexts</w:t>
            </w:r>
          </w:p>
          <w:p w:rsidR="00BC037B" w:rsidRPr="00DF0B34" w:rsidRDefault="00BC037B" w:rsidP="00FE72D2">
            <w:pPr>
              <w:pStyle w:val="TableText"/>
              <w:rPr>
                <w:sz w:val="18"/>
                <w:szCs w:val="18"/>
                <w:lang w:eastAsia="en-US"/>
              </w:rPr>
            </w:pPr>
            <w:r w:rsidRPr="00DF0B34">
              <w:rPr>
                <w:sz w:val="18"/>
                <w:szCs w:val="18"/>
                <w:lang w:eastAsia="en-US"/>
              </w:rPr>
              <w:t>Specialisation in one or more contexts</w:t>
            </w:r>
          </w:p>
        </w:tc>
        <w:tc>
          <w:tcPr>
            <w:tcW w:w="2410" w:type="dxa"/>
            <w:tcBorders>
              <w:top w:val="single" w:sz="6" w:space="0" w:color="auto"/>
              <w:left w:val="single" w:sz="6" w:space="0" w:color="auto"/>
              <w:bottom w:val="single" w:sz="6" w:space="0" w:color="auto"/>
              <w:right w:val="single" w:sz="6" w:space="0" w:color="auto"/>
            </w:tcBorders>
          </w:tcPr>
          <w:p w:rsidR="00BC037B" w:rsidRPr="00DF0B34" w:rsidRDefault="00BC037B" w:rsidP="00FE72D2">
            <w:pPr>
              <w:pStyle w:val="TableText"/>
              <w:rPr>
                <w:sz w:val="18"/>
                <w:szCs w:val="18"/>
                <w:lang w:eastAsia="en-US"/>
              </w:rPr>
            </w:pPr>
            <w:r w:rsidRPr="00DF0B34">
              <w:rPr>
                <w:sz w:val="18"/>
                <w:szCs w:val="18"/>
                <w:lang w:eastAsia="en-US"/>
              </w:rPr>
              <w:t>Highly complex texts</w:t>
            </w:r>
          </w:p>
          <w:p w:rsidR="00BC037B" w:rsidRPr="00DF0B34" w:rsidRDefault="00BC037B" w:rsidP="00FE72D2">
            <w:pPr>
              <w:pStyle w:val="TableText"/>
              <w:rPr>
                <w:sz w:val="18"/>
                <w:szCs w:val="18"/>
                <w:lang w:eastAsia="en-US"/>
              </w:rPr>
            </w:pPr>
            <w:r w:rsidRPr="00DF0B34">
              <w:rPr>
                <w:sz w:val="18"/>
                <w:szCs w:val="18"/>
                <w:lang w:eastAsia="en-US"/>
              </w:rPr>
              <w:t>Highly embedded information</w:t>
            </w:r>
          </w:p>
          <w:p w:rsidR="00BC037B" w:rsidRPr="00DF0B34" w:rsidRDefault="00BC037B" w:rsidP="00FE72D2">
            <w:pPr>
              <w:pStyle w:val="TableText"/>
              <w:rPr>
                <w:sz w:val="18"/>
                <w:szCs w:val="18"/>
                <w:lang w:eastAsia="en-US"/>
              </w:rPr>
            </w:pPr>
            <w:r w:rsidRPr="00DF0B34">
              <w:rPr>
                <w:sz w:val="18"/>
                <w:szCs w:val="18"/>
                <w:lang w:eastAsia="en-US"/>
              </w:rPr>
              <w:t>Includes highly specialised language and symbolism</w:t>
            </w:r>
          </w:p>
        </w:tc>
        <w:tc>
          <w:tcPr>
            <w:tcW w:w="2414" w:type="dxa"/>
            <w:tcBorders>
              <w:top w:val="single" w:sz="6" w:space="0" w:color="auto"/>
              <w:left w:val="single" w:sz="6" w:space="0" w:color="auto"/>
              <w:bottom w:val="single" w:sz="6" w:space="0" w:color="auto"/>
              <w:right w:val="single" w:sz="6" w:space="0" w:color="auto"/>
            </w:tcBorders>
          </w:tcPr>
          <w:p w:rsidR="00BC037B" w:rsidRPr="00DF0B34" w:rsidRDefault="00BC037B" w:rsidP="00FE72D2">
            <w:pPr>
              <w:pStyle w:val="TableText"/>
              <w:rPr>
                <w:sz w:val="18"/>
                <w:szCs w:val="18"/>
                <w:lang w:eastAsia="en-US"/>
              </w:rPr>
            </w:pPr>
            <w:r w:rsidRPr="00DF0B34">
              <w:rPr>
                <w:sz w:val="18"/>
                <w:szCs w:val="18"/>
                <w:lang w:eastAsia="en-US"/>
              </w:rPr>
              <w:t>Sophisticated task conceptualisation, organisation and analysis</w:t>
            </w:r>
          </w:p>
          <w:p w:rsidR="00BC037B" w:rsidRPr="00DF0B34" w:rsidRDefault="00BC037B" w:rsidP="00FE72D2">
            <w:pPr>
              <w:pStyle w:val="TableText"/>
              <w:rPr>
                <w:sz w:val="18"/>
                <w:szCs w:val="18"/>
                <w:lang w:eastAsia="en-US"/>
              </w:rPr>
            </w:pPr>
            <w:r w:rsidRPr="00DF0B34">
              <w:rPr>
                <w:sz w:val="18"/>
                <w:szCs w:val="18"/>
                <w:lang w:eastAsia="en-US"/>
              </w:rPr>
              <w:t>Processes include synthesising, critically reflecting, evaluating, recommending</w:t>
            </w:r>
          </w:p>
        </w:tc>
      </w:tr>
      <w:tr w:rsidR="00BC037B" w:rsidRPr="005A05EA">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DF0B34" w:rsidRDefault="00BC037B" w:rsidP="00FE72D2">
            <w:pPr>
              <w:pStyle w:val="TableText"/>
              <w:rPr>
                <w:sz w:val="18"/>
                <w:szCs w:val="18"/>
                <w:lang w:eastAsia="en-US"/>
              </w:rPr>
            </w:pPr>
            <w:r w:rsidRPr="00DF0B34">
              <w:rPr>
                <w:sz w:val="18"/>
                <w:szCs w:val="18"/>
                <w:lang w:eastAsia="en-US"/>
              </w:rPr>
              <w:t>FOCUS AREA:</w:t>
            </w:r>
          </w:p>
        </w:tc>
        <w:tc>
          <w:tcPr>
            <w:tcW w:w="7234" w:type="dxa"/>
            <w:gridSpan w:val="3"/>
            <w:tcBorders>
              <w:top w:val="single" w:sz="6" w:space="0" w:color="auto"/>
              <w:left w:val="single" w:sz="6" w:space="0" w:color="auto"/>
              <w:bottom w:val="single" w:sz="6" w:space="0" w:color="auto"/>
              <w:right w:val="single" w:sz="6" w:space="0" w:color="auto"/>
            </w:tcBorders>
            <w:shd w:val="clear" w:color="auto" w:fill="CCCCCC"/>
          </w:tcPr>
          <w:p w:rsidR="00BC037B" w:rsidRPr="00DF0B34" w:rsidRDefault="00BC037B" w:rsidP="00FE72D2">
            <w:pPr>
              <w:pStyle w:val="TableText"/>
              <w:rPr>
                <w:sz w:val="18"/>
                <w:szCs w:val="18"/>
                <w:lang w:eastAsia="en-US"/>
              </w:rPr>
            </w:pPr>
            <w:r w:rsidRPr="00DF0B34">
              <w:rPr>
                <w:sz w:val="18"/>
                <w:szCs w:val="18"/>
                <w:lang w:eastAsia="en-US"/>
              </w:rPr>
              <w:t>PERFORMANCE FEATURES INCLUDE:</w:t>
            </w:r>
          </w:p>
        </w:tc>
      </w:tr>
      <w:tr w:rsidR="00BC037B" w:rsidRPr="005A05EA">
        <w:tc>
          <w:tcPr>
            <w:tcW w:w="2414" w:type="dxa"/>
            <w:tcBorders>
              <w:top w:val="single" w:sz="6" w:space="0" w:color="auto"/>
              <w:left w:val="single" w:sz="6" w:space="0" w:color="auto"/>
              <w:bottom w:val="single" w:sz="6" w:space="0" w:color="auto"/>
              <w:right w:val="single" w:sz="6" w:space="0" w:color="auto"/>
            </w:tcBorders>
          </w:tcPr>
          <w:p w:rsidR="00BC037B" w:rsidRPr="00DF0B34" w:rsidRDefault="00BC037B" w:rsidP="00FE72D2">
            <w:pPr>
              <w:pStyle w:val="TableText"/>
              <w:rPr>
                <w:b/>
                <w:bCs/>
                <w:sz w:val="18"/>
                <w:szCs w:val="18"/>
                <w:lang w:eastAsia="en-US"/>
              </w:rPr>
            </w:pPr>
            <w:r w:rsidRPr="00DF0B34">
              <w:rPr>
                <w:b/>
                <w:bCs/>
                <w:sz w:val="18"/>
                <w:szCs w:val="18"/>
                <w:lang w:eastAsia="en-US"/>
              </w:rPr>
              <w:t>Problem solving processes including estimating and reflecting</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DF0B34" w:rsidRDefault="00BC037B" w:rsidP="00AB1039">
            <w:pPr>
              <w:pStyle w:val="tablebullet"/>
            </w:pPr>
            <w:r w:rsidRPr="00DF0B34">
              <w:t>Uses prior mathematical knowledge and experience, diagrammatic, symbolic and other mathematical processes to:</w:t>
            </w:r>
          </w:p>
          <w:p w:rsidR="00BC037B" w:rsidRPr="00DF0B34" w:rsidRDefault="00BC037B" w:rsidP="00FE72D2">
            <w:pPr>
              <w:pStyle w:val="tablebullet2"/>
              <w:numPr>
                <w:ilvl w:val="0"/>
                <w:numId w:val="34"/>
              </w:numPr>
              <w:rPr>
                <w:sz w:val="18"/>
                <w:szCs w:val="18"/>
              </w:rPr>
            </w:pPr>
            <w:r w:rsidRPr="00DF0B34">
              <w:rPr>
                <w:sz w:val="18"/>
                <w:szCs w:val="18"/>
              </w:rPr>
              <w:t>organise and represent the mathematical information in an alternative, useful form as an aid to problem solving, e.g. as a table, summary, algebraic representation or graph</w:t>
            </w:r>
          </w:p>
          <w:p w:rsidR="00BC037B" w:rsidRPr="00DF0B34" w:rsidRDefault="00BC037B" w:rsidP="00FE72D2">
            <w:pPr>
              <w:pStyle w:val="tablebullet2"/>
              <w:numPr>
                <w:ilvl w:val="0"/>
                <w:numId w:val="34"/>
              </w:numPr>
              <w:rPr>
                <w:sz w:val="18"/>
                <w:szCs w:val="18"/>
              </w:rPr>
            </w:pPr>
            <w:r w:rsidRPr="00DF0B34">
              <w:rPr>
                <w:sz w:val="18"/>
                <w:szCs w:val="18"/>
              </w:rPr>
              <w:t>select appropriate methods of solution from an expanded range of processes</w:t>
            </w:r>
          </w:p>
          <w:p w:rsidR="00BC037B" w:rsidRPr="00DF0B34" w:rsidRDefault="00BC037B" w:rsidP="00FE72D2">
            <w:pPr>
              <w:pStyle w:val="tablebullet2"/>
              <w:numPr>
                <w:ilvl w:val="0"/>
                <w:numId w:val="34"/>
              </w:numPr>
              <w:rPr>
                <w:sz w:val="18"/>
                <w:szCs w:val="18"/>
              </w:rPr>
            </w:pPr>
            <w:r w:rsidRPr="00DF0B34">
              <w:rPr>
                <w:sz w:val="18"/>
                <w:szCs w:val="18"/>
              </w:rPr>
              <w:t>use developed estimating and assessment skills to check the outcomes and decide on the appropriate degree of accuracy required</w:t>
            </w:r>
          </w:p>
          <w:p w:rsidR="00BC037B" w:rsidRPr="00DF0B34" w:rsidRDefault="00BC037B" w:rsidP="00FE72D2">
            <w:pPr>
              <w:pStyle w:val="tablebullet2"/>
              <w:numPr>
                <w:ilvl w:val="0"/>
                <w:numId w:val="34"/>
              </w:numPr>
              <w:rPr>
                <w:sz w:val="18"/>
                <w:szCs w:val="18"/>
              </w:rPr>
            </w:pPr>
            <w:r w:rsidRPr="00DF0B34">
              <w:rPr>
                <w:sz w:val="18"/>
                <w:szCs w:val="18"/>
              </w:rPr>
              <w:t>critically review the mathematics used and the outcomes obtained to reflect on and question the outcomes and real-world implications</w:t>
            </w:r>
          </w:p>
        </w:tc>
      </w:tr>
      <w:tr w:rsidR="00BC037B" w:rsidRPr="005A05EA">
        <w:tc>
          <w:tcPr>
            <w:tcW w:w="2414" w:type="dxa"/>
            <w:tcBorders>
              <w:top w:val="single" w:sz="6" w:space="0" w:color="auto"/>
              <w:left w:val="single" w:sz="6" w:space="0" w:color="auto"/>
              <w:bottom w:val="single" w:sz="6" w:space="0" w:color="auto"/>
              <w:right w:val="single" w:sz="6" w:space="0" w:color="auto"/>
            </w:tcBorders>
          </w:tcPr>
          <w:p w:rsidR="00BC037B" w:rsidRPr="00DF0B34" w:rsidRDefault="00BC037B" w:rsidP="00FE72D2">
            <w:pPr>
              <w:pStyle w:val="TableText"/>
              <w:rPr>
                <w:b/>
                <w:bCs/>
                <w:sz w:val="18"/>
                <w:szCs w:val="18"/>
                <w:lang w:eastAsia="en-US"/>
              </w:rPr>
            </w:pPr>
            <w:r w:rsidRPr="00DF0B34">
              <w:rPr>
                <w:b/>
                <w:bCs/>
                <w:sz w:val="18"/>
                <w:szCs w:val="18"/>
                <w:lang w:eastAsia="en-US"/>
              </w:rPr>
              <w:t>Mathematical methods and use of tools</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DF0B34" w:rsidRDefault="00BC037B" w:rsidP="00AB1039">
            <w:pPr>
              <w:pStyle w:val="tablebullet"/>
            </w:pPr>
            <w:r w:rsidRPr="00DF0B34">
              <w:t>Uses a range of mathematical processes flexibly and interchangeably selecting from formal pen and paper and mental and technologically assisted processes and tools, such as scientific, graphics or CAS calculators for calculations, including using trigonometrical, statistical or algebraic functions</w:t>
            </w:r>
          </w:p>
          <w:p w:rsidR="00BC037B" w:rsidRPr="00DF0B34" w:rsidRDefault="00BC037B" w:rsidP="00AB1039">
            <w:pPr>
              <w:pStyle w:val="tablebullet"/>
            </w:pPr>
            <w:r w:rsidRPr="00DF0B34">
              <w:t>Selects and flexibly uses a range of specialised tools, hand-held devices, computers and technological processes, e.g. uses a CAS calculator to solve a pair of simultaneous linear equations</w:t>
            </w:r>
          </w:p>
        </w:tc>
      </w:tr>
      <w:tr w:rsidR="00BC037B" w:rsidRPr="005A05EA">
        <w:tc>
          <w:tcPr>
            <w:tcW w:w="2414" w:type="dxa"/>
            <w:tcBorders>
              <w:top w:val="single" w:sz="6" w:space="0" w:color="auto"/>
              <w:left w:val="single" w:sz="6" w:space="0" w:color="auto"/>
              <w:bottom w:val="single" w:sz="6" w:space="0" w:color="auto"/>
              <w:right w:val="single" w:sz="6" w:space="0" w:color="auto"/>
            </w:tcBorders>
          </w:tcPr>
          <w:p w:rsidR="00BC037B" w:rsidRPr="00DF0B34" w:rsidRDefault="00BC037B" w:rsidP="00FE72D2">
            <w:pPr>
              <w:pStyle w:val="TableText"/>
              <w:rPr>
                <w:b/>
                <w:bCs/>
                <w:sz w:val="18"/>
                <w:szCs w:val="18"/>
                <w:lang w:eastAsia="en-US"/>
              </w:rPr>
            </w:pPr>
            <w:r w:rsidRPr="00DF0B34">
              <w:rPr>
                <w:b/>
                <w:bCs/>
                <w:sz w:val="18"/>
                <w:szCs w:val="18"/>
                <w:lang w:eastAsia="en-US"/>
              </w:rPr>
              <w:t>Mathematical knowledge and skills: number and algebra</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DF0B34" w:rsidRDefault="00BC037B" w:rsidP="00AB1039">
            <w:pPr>
              <w:pStyle w:val="tablebullet"/>
            </w:pPr>
            <w:r w:rsidRPr="00DF0B34">
              <w:t>Calculates with rational and relevant irrational numbers</w:t>
            </w:r>
          </w:p>
          <w:p w:rsidR="00BC037B" w:rsidRPr="00DF0B34" w:rsidRDefault="00BC037B" w:rsidP="00AB1039">
            <w:pPr>
              <w:pStyle w:val="tablebullet"/>
            </w:pPr>
            <w:r w:rsidRPr="00DF0B34">
              <w:t>Uses and solves a range of equations using a variety of algebraic techniques</w:t>
            </w:r>
          </w:p>
          <w:p w:rsidR="00BC037B" w:rsidRPr="00DF0B34" w:rsidRDefault="00BC037B" w:rsidP="00AB1039">
            <w:pPr>
              <w:pStyle w:val="tablebullet"/>
            </w:pPr>
            <w:r w:rsidRPr="00DF0B34">
              <w:t>Applies graphical techniques to analyse and solve algebraic relationships and equations, including the connections between formulae, their graphical representations and the situations they represent, e.g. linear, quadratic, exponential or inverse relationships</w:t>
            </w:r>
          </w:p>
        </w:tc>
      </w:tr>
      <w:tr w:rsidR="00BC037B" w:rsidRPr="005A05EA">
        <w:tc>
          <w:tcPr>
            <w:tcW w:w="2414" w:type="dxa"/>
            <w:tcBorders>
              <w:top w:val="single" w:sz="6" w:space="0" w:color="auto"/>
              <w:left w:val="single" w:sz="6" w:space="0" w:color="auto"/>
              <w:bottom w:val="single" w:sz="6" w:space="0" w:color="auto"/>
              <w:right w:val="single" w:sz="6" w:space="0" w:color="auto"/>
            </w:tcBorders>
          </w:tcPr>
          <w:p w:rsidR="00BC037B" w:rsidRPr="00DF0B34" w:rsidRDefault="00BC037B" w:rsidP="00FE72D2">
            <w:pPr>
              <w:pStyle w:val="TableText"/>
              <w:rPr>
                <w:b/>
                <w:bCs/>
                <w:sz w:val="18"/>
                <w:szCs w:val="18"/>
                <w:lang w:eastAsia="en-US"/>
              </w:rPr>
            </w:pPr>
            <w:r w:rsidRPr="00DF0B34">
              <w:rPr>
                <w:b/>
                <w:bCs/>
                <w:sz w:val="18"/>
                <w:szCs w:val="18"/>
                <w:lang w:eastAsia="en-US"/>
              </w:rPr>
              <w:t>Mathematical knowledge and skills: measurement and geometry</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DF0B34" w:rsidRDefault="00BC037B" w:rsidP="00AB1039">
            <w:pPr>
              <w:pStyle w:val="tablebullet"/>
            </w:pPr>
            <w:r w:rsidRPr="00DF0B34">
              <w:t>Uses and applies knowledge about space and shape, including angle properties, symmetry and similarity to describe, draw or construct accurate 2D and 3D shapes and scale plans and drawings</w:t>
            </w:r>
          </w:p>
          <w:p w:rsidR="00BC037B" w:rsidRPr="00DF0B34" w:rsidRDefault="00BC037B" w:rsidP="00AB1039">
            <w:pPr>
              <w:pStyle w:val="tablebullet"/>
            </w:pPr>
            <w:r w:rsidRPr="00DF0B34">
              <w:t>Estimates, accurately measures and calculates quantities, including for complex areas and volumes using measurement formulae</w:t>
            </w:r>
          </w:p>
          <w:p w:rsidR="00BC037B" w:rsidRPr="00DF0B34" w:rsidRDefault="00BC037B" w:rsidP="00AB1039">
            <w:pPr>
              <w:pStyle w:val="tablebullet"/>
            </w:pPr>
            <w:r w:rsidRPr="00DF0B34">
              <w:t>Converts between a range of metric and non-metric units</w:t>
            </w:r>
          </w:p>
        </w:tc>
      </w:tr>
      <w:tr w:rsidR="00BC037B" w:rsidRPr="005A05EA">
        <w:tc>
          <w:tcPr>
            <w:tcW w:w="2414" w:type="dxa"/>
            <w:tcBorders>
              <w:top w:val="single" w:sz="6" w:space="0" w:color="auto"/>
              <w:left w:val="single" w:sz="6" w:space="0" w:color="auto"/>
              <w:bottom w:val="single" w:sz="6" w:space="0" w:color="auto"/>
              <w:right w:val="single" w:sz="6" w:space="0" w:color="auto"/>
            </w:tcBorders>
          </w:tcPr>
          <w:p w:rsidR="00BC037B" w:rsidRPr="00DF0B34" w:rsidRDefault="00BC037B" w:rsidP="00FE72D2">
            <w:pPr>
              <w:pStyle w:val="TableText"/>
              <w:rPr>
                <w:b/>
                <w:bCs/>
                <w:sz w:val="18"/>
                <w:szCs w:val="18"/>
                <w:lang w:eastAsia="en-US"/>
              </w:rPr>
            </w:pPr>
            <w:r w:rsidRPr="00DF0B34">
              <w:rPr>
                <w:b/>
                <w:bCs/>
                <w:sz w:val="18"/>
                <w:szCs w:val="18"/>
                <w:lang w:eastAsia="en-US"/>
              </w:rPr>
              <w:t>Mathematical knowledge and skills: statistics and probability</w:t>
            </w:r>
          </w:p>
        </w:tc>
        <w:tc>
          <w:tcPr>
            <w:tcW w:w="7234" w:type="dxa"/>
            <w:gridSpan w:val="3"/>
            <w:tcBorders>
              <w:top w:val="single" w:sz="6" w:space="0" w:color="auto"/>
              <w:left w:val="single" w:sz="6" w:space="0" w:color="auto"/>
              <w:bottom w:val="single" w:sz="6" w:space="0" w:color="auto"/>
              <w:right w:val="single" w:sz="6" w:space="0" w:color="auto"/>
            </w:tcBorders>
          </w:tcPr>
          <w:p w:rsidR="00BC037B" w:rsidRPr="00DF0B34" w:rsidRDefault="00BC037B" w:rsidP="00AB1039">
            <w:pPr>
              <w:pStyle w:val="tablebullet"/>
            </w:pPr>
            <w:r w:rsidRPr="00DF0B34">
              <w:t>Collects, organises and analyses data, including grouped data, using measures of central tendency, percentiles and measures of spread, and interprets and draws conclusions about trends and data reliability</w:t>
            </w:r>
          </w:p>
          <w:p w:rsidR="00BC037B" w:rsidRPr="00DF0B34" w:rsidRDefault="00BC037B" w:rsidP="00AB1039">
            <w:pPr>
              <w:pStyle w:val="tablebullet"/>
            </w:pPr>
            <w:r w:rsidRPr="00DF0B34">
              <w:t>Uses and applies knowledge about probability to a range of relevant contexts (e.g. sporting events), calculates theoretical probabilities and uses tree diagrams to investigate the probability of outcomes in simple multiple event trials</w:t>
            </w:r>
          </w:p>
        </w:tc>
      </w:tr>
    </w:tbl>
    <w:p w:rsidR="00BC037B" w:rsidRPr="005A05EA" w:rsidRDefault="00BC037B" w:rsidP="000D7EA4">
      <w:pPr>
        <w:autoSpaceDE w:val="0"/>
        <w:autoSpaceDN w:val="0"/>
        <w:adjustRightInd w:val="0"/>
        <w:rPr>
          <w:sz w:val="18"/>
          <w:szCs w:val="18"/>
          <w:lang w:eastAsia="en-US"/>
        </w:rPr>
      </w:pPr>
    </w:p>
    <w:p w:rsidR="00BC037B" w:rsidRDefault="00BC037B" w:rsidP="00D865E6">
      <w:pPr>
        <w:pStyle w:val="Heading1"/>
        <w:rPr>
          <w:rFonts w:cs="Arial"/>
          <w:lang w:eastAsia="en-US"/>
        </w:rPr>
      </w:pPr>
      <w:bookmarkStart w:id="386" w:name="_Toc310932012"/>
      <w:bookmarkStart w:id="387" w:name="_Toc310937670"/>
      <w:r w:rsidRPr="005A05EA">
        <w:rPr>
          <w:lang w:eastAsia="en-US"/>
        </w:rPr>
        <w:t>Level</w:t>
      </w:r>
      <w:r>
        <w:rPr>
          <w:lang w:eastAsia="en-US"/>
        </w:rPr>
        <w:t xml:space="preserve"> </w:t>
      </w:r>
      <w:r w:rsidRPr="005A05EA">
        <w:rPr>
          <w:lang w:eastAsia="en-US"/>
        </w:rPr>
        <w:t>5</w:t>
      </w:r>
      <w:bookmarkEnd w:id="386"/>
      <w:bookmarkEnd w:id="387"/>
    </w:p>
    <w:p w:rsidR="00BC037B" w:rsidRPr="005A05EA" w:rsidRDefault="00BC037B" w:rsidP="000D7EA4">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2688"/>
        <w:gridCol w:w="2685"/>
        <w:gridCol w:w="2685"/>
        <w:gridCol w:w="2685"/>
      </w:tblGrid>
      <w:tr w:rsidR="00BC037B" w:rsidRPr="00DF0B34">
        <w:tc>
          <w:tcPr>
            <w:tcW w:w="9644" w:type="dxa"/>
            <w:gridSpan w:val="4"/>
            <w:tcBorders>
              <w:top w:val="single" w:sz="6" w:space="0" w:color="auto"/>
              <w:left w:val="single" w:sz="6" w:space="0" w:color="auto"/>
              <w:bottom w:val="single" w:sz="6" w:space="0" w:color="auto"/>
              <w:right w:val="single" w:sz="6" w:space="0" w:color="auto"/>
            </w:tcBorders>
            <w:shd w:val="clear" w:color="auto" w:fill="40AE49"/>
          </w:tcPr>
          <w:p w:rsidR="00BC037B" w:rsidRPr="00DF0B34" w:rsidRDefault="00BC037B" w:rsidP="00D865E6">
            <w:pPr>
              <w:pStyle w:val="TableText"/>
              <w:rPr>
                <w:color w:val="FFFFFF"/>
                <w:sz w:val="18"/>
                <w:szCs w:val="18"/>
                <w:lang w:eastAsia="en-US"/>
              </w:rPr>
            </w:pPr>
            <w:r w:rsidRPr="00DF0B34">
              <w:rPr>
                <w:color w:val="FFFFFF"/>
                <w:sz w:val="18"/>
                <w:szCs w:val="18"/>
                <w:lang w:eastAsia="en-US"/>
              </w:rPr>
              <w:t>NUMERACY LEVEL 5</w:t>
            </w:r>
          </w:p>
        </w:tc>
      </w:tr>
      <w:tr w:rsidR="00BC037B" w:rsidRPr="00DF0B34">
        <w:tc>
          <w:tcPr>
            <w:tcW w:w="2414" w:type="dxa"/>
            <w:tcBorders>
              <w:top w:val="single" w:sz="6" w:space="0" w:color="auto"/>
              <w:left w:val="single" w:sz="6" w:space="0" w:color="auto"/>
              <w:bottom w:val="single" w:sz="6" w:space="0" w:color="auto"/>
              <w:right w:val="single" w:sz="6" w:space="0" w:color="auto"/>
            </w:tcBorders>
          </w:tcPr>
          <w:p w:rsidR="00BC037B" w:rsidRPr="00DF0B34" w:rsidRDefault="00BC037B" w:rsidP="00D865E6">
            <w:pPr>
              <w:pStyle w:val="TableText"/>
              <w:rPr>
                <w:sz w:val="18"/>
                <w:szCs w:val="18"/>
                <w:lang w:eastAsia="en-US"/>
              </w:rPr>
            </w:pPr>
            <w:r w:rsidRPr="00DF0B34">
              <w:rPr>
                <w:sz w:val="18"/>
                <w:szCs w:val="18"/>
                <w:lang w:eastAsia="en-US"/>
              </w:rPr>
              <w:t>5.11</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DF0B34" w:rsidRDefault="00BC037B" w:rsidP="00D865E6">
            <w:pPr>
              <w:pStyle w:val="TableText"/>
              <w:rPr>
                <w:b/>
                <w:bCs/>
                <w:sz w:val="18"/>
                <w:szCs w:val="18"/>
                <w:lang w:eastAsia="en-US"/>
              </w:rPr>
            </w:pPr>
            <w:r w:rsidRPr="00DF0B34">
              <w:rPr>
                <w:b/>
                <w:bCs/>
                <w:sz w:val="18"/>
                <w:szCs w:val="18"/>
                <w:lang w:eastAsia="en-US"/>
              </w:rPr>
              <w:t>Uses a wide range of mainly formal, and some informal, oral and written mathematical language and representation to communicate mathematically</w:t>
            </w:r>
          </w:p>
        </w:tc>
      </w:tr>
      <w:tr w:rsidR="00BC037B" w:rsidRPr="00DF0B34">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DF0B34" w:rsidRDefault="00BC037B" w:rsidP="00D865E6">
            <w:pPr>
              <w:pStyle w:val="TableText"/>
              <w:rPr>
                <w:sz w:val="18"/>
                <w:szCs w:val="18"/>
                <w:lang w:eastAsia="en-US"/>
              </w:rPr>
            </w:pPr>
            <w:r w:rsidRPr="00DF0B34">
              <w:rPr>
                <w:sz w:val="18"/>
                <w:szCs w:val="18"/>
                <w:lang w:eastAsia="en-US"/>
              </w:rPr>
              <w:t>SUPPORT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DF0B34" w:rsidRDefault="00BC037B" w:rsidP="00D865E6">
            <w:pPr>
              <w:pStyle w:val="TableText"/>
              <w:rPr>
                <w:sz w:val="18"/>
                <w:szCs w:val="18"/>
                <w:lang w:eastAsia="en-US"/>
              </w:rPr>
            </w:pPr>
            <w:r w:rsidRPr="00DF0B34">
              <w:rPr>
                <w:sz w:val="18"/>
                <w:szCs w:val="18"/>
                <w:lang w:eastAsia="en-US"/>
              </w:rPr>
              <w:t>CONTEXT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DF0B34" w:rsidRDefault="00BC037B" w:rsidP="00D865E6">
            <w:pPr>
              <w:pStyle w:val="TableText"/>
              <w:rPr>
                <w:sz w:val="18"/>
                <w:szCs w:val="18"/>
                <w:lang w:eastAsia="en-US"/>
              </w:rPr>
            </w:pPr>
            <w:r w:rsidRPr="00DF0B34">
              <w:rPr>
                <w:sz w:val="18"/>
                <w:szCs w:val="18"/>
                <w:lang w:eastAsia="en-US"/>
              </w:rPr>
              <w:t>TEXT COMPLEXITY</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DF0B34" w:rsidRDefault="00BC037B" w:rsidP="00D865E6">
            <w:pPr>
              <w:pStyle w:val="TableText"/>
              <w:rPr>
                <w:sz w:val="18"/>
                <w:szCs w:val="18"/>
                <w:lang w:eastAsia="en-US"/>
              </w:rPr>
            </w:pPr>
            <w:r w:rsidRPr="00DF0B34">
              <w:rPr>
                <w:sz w:val="18"/>
                <w:szCs w:val="18"/>
                <w:lang w:eastAsia="en-US"/>
              </w:rPr>
              <w:t>TASK COMPLEXITY</w:t>
            </w:r>
          </w:p>
        </w:tc>
      </w:tr>
      <w:tr w:rsidR="00BC037B" w:rsidRPr="00DF0B34">
        <w:tc>
          <w:tcPr>
            <w:tcW w:w="2414" w:type="dxa"/>
            <w:tcBorders>
              <w:top w:val="single" w:sz="6" w:space="0" w:color="auto"/>
              <w:left w:val="single" w:sz="6" w:space="0" w:color="auto"/>
              <w:bottom w:val="single" w:sz="6" w:space="0" w:color="auto"/>
              <w:right w:val="single" w:sz="6" w:space="0" w:color="auto"/>
            </w:tcBorders>
          </w:tcPr>
          <w:p w:rsidR="00BC037B" w:rsidRPr="00DF0B34" w:rsidRDefault="00BC037B" w:rsidP="00D865E6">
            <w:pPr>
              <w:pStyle w:val="TableText"/>
              <w:rPr>
                <w:sz w:val="18"/>
                <w:szCs w:val="18"/>
                <w:lang w:eastAsia="en-US"/>
              </w:rPr>
            </w:pPr>
            <w:r w:rsidRPr="00DF0B34">
              <w:rPr>
                <w:sz w:val="18"/>
                <w:szCs w:val="18"/>
                <w:lang w:eastAsia="en-US"/>
              </w:rPr>
              <w:t>Autonomous learner who accesses and evaluates support from a broad range of sources</w:t>
            </w:r>
          </w:p>
        </w:tc>
        <w:tc>
          <w:tcPr>
            <w:tcW w:w="2410" w:type="dxa"/>
            <w:tcBorders>
              <w:top w:val="single" w:sz="6" w:space="0" w:color="auto"/>
              <w:left w:val="single" w:sz="6" w:space="0" w:color="auto"/>
              <w:bottom w:val="single" w:sz="6" w:space="0" w:color="auto"/>
              <w:right w:val="single" w:sz="6" w:space="0" w:color="auto"/>
            </w:tcBorders>
          </w:tcPr>
          <w:p w:rsidR="00BC037B" w:rsidRPr="00DF0B34" w:rsidRDefault="00BC037B" w:rsidP="00D865E6">
            <w:pPr>
              <w:pStyle w:val="TableText"/>
              <w:rPr>
                <w:sz w:val="18"/>
                <w:szCs w:val="18"/>
                <w:lang w:eastAsia="en-US"/>
              </w:rPr>
            </w:pPr>
            <w:r w:rsidRPr="00DF0B34">
              <w:rPr>
                <w:sz w:val="18"/>
                <w:szCs w:val="18"/>
                <w:lang w:eastAsia="en-US"/>
              </w:rPr>
              <w:t>Broad range of contexts</w:t>
            </w:r>
          </w:p>
          <w:p w:rsidR="00BC037B" w:rsidRPr="00DF0B34" w:rsidRDefault="00BC037B" w:rsidP="00D865E6">
            <w:pPr>
              <w:pStyle w:val="TableText"/>
              <w:rPr>
                <w:sz w:val="18"/>
                <w:szCs w:val="18"/>
                <w:lang w:eastAsia="en-US"/>
              </w:rPr>
            </w:pPr>
            <w:r w:rsidRPr="00DF0B34">
              <w:rPr>
                <w:sz w:val="18"/>
                <w:szCs w:val="18"/>
                <w:lang w:eastAsia="en-US"/>
              </w:rPr>
              <w:t>Adaptability within and across contexts</w:t>
            </w:r>
          </w:p>
          <w:p w:rsidR="00BC037B" w:rsidRPr="00DF0B34" w:rsidRDefault="00BC037B" w:rsidP="00D865E6">
            <w:pPr>
              <w:pStyle w:val="TableText"/>
              <w:rPr>
                <w:sz w:val="18"/>
                <w:szCs w:val="18"/>
                <w:lang w:eastAsia="en-US"/>
              </w:rPr>
            </w:pPr>
            <w:r w:rsidRPr="00DF0B34">
              <w:rPr>
                <w:sz w:val="18"/>
                <w:szCs w:val="18"/>
                <w:lang w:eastAsia="en-US"/>
              </w:rPr>
              <w:t>Specialisation in one or more contexts</w:t>
            </w:r>
          </w:p>
        </w:tc>
        <w:tc>
          <w:tcPr>
            <w:tcW w:w="2410" w:type="dxa"/>
            <w:tcBorders>
              <w:top w:val="single" w:sz="6" w:space="0" w:color="auto"/>
              <w:left w:val="single" w:sz="6" w:space="0" w:color="auto"/>
              <w:bottom w:val="single" w:sz="6" w:space="0" w:color="auto"/>
              <w:right w:val="single" w:sz="6" w:space="0" w:color="auto"/>
            </w:tcBorders>
          </w:tcPr>
          <w:p w:rsidR="00BC037B" w:rsidRPr="00DF0B34" w:rsidRDefault="00BC037B" w:rsidP="00D865E6">
            <w:pPr>
              <w:pStyle w:val="TableText"/>
              <w:rPr>
                <w:sz w:val="18"/>
                <w:szCs w:val="18"/>
                <w:lang w:eastAsia="en-US"/>
              </w:rPr>
            </w:pPr>
            <w:r w:rsidRPr="00DF0B34">
              <w:rPr>
                <w:sz w:val="18"/>
                <w:szCs w:val="18"/>
                <w:lang w:eastAsia="en-US"/>
              </w:rPr>
              <w:t>Highly complex texts</w:t>
            </w:r>
          </w:p>
          <w:p w:rsidR="00BC037B" w:rsidRPr="00DF0B34" w:rsidRDefault="00BC037B" w:rsidP="00D865E6">
            <w:pPr>
              <w:pStyle w:val="TableText"/>
              <w:rPr>
                <w:sz w:val="18"/>
                <w:szCs w:val="18"/>
                <w:lang w:eastAsia="en-US"/>
              </w:rPr>
            </w:pPr>
            <w:r w:rsidRPr="00DF0B34">
              <w:rPr>
                <w:sz w:val="18"/>
                <w:szCs w:val="18"/>
                <w:lang w:eastAsia="en-US"/>
              </w:rPr>
              <w:t>Highly embedded information</w:t>
            </w:r>
          </w:p>
          <w:p w:rsidR="00BC037B" w:rsidRPr="00DF0B34" w:rsidRDefault="00BC037B" w:rsidP="00D865E6">
            <w:pPr>
              <w:pStyle w:val="TableText"/>
              <w:rPr>
                <w:sz w:val="18"/>
                <w:szCs w:val="18"/>
                <w:lang w:eastAsia="en-US"/>
              </w:rPr>
            </w:pPr>
            <w:r w:rsidRPr="00DF0B34">
              <w:rPr>
                <w:sz w:val="18"/>
                <w:szCs w:val="18"/>
                <w:lang w:eastAsia="en-US"/>
              </w:rPr>
              <w:t>Includes highly specialised language and symbolism</w:t>
            </w:r>
          </w:p>
        </w:tc>
        <w:tc>
          <w:tcPr>
            <w:tcW w:w="2410" w:type="dxa"/>
            <w:tcBorders>
              <w:top w:val="single" w:sz="6" w:space="0" w:color="auto"/>
              <w:left w:val="single" w:sz="6" w:space="0" w:color="auto"/>
              <w:bottom w:val="single" w:sz="6" w:space="0" w:color="auto"/>
              <w:right w:val="single" w:sz="6" w:space="0" w:color="auto"/>
            </w:tcBorders>
          </w:tcPr>
          <w:p w:rsidR="00BC037B" w:rsidRPr="00DF0B34" w:rsidRDefault="00BC037B" w:rsidP="00D865E6">
            <w:pPr>
              <w:pStyle w:val="TableText"/>
              <w:rPr>
                <w:sz w:val="18"/>
                <w:szCs w:val="18"/>
                <w:lang w:eastAsia="en-US"/>
              </w:rPr>
            </w:pPr>
            <w:r w:rsidRPr="00DF0B34">
              <w:rPr>
                <w:sz w:val="18"/>
                <w:szCs w:val="18"/>
                <w:lang w:eastAsia="en-US"/>
              </w:rPr>
              <w:t>Sophisticated task conceptualisation, organisation and analysis</w:t>
            </w:r>
          </w:p>
          <w:p w:rsidR="00BC037B" w:rsidRPr="00DF0B34" w:rsidRDefault="00BC037B" w:rsidP="00D865E6">
            <w:pPr>
              <w:pStyle w:val="TableText"/>
              <w:rPr>
                <w:sz w:val="18"/>
                <w:szCs w:val="18"/>
                <w:lang w:eastAsia="en-US"/>
              </w:rPr>
            </w:pPr>
            <w:r w:rsidRPr="00DF0B34">
              <w:rPr>
                <w:sz w:val="18"/>
                <w:szCs w:val="18"/>
                <w:lang w:eastAsia="en-US"/>
              </w:rPr>
              <w:t>Processes include synthesising, critically reflecting, evaluating, recommending</w:t>
            </w:r>
          </w:p>
        </w:tc>
      </w:tr>
      <w:tr w:rsidR="00BC037B" w:rsidRPr="00DF0B34">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DF0B34" w:rsidRDefault="00BC037B" w:rsidP="00D865E6">
            <w:pPr>
              <w:pStyle w:val="TableText"/>
              <w:rPr>
                <w:sz w:val="18"/>
                <w:szCs w:val="18"/>
                <w:lang w:eastAsia="en-US"/>
              </w:rPr>
            </w:pPr>
            <w:r w:rsidRPr="00DF0B34">
              <w:rPr>
                <w:sz w:val="18"/>
                <w:szCs w:val="18"/>
                <w:lang w:eastAsia="en-US"/>
              </w:rPr>
              <w:t>FOCUS AREA:</w:t>
            </w:r>
          </w:p>
        </w:tc>
        <w:tc>
          <w:tcPr>
            <w:tcW w:w="7230" w:type="dxa"/>
            <w:gridSpan w:val="3"/>
            <w:tcBorders>
              <w:top w:val="single" w:sz="6" w:space="0" w:color="auto"/>
              <w:left w:val="single" w:sz="6" w:space="0" w:color="auto"/>
              <w:bottom w:val="single" w:sz="6" w:space="0" w:color="auto"/>
              <w:right w:val="single" w:sz="6" w:space="0" w:color="auto"/>
            </w:tcBorders>
            <w:shd w:val="clear" w:color="auto" w:fill="CCCCCC"/>
          </w:tcPr>
          <w:p w:rsidR="00BC037B" w:rsidRPr="00DF0B34" w:rsidRDefault="00BC037B" w:rsidP="00D865E6">
            <w:pPr>
              <w:pStyle w:val="TableText"/>
              <w:rPr>
                <w:sz w:val="18"/>
                <w:szCs w:val="18"/>
                <w:lang w:eastAsia="en-US"/>
              </w:rPr>
            </w:pPr>
            <w:r w:rsidRPr="00DF0B34">
              <w:rPr>
                <w:sz w:val="18"/>
                <w:szCs w:val="18"/>
                <w:lang w:eastAsia="en-US"/>
              </w:rPr>
              <w:t>PERFORMANCE FEATURES INCLUDE:</w:t>
            </w:r>
          </w:p>
        </w:tc>
      </w:tr>
      <w:tr w:rsidR="00BC037B" w:rsidRPr="00DF0B34">
        <w:tc>
          <w:tcPr>
            <w:tcW w:w="2414" w:type="dxa"/>
            <w:tcBorders>
              <w:top w:val="single" w:sz="6" w:space="0" w:color="auto"/>
              <w:left w:val="single" w:sz="6" w:space="0" w:color="auto"/>
              <w:bottom w:val="single" w:sz="6" w:space="0" w:color="auto"/>
              <w:right w:val="single" w:sz="6" w:space="0" w:color="auto"/>
            </w:tcBorders>
          </w:tcPr>
          <w:p w:rsidR="00BC037B" w:rsidRPr="00DF0B34" w:rsidRDefault="00BC037B" w:rsidP="00D865E6">
            <w:pPr>
              <w:pStyle w:val="TableText"/>
              <w:rPr>
                <w:b/>
                <w:bCs/>
                <w:sz w:val="18"/>
                <w:szCs w:val="18"/>
                <w:lang w:eastAsia="en-US"/>
              </w:rPr>
            </w:pPr>
            <w:r w:rsidRPr="00DF0B34">
              <w:rPr>
                <w:b/>
                <w:bCs/>
                <w:sz w:val="18"/>
                <w:szCs w:val="18"/>
                <w:lang w:eastAsia="en-US"/>
              </w:rPr>
              <w:t>Written mathematical language</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DF0B34" w:rsidRDefault="00BC037B" w:rsidP="00AB1039">
            <w:pPr>
              <w:pStyle w:val="tablebullet"/>
            </w:pPr>
            <w:r w:rsidRPr="00DF0B34">
              <w:t>Uses a combination of formal, written specialised mathematical and general language and representation to document, interpret and communicate the mathematical thinking, problem solving processes, outcomes and implications of the mathematical investigation</w:t>
            </w:r>
          </w:p>
        </w:tc>
      </w:tr>
      <w:tr w:rsidR="00BC037B" w:rsidRPr="00DF0B34">
        <w:tc>
          <w:tcPr>
            <w:tcW w:w="2414" w:type="dxa"/>
            <w:tcBorders>
              <w:top w:val="single" w:sz="6" w:space="0" w:color="auto"/>
              <w:left w:val="single" w:sz="6" w:space="0" w:color="auto"/>
              <w:bottom w:val="single" w:sz="6" w:space="0" w:color="auto"/>
              <w:right w:val="single" w:sz="6" w:space="0" w:color="auto"/>
            </w:tcBorders>
          </w:tcPr>
          <w:p w:rsidR="00BC037B" w:rsidRPr="00DF0B34" w:rsidRDefault="00BC037B" w:rsidP="00D865E6">
            <w:pPr>
              <w:pStyle w:val="TableText"/>
              <w:rPr>
                <w:b/>
                <w:bCs/>
                <w:sz w:val="18"/>
                <w:szCs w:val="18"/>
                <w:lang w:eastAsia="en-US"/>
              </w:rPr>
            </w:pPr>
            <w:r w:rsidRPr="00DF0B34">
              <w:rPr>
                <w:b/>
                <w:bCs/>
                <w:sz w:val="18"/>
                <w:szCs w:val="18"/>
                <w:lang w:eastAsia="en-US"/>
              </w:rPr>
              <w:t>Oral mathematical language</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DF0B34" w:rsidRDefault="00BC037B" w:rsidP="00AB1039">
            <w:pPr>
              <w:pStyle w:val="tablebullet"/>
            </w:pPr>
            <w:r w:rsidRPr="00DF0B34">
              <w:t>Uses a combination of oral specialised mathematical and general language to discuss, explain and interpret the processes, results and implications of the mathematical investigation</w:t>
            </w:r>
          </w:p>
        </w:tc>
      </w:tr>
      <w:tr w:rsidR="00BC037B" w:rsidRPr="00DF0B34">
        <w:tc>
          <w:tcPr>
            <w:tcW w:w="2414" w:type="dxa"/>
            <w:tcBorders>
              <w:top w:val="single" w:sz="6" w:space="0" w:color="auto"/>
              <w:left w:val="single" w:sz="6" w:space="0" w:color="auto"/>
              <w:bottom w:val="single" w:sz="6" w:space="0" w:color="auto"/>
              <w:right w:val="single" w:sz="6" w:space="0" w:color="auto"/>
            </w:tcBorders>
          </w:tcPr>
          <w:p w:rsidR="00BC037B" w:rsidRPr="00DF0B34" w:rsidRDefault="00BC037B" w:rsidP="00D865E6">
            <w:pPr>
              <w:pStyle w:val="TableText"/>
              <w:rPr>
                <w:b/>
                <w:bCs/>
                <w:sz w:val="18"/>
                <w:szCs w:val="18"/>
                <w:lang w:eastAsia="en-US"/>
              </w:rPr>
            </w:pPr>
            <w:r w:rsidRPr="00DF0B34">
              <w:rPr>
                <w:b/>
                <w:bCs/>
                <w:sz w:val="18"/>
                <w:szCs w:val="18"/>
                <w:lang w:eastAsia="en-US"/>
              </w:rPr>
              <w:t>Complexity of mathematical symbolism, representation and conventions</w:t>
            </w:r>
          </w:p>
        </w:tc>
        <w:tc>
          <w:tcPr>
            <w:tcW w:w="7230" w:type="dxa"/>
            <w:gridSpan w:val="3"/>
            <w:tcBorders>
              <w:top w:val="single" w:sz="6" w:space="0" w:color="auto"/>
              <w:left w:val="single" w:sz="6" w:space="0" w:color="auto"/>
              <w:bottom w:val="single" w:sz="6" w:space="0" w:color="auto"/>
              <w:right w:val="single" w:sz="6" w:space="0" w:color="auto"/>
            </w:tcBorders>
          </w:tcPr>
          <w:p w:rsidR="00BC037B" w:rsidRPr="00DF0B34" w:rsidRDefault="00BC037B" w:rsidP="00AB1039">
            <w:pPr>
              <w:pStyle w:val="tablebullet"/>
            </w:pPr>
            <w:r w:rsidRPr="00DF0B34">
              <w:t>Flexibly uses a combination of specialised formal and general mathematical symbolism, diagrams, algebraic representation, graphs and conventions relevant to the mathematical knowledge of the level, e.g.</w:t>
            </w:r>
          </w:p>
          <w:p w:rsidR="00BC037B" w:rsidRPr="00DF0B34" w:rsidRDefault="00BC037B" w:rsidP="00D865E6">
            <w:pPr>
              <w:pStyle w:val="tablebullet2"/>
              <w:numPr>
                <w:ilvl w:val="0"/>
                <w:numId w:val="34"/>
              </w:numPr>
              <w:rPr>
                <w:sz w:val="18"/>
                <w:szCs w:val="18"/>
              </w:rPr>
            </w:pPr>
            <w:r w:rsidRPr="00DF0B34">
              <w:rPr>
                <w:sz w:val="18"/>
                <w:szCs w:val="18"/>
              </w:rPr>
              <w:t xml:space="preserve">Sin60°= </w:t>
            </w:r>
            <w:r w:rsidRPr="00DF0B34">
              <w:rPr>
                <w:rFonts w:ascii="Times New Roman" w:hAnsi="Times New Roman" w:cs="Times New Roman"/>
                <w:sz w:val="18"/>
                <w:szCs w:val="18"/>
              </w:rPr>
              <w:t>√</w:t>
            </w:r>
            <w:r w:rsidRPr="00DF0B34">
              <w:rPr>
                <w:sz w:val="18"/>
                <w:szCs w:val="18"/>
              </w:rPr>
              <w:t>3/2</w:t>
            </w:r>
          </w:p>
          <w:p w:rsidR="00BC037B" w:rsidRPr="00DF0B34" w:rsidRDefault="00BC037B" w:rsidP="00D865E6">
            <w:pPr>
              <w:pStyle w:val="tablebullet2"/>
              <w:numPr>
                <w:ilvl w:val="0"/>
                <w:numId w:val="34"/>
              </w:numPr>
              <w:rPr>
                <w:sz w:val="18"/>
                <w:szCs w:val="18"/>
              </w:rPr>
            </w:pPr>
            <w:r w:rsidRPr="00DF0B34">
              <w:rPr>
                <w:sz w:val="18"/>
                <w:szCs w:val="18"/>
              </w:rPr>
              <w:t xml:space="preserve">V = </w:t>
            </w:r>
            <w:r w:rsidRPr="00DF0B34">
              <w:rPr>
                <w:rFonts w:ascii="Times New Roman" w:hAnsi="Times New Roman" w:cs="Times New Roman"/>
                <w:sz w:val="18"/>
                <w:szCs w:val="18"/>
              </w:rPr>
              <w:t>π</w:t>
            </w:r>
            <w:r w:rsidRPr="00DF0B34">
              <w:rPr>
                <w:sz w:val="18"/>
                <w:szCs w:val="18"/>
              </w:rPr>
              <w:t>r</w:t>
            </w:r>
            <w:r w:rsidRPr="00DF0B34">
              <w:rPr>
                <w:sz w:val="18"/>
                <w:szCs w:val="18"/>
                <w:vertAlign w:val="superscript"/>
              </w:rPr>
              <w:t>2</w:t>
            </w:r>
            <w:r w:rsidRPr="00DF0B34">
              <w:rPr>
                <w:sz w:val="18"/>
                <w:szCs w:val="18"/>
              </w:rPr>
              <w:t>h</w:t>
            </w:r>
          </w:p>
          <w:p w:rsidR="00BC037B" w:rsidRDefault="00BC037B" w:rsidP="00D865E6">
            <w:pPr>
              <w:pStyle w:val="tablebullet2"/>
              <w:numPr>
                <w:ilvl w:val="0"/>
                <w:numId w:val="34"/>
              </w:numPr>
              <w:rPr>
                <w:sz w:val="18"/>
                <w:szCs w:val="18"/>
              </w:rPr>
            </w:pPr>
            <w:r w:rsidRPr="00DF0B34">
              <w:rPr>
                <w:sz w:val="18"/>
                <w:szCs w:val="18"/>
              </w:rPr>
              <w:t xml:space="preserve">x = </w:t>
            </w:r>
            <w:r w:rsidR="00A940BF">
              <w:rPr>
                <w:sz w:val="18"/>
                <w:szCs w:val="18"/>
              </w:rPr>
              <w:pict>
                <v:shape id="_x0000_i1037" type="#_x0000_t75" alt="This picture shows a sample formula." style="width:54pt;height:24.75pt">
                  <v:imagedata r:id="rId26" o:title=""/>
                  <v:shadow offset="3pt" offset2="2pt"/>
                </v:shape>
              </w:pict>
            </w:r>
          </w:p>
          <w:p w:rsidR="00BC037B" w:rsidRPr="00DF0B34" w:rsidRDefault="00BC037B" w:rsidP="00DF0B34">
            <w:pPr>
              <w:pStyle w:val="tablebullet2"/>
              <w:numPr>
                <w:ilvl w:val="0"/>
                <w:numId w:val="0"/>
              </w:numPr>
              <w:ind w:left="720" w:hanging="360"/>
              <w:rPr>
                <w:sz w:val="4"/>
                <w:szCs w:val="4"/>
              </w:rPr>
            </w:pPr>
          </w:p>
        </w:tc>
      </w:tr>
    </w:tbl>
    <w:p w:rsidR="00BC037B" w:rsidRPr="005A05EA" w:rsidRDefault="00BC037B" w:rsidP="000D7EA4">
      <w:pPr>
        <w:autoSpaceDE w:val="0"/>
        <w:autoSpaceDN w:val="0"/>
        <w:adjustRightInd w:val="0"/>
        <w:rPr>
          <w:sz w:val="18"/>
          <w:szCs w:val="18"/>
          <w:lang w:eastAsia="en-US"/>
        </w:rPr>
      </w:pPr>
    </w:p>
    <w:p w:rsidR="00BC037B" w:rsidRPr="005A05EA" w:rsidRDefault="00BC037B" w:rsidP="00D865E6">
      <w:pPr>
        <w:pStyle w:val="Heading1"/>
        <w:rPr>
          <w:lang w:eastAsia="en-US"/>
        </w:rPr>
      </w:pPr>
      <w:bookmarkStart w:id="388" w:name="_Toc310932013"/>
      <w:bookmarkStart w:id="389" w:name="_Toc310937671"/>
      <w:r w:rsidRPr="005A05EA">
        <w:rPr>
          <w:lang w:eastAsia="en-US"/>
        </w:rPr>
        <w:t>Numeracy</w:t>
      </w:r>
      <w:bookmarkEnd w:id="388"/>
      <w:bookmarkEnd w:id="389"/>
    </w:p>
    <w:p w:rsidR="00BC037B" w:rsidRPr="005A05EA" w:rsidRDefault="00BC037B" w:rsidP="00DF385D">
      <w:pPr>
        <w:autoSpaceDE w:val="0"/>
        <w:autoSpaceDN w:val="0"/>
        <w:adjustRightInd w:val="0"/>
        <w:spacing w:before="0"/>
        <w:rPr>
          <w:sz w:val="18"/>
          <w:szCs w:val="18"/>
        </w:rPr>
      </w:pPr>
    </w:p>
    <w:tbl>
      <w:tblPr>
        <w:tblW w:w="4946" w:type="pct"/>
        <w:tblLayout w:type="fixed"/>
        <w:tblCellMar>
          <w:left w:w="40" w:type="dxa"/>
          <w:right w:w="40" w:type="dxa"/>
        </w:tblCellMar>
        <w:tblLook w:val="0000" w:firstRow="0" w:lastRow="0" w:firstColumn="0" w:lastColumn="0" w:noHBand="0" w:noVBand="0"/>
      </w:tblPr>
      <w:tblGrid>
        <w:gridCol w:w="1837"/>
        <w:gridCol w:w="8790"/>
      </w:tblGrid>
      <w:tr w:rsidR="00BC037B" w:rsidRPr="00D865E6" w:rsidTr="00DF385D">
        <w:tc>
          <w:tcPr>
            <w:tcW w:w="1837" w:type="dxa"/>
            <w:tcBorders>
              <w:top w:val="single" w:sz="6" w:space="0" w:color="auto"/>
              <w:left w:val="single" w:sz="6" w:space="0" w:color="auto"/>
              <w:bottom w:val="single" w:sz="6" w:space="0" w:color="auto"/>
              <w:right w:val="single" w:sz="6" w:space="0" w:color="auto"/>
            </w:tcBorders>
            <w:shd w:val="clear" w:color="auto" w:fill="40AE49"/>
          </w:tcPr>
          <w:p w:rsidR="00BC037B" w:rsidRPr="00DF0B34" w:rsidRDefault="00BC037B" w:rsidP="00DF385D">
            <w:pPr>
              <w:pStyle w:val="TableText"/>
              <w:spacing w:before="100"/>
              <w:rPr>
                <w:color w:val="FFFFFF"/>
                <w:sz w:val="18"/>
                <w:szCs w:val="18"/>
                <w:lang w:eastAsia="en-US"/>
              </w:rPr>
            </w:pPr>
            <w:r w:rsidRPr="00DF0B34">
              <w:rPr>
                <w:color w:val="FFFFFF"/>
                <w:sz w:val="18"/>
                <w:szCs w:val="18"/>
                <w:lang w:eastAsia="en-US"/>
              </w:rPr>
              <w:t>DOMAINS OF COMMUNICATION</w:t>
            </w:r>
          </w:p>
        </w:tc>
        <w:tc>
          <w:tcPr>
            <w:tcW w:w="8789" w:type="dxa"/>
            <w:tcBorders>
              <w:top w:val="single" w:sz="6" w:space="0" w:color="auto"/>
              <w:left w:val="single" w:sz="6" w:space="0" w:color="auto"/>
              <w:bottom w:val="single" w:sz="6" w:space="0" w:color="auto"/>
              <w:right w:val="single" w:sz="6" w:space="0" w:color="auto"/>
            </w:tcBorders>
            <w:shd w:val="clear" w:color="auto" w:fill="40AE49"/>
          </w:tcPr>
          <w:p w:rsidR="00BC037B" w:rsidRPr="00DF0B34" w:rsidRDefault="00BC037B" w:rsidP="00DF385D">
            <w:pPr>
              <w:pStyle w:val="TableText"/>
              <w:spacing w:before="100"/>
              <w:rPr>
                <w:color w:val="FFFFFF"/>
                <w:sz w:val="18"/>
                <w:szCs w:val="18"/>
                <w:lang w:eastAsia="en-US"/>
              </w:rPr>
            </w:pPr>
            <w:r w:rsidRPr="00DF0B34">
              <w:rPr>
                <w:color w:val="FFFFFF"/>
                <w:sz w:val="18"/>
                <w:szCs w:val="18"/>
                <w:lang w:eastAsia="en-US"/>
              </w:rPr>
              <w:t>NUMERACY LEVEL 5 - SAMPLE ACTIVITIES</w:t>
            </w:r>
          </w:p>
        </w:tc>
      </w:tr>
      <w:tr w:rsidR="00BC037B" w:rsidRPr="005A05EA" w:rsidTr="00DF385D">
        <w:tc>
          <w:tcPr>
            <w:tcW w:w="1837" w:type="dxa"/>
            <w:tcBorders>
              <w:top w:val="single" w:sz="6" w:space="0" w:color="auto"/>
              <w:left w:val="single" w:sz="6" w:space="0" w:color="auto"/>
              <w:bottom w:val="single" w:sz="6" w:space="0" w:color="auto"/>
              <w:right w:val="single" w:sz="6" w:space="0" w:color="auto"/>
            </w:tcBorders>
          </w:tcPr>
          <w:p w:rsidR="00BC037B" w:rsidRPr="00DF0B34" w:rsidRDefault="00BC037B" w:rsidP="00DF385D">
            <w:pPr>
              <w:pStyle w:val="TableText"/>
              <w:spacing w:before="100"/>
              <w:rPr>
                <w:b/>
                <w:bCs/>
                <w:sz w:val="18"/>
                <w:szCs w:val="18"/>
                <w:lang w:eastAsia="en-US"/>
              </w:rPr>
            </w:pPr>
            <w:r w:rsidRPr="00DF0B34">
              <w:rPr>
                <w:b/>
                <w:bCs/>
                <w:sz w:val="18"/>
                <w:szCs w:val="18"/>
                <w:lang w:eastAsia="en-US"/>
              </w:rPr>
              <w:t>Personal and community</w:t>
            </w:r>
          </w:p>
        </w:tc>
        <w:tc>
          <w:tcPr>
            <w:tcW w:w="8789" w:type="dxa"/>
            <w:tcBorders>
              <w:top w:val="single" w:sz="6" w:space="0" w:color="auto"/>
              <w:left w:val="single" w:sz="6" w:space="0" w:color="auto"/>
              <w:bottom w:val="single" w:sz="6" w:space="0" w:color="auto"/>
              <w:right w:val="single" w:sz="6" w:space="0" w:color="auto"/>
            </w:tcBorders>
          </w:tcPr>
          <w:p w:rsidR="00BC037B" w:rsidRPr="00DF0B34" w:rsidRDefault="00BC037B" w:rsidP="00DF385D">
            <w:pPr>
              <w:pStyle w:val="tablebullet"/>
              <w:spacing w:before="100"/>
              <w:ind w:left="357" w:hanging="357"/>
            </w:pPr>
            <w:r w:rsidRPr="00DF0B34">
              <w:t>Researches and investigates at least two different sports, including comparing and analysing a number of features and aspects of the sports such as the playing areas, the rules of the game, the sports' records, payments to players and participation rates, including any gender issues and benefits or otherwise to the community</w:t>
            </w:r>
          </w:p>
          <w:p w:rsidR="00BC037B" w:rsidRPr="00DF0B34" w:rsidRDefault="00BC037B" w:rsidP="00DF385D">
            <w:pPr>
              <w:pStyle w:val="tablebullet"/>
              <w:spacing w:before="100"/>
              <w:ind w:left="357" w:hanging="357"/>
            </w:pPr>
            <w:r w:rsidRPr="00DF0B34">
              <w:t>Investigates personal loan financing options and decides on a major purchase to be financed by a loan, researches the types and conditions of each loan, calculates interest payable using appropriate interest formulae and calculates monthly repayments over a chosen repayment period, compares and contrasts information gathered, and decides on the best loan deal relative to repayment affordability and conditions</w:t>
            </w:r>
          </w:p>
          <w:p w:rsidR="00BC037B" w:rsidRPr="00DF0B34" w:rsidRDefault="00BC037B" w:rsidP="00DF385D">
            <w:pPr>
              <w:pStyle w:val="tablebullet"/>
              <w:spacing w:before="100"/>
              <w:ind w:left="357" w:hanging="357"/>
            </w:pPr>
            <w:r w:rsidRPr="00DF0B34">
              <w:t>Given particular financial constraints and personal or family requirements, investigates and analyses the options for where best to rent or buy a home or holiday house, considers and compares location, price and availability, and makes recommendations</w:t>
            </w:r>
          </w:p>
          <w:p w:rsidR="00BC037B" w:rsidRPr="00DF0B34" w:rsidRDefault="00BC037B" w:rsidP="00DF385D">
            <w:pPr>
              <w:pStyle w:val="tablebullet"/>
              <w:spacing w:before="100"/>
              <w:ind w:left="357" w:hanging="357"/>
            </w:pPr>
            <w:r w:rsidRPr="00DF0B34">
              <w:t>Works in a team to research, investigate and analyse options for the establishment of a community enterprise, considering factors that may impact on the feasibility of the enterprise or business, describes its services or products, and develops a budget and draft business plan</w:t>
            </w:r>
          </w:p>
          <w:p w:rsidR="00BC037B" w:rsidRPr="00DF0B34" w:rsidRDefault="00BC037B" w:rsidP="00DF385D">
            <w:pPr>
              <w:pStyle w:val="tablebullet"/>
              <w:spacing w:before="100"/>
              <w:ind w:left="357" w:hanging="357"/>
            </w:pPr>
            <w:r w:rsidRPr="00DF0B34">
              <w:t>Researches and conducts an investigation into the impact of an environmental issue, gathers data and undertakes a statistical analysis (e.g. of traffic pollution or greenhouse emissions), presents the data graphically using measures of central tendency and spread, and analyses and discusses the data and outcomes</w:t>
            </w:r>
          </w:p>
        </w:tc>
      </w:tr>
      <w:tr w:rsidR="00BC037B" w:rsidRPr="005A05EA" w:rsidTr="00DF385D">
        <w:tc>
          <w:tcPr>
            <w:tcW w:w="1837" w:type="dxa"/>
            <w:tcBorders>
              <w:top w:val="single" w:sz="6" w:space="0" w:color="auto"/>
              <w:left w:val="single" w:sz="6" w:space="0" w:color="auto"/>
              <w:bottom w:val="single" w:sz="6" w:space="0" w:color="auto"/>
              <w:right w:val="single" w:sz="6" w:space="0" w:color="auto"/>
            </w:tcBorders>
          </w:tcPr>
          <w:p w:rsidR="00BC037B" w:rsidRPr="00DF0B34" w:rsidRDefault="00BC037B" w:rsidP="00DF385D">
            <w:pPr>
              <w:pStyle w:val="TableText"/>
              <w:spacing w:before="100"/>
              <w:rPr>
                <w:b/>
                <w:bCs/>
                <w:sz w:val="18"/>
                <w:szCs w:val="18"/>
                <w:lang w:eastAsia="en-US"/>
              </w:rPr>
            </w:pPr>
            <w:r w:rsidRPr="00DF0B34">
              <w:rPr>
                <w:b/>
                <w:bCs/>
                <w:sz w:val="18"/>
                <w:szCs w:val="18"/>
                <w:lang w:eastAsia="en-US"/>
              </w:rPr>
              <w:t>Workplace and employment</w:t>
            </w:r>
          </w:p>
        </w:tc>
        <w:tc>
          <w:tcPr>
            <w:tcW w:w="8789" w:type="dxa"/>
            <w:tcBorders>
              <w:top w:val="single" w:sz="6" w:space="0" w:color="auto"/>
              <w:left w:val="single" w:sz="6" w:space="0" w:color="auto"/>
              <w:bottom w:val="single" w:sz="6" w:space="0" w:color="auto"/>
              <w:right w:val="single" w:sz="6" w:space="0" w:color="auto"/>
            </w:tcBorders>
          </w:tcPr>
          <w:p w:rsidR="00BC037B" w:rsidRPr="00DF0B34" w:rsidRDefault="00BC037B" w:rsidP="00DF385D">
            <w:pPr>
              <w:pStyle w:val="tablebullet"/>
              <w:spacing w:before="100"/>
              <w:ind w:left="357" w:hanging="357"/>
            </w:pPr>
            <w:r w:rsidRPr="00DF0B34">
              <w:t>Investigates financial options for a business or organisation, e.g. decides on a major purchase that would need to be financed by a loan, compares options, including interest paid and repayment schedules, and recommends the best loan deal relative to repayment affordability and conditions</w:t>
            </w:r>
          </w:p>
          <w:p w:rsidR="00BC037B" w:rsidRPr="00DF0B34" w:rsidRDefault="00BC037B" w:rsidP="00DF385D">
            <w:pPr>
              <w:pStyle w:val="tablebullet"/>
              <w:spacing w:before="100"/>
              <w:ind w:left="357" w:hanging="357"/>
            </w:pPr>
            <w:r w:rsidRPr="00DF0B34">
              <w:t>Investigates and analyses an organisational and logistical problem and documents and explains a mathematical solution to the problem, e.g. given time constraints and working times, allocates staffing to fill out a known roster that meets designated requirements; given simple networking problem such as delivering materials to four different sites knowing their travelling times/distances, finds most economical delivery route; using simultaneous equations and graphs, analyses and works out the best options for choosing between different service providers whose charges are based on different initial fixed charges and hourly rates</w:t>
            </w:r>
          </w:p>
          <w:p w:rsidR="00BC037B" w:rsidRPr="00DF0B34" w:rsidRDefault="00BC037B" w:rsidP="00DF385D">
            <w:pPr>
              <w:pStyle w:val="tablebullet"/>
              <w:spacing w:before="100"/>
              <w:ind w:left="357" w:hanging="357"/>
            </w:pPr>
            <w:r w:rsidRPr="00DF0B34">
              <w:t>Works in a team to research, investigate and analyse workplace data gathered on a selected topic (e.g. accident rates, sales figures or causes of contamination or pollution), writes a detailed report based on a comprehensive statistical analysis and develops recommendations based on the analysis</w:t>
            </w:r>
          </w:p>
          <w:p w:rsidR="00BC037B" w:rsidRPr="00DF0B34" w:rsidRDefault="00BC037B" w:rsidP="00DF385D">
            <w:pPr>
              <w:pStyle w:val="tablebullet"/>
              <w:spacing w:before="100"/>
              <w:ind w:left="357" w:hanging="357"/>
            </w:pPr>
            <w:r w:rsidRPr="00DF0B34">
              <w:t>Provides a materials list for a building project that requires trigonometric calculations to determine outcomes, e.g. roof structure with bull nose veranda and 30</w:t>
            </w:r>
            <w:r w:rsidRPr="00C46E71">
              <w:rPr>
                <w:vertAlign w:val="superscript"/>
              </w:rPr>
              <w:t>o</w:t>
            </w:r>
            <w:r w:rsidRPr="00DF0B34">
              <w:t xml:space="preserve"> pitch</w:t>
            </w:r>
          </w:p>
          <w:p w:rsidR="00BC037B" w:rsidRPr="00DF0B34" w:rsidRDefault="00BC037B" w:rsidP="00DF385D">
            <w:pPr>
              <w:pStyle w:val="tablebullet"/>
              <w:spacing w:before="100"/>
              <w:ind w:left="357" w:hanging="357"/>
            </w:pPr>
            <w:r w:rsidRPr="00DF0B34">
              <w:t>Designs a product using geometry and trigonometry or a Computer Assisted Drawing (CAD) software package (e.g. a tool or a part) according to client specifications</w:t>
            </w:r>
          </w:p>
        </w:tc>
      </w:tr>
      <w:tr w:rsidR="00BC037B" w:rsidRPr="005A05EA" w:rsidTr="00DF385D">
        <w:tc>
          <w:tcPr>
            <w:tcW w:w="1837" w:type="dxa"/>
            <w:tcBorders>
              <w:top w:val="single" w:sz="6" w:space="0" w:color="auto"/>
              <w:left w:val="single" w:sz="6" w:space="0" w:color="auto"/>
              <w:bottom w:val="single" w:sz="6" w:space="0" w:color="auto"/>
              <w:right w:val="single" w:sz="6" w:space="0" w:color="auto"/>
            </w:tcBorders>
          </w:tcPr>
          <w:p w:rsidR="00BC037B" w:rsidRPr="00DF0B34" w:rsidRDefault="00BC037B" w:rsidP="00DF385D">
            <w:pPr>
              <w:pStyle w:val="TableText"/>
              <w:spacing w:before="100"/>
              <w:rPr>
                <w:b/>
                <w:bCs/>
                <w:sz w:val="18"/>
                <w:szCs w:val="18"/>
                <w:lang w:eastAsia="en-US"/>
              </w:rPr>
            </w:pPr>
            <w:r w:rsidRPr="00DF0B34">
              <w:rPr>
                <w:b/>
                <w:bCs/>
                <w:sz w:val="18"/>
                <w:szCs w:val="18"/>
                <w:lang w:eastAsia="en-US"/>
              </w:rPr>
              <w:t>Education and training</w:t>
            </w:r>
          </w:p>
        </w:tc>
        <w:tc>
          <w:tcPr>
            <w:tcW w:w="8789" w:type="dxa"/>
            <w:tcBorders>
              <w:top w:val="single" w:sz="6" w:space="0" w:color="auto"/>
              <w:left w:val="single" w:sz="6" w:space="0" w:color="auto"/>
              <w:bottom w:val="single" w:sz="6" w:space="0" w:color="auto"/>
              <w:right w:val="single" w:sz="6" w:space="0" w:color="auto"/>
            </w:tcBorders>
          </w:tcPr>
          <w:p w:rsidR="00BC037B" w:rsidRPr="00DF0B34" w:rsidRDefault="00BC037B" w:rsidP="00DF385D">
            <w:pPr>
              <w:pStyle w:val="tablebullet"/>
              <w:spacing w:before="100"/>
              <w:ind w:left="357" w:hanging="357"/>
            </w:pPr>
            <w:r w:rsidRPr="00DF0B34">
              <w:t>Uses algebraic and graphical techniques to measure, record and analyse data obtained by experiment, as part of a course, to ascertain any relationship between the variables, and establishes the type of relationship (e.g. parabolic, exponential or variation) it explains, extracts key information from graphs to create formula connecting variables and tests formula against experimental data</w:t>
            </w:r>
          </w:p>
          <w:p w:rsidR="00BC037B" w:rsidRPr="00DF0B34" w:rsidRDefault="00BC037B" w:rsidP="00DF385D">
            <w:pPr>
              <w:pStyle w:val="tablebullet"/>
              <w:spacing w:before="100"/>
              <w:ind w:left="357" w:hanging="357"/>
            </w:pPr>
            <w:r w:rsidRPr="00DF0B34">
              <w:t>Researches and investigates statistical data gathered through individual research or experimentation, organises data into groups in a frequency table, represents data graphically, calculates and records measures of central tendency and spread, and analyses and discusses the results, including the relevance of the data and the impact on the topic of research or investigation</w:t>
            </w:r>
          </w:p>
          <w:p w:rsidR="00BC037B" w:rsidRPr="00DF0B34" w:rsidRDefault="00BC037B" w:rsidP="00DF385D">
            <w:pPr>
              <w:pStyle w:val="tablebullet"/>
              <w:spacing w:before="100"/>
              <w:ind w:left="357" w:hanging="357"/>
            </w:pPr>
            <w:r w:rsidRPr="00DF0B34">
              <w:t>Researches and investigates the relationship between two measures (e.g. height and weight, goals kicked or Brownlow votes for year) and conducts a set of measurements with at least 20 pairs of data, or obtains data from a published source and creates a scatter plot. Collates, analyses and summarises the results and describes the scatter plot in terms of the strength and direction of the relationship</w:t>
            </w:r>
          </w:p>
          <w:p w:rsidR="00BC037B" w:rsidRPr="00DF0B34" w:rsidRDefault="00BC037B" w:rsidP="00DF385D">
            <w:pPr>
              <w:pStyle w:val="tablebullet"/>
              <w:spacing w:before="100"/>
              <w:ind w:left="357" w:hanging="357"/>
            </w:pPr>
            <w:r w:rsidRPr="00DF0B34">
              <w:t>Researches and investigates a fictional sales company and considers whether to employ a sales representative on a retainer and commission or on a straight commission basis and writes a report considering this from the point of view of both the company and the salesperson. This needs to include an analysis from both a graphical and an algebraic perspective</w:t>
            </w:r>
          </w:p>
          <w:p w:rsidR="00BC037B" w:rsidRPr="00DF0B34" w:rsidRDefault="00BC037B" w:rsidP="00DF385D">
            <w:pPr>
              <w:pStyle w:val="tablebullet"/>
              <w:spacing w:before="100"/>
              <w:ind w:left="357" w:hanging="357"/>
            </w:pPr>
            <w:r w:rsidRPr="00DF0B34">
              <w:t>Designs an item using geometry and trigonometry or a CAD software package (e.g. new packaging, shed or office), decides on required size and shape, creates scale drawings and builds a model of the item. Calculates the quantities and the costs of materials for a full sized item, assessing the process and results, and discusses ways to improve the design</w:t>
            </w:r>
          </w:p>
        </w:tc>
      </w:tr>
    </w:tbl>
    <w:p w:rsidR="00BC037B" w:rsidRDefault="00BC037B" w:rsidP="00DF0B34">
      <w:pPr>
        <w:autoSpaceDE w:val="0"/>
        <w:autoSpaceDN w:val="0"/>
        <w:adjustRightInd w:val="0"/>
        <w:jc w:val="right"/>
        <w:rPr>
          <w:b/>
          <w:sz w:val="48"/>
          <w:szCs w:val="48"/>
          <w:lang w:eastAsia="en-US"/>
        </w:rPr>
      </w:pPr>
      <w:r>
        <w:rPr>
          <w:sz w:val="18"/>
          <w:szCs w:val="18"/>
          <w:lang w:eastAsia="en-US"/>
        </w:rPr>
        <w:br w:type="page"/>
      </w:r>
      <w:r w:rsidRPr="00DF0B34">
        <w:rPr>
          <w:b/>
          <w:sz w:val="48"/>
          <w:szCs w:val="48"/>
          <w:lang w:eastAsia="en-US"/>
        </w:rPr>
        <w:t>Appendices</w:t>
      </w:r>
    </w:p>
    <w:p w:rsidR="00BC037B" w:rsidRPr="00DF0B34" w:rsidRDefault="00BC037B" w:rsidP="00DF0B34">
      <w:pPr>
        <w:autoSpaceDE w:val="0"/>
        <w:autoSpaceDN w:val="0"/>
        <w:adjustRightInd w:val="0"/>
        <w:jc w:val="right"/>
        <w:rPr>
          <w:b/>
          <w:sz w:val="48"/>
          <w:szCs w:val="48"/>
          <w:lang w:eastAsia="en-US"/>
        </w:rPr>
      </w:pPr>
    </w:p>
    <w:p w:rsidR="00BC037B" w:rsidRPr="005A05EA" w:rsidRDefault="00BC037B" w:rsidP="00D865E6">
      <w:pPr>
        <w:pStyle w:val="Heading1"/>
        <w:rPr>
          <w:rFonts w:cs="Arial"/>
          <w:lang w:eastAsia="en-US"/>
        </w:rPr>
      </w:pPr>
      <w:bookmarkStart w:id="390" w:name="_Toc310932014"/>
      <w:bookmarkStart w:id="391" w:name="_Toc310937672"/>
      <w:r>
        <w:rPr>
          <w:lang w:eastAsia="en-US"/>
        </w:rPr>
        <w:t>Appendix 1a</w:t>
      </w:r>
      <w:bookmarkEnd w:id="390"/>
      <w:bookmarkEnd w:id="391"/>
    </w:p>
    <w:p w:rsidR="00BC037B" w:rsidRPr="005A05EA" w:rsidRDefault="00BC037B" w:rsidP="00573F69">
      <w:pPr>
        <w:pStyle w:val="Heading2-2"/>
        <w:rPr>
          <w:lang w:eastAsia="en-US"/>
        </w:rPr>
      </w:pPr>
      <w:bookmarkStart w:id="392" w:name="_Toc310932015"/>
      <w:bookmarkStart w:id="393" w:name="_Toc310937673"/>
      <w:r w:rsidRPr="005A05EA">
        <w:rPr>
          <w:lang w:eastAsia="en-US"/>
        </w:rPr>
        <w:t>Performance Features Grids - Learning</w:t>
      </w:r>
      <w:bookmarkEnd w:id="392"/>
      <w:bookmarkEnd w:id="393"/>
    </w:p>
    <w:p w:rsidR="00BC037B" w:rsidRDefault="00BC037B" w:rsidP="000D7EA4">
      <w:pPr>
        <w:autoSpaceDE w:val="0"/>
        <w:autoSpaceDN w:val="0"/>
        <w:adjustRightInd w:val="0"/>
        <w:rPr>
          <w:sz w:val="18"/>
          <w:szCs w:val="18"/>
          <w:lang w:eastAsia="en-US"/>
        </w:rPr>
      </w:pPr>
      <w:r w:rsidRPr="00573F69">
        <w:rPr>
          <w:b/>
          <w:bCs/>
          <w:sz w:val="18"/>
          <w:szCs w:val="18"/>
          <w:lang w:eastAsia="en-US"/>
        </w:rPr>
        <w:t>Learning indicator .01</w:t>
      </w:r>
      <w:r w:rsidRPr="005A05EA">
        <w:rPr>
          <w:sz w:val="18"/>
          <w:szCs w:val="18"/>
          <w:lang w:eastAsia="en-US"/>
        </w:rPr>
        <w:t>: Awareness of self as a learner, planning and management of learning</w:t>
      </w:r>
    </w:p>
    <w:p w:rsidR="00BC037B" w:rsidRPr="005A05EA" w:rsidRDefault="00BC037B" w:rsidP="00EF2270">
      <w:pPr>
        <w:autoSpaceDE w:val="0"/>
        <w:autoSpaceDN w:val="0"/>
        <w:adjustRightInd w:val="0"/>
        <w:spacing w:before="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3584"/>
        <w:gridCol w:w="3574"/>
        <w:gridCol w:w="3585"/>
      </w:tblGrid>
      <w:tr w:rsidR="00BC037B" w:rsidRPr="00573F69">
        <w:tc>
          <w:tcPr>
            <w:tcW w:w="3221" w:type="dxa"/>
            <w:tcBorders>
              <w:top w:val="single" w:sz="6" w:space="0" w:color="auto"/>
              <w:left w:val="single" w:sz="6" w:space="0" w:color="auto"/>
              <w:bottom w:val="single" w:sz="6" w:space="0" w:color="auto"/>
              <w:right w:val="single" w:sz="6" w:space="0" w:color="auto"/>
            </w:tcBorders>
            <w:shd w:val="clear" w:color="auto" w:fill="FBAB18"/>
          </w:tcPr>
          <w:p w:rsidR="00BC037B" w:rsidRPr="00DF0B34" w:rsidRDefault="00BC037B" w:rsidP="00EF2270">
            <w:pPr>
              <w:pStyle w:val="TableText"/>
              <w:spacing w:before="0"/>
              <w:rPr>
                <w:rFonts w:cs="Arial"/>
                <w:color w:val="FFFFFF"/>
                <w:sz w:val="18"/>
                <w:szCs w:val="18"/>
              </w:rPr>
            </w:pPr>
            <w:r w:rsidRPr="00DF0B34">
              <w:rPr>
                <w:color w:val="FFFFFF"/>
                <w:sz w:val="18"/>
                <w:szCs w:val="18"/>
              </w:rPr>
              <w:t>FOCUS AREA</w:t>
            </w:r>
          </w:p>
        </w:tc>
        <w:tc>
          <w:tcPr>
            <w:tcW w:w="3211" w:type="dxa"/>
            <w:tcBorders>
              <w:top w:val="single" w:sz="6" w:space="0" w:color="auto"/>
              <w:left w:val="single" w:sz="6" w:space="0" w:color="auto"/>
              <w:bottom w:val="single" w:sz="6" w:space="0" w:color="auto"/>
              <w:right w:val="single" w:sz="6" w:space="0" w:color="auto"/>
            </w:tcBorders>
            <w:shd w:val="clear" w:color="auto" w:fill="FBAB18"/>
          </w:tcPr>
          <w:p w:rsidR="00BC037B" w:rsidRPr="00DF0B34" w:rsidRDefault="00BC037B" w:rsidP="00573F69">
            <w:pPr>
              <w:pStyle w:val="TableText"/>
              <w:rPr>
                <w:rFonts w:cs="Arial"/>
                <w:color w:val="FFFFFF"/>
                <w:sz w:val="18"/>
                <w:szCs w:val="18"/>
              </w:rPr>
            </w:pPr>
            <w:r w:rsidRPr="00DF0B34">
              <w:rPr>
                <w:color w:val="FFFFFF"/>
                <w:sz w:val="18"/>
                <w:szCs w:val="18"/>
              </w:rPr>
              <w:t>LEVEL 1</w:t>
            </w:r>
          </w:p>
        </w:tc>
        <w:tc>
          <w:tcPr>
            <w:tcW w:w="3221" w:type="dxa"/>
            <w:tcBorders>
              <w:top w:val="single" w:sz="6" w:space="0" w:color="auto"/>
              <w:left w:val="single" w:sz="6" w:space="0" w:color="auto"/>
              <w:bottom w:val="single" w:sz="6" w:space="0" w:color="auto"/>
              <w:right w:val="single" w:sz="6" w:space="0" w:color="auto"/>
            </w:tcBorders>
            <w:shd w:val="clear" w:color="auto" w:fill="FBAB18"/>
          </w:tcPr>
          <w:p w:rsidR="00BC037B" w:rsidRPr="00DF0B34" w:rsidRDefault="00BC037B" w:rsidP="00573F69">
            <w:pPr>
              <w:pStyle w:val="TableText"/>
              <w:rPr>
                <w:rFonts w:cs="Arial"/>
                <w:color w:val="FFFFFF"/>
                <w:sz w:val="18"/>
                <w:szCs w:val="18"/>
              </w:rPr>
            </w:pPr>
            <w:r w:rsidRPr="00DF0B34">
              <w:rPr>
                <w:color w:val="FFFFFF"/>
                <w:sz w:val="18"/>
                <w:szCs w:val="18"/>
              </w:rPr>
              <w:t>LEVEL 2</w:t>
            </w:r>
          </w:p>
        </w:tc>
      </w:tr>
      <w:tr w:rsidR="00BC037B" w:rsidRPr="005A05EA" w:rsidTr="00EF2270">
        <w:trPr>
          <w:trHeight w:val="4434"/>
        </w:trPr>
        <w:tc>
          <w:tcPr>
            <w:tcW w:w="3221" w:type="dxa"/>
            <w:tcBorders>
              <w:top w:val="single" w:sz="6" w:space="0" w:color="auto"/>
              <w:left w:val="single" w:sz="6" w:space="0" w:color="auto"/>
              <w:bottom w:val="single" w:sz="6" w:space="0" w:color="auto"/>
              <w:right w:val="single" w:sz="6" w:space="0" w:color="auto"/>
            </w:tcBorders>
          </w:tcPr>
          <w:p w:rsidR="00BC037B" w:rsidRPr="00DF0B34" w:rsidRDefault="00BC037B" w:rsidP="00573F69">
            <w:pPr>
              <w:pStyle w:val="TableText"/>
              <w:rPr>
                <w:b/>
                <w:bCs/>
                <w:sz w:val="18"/>
                <w:szCs w:val="18"/>
                <w:lang w:eastAsia="en-US"/>
              </w:rPr>
            </w:pPr>
            <w:r w:rsidRPr="00DF0B34">
              <w:rPr>
                <w:b/>
                <w:bCs/>
                <w:sz w:val="18"/>
                <w:szCs w:val="18"/>
                <w:lang w:eastAsia="en-US"/>
              </w:rPr>
              <w:t>Learner identity</w:t>
            </w:r>
          </w:p>
        </w:tc>
        <w:tc>
          <w:tcPr>
            <w:tcW w:w="3211" w:type="dxa"/>
            <w:tcBorders>
              <w:top w:val="single" w:sz="6" w:space="0" w:color="auto"/>
              <w:left w:val="single" w:sz="6" w:space="0" w:color="auto"/>
              <w:bottom w:val="single" w:sz="6" w:space="0" w:color="auto"/>
              <w:right w:val="single" w:sz="6" w:space="0" w:color="auto"/>
            </w:tcBorders>
          </w:tcPr>
          <w:p w:rsidR="00BC037B" w:rsidRPr="00DF0B34" w:rsidRDefault="00BC037B" w:rsidP="00AB1039">
            <w:pPr>
              <w:pStyle w:val="tablebullet"/>
            </w:pPr>
            <w:r w:rsidRPr="00DF0B34">
              <w:t>Identifies some past experiences of successful learning and some areas of need</w:t>
            </w:r>
          </w:p>
          <w:p w:rsidR="00BC037B" w:rsidRPr="00DF0B34" w:rsidRDefault="00BC037B" w:rsidP="00AB1039">
            <w:pPr>
              <w:pStyle w:val="tablebullet"/>
            </w:pPr>
            <w:r w:rsidRPr="00DF0B34">
              <w:t>Identifies some preferred approaches to learning, e.g. alone, with a group or on a computer</w:t>
            </w:r>
          </w:p>
          <w:p w:rsidR="00BC037B" w:rsidRPr="00DF0B34" w:rsidRDefault="00BC037B" w:rsidP="00AB1039">
            <w:pPr>
              <w:pStyle w:val="tablebullet"/>
            </w:pPr>
            <w:r w:rsidRPr="00DF0B34">
              <w:t>Engages in learning activities where scaffolding reduces the need for risk taking</w:t>
            </w:r>
          </w:p>
          <w:p w:rsidR="00BC037B" w:rsidRPr="00DF0B34" w:rsidRDefault="00BC037B" w:rsidP="00AB1039">
            <w:pPr>
              <w:pStyle w:val="tablebullet"/>
            </w:pPr>
            <w:r w:rsidRPr="00DF0B34">
              <w:t>Follows instructions provided by a supervisor, teacher/trainer or mentor</w:t>
            </w:r>
          </w:p>
        </w:tc>
        <w:tc>
          <w:tcPr>
            <w:tcW w:w="3221" w:type="dxa"/>
            <w:tcBorders>
              <w:top w:val="single" w:sz="6" w:space="0" w:color="auto"/>
              <w:left w:val="single" w:sz="6" w:space="0" w:color="auto"/>
              <w:bottom w:val="single" w:sz="6" w:space="0" w:color="auto"/>
              <w:right w:val="single" w:sz="6" w:space="0" w:color="auto"/>
            </w:tcBorders>
          </w:tcPr>
          <w:p w:rsidR="00BC037B" w:rsidRPr="00DF0B34" w:rsidRDefault="00BC037B" w:rsidP="00AB1039">
            <w:pPr>
              <w:pStyle w:val="tablebullet"/>
            </w:pPr>
            <w:r w:rsidRPr="00DF0B34">
              <w:t>Identifies some strengths and weaknesses as a learner</w:t>
            </w:r>
          </w:p>
          <w:p w:rsidR="00BC037B" w:rsidRPr="00DF0B34" w:rsidRDefault="00BC037B" w:rsidP="00AB1039">
            <w:pPr>
              <w:pStyle w:val="tablebullet"/>
            </w:pPr>
            <w:r w:rsidRPr="00DF0B34">
              <w:t>Identifies preferred learning modes/styles, e.g. hands-on, observing or copying</w:t>
            </w:r>
          </w:p>
          <w:p w:rsidR="00BC037B" w:rsidRPr="00DF0B34" w:rsidRDefault="00BC037B" w:rsidP="00AB1039">
            <w:pPr>
              <w:pStyle w:val="tablebullet"/>
            </w:pPr>
            <w:r w:rsidRPr="00DF0B34">
              <w:t>Takes responsibility for some aspects of learning in familiar contexts</w:t>
            </w:r>
          </w:p>
          <w:p w:rsidR="00BC037B" w:rsidRPr="00DF0B34" w:rsidRDefault="00BC037B" w:rsidP="00AB1039">
            <w:pPr>
              <w:pStyle w:val="tablebullet"/>
            </w:pPr>
            <w:r w:rsidRPr="00DF0B34">
              <w:t>Takes limited risks within a supportive environment</w:t>
            </w:r>
          </w:p>
          <w:p w:rsidR="00BC037B" w:rsidRPr="00DF0B34" w:rsidRDefault="00BC037B" w:rsidP="00AB1039">
            <w:pPr>
              <w:pStyle w:val="tablebullet"/>
            </w:pPr>
            <w:r w:rsidRPr="00DF0B34">
              <w:t>Demonstrates some persistence in the approach to learning</w:t>
            </w:r>
          </w:p>
        </w:tc>
      </w:tr>
      <w:tr w:rsidR="00BC037B" w:rsidRPr="005A05EA" w:rsidTr="00EF2270">
        <w:trPr>
          <w:trHeight w:val="3676"/>
        </w:trPr>
        <w:tc>
          <w:tcPr>
            <w:tcW w:w="3221" w:type="dxa"/>
            <w:tcBorders>
              <w:top w:val="single" w:sz="6" w:space="0" w:color="auto"/>
              <w:left w:val="single" w:sz="6" w:space="0" w:color="auto"/>
              <w:bottom w:val="single" w:sz="6" w:space="0" w:color="auto"/>
              <w:right w:val="single" w:sz="6" w:space="0" w:color="auto"/>
            </w:tcBorders>
          </w:tcPr>
          <w:p w:rsidR="00BC037B" w:rsidRPr="00DF0B34" w:rsidRDefault="00BC037B" w:rsidP="00573F69">
            <w:pPr>
              <w:pStyle w:val="TableText"/>
              <w:rPr>
                <w:b/>
                <w:bCs/>
                <w:sz w:val="18"/>
                <w:szCs w:val="18"/>
                <w:lang w:eastAsia="en-US"/>
              </w:rPr>
            </w:pPr>
            <w:r w:rsidRPr="00DF0B34">
              <w:rPr>
                <w:b/>
                <w:bCs/>
                <w:sz w:val="18"/>
                <w:szCs w:val="18"/>
                <w:lang w:eastAsia="en-US"/>
              </w:rPr>
              <w:t>Goals and pathways</w:t>
            </w:r>
          </w:p>
        </w:tc>
        <w:tc>
          <w:tcPr>
            <w:tcW w:w="3211" w:type="dxa"/>
            <w:tcBorders>
              <w:top w:val="single" w:sz="6" w:space="0" w:color="auto"/>
              <w:left w:val="single" w:sz="6" w:space="0" w:color="auto"/>
              <w:bottom w:val="single" w:sz="6" w:space="0" w:color="auto"/>
              <w:right w:val="single" w:sz="6" w:space="0" w:color="auto"/>
            </w:tcBorders>
          </w:tcPr>
          <w:p w:rsidR="00BC037B" w:rsidRPr="00DF0B34" w:rsidRDefault="00BC037B" w:rsidP="00AB1039">
            <w:pPr>
              <w:pStyle w:val="tablebullet"/>
            </w:pPr>
            <w:r w:rsidRPr="00DF0B34">
              <w:t>Identifies a personal/career goal involving a need to develop new understandings, skills and knowledge</w:t>
            </w:r>
          </w:p>
          <w:p w:rsidR="00BC037B" w:rsidRPr="00DF0B34" w:rsidRDefault="00BC037B" w:rsidP="00AB1039">
            <w:pPr>
              <w:pStyle w:val="tablebullet"/>
            </w:pPr>
            <w:r w:rsidRPr="00DF0B34">
              <w:t>Identifies one or two short term learning objectives with assistance</w:t>
            </w:r>
          </w:p>
          <w:p w:rsidR="00BC037B" w:rsidRPr="00DF0B34" w:rsidRDefault="00BC037B" w:rsidP="00AB1039">
            <w:pPr>
              <w:pStyle w:val="tablebullet"/>
            </w:pPr>
            <w:r w:rsidRPr="00DF0B34">
              <w:t>Identifies some potential barriers to learning, e.g. child care issues</w:t>
            </w:r>
          </w:p>
          <w:p w:rsidR="00BC037B" w:rsidRPr="00DF0B34" w:rsidRDefault="00BC037B" w:rsidP="00AB1039">
            <w:pPr>
              <w:pStyle w:val="tablebullet"/>
            </w:pPr>
            <w:r w:rsidRPr="00DF0B34">
              <w:t>Develops a simple short term learning plan with assistance</w:t>
            </w:r>
          </w:p>
        </w:tc>
        <w:tc>
          <w:tcPr>
            <w:tcW w:w="3221" w:type="dxa"/>
            <w:tcBorders>
              <w:top w:val="single" w:sz="6" w:space="0" w:color="auto"/>
              <w:left w:val="single" w:sz="6" w:space="0" w:color="auto"/>
              <w:bottom w:val="single" w:sz="6" w:space="0" w:color="auto"/>
              <w:right w:val="single" w:sz="6" w:space="0" w:color="auto"/>
            </w:tcBorders>
          </w:tcPr>
          <w:p w:rsidR="00BC037B" w:rsidRPr="00DF0B34" w:rsidRDefault="00BC037B" w:rsidP="00AB1039">
            <w:pPr>
              <w:pStyle w:val="tablebullet"/>
            </w:pPr>
            <w:r w:rsidRPr="00DF0B34">
              <w:t>Identifies and clarifies a goal and associated learning needs</w:t>
            </w:r>
          </w:p>
          <w:p w:rsidR="00BC037B" w:rsidRPr="00DF0B34" w:rsidRDefault="00BC037B" w:rsidP="00AB1039">
            <w:pPr>
              <w:pStyle w:val="tablebullet"/>
            </w:pPr>
            <w:r w:rsidRPr="00DF0B34">
              <w:t>Selects from some relevant learning pathways</w:t>
            </w:r>
          </w:p>
          <w:p w:rsidR="00BC037B" w:rsidRPr="00DF0B34" w:rsidRDefault="00BC037B" w:rsidP="00AB1039">
            <w:pPr>
              <w:pStyle w:val="tablebullet"/>
            </w:pPr>
            <w:r w:rsidRPr="00DF0B34">
              <w:t>Develops a simple plan to achieve goals with short term objectives</w:t>
            </w:r>
          </w:p>
          <w:p w:rsidR="00BC037B" w:rsidRPr="00DF0B34" w:rsidRDefault="00BC037B" w:rsidP="00AB1039">
            <w:pPr>
              <w:pStyle w:val="tablebullet"/>
            </w:pPr>
            <w:r w:rsidRPr="00DF0B34">
              <w:t>Identifies potential barriers to learning and suggests some possible solutions</w:t>
            </w:r>
          </w:p>
        </w:tc>
      </w:tr>
      <w:tr w:rsidR="00BC037B" w:rsidRPr="005A05EA" w:rsidTr="00EF2270">
        <w:trPr>
          <w:trHeight w:val="4649"/>
        </w:trPr>
        <w:tc>
          <w:tcPr>
            <w:tcW w:w="3221" w:type="dxa"/>
            <w:tcBorders>
              <w:top w:val="single" w:sz="6" w:space="0" w:color="auto"/>
              <w:left w:val="single" w:sz="6" w:space="0" w:color="auto"/>
              <w:bottom w:val="single" w:sz="6" w:space="0" w:color="auto"/>
              <w:right w:val="single" w:sz="6" w:space="0" w:color="auto"/>
            </w:tcBorders>
          </w:tcPr>
          <w:p w:rsidR="00BC037B" w:rsidRPr="00DF0B34" w:rsidRDefault="00BC037B" w:rsidP="00573F69">
            <w:pPr>
              <w:pStyle w:val="TableText"/>
              <w:rPr>
                <w:b/>
                <w:bCs/>
                <w:sz w:val="18"/>
                <w:szCs w:val="18"/>
                <w:lang w:eastAsia="en-US"/>
              </w:rPr>
            </w:pPr>
            <w:r w:rsidRPr="00DF0B34">
              <w:rPr>
                <w:b/>
                <w:bCs/>
                <w:sz w:val="18"/>
                <w:szCs w:val="18"/>
                <w:lang w:eastAsia="en-US"/>
              </w:rPr>
              <w:t>Planning and organising</w:t>
            </w:r>
          </w:p>
        </w:tc>
        <w:tc>
          <w:tcPr>
            <w:tcW w:w="3211" w:type="dxa"/>
            <w:tcBorders>
              <w:top w:val="single" w:sz="6" w:space="0" w:color="auto"/>
              <w:left w:val="single" w:sz="6" w:space="0" w:color="auto"/>
              <w:bottom w:val="single" w:sz="6" w:space="0" w:color="auto"/>
              <w:right w:val="single" w:sz="6" w:space="0" w:color="auto"/>
            </w:tcBorders>
          </w:tcPr>
          <w:p w:rsidR="00BC037B" w:rsidRPr="00DF0B34" w:rsidRDefault="00BC037B" w:rsidP="00AB1039">
            <w:pPr>
              <w:pStyle w:val="tablebullet"/>
            </w:pPr>
            <w:r w:rsidRPr="00DF0B34">
              <w:t>Attempts new concrete tasks/activities of one or two steps with a highly explicit purpose</w:t>
            </w:r>
          </w:p>
          <w:p w:rsidR="00BC037B" w:rsidRPr="00DF0B34" w:rsidRDefault="00BC037B" w:rsidP="00AB1039">
            <w:pPr>
              <w:pStyle w:val="tablebullet"/>
            </w:pPr>
            <w:r w:rsidRPr="00DF0B34">
              <w:t>Identifies the first step of a new task with familiar features</w:t>
            </w:r>
          </w:p>
          <w:p w:rsidR="00BC037B" w:rsidRPr="00DF0B34" w:rsidRDefault="00BC037B" w:rsidP="00AB1039">
            <w:pPr>
              <w:pStyle w:val="tablebullet"/>
            </w:pPr>
            <w:r w:rsidRPr="00DF0B34">
              <w:t>Identifies a limited range of support resources, e.g. supervisor, shop assistant or DVD</w:t>
            </w:r>
          </w:p>
          <w:p w:rsidR="00BC037B" w:rsidRPr="00DF0B34" w:rsidRDefault="00BC037B" w:rsidP="00AB1039">
            <w:pPr>
              <w:pStyle w:val="tablebullet"/>
            </w:pPr>
            <w:r w:rsidRPr="00DF0B34">
              <w:t>Identifies some appropriate tools from the immediate environment (e.g. simple measuring instruments or a dictionary) and uses them for a limited range of applications</w:t>
            </w:r>
          </w:p>
        </w:tc>
        <w:tc>
          <w:tcPr>
            <w:tcW w:w="3221" w:type="dxa"/>
            <w:tcBorders>
              <w:top w:val="single" w:sz="6" w:space="0" w:color="auto"/>
              <w:left w:val="single" w:sz="6" w:space="0" w:color="auto"/>
              <w:bottom w:val="single" w:sz="6" w:space="0" w:color="auto"/>
              <w:right w:val="single" w:sz="6" w:space="0" w:color="auto"/>
            </w:tcBorders>
          </w:tcPr>
          <w:p w:rsidR="00BC037B" w:rsidRPr="00DF0B34" w:rsidRDefault="00BC037B" w:rsidP="00AB1039">
            <w:pPr>
              <w:pStyle w:val="tablebullet"/>
            </w:pPr>
            <w:r w:rsidRPr="00DF0B34">
              <w:t>Attempts new tasks/activities with an explicit purpose containing a limited number of steps</w:t>
            </w:r>
          </w:p>
          <w:p w:rsidR="00BC037B" w:rsidRPr="00DF0B34" w:rsidRDefault="00BC037B" w:rsidP="00AB1039">
            <w:pPr>
              <w:pStyle w:val="tablebullet"/>
            </w:pPr>
            <w:r w:rsidRPr="00DF0B34">
              <w:t>Identifies the main steps required to complete a familiar task</w:t>
            </w:r>
          </w:p>
          <w:p w:rsidR="00BC037B" w:rsidRPr="00DF0B34" w:rsidRDefault="00BC037B" w:rsidP="00AB1039">
            <w:pPr>
              <w:pStyle w:val="tablebullet"/>
            </w:pPr>
            <w:r w:rsidRPr="00DF0B34">
              <w:t>Identifies and accesses a small range of support resources</w:t>
            </w:r>
          </w:p>
          <w:p w:rsidR="00BC037B" w:rsidRPr="00DF0B34" w:rsidRDefault="00BC037B" w:rsidP="00AB1039">
            <w:pPr>
              <w:pStyle w:val="tablebullet"/>
            </w:pPr>
            <w:r w:rsidRPr="00DF0B34">
              <w:t>Uses some ICT based tools with assistance, e.g. a DVD guide or online self assessment</w:t>
            </w:r>
          </w:p>
        </w:tc>
      </w:tr>
    </w:tbl>
    <w:p w:rsidR="00BC037B" w:rsidRDefault="00BC037B" w:rsidP="00573F69">
      <w:pPr>
        <w:pStyle w:val="Heading1"/>
        <w:rPr>
          <w:lang w:eastAsia="en-US"/>
        </w:rPr>
      </w:pPr>
      <w:bookmarkStart w:id="394" w:name="_Toc310932016"/>
      <w:bookmarkStart w:id="395" w:name="_Toc310937674"/>
      <w:r>
        <w:rPr>
          <w:lang w:eastAsia="en-US"/>
        </w:rPr>
        <w:t>Learning Grid</w:t>
      </w:r>
      <w:bookmarkEnd w:id="394"/>
      <w:bookmarkEnd w:id="395"/>
    </w:p>
    <w:p w:rsidR="00BC037B" w:rsidRPr="005A05EA" w:rsidRDefault="00BC037B" w:rsidP="001C5154">
      <w:pPr>
        <w:pStyle w:val="Heading2-2"/>
        <w:rPr>
          <w:lang w:eastAsia="en-US"/>
        </w:rPr>
      </w:pPr>
    </w:p>
    <w:p w:rsidR="00BC037B" w:rsidRDefault="00BC037B" w:rsidP="001C5154">
      <w:pPr>
        <w:autoSpaceDE w:val="0"/>
        <w:autoSpaceDN w:val="0"/>
        <w:adjustRightInd w:val="0"/>
        <w:rPr>
          <w:sz w:val="18"/>
          <w:szCs w:val="18"/>
          <w:lang w:eastAsia="en-US"/>
        </w:rPr>
      </w:pPr>
    </w:p>
    <w:p w:rsidR="00BC037B" w:rsidRPr="005A05EA" w:rsidRDefault="00BC037B" w:rsidP="00EF2270">
      <w:pPr>
        <w:autoSpaceDE w:val="0"/>
        <w:autoSpaceDN w:val="0"/>
        <w:adjustRightInd w:val="0"/>
        <w:spacing w:before="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3581"/>
        <w:gridCol w:w="3581"/>
        <w:gridCol w:w="3581"/>
      </w:tblGrid>
      <w:tr w:rsidR="00BC037B" w:rsidRPr="0012473F" w:rsidTr="00DF385D">
        <w:tc>
          <w:tcPr>
            <w:tcW w:w="3581" w:type="dxa"/>
            <w:tcBorders>
              <w:top w:val="single" w:sz="6" w:space="0" w:color="auto"/>
              <w:left w:val="single" w:sz="6" w:space="0" w:color="auto"/>
              <w:bottom w:val="single" w:sz="6" w:space="0" w:color="auto"/>
              <w:right w:val="single" w:sz="6" w:space="0" w:color="auto"/>
            </w:tcBorders>
            <w:shd w:val="clear" w:color="auto" w:fill="FBAB18"/>
          </w:tcPr>
          <w:p w:rsidR="00BC037B" w:rsidRPr="00DF0B34" w:rsidRDefault="00BC037B" w:rsidP="00DF385D">
            <w:pPr>
              <w:pStyle w:val="TableText"/>
              <w:spacing w:before="60"/>
              <w:rPr>
                <w:rFonts w:cs="Arial"/>
                <w:color w:val="FFFFFF"/>
                <w:sz w:val="18"/>
                <w:szCs w:val="18"/>
              </w:rPr>
            </w:pPr>
            <w:r w:rsidRPr="00DF0B34">
              <w:rPr>
                <w:color w:val="FFFFFF"/>
                <w:sz w:val="18"/>
                <w:szCs w:val="18"/>
              </w:rPr>
              <w:t>LEVEL 3</w:t>
            </w:r>
          </w:p>
        </w:tc>
        <w:tc>
          <w:tcPr>
            <w:tcW w:w="3581" w:type="dxa"/>
            <w:tcBorders>
              <w:top w:val="single" w:sz="6" w:space="0" w:color="auto"/>
              <w:left w:val="single" w:sz="6" w:space="0" w:color="auto"/>
              <w:bottom w:val="single" w:sz="6" w:space="0" w:color="auto"/>
              <w:right w:val="single" w:sz="6" w:space="0" w:color="auto"/>
            </w:tcBorders>
            <w:shd w:val="clear" w:color="auto" w:fill="FBAB18"/>
          </w:tcPr>
          <w:p w:rsidR="00BC037B" w:rsidRPr="00DF0B34" w:rsidRDefault="00BC037B" w:rsidP="00DF385D">
            <w:pPr>
              <w:pStyle w:val="TableText"/>
              <w:spacing w:before="60"/>
              <w:rPr>
                <w:rFonts w:cs="Arial"/>
                <w:color w:val="FFFFFF"/>
                <w:sz w:val="18"/>
                <w:szCs w:val="18"/>
              </w:rPr>
            </w:pPr>
            <w:r w:rsidRPr="00DF0B34">
              <w:rPr>
                <w:color w:val="FFFFFF"/>
                <w:sz w:val="18"/>
                <w:szCs w:val="18"/>
              </w:rPr>
              <w:t>LEVEL 4</w:t>
            </w:r>
          </w:p>
        </w:tc>
        <w:tc>
          <w:tcPr>
            <w:tcW w:w="3581" w:type="dxa"/>
            <w:tcBorders>
              <w:top w:val="single" w:sz="6" w:space="0" w:color="auto"/>
              <w:left w:val="single" w:sz="6" w:space="0" w:color="auto"/>
              <w:bottom w:val="single" w:sz="6" w:space="0" w:color="auto"/>
              <w:right w:val="single" w:sz="6" w:space="0" w:color="auto"/>
            </w:tcBorders>
            <w:shd w:val="clear" w:color="auto" w:fill="FBAB18"/>
          </w:tcPr>
          <w:p w:rsidR="00BC037B" w:rsidRPr="00DF0B34" w:rsidRDefault="00BC037B" w:rsidP="00DF385D">
            <w:pPr>
              <w:pStyle w:val="TableText"/>
              <w:spacing w:before="60"/>
              <w:rPr>
                <w:rFonts w:cs="Arial"/>
                <w:color w:val="FFFFFF"/>
                <w:sz w:val="18"/>
                <w:szCs w:val="18"/>
              </w:rPr>
            </w:pPr>
            <w:r w:rsidRPr="00DF0B34">
              <w:rPr>
                <w:color w:val="FFFFFF"/>
                <w:sz w:val="18"/>
                <w:szCs w:val="18"/>
              </w:rPr>
              <w:t>LEVEL 5</w:t>
            </w:r>
          </w:p>
        </w:tc>
      </w:tr>
      <w:tr w:rsidR="00BC037B" w:rsidRPr="005A05EA" w:rsidTr="00DF385D">
        <w:tc>
          <w:tcPr>
            <w:tcW w:w="3581" w:type="dxa"/>
            <w:tcBorders>
              <w:top w:val="single" w:sz="6" w:space="0" w:color="auto"/>
              <w:left w:val="single" w:sz="6" w:space="0" w:color="auto"/>
              <w:bottom w:val="single" w:sz="6" w:space="0" w:color="auto"/>
              <w:right w:val="single" w:sz="6" w:space="0" w:color="auto"/>
            </w:tcBorders>
          </w:tcPr>
          <w:p w:rsidR="00BC037B" w:rsidRPr="00DF0B34" w:rsidRDefault="00BC037B" w:rsidP="001C5154">
            <w:pPr>
              <w:pStyle w:val="tablebullet"/>
              <w:spacing w:before="0"/>
              <w:ind w:left="357" w:hanging="357"/>
            </w:pPr>
            <w:r w:rsidRPr="00DF0B34">
              <w:t>Identifies relevant strengths, weaknesses and needs as a learner and takes these into account in selecting learning options</w:t>
            </w:r>
          </w:p>
          <w:p w:rsidR="00BC037B" w:rsidRPr="00DF0B34" w:rsidRDefault="00BC037B" w:rsidP="001C5154">
            <w:pPr>
              <w:pStyle w:val="tablebullet"/>
              <w:spacing w:before="0"/>
              <w:ind w:left="357" w:hanging="357"/>
            </w:pPr>
            <w:r w:rsidRPr="00DF0B34">
              <w:t>Recognises some strengths and limitations of preferred approaches to learning and begins to expand own repertoire</w:t>
            </w:r>
          </w:p>
          <w:p w:rsidR="00BC037B" w:rsidRPr="00DF0B34" w:rsidRDefault="00BC037B" w:rsidP="001C5154">
            <w:pPr>
              <w:pStyle w:val="tablebullet"/>
              <w:spacing w:before="0"/>
              <w:ind w:left="357" w:hanging="357"/>
            </w:pPr>
            <w:r w:rsidRPr="00DF0B34">
              <w:t>Takes responsibility for routine learning in familiar contexts</w:t>
            </w:r>
          </w:p>
          <w:p w:rsidR="00BC037B" w:rsidRPr="00DF0B34" w:rsidRDefault="00BC037B" w:rsidP="001C5154">
            <w:pPr>
              <w:pStyle w:val="tablebullet"/>
              <w:spacing w:before="0"/>
              <w:ind w:left="357" w:hanging="357"/>
            </w:pPr>
            <w:r w:rsidRPr="00DF0B34">
              <w:t>Accepts some learning challenges that involve moving outside personal comfort zone</w:t>
            </w:r>
          </w:p>
          <w:p w:rsidR="00BC037B" w:rsidRPr="00DF0B34" w:rsidRDefault="00BC037B" w:rsidP="001C5154">
            <w:pPr>
              <w:pStyle w:val="tablebullet"/>
              <w:spacing w:before="0"/>
              <w:ind w:left="357" w:hanging="357"/>
            </w:pPr>
            <w:r w:rsidRPr="00DF0B34">
              <w:t>Demonstrates some personal resilience in the face of difficulties, beginning to recognise that risk taking and making mistakes are essential aspects of learning</w:t>
            </w:r>
          </w:p>
          <w:p w:rsidR="00BC037B" w:rsidRPr="00DF0B34" w:rsidRDefault="00BC037B" w:rsidP="001C5154">
            <w:pPr>
              <w:pStyle w:val="tablebullet"/>
              <w:spacing w:before="0"/>
              <w:ind w:left="357" w:hanging="357"/>
            </w:pPr>
            <w:r w:rsidRPr="00DF0B34">
              <w:t>Reflects on actions and outcomes in familiar contexts, recognising and correcting some errors in performance</w:t>
            </w:r>
          </w:p>
        </w:tc>
        <w:tc>
          <w:tcPr>
            <w:tcW w:w="3581" w:type="dxa"/>
            <w:tcBorders>
              <w:top w:val="single" w:sz="6" w:space="0" w:color="auto"/>
              <w:left w:val="single" w:sz="6" w:space="0" w:color="auto"/>
              <w:bottom w:val="single" w:sz="6" w:space="0" w:color="auto"/>
              <w:right w:val="single" w:sz="6" w:space="0" w:color="auto"/>
            </w:tcBorders>
          </w:tcPr>
          <w:p w:rsidR="00BC037B" w:rsidRPr="00DF0B34" w:rsidRDefault="00BC037B" w:rsidP="001C5154">
            <w:pPr>
              <w:pStyle w:val="tablebullet"/>
              <w:spacing w:before="0"/>
              <w:ind w:left="357" w:hanging="357"/>
            </w:pPr>
            <w:r w:rsidRPr="00DF0B34">
              <w:t>Identifies personal strengths and weaknesses in different contexts and seeks to develop skills and knowledge in areas of need</w:t>
            </w:r>
          </w:p>
          <w:p w:rsidR="00BC037B" w:rsidRPr="00DF0B34" w:rsidRDefault="00BC037B" w:rsidP="001C5154">
            <w:pPr>
              <w:pStyle w:val="tablebullet"/>
              <w:spacing w:before="0"/>
              <w:ind w:left="357" w:hanging="357"/>
            </w:pPr>
            <w:r w:rsidRPr="00DF0B34">
              <w:t>Recognises that confusion and mistakes are a part of the learning process and persists in the face of problems</w:t>
            </w:r>
          </w:p>
          <w:p w:rsidR="00BC037B" w:rsidRPr="00DF0B34" w:rsidRDefault="00BC037B" w:rsidP="001C5154">
            <w:pPr>
              <w:pStyle w:val="tablebullet"/>
              <w:spacing w:before="0"/>
              <w:ind w:left="357" w:hanging="357"/>
            </w:pPr>
            <w:r w:rsidRPr="00DF0B34">
              <w:t>Experiments with various approaches to learning and reflects on effectiveness in different situations</w:t>
            </w:r>
          </w:p>
          <w:p w:rsidR="00BC037B" w:rsidRPr="00DF0B34" w:rsidRDefault="00BC037B" w:rsidP="001C5154">
            <w:pPr>
              <w:pStyle w:val="tablebullet"/>
              <w:spacing w:before="0"/>
              <w:ind w:left="357" w:hanging="357"/>
            </w:pPr>
            <w:r w:rsidRPr="00DF0B34">
              <w:t>Self directs learning in an expanding range of contexts, seeking assistance as required</w:t>
            </w:r>
          </w:p>
          <w:p w:rsidR="00BC037B" w:rsidRPr="00DF0B34" w:rsidRDefault="00BC037B" w:rsidP="001C5154">
            <w:pPr>
              <w:pStyle w:val="tablebullet"/>
              <w:spacing w:before="0"/>
              <w:ind w:left="357" w:hanging="357"/>
            </w:pPr>
            <w:r w:rsidRPr="00DF0B34">
              <w:t>Stays focused on achieving learning goals despite distractions and problems</w:t>
            </w:r>
          </w:p>
          <w:p w:rsidR="00BC037B" w:rsidRPr="00DF0B34" w:rsidRDefault="00BC037B" w:rsidP="001C5154">
            <w:pPr>
              <w:pStyle w:val="tablebullet"/>
              <w:spacing w:before="0"/>
              <w:ind w:left="357" w:hanging="357"/>
            </w:pPr>
            <w:r w:rsidRPr="00DF0B34">
              <w:t>Uses some formal approaches to facilitate reflective practice, e.g. keeps a journal or discusses with a mentor</w:t>
            </w:r>
          </w:p>
        </w:tc>
        <w:tc>
          <w:tcPr>
            <w:tcW w:w="3581" w:type="dxa"/>
            <w:tcBorders>
              <w:top w:val="single" w:sz="6" w:space="0" w:color="auto"/>
              <w:left w:val="single" w:sz="6" w:space="0" w:color="auto"/>
              <w:bottom w:val="single" w:sz="6" w:space="0" w:color="auto"/>
              <w:right w:val="single" w:sz="6" w:space="0" w:color="auto"/>
            </w:tcBorders>
          </w:tcPr>
          <w:p w:rsidR="00BC037B" w:rsidRPr="00DF0B34" w:rsidRDefault="00BC037B" w:rsidP="001C5154">
            <w:pPr>
              <w:pStyle w:val="tablebullet"/>
              <w:spacing w:before="0"/>
              <w:ind w:left="357" w:hanging="357"/>
            </w:pPr>
            <w:r w:rsidRPr="00DF0B34">
              <w:t>Critically evaluates personal strengths and weaknesses as a learner, making clear judgements about capacities and limitations in a particular context and seeking assistance as required</w:t>
            </w:r>
          </w:p>
          <w:p w:rsidR="00BC037B" w:rsidRPr="00DF0B34" w:rsidRDefault="00BC037B" w:rsidP="001C5154">
            <w:pPr>
              <w:pStyle w:val="tablebullet"/>
              <w:spacing w:before="0"/>
              <w:ind w:left="357" w:hanging="357"/>
            </w:pPr>
            <w:r w:rsidRPr="00DF0B34">
              <w:t>Actively seeks new learning challenges, recognising that moving into new contexts may 'deskill' for a time</w:t>
            </w:r>
          </w:p>
          <w:p w:rsidR="00BC037B" w:rsidRPr="00DF0B34" w:rsidRDefault="00BC037B" w:rsidP="001C5154">
            <w:pPr>
              <w:pStyle w:val="tablebullet"/>
              <w:spacing w:before="0"/>
              <w:ind w:left="357" w:hanging="357"/>
            </w:pPr>
            <w:r w:rsidRPr="00DF0B34">
              <w:t>Self directs and self regulates learning in contexts presenting high levels of challenge</w:t>
            </w:r>
          </w:p>
          <w:p w:rsidR="00BC037B" w:rsidRPr="00DF0B34" w:rsidRDefault="00BC037B" w:rsidP="001C5154">
            <w:pPr>
              <w:pStyle w:val="tablebullet"/>
              <w:spacing w:before="0"/>
              <w:ind w:left="357" w:hanging="357"/>
            </w:pPr>
            <w:r w:rsidRPr="00DF0B34">
              <w:t>Sets aside time for critical reflection using formal approaches to gain insights and learn from successes and failures</w:t>
            </w:r>
          </w:p>
          <w:p w:rsidR="00BC037B" w:rsidRPr="00DF0B34" w:rsidRDefault="00BC037B" w:rsidP="001C5154">
            <w:pPr>
              <w:pStyle w:val="tablebullet"/>
              <w:spacing w:before="0"/>
              <w:ind w:left="357" w:hanging="357"/>
            </w:pPr>
            <w:r w:rsidRPr="00DF0B34">
              <w:t>Explores underlying values, beliefs and assumptions as part of the reflective process</w:t>
            </w:r>
          </w:p>
        </w:tc>
      </w:tr>
      <w:tr w:rsidR="00BC037B" w:rsidRPr="005A05EA" w:rsidTr="00DF385D">
        <w:tc>
          <w:tcPr>
            <w:tcW w:w="3581" w:type="dxa"/>
            <w:tcBorders>
              <w:top w:val="single" w:sz="6" w:space="0" w:color="auto"/>
              <w:left w:val="single" w:sz="6" w:space="0" w:color="auto"/>
              <w:bottom w:val="single" w:sz="6" w:space="0" w:color="auto"/>
              <w:right w:val="single" w:sz="6" w:space="0" w:color="auto"/>
            </w:tcBorders>
          </w:tcPr>
          <w:p w:rsidR="00BC037B" w:rsidRPr="00DF0B34" w:rsidRDefault="00BC037B" w:rsidP="001C5154">
            <w:pPr>
              <w:pStyle w:val="tablebullet"/>
              <w:spacing w:before="0"/>
              <w:ind w:left="357" w:hanging="357"/>
            </w:pPr>
            <w:r w:rsidRPr="00DF0B34">
              <w:t>Identifies personal/career goals and associated learning goals</w:t>
            </w:r>
          </w:p>
          <w:p w:rsidR="00BC037B" w:rsidRPr="00DF0B34" w:rsidRDefault="00BC037B" w:rsidP="001C5154">
            <w:pPr>
              <w:pStyle w:val="tablebullet"/>
              <w:spacing w:before="0"/>
              <w:ind w:left="357" w:hanging="357"/>
            </w:pPr>
            <w:r w:rsidRPr="00DF0B34">
              <w:t>Identifies appropriate formal/informal learning pathways, seeking information and advice as required</w:t>
            </w:r>
          </w:p>
          <w:p w:rsidR="00BC037B" w:rsidRPr="00DF0B34" w:rsidRDefault="00BC037B" w:rsidP="001C5154">
            <w:pPr>
              <w:pStyle w:val="tablebullet"/>
              <w:spacing w:before="0"/>
              <w:ind w:left="357" w:hanging="357"/>
            </w:pPr>
            <w:r w:rsidRPr="00DF0B34">
              <w:t>Develops a formal learning plan to achieve goals, incorporating simple achievable steps and timeframes</w:t>
            </w:r>
          </w:p>
          <w:p w:rsidR="00BC037B" w:rsidRPr="00DF0B34" w:rsidRDefault="00BC037B" w:rsidP="001C5154">
            <w:pPr>
              <w:pStyle w:val="tablebullet"/>
              <w:spacing w:before="0"/>
              <w:ind w:left="357" w:hanging="357"/>
            </w:pPr>
            <w:r w:rsidRPr="00DF0B34">
              <w:t>Anticipates some potential barriers to learning and identifies several strategies to address these</w:t>
            </w:r>
          </w:p>
        </w:tc>
        <w:tc>
          <w:tcPr>
            <w:tcW w:w="3581" w:type="dxa"/>
            <w:tcBorders>
              <w:top w:val="single" w:sz="6" w:space="0" w:color="auto"/>
              <w:left w:val="single" w:sz="6" w:space="0" w:color="auto"/>
              <w:bottom w:val="single" w:sz="6" w:space="0" w:color="auto"/>
              <w:right w:val="single" w:sz="6" w:space="0" w:color="auto"/>
            </w:tcBorders>
          </w:tcPr>
          <w:p w:rsidR="00BC037B" w:rsidRPr="00DF0B34" w:rsidRDefault="00BC037B" w:rsidP="001C5154">
            <w:pPr>
              <w:pStyle w:val="tablebullet"/>
              <w:spacing w:before="0"/>
              <w:ind w:left="357" w:hanging="357"/>
            </w:pPr>
            <w:r w:rsidRPr="00DF0B34">
              <w:t>Sets/accepts learning goals that may lead into unfamiliar contexts and identifies appropriate learning pathways</w:t>
            </w:r>
          </w:p>
          <w:p w:rsidR="00BC037B" w:rsidRPr="00DF0B34" w:rsidRDefault="00BC037B" w:rsidP="001C5154">
            <w:pPr>
              <w:pStyle w:val="tablebullet"/>
              <w:spacing w:before="0"/>
              <w:ind w:left="357" w:hanging="357"/>
            </w:pPr>
            <w:r w:rsidRPr="00DF0B34">
              <w:t>Develops a formal learning plan with short and long term objectives, timeframes and action, taking some potential barriers to learning into account</w:t>
            </w:r>
          </w:p>
          <w:p w:rsidR="00BC037B" w:rsidRPr="00DF0B34" w:rsidRDefault="00BC037B" w:rsidP="001C5154">
            <w:pPr>
              <w:pStyle w:val="tablebullet"/>
              <w:spacing w:before="0"/>
              <w:ind w:left="357" w:hanging="357"/>
            </w:pPr>
            <w:r w:rsidRPr="00DF0B34">
              <w:t>Identifies different and possibly competing requirements and expectations (personal, workplace or formal learning) and builds potential solutions into the planning process</w:t>
            </w:r>
          </w:p>
          <w:p w:rsidR="00BC037B" w:rsidRPr="00DF0B34" w:rsidRDefault="00BC037B" w:rsidP="001C5154">
            <w:pPr>
              <w:pStyle w:val="tablebullet"/>
              <w:spacing w:before="0"/>
              <w:ind w:left="357" w:hanging="357"/>
            </w:pPr>
            <w:r w:rsidRPr="00DF0B34">
              <w:t>Reviews and adjusts plans and strategies regularly, seeking assistance as required</w:t>
            </w:r>
          </w:p>
        </w:tc>
        <w:tc>
          <w:tcPr>
            <w:tcW w:w="3581" w:type="dxa"/>
            <w:tcBorders>
              <w:top w:val="single" w:sz="6" w:space="0" w:color="auto"/>
              <w:left w:val="single" w:sz="6" w:space="0" w:color="auto"/>
              <w:bottom w:val="single" w:sz="6" w:space="0" w:color="auto"/>
              <w:right w:val="single" w:sz="6" w:space="0" w:color="auto"/>
            </w:tcBorders>
          </w:tcPr>
          <w:p w:rsidR="00BC037B" w:rsidRPr="00DF0B34" w:rsidRDefault="00BC037B" w:rsidP="001C5154">
            <w:pPr>
              <w:pStyle w:val="tablebullet"/>
              <w:spacing w:before="0"/>
              <w:ind w:left="357" w:hanging="357"/>
            </w:pPr>
            <w:r w:rsidRPr="00DF0B34">
              <w:t>Develops long term strategies to achieve specialised personal/career goals involving management of a range of variables, e.g. formal study or finding opportunities to learn and demonstrate skills in the workplace</w:t>
            </w:r>
          </w:p>
          <w:p w:rsidR="00BC037B" w:rsidRPr="00DF0B34" w:rsidRDefault="00BC037B" w:rsidP="001C5154">
            <w:pPr>
              <w:pStyle w:val="tablebullet"/>
              <w:spacing w:before="0"/>
              <w:ind w:left="357" w:hanging="357"/>
            </w:pPr>
            <w:r w:rsidRPr="00DF0B34">
              <w:t>Implements a range of strategies to maintain learning motivation and momentum, some of which may require significant changes to behaviour</w:t>
            </w:r>
          </w:p>
          <w:p w:rsidR="00BC037B" w:rsidRPr="00DF0B34" w:rsidRDefault="00BC037B" w:rsidP="001C5154">
            <w:pPr>
              <w:pStyle w:val="tablebullet"/>
              <w:spacing w:before="0"/>
              <w:ind w:left="357" w:hanging="357"/>
            </w:pPr>
            <w:r w:rsidRPr="00DF0B34">
              <w:t>Actively monitors performance against goals and milestones, adjusting plans and expectations as required, and recognising that not all learning can be defined in advance</w:t>
            </w:r>
          </w:p>
        </w:tc>
      </w:tr>
      <w:tr w:rsidR="00BC037B" w:rsidRPr="005A05EA" w:rsidTr="00DF385D">
        <w:tc>
          <w:tcPr>
            <w:tcW w:w="3581" w:type="dxa"/>
            <w:tcBorders>
              <w:top w:val="single" w:sz="6" w:space="0" w:color="auto"/>
              <w:left w:val="single" w:sz="6" w:space="0" w:color="auto"/>
              <w:bottom w:val="single" w:sz="6" w:space="0" w:color="auto"/>
              <w:right w:val="single" w:sz="6" w:space="0" w:color="auto"/>
            </w:tcBorders>
          </w:tcPr>
          <w:p w:rsidR="00BC037B" w:rsidRPr="00DF0B34" w:rsidRDefault="00BC037B" w:rsidP="001C5154">
            <w:pPr>
              <w:pStyle w:val="tablebullet"/>
              <w:spacing w:before="0"/>
              <w:ind w:left="357" w:hanging="357"/>
            </w:pPr>
            <w:r w:rsidRPr="00DF0B34">
              <w:t>Attempts new tasks/activities that may involve simple extrapolation and inferencing</w:t>
            </w:r>
          </w:p>
          <w:p w:rsidR="00BC037B" w:rsidRPr="00DF0B34" w:rsidRDefault="00BC037B" w:rsidP="001C5154">
            <w:pPr>
              <w:pStyle w:val="tablebullet"/>
              <w:spacing w:before="0"/>
              <w:ind w:left="357" w:hanging="357"/>
            </w:pPr>
            <w:r w:rsidRPr="00DF0B34">
              <w:t>Draws on prior knowledge to identify the nature and scope of new tasks in routine situations, with some awareness of the need to allow for contextual differences</w:t>
            </w:r>
          </w:p>
          <w:p w:rsidR="00BC037B" w:rsidRPr="00DF0B34" w:rsidRDefault="00BC037B" w:rsidP="001C5154">
            <w:pPr>
              <w:pStyle w:val="tablebullet"/>
              <w:spacing w:before="0"/>
              <w:ind w:left="357" w:hanging="357"/>
            </w:pPr>
            <w:r w:rsidRPr="00DF0B34">
              <w:t>Develops a sequenced plan for a specific task with prioritised steps and some attention to timelines</w:t>
            </w:r>
          </w:p>
          <w:p w:rsidR="00BC037B" w:rsidRPr="00DF0B34" w:rsidRDefault="00BC037B" w:rsidP="001C5154">
            <w:pPr>
              <w:pStyle w:val="tablebullet"/>
              <w:spacing w:before="0"/>
              <w:ind w:left="357" w:hanging="357"/>
            </w:pPr>
            <w:r w:rsidRPr="00DF0B34">
              <w:t>Independently accesses a range of support resources</w:t>
            </w:r>
          </w:p>
          <w:p w:rsidR="00BC037B" w:rsidRPr="00DF0B34" w:rsidRDefault="00BC037B" w:rsidP="001C5154">
            <w:pPr>
              <w:pStyle w:val="tablebullet"/>
              <w:spacing w:before="0"/>
              <w:ind w:left="357" w:hanging="357"/>
            </w:pPr>
            <w:r w:rsidRPr="00DF0B34">
              <w:t>Uses ICT based tools in familiar contexts with some appreciation of their strengths and limitations</w:t>
            </w:r>
          </w:p>
        </w:tc>
        <w:tc>
          <w:tcPr>
            <w:tcW w:w="3581" w:type="dxa"/>
            <w:tcBorders>
              <w:top w:val="single" w:sz="6" w:space="0" w:color="auto"/>
              <w:left w:val="single" w:sz="6" w:space="0" w:color="auto"/>
              <w:bottom w:val="single" w:sz="6" w:space="0" w:color="auto"/>
              <w:right w:val="single" w:sz="6" w:space="0" w:color="auto"/>
            </w:tcBorders>
          </w:tcPr>
          <w:p w:rsidR="00BC037B" w:rsidRPr="00DF0B34" w:rsidRDefault="00BC037B" w:rsidP="001C5154">
            <w:pPr>
              <w:pStyle w:val="tablebullet"/>
              <w:spacing w:before="0"/>
              <w:ind w:left="357" w:hanging="357"/>
            </w:pPr>
            <w:r w:rsidRPr="00DF0B34">
              <w:t>Attempts relatively complex and unfamiliar tasks/activities that may involve abstraction</w:t>
            </w:r>
          </w:p>
          <w:p w:rsidR="00BC037B" w:rsidRPr="00DF0B34" w:rsidRDefault="00BC037B" w:rsidP="001C5154">
            <w:pPr>
              <w:pStyle w:val="tablebullet"/>
              <w:spacing w:before="0"/>
              <w:ind w:left="357" w:hanging="357"/>
            </w:pPr>
            <w:r w:rsidRPr="00DF0B34">
              <w:t>Poses explicit questions to help focus planning of new tasks, e.g. 'What do I need to achieve? Why is it important? How does it fit with what I already know? What questions do I have?'</w:t>
            </w:r>
          </w:p>
          <w:p w:rsidR="00BC037B" w:rsidRPr="00DF0B34" w:rsidRDefault="00BC037B" w:rsidP="001C5154">
            <w:pPr>
              <w:pStyle w:val="tablebullet"/>
              <w:spacing w:before="0"/>
              <w:ind w:left="357" w:hanging="357"/>
            </w:pPr>
            <w:r w:rsidRPr="00DF0B34">
              <w:t>Assesses the nature and scope of new tasks in unfamiliar contexts, identifies established procedures where applicable, and develops formal plans for completion with sequenced, prioritised steps and timeframes</w:t>
            </w:r>
          </w:p>
          <w:p w:rsidR="00BC037B" w:rsidRPr="00DF0B34" w:rsidRDefault="00BC037B" w:rsidP="001C5154">
            <w:pPr>
              <w:pStyle w:val="tablebullet"/>
              <w:spacing w:before="0"/>
              <w:ind w:left="357" w:hanging="357"/>
            </w:pPr>
            <w:r w:rsidRPr="00DF0B34">
              <w:t>Independently accesses a range of information resources/services</w:t>
            </w:r>
          </w:p>
          <w:p w:rsidR="00BC037B" w:rsidRPr="00DF0B34" w:rsidRDefault="00BC037B" w:rsidP="001C5154">
            <w:pPr>
              <w:pStyle w:val="tablebullet"/>
              <w:spacing w:before="0"/>
              <w:ind w:left="357" w:hanging="357"/>
            </w:pPr>
            <w:r w:rsidRPr="00DF0B34">
              <w:t>Assesses the appropriateness of available tools and equipment, including ICT based, taking into account their strengths and limitations in different contexts</w:t>
            </w:r>
          </w:p>
        </w:tc>
        <w:tc>
          <w:tcPr>
            <w:tcW w:w="3581" w:type="dxa"/>
            <w:tcBorders>
              <w:top w:val="single" w:sz="6" w:space="0" w:color="auto"/>
              <w:left w:val="single" w:sz="6" w:space="0" w:color="auto"/>
              <w:bottom w:val="single" w:sz="6" w:space="0" w:color="auto"/>
              <w:right w:val="single" w:sz="6" w:space="0" w:color="auto"/>
            </w:tcBorders>
          </w:tcPr>
          <w:p w:rsidR="00BC037B" w:rsidRPr="00DF0B34" w:rsidRDefault="00BC037B" w:rsidP="001C5154">
            <w:pPr>
              <w:pStyle w:val="tablebullet"/>
              <w:spacing w:before="0"/>
              <w:ind w:left="357" w:hanging="357"/>
            </w:pPr>
            <w:r w:rsidRPr="00DF0B34">
              <w:t>Attempts complex tasks/activities requiring sophisticated conceptualisation and analysis that may be carried out over an extended period of time, e.g. major projects requiring research and recommendations</w:t>
            </w:r>
          </w:p>
          <w:p w:rsidR="00BC037B" w:rsidRPr="00DF0B34" w:rsidRDefault="00BC037B" w:rsidP="001C5154">
            <w:pPr>
              <w:pStyle w:val="tablebullet"/>
              <w:spacing w:before="0"/>
              <w:ind w:left="357" w:hanging="357"/>
            </w:pPr>
            <w:r w:rsidRPr="00DF0B34">
              <w:t>Draws on prior knowledge to assess, and where required renegotiate, the nature and scope of what has to be done</w:t>
            </w:r>
          </w:p>
          <w:p w:rsidR="00BC037B" w:rsidRPr="00DF0B34" w:rsidRDefault="00BC037B" w:rsidP="001C5154">
            <w:pPr>
              <w:pStyle w:val="tablebullet"/>
              <w:spacing w:before="0"/>
              <w:ind w:left="357" w:hanging="357"/>
            </w:pPr>
            <w:r w:rsidRPr="00DF0B34">
              <w:t>Employs systematic approaches to planning and managing sustained activities, recognising the need for flexibility to cover contingencies</w:t>
            </w:r>
          </w:p>
          <w:p w:rsidR="00BC037B" w:rsidRPr="00DF0B34" w:rsidRDefault="00BC037B" w:rsidP="001C5154">
            <w:pPr>
              <w:pStyle w:val="tablebullet"/>
              <w:spacing w:before="0"/>
              <w:ind w:left="357" w:hanging="357"/>
            </w:pPr>
            <w:r w:rsidRPr="00DF0B34">
              <w:t>Independently identifies, accesses and evaluates specialised resources and services</w:t>
            </w:r>
          </w:p>
          <w:p w:rsidR="00BC037B" w:rsidRPr="00DF0B34" w:rsidRDefault="00BC037B" w:rsidP="001C5154">
            <w:pPr>
              <w:pStyle w:val="tablebullet"/>
              <w:spacing w:before="0"/>
              <w:ind w:left="357" w:hanging="357"/>
            </w:pPr>
            <w:r w:rsidRPr="00DF0B34">
              <w:t>Selects from a range of specialised tools, many of which are technology based, e.g. project management software</w:t>
            </w:r>
          </w:p>
        </w:tc>
      </w:tr>
    </w:tbl>
    <w:p w:rsidR="00BC037B" w:rsidRPr="005A05EA" w:rsidRDefault="00BC037B" w:rsidP="0012473F">
      <w:pPr>
        <w:pStyle w:val="Heading1"/>
        <w:rPr>
          <w:lang w:eastAsia="en-US"/>
        </w:rPr>
      </w:pPr>
      <w:bookmarkStart w:id="396" w:name="_Toc310932017"/>
      <w:bookmarkStart w:id="397" w:name="_Toc310937675"/>
      <w:r>
        <w:rPr>
          <w:lang w:eastAsia="en-US"/>
        </w:rPr>
        <w:t>Appendix</w:t>
      </w:r>
      <w:r w:rsidRPr="005A05EA">
        <w:rPr>
          <w:lang w:eastAsia="en-US"/>
        </w:rPr>
        <w:t xml:space="preserve"> 1a</w:t>
      </w:r>
      <w:bookmarkEnd w:id="396"/>
      <w:bookmarkEnd w:id="397"/>
    </w:p>
    <w:p w:rsidR="00BC037B" w:rsidRPr="005A05EA" w:rsidRDefault="00BC037B" w:rsidP="0012473F">
      <w:pPr>
        <w:pStyle w:val="Heading2-2"/>
        <w:rPr>
          <w:lang w:eastAsia="en-US"/>
        </w:rPr>
      </w:pPr>
      <w:bookmarkStart w:id="398" w:name="_Toc310932018"/>
      <w:bookmarkStart w:id="399" w:name="_Toc310937676"/>
      <w:r w:rsidRPr="005A05EA">
        <w:rPr>
          <w:lang w:eastAsia="en-US"/>
        </w:rPr>
        <w:t>Performance Features Grids - Learning</w:t>
      </w:r>
      <w:bookmarkEnd w:id="398"/>
      <w:bookmarkEnd w:id="399"/>
    </w:p>
    <w:p w:rsidR="00BC037B" w:rsidRPr="005A05EA" w:rsidRDefault="00BC037B" w:rsidP="00EF2270">
      <w:pPr>
        <w:autoSpaceDE w:val="0"/>
        <w:autoSpaceDN w:val="0"/>
        <w:adjustRightInd w:val="0"/>
        <w:spacing w:after="120"/>
        <w:rPr>
          <w:sz w:val="18"/>
          <w:szCs w:val="18"/>
          <w:lang w:eastAsia="en-US"/>
        </w:rPr>
      </w:pPr>
      <w:r w:rsidRPr="0012473F">
        <w:rPr>
          <w:b/>
          <w:bCs/>
          <w:sz w:val="18"/>
          <w:szCs w:val="18"/>
          <w:lang w:eastAsia="en-US"/>
        </w:rPr>
        <w:t>Learning Indicator .02</w:t>
      </w:r>
      <w:r w:rsidRPr="005A05EA">
        <w:rPr>
          <w:sz w:val="18"/>
          <w:szCs w:val="18"/>
          <w:lang w:eastAsia="en-US"/>
        </w:rPr>
        <w:t>: The acquisition and application of practical strategies that facilitate learning</w:t>
      </w:r>
    </w:p>
    <w:tbl>
      <w:tblPr>
        <w:tblW w:w="5000" w:type="pct"/>
        <w:tblLayout w:type="fixed"/>
        <w:tblCellMar>
          <w:left w:w="40" w:type="dxa"/>
          <w:right w:w="40" w:type="dxa"/>
        </w:tblCellMar>
        <w:tblLook w:val="0000" w:firstRow="0" w:lastRow="0" w:firstColumn="0" w:lastColumn="0" w:noHBand="0" w:noVBand="0"/>
      </w:tblPr>
      <w:tblGrid>
        <w:gridCol w:w="3584"/>
        <w:gridCol w:w="3574"/>
        <w:gridCol w:w="3585"/>
      </w:tblGrid>
      <w:tr w:rsidR="00BC037B" w:rsidRPr="0012473F">
        <w:tc>
          <w:tcPr>
            <w:tcW w:w="3221" w:type="dxa"/>
            <w:tcBorders>
              <w:top w:val="single" w:sz="6" w:space="0" w:color="auto"/>
              <w:left w:val="single" w:sz="6" w:space="0" w:color="auto"/>
              <w:bottom w:val="single" w:sz="6" w:space="0" w:color="auto"/>
              <w:right w:val="single" w:sz="6" w:space="0" w:color="auto"/>
            </w:tcBorders>
            <w:shd w:val="clear" w:color="auto" w:fill="FBAB18"/>
          </w:tcPr>
          <w:p w:rsidR="00BC037B" w:rsidRPr="00DF0B34" w:rsidRDefault="00BC037B" w:rsidP="0012473F">
            <w:pPr>
              <w:pStyle w:val="TableText"/>
              <w:rPr>
                <w:color w:val="FFFFFF"/>
                <w:sz w:val="18"/>
                <w:szCs w:val="18"/>
                <w:lang w:eastAsia="en-US"/>
              </w:rPr>
            </w:pPr>
            <w:r w:rsidRPr="00DF0B34">
              <w:rPr>
                <w:color w:val="FFFFFF"/>
                <w:sz w:val="18"/>
                <w:szCs w:val="18"/>
                <w:lang w:eastAsia="en-US"/>
              </w:rPr>
              <w:t>FOCUS AREA</w:t>
            </w:r>
          </w:p>
        </w:tc>
        <w:tc>
          <w:tcPr>
            <w:tcW w:w="3211" w:type="dxa"/>
            <w:tcBorders>
              <w:top w:val="single" w:sz="6" w:space="0" w:color="auto"/>
              <w:left w:val="single" w:sz="6" w:space="0" w:color="auto"/>
              <w:bottom w:val="single" w:sz="6" w:space="0" w:color="auto"/>
              <w:right w:val="single" w:sz="6" w:space="0" w:color="auto"/>
            </w:tcBorders>
            <w:shd w:val="clear" w:color="auto" w:fill="FBAB18"/>
          </w:tcPr>
          <w:p w:rsidR="00BC037B" w:rsidRPr="00DF0B34" w:rsidRDefault="00BC037B" w:rsidP="0012473F">
            <w:pPr>
              <w:pStyle w:val="TableText"/>
              <w:rPr>
                <w:color w:val="FFFFFF"/>
                <w:sz w:val="18"/>
                <w:szCs w:val="18"/>
                <w:lang w:eastAsia="en-US"/>
              </w:rPr>
            </w:pPr>
            <w:r w:rsidRPr="00DF0B34">
              <w:rPr>
                <w:color w:val="FFFFFF"/>
                <w:sz w:val="18"/>
                <w:szCs w:val="18"/>
                <w:lang w:eastAsia="en-US"/>
              </w:rPr>
              <w:t>LEVEL 1</w:t>
            </w:r>
          </w:p>
        </w:tc>
        <w:tc>
          <w:tcPr>
            <w:tcW w:w="3221" w:type="dxa"/>
            <w:tcBorders>
              <w:top w:val="single" w:sz="6" w:space="0" w:color="auto"/>
              <w:left w:val="single" w:sz="6" w:space="0" w:color="auto"/>
              <w:bottom w:val="single" w:sz="6" w:space="0" w:color="auto"/>
              <w:right w:val="single" w:sz="6" w:space="0" w:color="auto"/>
            </w:tcBorders>
            <w:shd w:val="clear" w:color="auto" w:fill="FBAB18"/>
          </w:tcPr>
          <w:p w:rsidR="00BC037B" w:rsidRPr="00DF0B34" w:rsidRDefault="00BC037B" w:rsidP="0012473F">
            <w:pPr>
              <w:pStyle w:val="TableText"/>
              <w:rPr>
                <w:color w:val="FFFFFF"/>
                <w:sz w:val="18"/>
                <w:szCs w:val="18"/>
                <w:lang w:eastAsia="en-US"/>
              </w:rPr>
            </w:pPr>
            <w:r w:rsidRPr="00DF0B34">
              <w:rPr>
                <w:color w:val="FFFFFF"/>
                <w:sz w:val="18"/>
                <w:szCs w:val="18"/>
                <w:lang w:eastAsia="en-US"/>
              </w:rPr>
              <w:t>LEVEL 2</w:t>
            </w:r>
          </w:p>
        </w:tc>
      </w:tr>
      <w:tr w:rsidR="00BC037B" w:rsidRPr="005A05EA" w:rsidTr="00EF2270">
        <w:trPr>
          <w:trHeight w:val="4219"/>
        </w:trPr>
        <w:tc>
          <w:tcPr>
            <w:tcW w:w="3221" w:type="dxa"/>
            <w:tcBorders>
              <w:top w:val="single" w:sz="6" w:space="0" w:color="auto"/>
              <w:left w:val="single" w:sz="6" w:space="0" w:color="auto"/>
              <w:bottom w:val="single" w:sz="6" w:space="0" w:color="auto"/>
              <w:right w:val="single" w:sz="6" w:space="0" w:color="auto"/>
            </w:tcBorders>
          </w:tcPr>
          <w:p w:rsidR="00BC037B" w:rsidRPr="00DF0B34" w:rsidRDefault="00BC037B" w:rsidP="0012473F">
            <w:pPr>
              <w:pStyle w:val="TableText"/>
              <w:rPr>
                <w:b/>
                <w:bCs/>
                <w:sz w:val="18"/>
                <w:szCs w:val="18"/>
                <w:lang w:eastAsia="en-US"/>
              </w:rPr>
            </w:pPr>
            <w:r w:rsidRPr="00DF0B34">
              <w:rPr>
                <w:b/>
                <w:bCs/>
                <w:sz w:val="18"/>
                <w:szCs w:val="18"/>
                <w:lang w:eastAsia="en-US"/>
              </w:rPr>
              <w:t>Locating, evaluating and organising information</w:t>
            </w:r>
          </w:p>
        </w:tc>
        <w:tc>
          <w:tcPr>
            <w:tcW w:w="3211" w:type="dxa"/>
            <w:tcBorders>
              <w:top w:val="single" w:sz="6" w:space="0" w:color="auto"/>
              <w:left w:val="single" w:sz="6" w:space="0" w:color="auto"/>
              <w:bottom w:val="single" w:sz="6" w:space="0" w:color="auto"/>
              <w:right w:val="single" w:sz="6" w:space="0" w:color="auto"/>
            </w:tcBorders>
          </w:tcPr>
          <w:p w:rsidR="00BC037B" w:rsidRPr="00DF0B34" w:rsidRDefault="00BC037B" w:rsidP="00AB1039">
            <w:pPr>
              <w:pStyle w:val="tablebullet"/>
            </w:pPr>
            <w:r w:rsidRPr="00DF0B34">
              <w:t>Identifies the general area/topic on which information is required</w:t>
            </w:r>
          </w:p>
          <w:p w:rsidR="00BC037B" w:rsidRPr="00DF0B34" w:rsidRDefault="00BC037B" w:rsidP="00AB1039">
            <w:pPr>
              <w:pStyle w:val="tablebullet"/>
            </w:pPr>
            <w:r w:rsidRPr="00DF0B34">
              <w:t>Begins to use information seeking strategies with assistance, e.g. enters a key word in a search engine</w:t>
            </w:r>
          </w:p>
          <w:p w:rsidR="00BC037B" w:rsidRPr="00DF0B34" w:rsidRDefault="00BC037B" w:rsidP="00AB1039">
            <w:pPr>
              <w:pStyle w:val="tablebullet"/>
            </w:pPr>
            <w:r w:rsidRPr="00DF0B34">
              <w:t>Uses simple strategies to organise and help remember information, e.g. builds a word bank</w:t>
            </w:r>
          </w:p>
        </w:tc>
        <w:tc>
          <w:tcPr>
            <w:tcW w:w="3221" w:type="dxa"/>
            <w:tcBorders>
              <w:top w:val="single" w:sz="6" w:space="0" w:color="auto"/>
              <w:left w:val="single" w:sz="6" w:space="0" w:color="auto"/>
              <w:bottom w:val="single" w:sz="6" w:space="0" w:color="auto"/>
              <w:right w:val="single" w:sz="6" w:space="0" w:color="auto"/>
            </w:tcBorders>
          </w:tcPr>
          <w:p w:rsidR="00BC037B" w:rsidRPr="00DF0B34" w:rsidRDefault="00BC037B" w:rsidP="00AB1039">
            <w:pPr>
              <w:pStyle w:val="tablebullet"/>
            </w:pPr>
            <w:r w:rsidRPr="00DF0B34">
              <w:t>Begins to pose simple questions to help focus information search</w:t>
            </w:r>
          </w:p>
          <w:p w:rsidR="00BC037B" w:rsidRPr="00DF0B34" w:rsidRDefault="00BC037B" w:rsidP="00AB1039">
            <w:pPr>
              <w:pStyle w:val="tablebullet"/>
            </w:pPr>
            <w:r w:rsidRPr="00DF0B34">
              <w:t>Uses simple web search queries to locate information on the internet</w:t>
            </w:r>
          </w:p>
          <w:p w:rsidR="00BC037B" w:rsidRPr="00DF0B34" w:rsidRDefault="00BC037B" w:rsidP="00AB1039">
            <w:pPr>
              <w:pStyle w:val="tablebullet"/>
            </w:pPr>
            <w:r w:rsidRPr="00DF0B34">
              <w:t>Recognises that some texts are more appropriate for a purpose than others</w:t>
            </w:r>
          </w:p>
          <w:p w:rsidR="00BC037B" w:rsidRPr="00DF0B34" w:rsidRDefault="00BC037B" w:rsidP="00AB1039">
            <w:pPr>
              <w:pStyle w:val="tablebullet"/>
            </w:pPr>
            <w:r w:rsidRPr="00DF0B34">
              <w:t>Uses a small range of strategies to assess the potential of a text, e.g. scans the cover, title or illustrations</w:t>
            </w:r>
          </w:p>
          <w:p w:rsidR="00BC037B" w:rsidRPr="00DF0B34" w:rsidRDefault="00BC037B" w:rsidP="00AB1039">
            <w:pPr>
              <w:pStyle w:val="tablebullet"/>
            </w:pPr>
            <w:r w:rsidRPr="00DF0B34">
              <w:t>Begins to evaluate relevance of information on familiar subjects</w:t>
            </w:r>
          </w:p>
          <w:p w:rsidR="00BC037B" w:rsidRPr="00DF0B34" w:rsidRDefault="00BC037B" w:rsidP="00AB1039">
            <w:pPr>
              <w:pStyle w:val="tablebullet"/>
            </w:pPr>
            <w:r w:rsidRPr="00DF0B34">
              <w:t>Uses simple organising methods to manage reference material, e.g. labels a file box or a Word folder</w:t>
            </w:r>
          </w:p>
        </w:tc>
      </w:tr>
      <w:tr w:rsidR="00BC037B" w:rsidRPr="005A05EA" w:rsidTr="00EF2270">
        <w:trPr>
          <w:trHeight w:val="5230"/>
        </w:trPr>
        <w:tc>
          <w:tcPr>
            <w:tcW w:w="3221" w:type="dxa"/>
            <w:tcBorders>
              <w:top w:val="single" w:sz="6" w:space="0" w:color="auto"/>
              <w:left w:val="single" w:sz="6" w:space="0" w:color="auto"/>
              <w:bottom w:val="single" w:sz="6" w:space="0" w:color="auto"/>
              <w:right w:val="single" w:sz="6" w:space="0" w:color="auto"/>
            </w:tcBorders>
          </w:tcPr>
          <w:p w:rsidR="00BC037B" w:rsidRPr="00DF0B34" w:rsidRDefault="00BC037B" w:rsidP="0012473F">
            <w:pPr>
              <w:pStyle w:val="TableText"/>
              <w:rPr>
                <w:b/>
                <w:bCs/>
                <w:sz w:val="18"/>
                <w:szCs w:val="18"/>
                <w:lang w:eastAsia="en-US"/>
              </w:rPr>
            </w:pPr>
            <w:r w:rsidRPr="00DF0B34">
              <w:rPr>
                <w:b/>
                <w:bCs/>
                <w:sz w:val="18"/>
                <w:szCs w:val="18"/>
                <w:lang w:eastAsia="en-US"/>
              </w:rPr>
              <w:t>Using prior knowledge and scaffolding</w:t>
            </w:r>
          </w:p>
        </w:tc>
        <w:tc>
          <w:tcPr>
            <w:tcW w:w="3211" w:type="dxa"/>
            <w:tcBorders>
              <w:top w:val="single" w:sz="6" w:space="0" w:color="auto"/>
              <w:left w:val="single" w:sz="6" w:space="0" w:color="auto"/>
              <w:bottom w:val="single" w:sz="6" w:space="0" w:color="auto"/>
              <w:right w:val="single" w:sz="6" w:space="0" w:color="auto"/>
            </w:tcBorders>
          </w:tcPr>
          <w:p w:rsidR="00BC037B" w:rsidRPr="00DF0B34" w:rsidRDefault="00BC037B" w:rsidP="00AB1039">
            <w:pPr>
              <w:pStyle w:val="tablebullet"/>
            </w:pPr>
            <w:r w:rsidRPr="00DF0B34">
              <w:t>With prompting, identifies some prior knowledge or skill that may be useful in the current learning context</w:t>
            </w:r>
          </w:p>
          <w:p w:rsidR="00BC037B" w:rsidRPr="00DF0B34" w:rsidRDefault="00BC037B" w:rsidP="00AB1039">
            <w:pPr>
              <w:pStyle w:val="tablebullet"/>
            </w:pPr>
            <w:r w:rsidRPr="00DF0B34">
              <w:t>Follows simple, structured processes provided by others through modelling or step by step instructions</w:t>
            </w:r>
          </w:p>
          <w:p w:rsidR="00BC037B" w:rsidRPr="00DF0B34" w:rsidRDefault="00BC037B" w:rsidP="00AB1039">
            <w:pPr>
              <w:pStyle w:val="tablebullet"/>
            </w:pPr>
            <w:r w:rsidRPr="00DF0B34">
              <w:t>Uses simple processes to make links between pieces of information, e.g. matching, grouping or simple sequencing</w:t>
            </w:r>
          </w:p>
          <w:p w:rsidR="00BC037B" w:rsidRPr="00DF0B34" w:rsidRDefault="00BC037B" w:rsidP="00AB1039">
            <w:pPr>
              <w:pStyle w:val="tablebullet"/>
            </w:pPr>
            <w:r w:rsidRPr="00DF0B34">
              <w:t>Practises skills in familiar contexts, e.g. uses English with a neighbour or observes a workmate</w:t>
            </w:r>
          </w:p>
        </w:tc>
        <w:tc>
          <w:tcPr>
            <w:tcW w:w="3221" w:type="dxa"/>
            <w:tcBorders>
              <w:top w:val="single" w:sz="6" w:space="0" w:color="auto"/>
              <w:left w:val="single" w:sz="6" w:space="0" w:color="auto"/>
              <w:bottom w:val="single" w:sz="6" w:space="0" w:color="auto"/>
              <w:right w:val="single" w:sz="6" w:space="0" w:color="auto"/>
            </w:tcBorders>
          </w:tcPr>
          <w:p w:rsidR="00BC037B" w:rsidRPr="00DF0B34" w:rsidRDefault="00BC037B" w:rsidP="00AB1039">
            <w:pPr>
              <w:pStyle w:val="tablebullet"/>
            </w:pPr>
            <w:r w:rsidRPr="00DF0B34">
              <w:t>Applies some prior knowledge, skills or familiar learning processes to a new task, but not always with appropriate adaptations</w:t>
            </w:r>
          </w:p>
          <w:p w:rsidR="00BC037B" w:rsidRPr="00DF0B34" w:rsidRDefault="00BC037B" w:rsidP="00AB1039">
            <w:pPr>
              <w:pStyle w:val="tablebullet"/>
            </w:pPr>
            <w:r w:rsidRPr="00DF0B34">
              <w:t>Uses familiar scaffolding provided by others to support learning process, e.g. illustrated guidelines, templates, checklists or 'how to' DVDs</w:t>
            </w:r>
          </w:p>
          <w:p w:rsidR="00BC037B" w:rsidRPr="00DF0B34" w:rsidRDefault="00BC037B" w:rsidP="00AB1039">
            <w:pPr>
              <w:pStyle w:val="tablebullet"/>
            </w:pPr>
            <w:r w:rsidRPr="00DF0B34">
              <w:t>Uses simple strategies to clarify and remember main points or reinforce elements of a skill, e.g. copying, underlining, reciting or practising a set procedure</w:t>
            </w:r>
          </w:p>
        </w:tc>
      </w:tr>
      <w:tr w:rsidR="00BC037B" w:rsidRPr="005A05EA" w:rsidTr="00EF2270">
        <w:trPr>
          <w:trHeight w:val="3391"/>
        </w:trPr>
        <w:tc>
          <w:tcPr>
            <w:tcW w:w="3221" w:type="dxa"/>
            <w:tcBorders>
              <w:top w:val="single" w:sz="6" w:space="0" w:color="auto"/>
              <w:left w:val="single" w:sz="6" w:space="0" w:color="auto"/>
              <w:bottom w:val="single" w:sz="6" w:space="0" w:color="auto"/>
              <w:right w:val="single" w:sz="6" w:space="0" w:color="auto"/>
            </w:tcBorders>
          </w:tcPr>
          <w:p w:rsidR="00BC037B" w:rsidRPr="00DF0B34" w:rsidRDefault="00BC037B" w:rsidP="0012473F">
            <w:pPr>
              <w:pStyle w:val="TableText"/>
              <w:rPr>
                <w:b/>
                <w:bCs/>
                <w:sz w:val="18"/>
                <w:szCs w:val="18"/>
                <w:lang w:eastAsia="en-US"/>
              </w:rPr>
            </w:pPr>
            <w:r w:rsidRPr="00DF0B34">
              <w:rPr>
                <w:b/>
                <w:bCs/>
                <w:sz w:val="18"/>
                <w:szCs w:val="18"/>
                <w:lang w:eastAsia="en-US"/>
              </w:rPr>
              <w:t>Learning with and from others</w:t>
            </w:r>
          </w:p>
        </w:tc>
        <w:tc>
          <w:tcPr>
            <w:tcW w:w="3211" w:type="dxa"/>
            <w:tcBorders>
              <w:top w:val="single" w:sz="6" w:space="0" w:color="auto"/>
              <w:left w:val="single" w:sz="6" w:space="0" w:color="auto"/>
              <w:bottom w:val="single" w:sz="6" w:space="0" w:color="auto"/>
              <w:right w:val="single" w:sz="6" w:space="0" w:color="auto"/>
            </w:tcBorders>
          </w:tcPr>
          <w:p w:rsidR="00BC037B" w:rsidRPr="00DF0B34" w:rsidRDefault="00BC037B" w:rsidP="00AB1039">
            <w:pPr>
              <w:pStyle w:val="tablebullet"/>
            </w:pPr>
            <w:r w:rsidRPr="00DF0B34">
              <w:t>Follows basic social rules for interacting with others, e.g. takes turn in speaking, listens to others or shares resources with a partner</w:t>
            </w:r>
          </w:p>
          <w:p w:rsidR="00BC037B" w:rsidRPr="00DF0B34" w:rsidRDefault="00BC037B" w:rsidP="00AB1039">
            <w:pPr>
              <w:pStyle w:val="tablebullet"/>
            </w:pPr>
            <w:r w:rsidRPr="00DF0B34">
              <w:t>Takes some steps to identify appropriate support, e.g. seeks assistance from a trusted person</w:t>
            </w:r>
          </w:p>
        </w:tc>
        <w:tc>
          <w:tcPr>
            <w:tcW w:w="3221" w:type="dxa"/>
            <w:tcBorders>
              <w:top w:val="single" w:sz="6" w:space="0" w:color="auto"/>
              <w:left w:val="single" w:sz="6" w:space="0" w:color="auto"/>
              <w:bottom w:val="single" w:sz="6" w:space="0" w:color="auto"/>
              <w:right w:val="single" w:sz="6" w:space="0" w:color="auto"/>
            </w:tcBorders>
          </w:tcPr>
          <w:p w:rsidR="00BC037B" w:rsidRPr="00DF0B34" w:rsidRDefault="00BC037B" w:rsidP="00AB1039">
            <w:pPr>
              <w:pStyle w:val="tablebullet"/>
            </w:pPr>
            <w:r w:rsidRPr="00DF0B34">
              <w:t>Fulfils the basic roles of a group member, e.g. contributes to discussion or accepts allocated tasks</w:t>
            </w:r>
          </w:p>
          <w:p w:rsidR="00BC037B" w:rsidRPr="00DF0B34" w:rsidRDefault="00BC037B" w:rsidP="00AB1039">
            <w:pPr>
              <w:pStyle w:val="tablebullet"/>
            </w:pPr>
            <w:r w:rsidRPr="00DF0B34">
              <w:t>Asks questions of a teacher/trainer, mentor or expert in the field</w:t>
            </w:r>
          </w:p>
          <w:p w:rsidR="00BC037B" w:rsidRPr="00DF0B34" w:rsidRDefault="00BC037B" w:rsidP="00AB1039">
            <w:pPr>
              <w:pStyle w:val="tablebullet"/>
            </w:pPr>
            <w:r w:rsidRPr="00DF0B34">
              <w:t>With assistance, identifies some cultural similarities and differences in individuals' perspectives, such as approaches to work and learning</w:t>
            </w:r>
          </w:p>
        </w:tc>
      </w:tr>
    </w:tbl>
    <w:p w:rsidR="00BC037B" w:rsidRDefault="00BC037B" w:rsidP="0012473F">
      <w:pPr>
        <w:pStyle w:val="Heading1"/>
        <w:rPr>
          <w:rFonts w:cs="Arial"/>
          <w:lang w:eastAsia="en-US"/>
        </w:rPr>
      </w:pPr>
      <w:bookmarkStart w:id="400" w:name="_Toc310932019"/>
      <w:bookmarkStart w:id="401" w:name="_Toc310937677"/>
      <w:r>
        <w:rPr>
          <w:lang w:eastAsia="en-US"/>
        </w:rPr>
        <w:t>Learning Grid</w:t>
      </w:r>
      <w:bookmarkEnd w:id="400"/>
      <w:bookmarkEnd w:id="401"/>
    </w:p>
    <w:p w:rsidR="00BC037B" w:rsidRPr="005A05EA" w:rsidRDefault="00BC037B" w:rsidP="00EF2270">
      <w:pPr>
        <w:pStyle w:val="Heading2-2"/>
        <w:rPr>
          <w:lang w:eastAsia="en-US"/>
        </w:rPr>
      </w:pPr>
    </w:p>
    <w:tbl>
      <w:tblPr>
        <w:tblW w:w="5000" w:type="pct"/>
        <w:tblLayout w:type="fixed"/>
        <w:tblCellMar>
          <w:left w:w="40" w:type="dxa"/>
          <w:right w:w="40" w:type="dxa"/>
        </w:tblCellMar>
        <w:tblLook w:val="0000" w:firstRow="0" w:lastRow="0" w:firstColumn="0" w:lastColumn="0" w:noHBand="0" w:noVBand="0"/>
      </w:tblPr>
      <w:tblGrid>
        <w:gridCol w:w="3584"/>
        <w:gridCol w:w="3574"/>
        <w:gridCol w:w="3585"/>
      </w:tblGrid>
      <w:tr w:rsidR="00BC037B" w:rsidRPr="00446E09" w:rsidTr="00EF2270">
        <w:tc>
          <w:tcPr>
            <w:tcW w:w="3584" w:type="dxa"/>
            <w:tcBorders>
              <w:top w:val="single" w:sz="6" w:space="0" w:color="auto"/>
              <w:left w:val="single" w:sz="6" w:space="0" w:color="auto"/>
              <w:bottom w:val="single" w:sz="6" w:space="0" w:color="auto"/>
              <w:right w:val="single" w:sz="6" w:space="0" w:color="auto"/>
            </w:tcBorders>
            <w:shd w:val="clear" w:color="auto" w:fill="FBAB18"/>
          </w:tcPr>
          <w:p w:rsidR="00BC037B" w:rsidRPr="00EF2270" w:rsidRDefault="00BC037B" w:rsidP="00EF2270">
            <w:pPr>
              <w:pStyle w:val="TableText"/>
              <w:rPr>
                <w:color w:val="FFFFFF"/>
                <w:sz w:val="18"/>
                <w:szCs w:val="18"/>
                <w:lang w:eastAsia="en-US"/>
              </w:rPr>
            </w:pPr>
            <w:r w:rsidRPr="00446E09">
              <w:rPr>
                <w:color w:val="FFFFFF"/>
                <w:sz w:val="18"/>
                <w:szCs w:val="18"/>
                <w:lang w:eastAsia="en-US"/>
              </w:rPr>
              <w:t>LEVEL 3</w:t>
            </w:r>
          </w:p>
        </w:tc>
        <w:tc>
          <w:tcPr>
            <w:tcW w:w="3574" w:type="dxa"/>
            <w:tcBorders>
              <w:top w:val="single" w:sz="6" w:space="0" w:color="auto"/>
              <w:left w:val="single" w:sz="6" w:space="0" w:color="auto"/>
              <w:bottom w:val="single" w:sz="6" w:space="0" w:color="auto"/>
              <w:right w:val="single" w:sz="6" w:space="0" w:color="auto"/>
            </w:tcBorders>
            <w:shd w:val="clear" w:color="auto" w:fill="FBAB18"/>
          </w:tcPr>
          <w:p w:rsidR="00BC037B" w:rsidRPr="00EF2270" w:rsidRDefault="00BC037B" w:rsidP="00EF2270">
            <w:pPr>
              <w:pStyle w:val="TableText"/>
              <w:rPr>
                <w:color w:val="FFFFFF"/>
                <w:sz w:val="18"/>
                <w:szCs w:val="18"/>
                <w:lang w:eastAsia="en-US"/>
              </w:rPr>
            </w:pPr>
            <w:r w:rsidRPr="00446E09">
              <w:rPr>
                <w:color w:val="FFFFFF"/>
                <w:sz w:val="18"/>
                <w:szCs w:val="18"/>
                <w:lang w:eastAsia="en-US"/>
              </w:rPr>
              <w:t>LEVEL 4</w:t>
            </w:r>
          </w:p>
        </w:tc>
        <w:tc>
          <w:tcPr>
            <w:tcW w:w="3585" w:type="dxa"/>
            <w:tcBorders>
              <w:top w:val="single" w:sz="6" w:space="0" w:color="auto"/>
              <w:left w:val="single" w:sz="6" w:space="0" w:color="auto"/>
              <w:bottom w:val="single" w:sz="6" w:space="0" w:color="auto"/>
              <w:right w:val="single" w:sz="6" w:space="0" w:color="auto"/>
            </w:tcBorders>
            <w:shd w:val="clear" w:color="auto" w:fill="FBAB18"/>
          </w:tcPr>
          <w:p w:rsidR="00BC037B" w:rsidRPr="00EF2270" w:rsidRDefault="00BC037B" w:rsidP="00EF2270">
            <w:pPr>
              <w:pStyle w:val="TableText"/>
              <w:rPr>
                <w:color w:val="FFFFFF"/>
                <w:sz w:val="18"/>
                <w:szCs w:val="18"/>
                <w:lang w:eastAsia="en-US"/>
              </w:rPr>
            </w:pPr>
            <w:r w:rsidRPr="00446E09">
              <w:rPr>
                <w:color w:val="FFFFFF"/>
                <w:sz w:val="18"/>
                <w:szCs w:val="18"/>
                <w:lang w:eastAsia="en-US"/>
              </w:rPr>
              <w:t>LEVEL 5</w:t>
            </w:r>
          </w:p>
        </w:tc>
      </w:tr>
      <w:tr w:rsidR="00BC037B" w:rsidRPr="00446E09" w:rsidTr="00EF2270">
        <w:tc>
          <w:tcPr>
            <w:tcW w:w="3584" w:type="dxa"/>
            <w:tcBorders>
              <w:top w:val="single" w:sz="6" w:space="0" w:color="auto"/>
              <w:left w:val="single" w:sz="6" w:space="0" w:color="auto"/>
              <w:bottom w:val="single" w:sz="6" w:space="0" w:color="auto"/>
              <w:right w:val="single" w:sz="6" w:space="0" w:color="auto"/>
            </w:tcBorders>
          </w:tcPr>
          <w:p w:rsidR="00BC037B" w:rsidRPr="00446E09" w:rsidRDefault="00BC037B" w:rsidP="00EF2270">
            <w:pPr>
              <w:pStyle w:val="tablebullet"/>
              <w:spacing w:before="0"/>
              <w:ind w:left="357" w:hanging="357"/>
            </w:pPr>
            <w:r w:rsidRPr="00446E09">
              <w:t>Poses some who/what/why questions to help focus an information search</w:t>
            </w:r>
          </w:p>
          <w:p w:rsidR="00BC037B" w:rsidRPr="00446E09" w:rsidRDefault="00BC037B" w:rsidP="00EF2270">
            <w:pPr>
              <w:pStyle w:val="tablebullet"/>
              <w:spacing w:before="0"/>
              <w:ind w:left="357" w:hanging="357"/>
            </w:pPr>
            <w:r w:rsidRPr="00446E09">
              <w:t>Independently searches the internet, using key words, simple questions and 'trial and error' approaches</w:t>
            </w:r>
          </w:p>
          <w:p w:rsidR="00BC037B" w:rsidRPr="00446E09" w:rsidRDefault="00BC037B" w:rsidP="00EF2270">
            <w:pPr>
              <w:pStyle w:val="tablebullet"/>
              <w:spacing w:before="0"/>
              <w:ind w:left="357" w:hanging="357"/>
            </w:pPr>
            <w:r w:rsidRPr="00446E09">
              <w:t>Evaluates the reliability of sources in familiar contexts on the basis of a small set of criteria, e.g. directly relevant to purpose or opinion/factual</w:t>
            </w:r>
          </w:p>
          <w:p w:rsidR="00BC037B" w:rsidRPr="00446E09" w:rsidRDefault="00BC037B" w:rsidP="00EF2270">
            <w:pPr>
              <w:pStyle w:val="tablebullet"/>
              <w:spacing w:before="0"/>
              <w:ind w:left="357" w:hanging="357"/>
            </w:pPr>
            <w:r w:rsidRPr="00446E09">
              <w:t>Begins to consider the validity of a source, e.g. an opinion or factual text on the internet</w:t>
            </w:r>
          </w:p>
          <w:p w:rsidR="00BC037B" w:rsidRPr="00446E09" w:rsidRDefault="00BC037B" w:rsidP="00EF2270">
            <w:pPr>
              <w:pStyle w:val="tablebullet"/>
              <w:spacing w:before="0"/>
              <w:ind w:left="357" w:hanging="357"/>
            </w:pPr>
            <w:r w:rsidRPr="00446E09">
              <w:t>Uses some personal and/or workplace designed systems for ordering, classifying and storing familiar reference materials for easy retrieval, e.g. naming and dating, or version control</w:t>
            </w:r>
          </w:p>
        </w:tc>
        <w:tc>
          <w:tcPr>
            <w:tcW w:w="3574" w:type="dxa"/>
            <w:tcBorders>
              <w:top w:val="single" w:sz="6" w:space="0" w:color="auto"/>
              <w:left w:val="single" w:sz="6" w:space="0" w:color="auto"/>
              <w:bottom w:val="single" w:sz="6" w:space="0" w:color="auto"/>
              <w:right w:val="single" w:sz="6" w:space="0" w:color="auto"/>
            </w:tcBorders>
          </w:tcPr>
          <w:p w:rsidR="00BC037B" w:rsidRPr="00446E09" w:rsidRDefault="00BC037B" w:rsidP="00EF2270">
            <w:pPr>
              <w:pStyle w:val="tablebullet"/>
              <w:spacing w:before="0"/>
              <w:ind w:left="357" w:hanging="357"/>
            </w:pPr>
            <w:r w:rsidRPr="00446E09">
              <w:t>Develops a formal set of questions to focus an information search in an unfamiliar field</w:t>
            </w:r>
          </w:p>
          <w:p w:rsidR="00BC037B" w:rsidRPr="00446E09" w:rsidRDefault="00BC037B" w:rsidP="00EF2270">
            <w:pPr>
              <w:pStyle w:val="tablebullet"/>
              <w:spacing w:before="0"/>
              <w:ind w:left="357" w:hanging="357"/>
            </w:pPr>
            <w:r w:rsidRPr="00446E09">
              <w:t>Uses some advanced web search queries to filter out irrelevant information</w:t>
            </w:r>
          </w:p>
          <w:p w:rsidR="00BC037B" w:rsidRPr="00446E09" w:rsidRDefault="00BC037B" w:rsidP="00EF2270">
            <w:pPr>
              <w:pStyle w:val="tablebullet"/>
              <w:spacing w:before="0"/>
              <w:ind w:left="357" w:hanging="357"/>
            </w:pPr>
            <w:r w:rsidRPr="00446E09">
              <w:t>Considers the reliability of an information source against a range of criteria, e.g. the author's background, the intended audience and purpose, or the date of publication</w:t>
            </w:r>
          </w:p>
          <w:p w:rsidR="00BC037B" w:rsidRPr="00446E09" w:rsidRDefault="00BC037B" w:rsidP="00EF2270">
            <w:pPr>
              <w:pStyle w:val="tablebullet"/>
              <w:spacing w:before="0"/>
              <w:ind w:left="357" w:hanging="357"/>
            </w:pPr>
            <w:r w:rsidRPr="00446E09">
              <w:t>Uses manual and/or ICT applications to collect, analyse, store, organise and facilitate ongoing access to information, e.g. systematic filing systems or spreadsheets</w:t>
            </w:r>
          </w:p>
        </w:tc>
        <w:tc>
          <w:tcPr>
            <w:tcW w:w="3585" w:type="dxa"/>
            <w:tcBorders>
              <w:top w:val="single" w:sz="6" w:space="0" w:color="auto"/>
              <w:left w:val="single" w:sz="6" w:space="0" w:color="auto"/>
              <w:bottom w:val="single" w:sz="6" w:space="0" w:color="auto"/>
              <w:right w:val="single" w:sz="6" w:space="0" w:color="auto"/>
            </w:tcBorders>
          </w:tcPr>
          <w:p w:rsidR="00BC037B" w:rsidRPr="00446E09" w:rsidRDefault="00BC037B" w:rsidP="00EF2270">
            <w:pPr>
              <w:pStyle w:val="tablebullet"/>
              <w:spacing w:before="0"/>
              <w:ind w:left="357" w:hanging="357"/>
            </w:pPr>
            <w:r w:rsidRPr="00446E09">
              <w:t>Poses questions and develops hypotheses to focus the selection, organisation and prioritisation of information and ideas</w:t>
            </w:r>
          </w:p>
          <w:p w:rsidR="00BC037B" w:rsidRPr="00446E09" w:rsidRDefault="00BC037B" w:rsidP="00EF2270">
            <w:pPr>
              <w:pStyle w:val="tablebullet"/>
              <w:spacing w:before="0"/>
              <w:ind w:left="357" w:hanging="357"/>
            </w:pPr>
            <w:r w:rsidRPr="00446E09">
              <w:t>Uses sophisticated web search queries (e.g. an, or, not), to efficiently identify relevant information sources on the internet</w:t>
            </w:r>
          </w:p>
          <w:p w:rsidR="00BC037B" w:rsidRPr="00446E09" w:rsidRDefault="00BC037B" w:rsidP="00EF2270">
            <w:pPr>
              <w:pStyle w:val="tablebullet"/>
              <w:spacing w:before="0"/>
              <w:ind w:left="357" w:hanging="357"/>
            </w:pPr>
            <w:r w:rsidRPr="00446E09">
              <w:t>Critically evaluates the logic and reliability of information from a wide variety of sources, taking a range of criteria into account, e.g. the author's credibility, the validity of generalisations, potential bias, the nature of evidence or underlying assumptions</w:t>
            </w:r>
          </w:p>
          <w:p w:rsidR="00BC037B" w:rsidRPr="00446E09" w:rsidRDefault="00BC037B" w:rsidP="00EF2270">
            <w:pPr>
              <w:pStyle w:val="tablebullet"/>
              <w:spacing w:before="0"/>
              <w:ind w:left="357" w:hanging="357"/>
            </w:pPr>
            <w:r w:rsidRPr="00446E09">
              <w:t>Uses sophisticated methods for storing and accessing information, e.g. customised databases, reference management software, project documentation or administration systems</w:t>
            </w:r>
          </w:p>
        </w:tc>
      </w:tr>
      <w:tr w:rsidR="00BC037B" w:rsidRPr="00446E09" w:rsidTr="00EF2270">
        <w:tc>
          <w:tcPr>
            <w:tcW w:w="3584" w:type="dxa"/>
            <w:tcBorders>
              <w:top w:val="single" w:sz="6" w:space="0" w:color="auto"/>
              <w:left w:val="single" w:sz="6" w:space="0" w:color="auto"/>
              <w:bottom w:val="single" w:sz="6" w:space="0" w:color="auto"/>
              <w:right w:val="single" w:sz="6" w:space="0" w:color="auto"/>
            </w:tcBorders>
          </w:tcPr>
          <w:p w:rsidR="00BC037B" w:rsidRPr="00446E09" w:rsidRDefault="00BC037B" w:rsidP="00EF2270">
            <w:pPr>
              <w:pStyle w:val="tablebullet"/>
              <w:spacing w:before="0"/>
              <w:ind w:left="357" w:hanging="357"/>
            </w:pPr>
            <w:r w:rsidRPr="00446E09">
              <w:t>Makes some explicit connections between new information/ideas and own prior knowledge and experience, using techniques like anecdotes and simple analogies</w:t>
            </w:r>
          </w:p>
          <w:p w:rsidR="00BC037B" w:rsidRPr="00446E09" w:rsidRDefault="00BC037B" w:rsidP="00EF2270">
            <w:pPr>
              <w:pStyle w:val="tablebullet"/>
              <w:spacing w:before="0"/>
              <w:ind w:left="357" w:hanging="357"/>
            </w:pPr>
            <w:r w:rsidRPr="00446E09">
              <w:t>Begins to transfer key principles and concepts to new situations, allowing for some contextual differences</w:t>
            </w:r>
          </w:p>
          <w:p w:rsidR="00BC037B" w:rsidRPr="00446E09" w:rsidRDefault="00BC037B" w:rsidP="00EF2270">
            <w:pPr>
              <w:pStyle w:val="tablebullet"/>
              <w:spacing w:before="0"/>
              <w:ind w:left="357" w:hanging="357"/>
            </w:pPr>
            <w:r w:rsidRPr="00446E09">
              <w:t>Uses routine 'how to' processes as scaffolding for learning, e.g. manuals or graphic organisers</w:t>
            </w:r>
          </w:p>
          <w:p w:rsidR="00BC037B" w:rsidRPr="00446E09" w:rsidRDefault="00BC037B" w:rsidP="00EF2270">
            <w:pPr>
              <w:pStyle w:val="tablebullet"/>
              <w:spacing w:before="0"/>
              <w:ind w:left="357" w:hanging="357"/>
            </w:pPr>
            <w:r w:rsidRPr="00446E09">
              <w:t>Uses explicit strategies to organise and make connections between information/ideas, e.g. underlines main points or draws simple sequencing diagram</w:t>
            </w:r>
          </w:p>
          <w:p w:rsidR="00BC037B" w:rsidRPr="00446E09" w:rsidRDefault="00BC037B" w:rsidP="00EF2270">
            <w:pPr>
              <w:pStyle w:val="tablebullet"/>
              <w:spacing w:before="0"/>
              <w:ind w:left="357" w:hanging="357"/>
            </w:pPr>
            <w:r w:rsidRPr="00446E09">
              <w:t>Uses a range of techniques to reinforce learning, e. g. mnemonics, visualising, rehearsing, summarising or explaining to someone else</w:t>
            </w:r>
          </w:p>
        </w:tc>
        <w:tc>
          <w:tcPr>
            <w:tcW w:w="3574" w:type="dxa"/>
            <w:tcBorders>
              <w:top w:val="single" w:sz="6" w:space="0" w:color="auto"/>
              <w:left w:val="single" w:sz="6" w:space="0" w:color="auto"/>
              <w:bottom w:val="single" w:sz="6" w:space="0" w:color="auto"/>
              <w:right w:val="single" w:sz="6" w:space="0" w:color="auto"/>
            </w:tcBorders>
          </w:tcPr>
          <w:p w:rsidR="00BC037B" w:rsidRPr="00446E09" w:rsidRDefault="00BC037B" w:rsidP="00EF2270">
            <w:pPr>
              <w:pStyle w:val="tablebullet"/>
              <w:spacing w:before="0"/>
              <w:ind w:left="357" w:hanging="357"/>
            </w:pPr>
            <w:r w:rsidRPr="00446E09">
              <w:t>Draws selectively on experience to adapt past learning to new circumstances</w:t>
            </w:r>
          </w:p>
          <w:p w:rsidR="00BC037B" w:rsidRPr="00446E09" w:rsidRDefault="00BC037B" w:rsidP="00EF2270">
            <w:pPr>
              <w:pStyle w:val="tablebullet"/>
              <w:spacing w:before="0"/>
              <w:ind w:left="357" w:hanging="357"/>
            </w:pPr>
            <w:r w:rsidRPr="00446E09">
              <w:t>Draws on a repertoire of strategies to clarify and extend understanding, e.g. paraphrases, uses the outline feature of a word processing application, flow diagrams or mind maps</w:t>
            </w:r>
          </w:p>
          <w:p w:rsidR="00BC037B" w:rsidRPr="00446E09" w:rsidRDefault="00BC037B" w:rsidP="00EF2270">
            <w:pPr>
              <w:pStyle w:val="tablebullet"/>
              <w:spacing w:before="0"/>
              <w:ind w:left="357" w:hanging="357"/>
            </w:pPr>
            <w:r w:rsidRPr="00446E09">
              <w:t>Begins to apply conceptual models developed by others, such as theories and frameworks, as an aid to understanding</w:t>
            </w:r>
          </w:p>
          <w:p w:rsidR="00BC037B" w:rsidRPr="00446E09" w:rsidRDefault="00BC037B" w:rsidP="00EF2270">
            <w:pPr>
              <w:pStyle w:val="tablebullet"/>
              <w:spacing w:before="0"/>
              <w:ind w:left="357" w:hanging="357"/>
            </w:pPr>
            <w:r w:rsidRPr="00446E09">
              <w:t>Develops and trials own approaches to a task when templates and guides are not available</w:t>
            </w:r>
          </w:p>
          <w:p w:rsidR="00BC037B" w:rsidRPr="00446E09" w:rsidRDefault="00BC037B" w:rsidP="00EF2270">
            <w:pPr>
              <w:pStyle w:val="tablebullet"/>
              <w:spacing w:before="0"/>
              <w:ind w:left="357" w:hanging="357"/>
            </w:pPr>
            <w:r w:rsidRPr="00446E09">
              <w:t>Actively reinforces learning by applying new knowledge and skills beyond a formal learning context, e.g. teaches someone else</w:t>
            </w:r>
          </w:p>
          <w:p w:rsidR="00BC037B" w:rsidRPr="00446E09" w:rsidRDefault="00BC037B" w:rsidP="00EF2270">
            <w:pPr>
              <w:pStyle w:val="tablebullet"/>
              <w:spacing w:before="0"/>
              <w:ind w:left="357" w:hanging="357"/>
            </w:pPr>
            <w:r w:rsidRPr="00446E09">
              <w:t>Implements some formal approaches to help maintain the currency of professional knowledge and skills, e.g. regularly checks on updates in a specialised field</w:t>
            </w:r>
          </w:p>
        </w:tc>
        <w:tc>
          <w:tcPr>
            <w:tcW w:w="3585" w:type="dxa"/>
            <w:tcBorders>
              <w:top w:val="single" w:sz="6" w:space="0" w:color="auto"/>
              <w:left w:val="single" w:sz="6" w:space="0" w:color="auto"/>
              <w:bottom w:val="single" w:sz="6" w:space="0" w:color="auto"/>
              <w:right w:val="single" w:sz="6" w:space="0" w:color="auto"/>
            </w:tcBorders>
          </w:tcPr>
          <w:p w:rsidR="00BC037B" w:rsidRPr="00446E09" w:rsidRDefault="00BC037B" w:rsidP="00EF2270">
            <w:pPr>
              <w:pStyle w:val="tablebullet"/>
              <w:spacing w:before="0"/>
              <w:ind w:left="357" w:hanging="357"/>
            </w:pPr>
            <w:r w:rsidRPr="00446E09">
              <w:t>Generalises the concepts learned in one context for application in another</w:t>
            </w:r>
          </w:p>
          <w:p w:rsidR="00BC037B" w:rsidRPr="00446E09" w:rsidRDefault="00BC037B" w:rsidP="00EF2270">
            <w:pPr>
              <w:pStyle w:val="tablebullet"/>
              <w:spacing w:before="0"/>
              <w:ind w:left="357" w:hanging="357"/>
            </w:pPr>
            <w:r w:rsidRPr="00446E09">
              <w:t>Applies and evaluates principles and sophisticated conceptual models as part of research and reflection</w:t>
            </w:r>
          </w:p>
          <w:p w:rsidR="00BC037B" w:rsidRPr="00446E09" w:rsidRDefault="00BC037B" w:rsidP="00EF2270">
            <w:pPr>
              <w:pStyle w:val="tablebullet"/>
              <w:spacing w:before="0"/>
              <w:ind w:left="357" w:hanging="357"/>
            </w:pPr>
            <w:r w:rsidRPr="00446E09">
              <w:t>Selects from a broad range of lateral and analytical thinking techniques to facilitate perception, challenge, creativity and analysis, e.g. concept maps or formal problem solving processes</w:t>
            </w:r>
          </w:p>
          <w:p w:rsidR="00BC037B" w:rsidRPr="00446E09" w:rsidRDefault="00BC037B" w:rsidP="00EF2270">
            <w:pPr>
              <w:pStyle w:val="tablebullet"/>
              <w:spacing w:before="0"/>
              <w:ind w:left="357" w:hanging="357"/>
            </w:pPr>
            <w:r w:rsidRPr="00446E09">
              <w:t>Uses structured approaches to maintain currency of knowledge and skills as a regular part of routine, e.g. professional email alerts, conferences or subscriptions to relevant journals</w:t>
            </w:r>
          </w:p>
        </w:tc>
      </w:tr>
      <w:tr w:rsidR="00BC037B" w:rsidRPr="00446E09" w:rsidTr="00EF2270">
        <w:tc>
          <w:tcPr>
            <w:tcW w:w="3584" w:type="dxa"/>
            <w:tcBorders>
              <w:top w:val="single" w:sz="6" w:space="0" w:color="auto"/>
              <w:left w:val="single" w:sz="6" w:space="0" w:color="auto"/>
              <w:bottom w:val="single" w:sz="6" w:space="0" w:color="auto"/>
              <w:right w:val="single" w:sz="6" w:space="0" w:color="auto"/>
            </w:tcBorders>
          </w:tcPr>
          <w:p w:rsidR="00BC037B" w:rsidRPr="00446E09" w:rsidRDefault="00BC037B" w:rsidP="00EF2270">
            <w:pPr>
              <w:pStyle w:val="tablebullet"/>
              <w:spacing w:before="0"/>
              <w:ind w:left="357" w:hanging="357"/>
            </w:pPr>
            <w:r w:rsidRPr="00446E09">
              <w:t>Identifies own and others' roles in a group or team and makes an active contribution</w:t>
            </w:r>
          </w:p>
          <w:p w:rsidR="00BC037B" w:rsidRPr="00446E09" w:rsidRDefault="00BC037B" w:rsidP="00EF2270">
            <w:pPr>
              <w:pStyle w:val="tablebullet"/>
              <w:spacing w:before="0"/>
              <w:ind w:left="357" w:hanging="357"/>
            </w:pPr>
            <w:r w:rsidRPr="00446E09">
              <w:t>Participates in online collaborations where appropriate, e.g. discussion boards</w:t>
            </w:r>
          </w:p>
          <w:p w:rsidR="00BC037B" w:rsidRPr="00446E09" w:rsidRDefault="00BC037B" w:rsidP="00EF2270">
            <w:pPr>
              <w:pStyle w:val="tablebullet"/>
              <w:spacing w:before="0"/>
              <w:ind w:left="357" w:hanging="357"/>
            </w:pPr>
            <w:r w:rsidRPr="00446E09">
              <w:t>Demonstrates awareness of different personal and cultural perspectives and makes some attempt to understand and accommodate these</w:t>
            </w:r>
          </w:p>
          <w:p w:rsidR="00BC037B" w:rsidRPr="00446E09" w:rsidRDefault="00BC037B" w:rsidP="00EF2270">
            <w:pPr>
              <w:pStyle w:val="tablebullet"/>
              <w:spacing w:before="0"/>
              <w:ind w:left="357" w:hanging="357"/>
            </w:pPr>
            <w:r w:rsidRPr="00446E09">
              <w:t>Considers and responds to some advice and feedback on performance from a trusted person</w:t>
            </w:r>
          </w:p>
        </w:tc>
        <w:tc>
          <w:tcPr>
            <w:tcW w:w="3574" w:type="dxa"/>
            <w:tcBorders>
              <w:top w:val="single" w:sz="6" w:space="0" w:color="auto"/>
              <w:left w:val="single" w:sz="6" w:space="0" w:color="auto"/>
              <w:bottom w:val="single" w:sz="6" w:space="0" w:color="auto"/>
              <w:right w:val="single" w:sz="6" w:space="0" w:color="auto"/>
            </w:tcBorders>
          </w:tcPr>
          <w:p w:rsidR="00BC037B" w:rsidRPr="00446E09" w:rsidRDefault="00BC037B" w:rsidP="00EF2270">
            <w:pPr>
              <w:pStyle w:val="tablebullet"/>
              <w:spacing w:before="0"/>
              <w:ind w:left="357" w:hanging="357"/>
            </w:pPr>
            <w:r w:rsidRPr="00446E09">
              <w:t>Contributes to effective group and team interaction by clarifying tasks, recognising each member's strengths, negotiating roles and assisting with conflict resolution</w:t>
            </w:r>
          </w:p>
          <w:p w:rsidR="00BC037B" w:rsidRPr="00446E09" w:rsidRDefault="00BC037B" w:rsidP="00EF2270">
            <w:pPr>
              <w:pStyle w:val="tablebullet"/>
              <w:spacing w:before="0"/>
              <w:ind w:left="357" w:hanging="357"/>
            </w:pPr>
            <w:r w:rsidRPr="00446E09">
              <w:t>Participates in professional/technical or community networks where appropriate</w:t>
            </w:r>
          </w:p>
          <w:p w:rsidR="00BC037B" w:rsidRPr="00446E09" w:rsidRDefault="00BC037B" w:rsidP="00EF2270">
            <w:pPr>
              <w:pStyle w:val="tablebullet"/>
              <w:spacing w:before="0"/>
              <w:ind w:left="357" w:hanging="357"/>
            </w:pPr>
            <w:r w:rsidRPr="00446E09">
              <w:t>Recognises that individuals construct knowledge differently, building on past experience and influenced by personal and cultural values, beliefs and assumptions</w:t>
            </w:r>
          </w:p>
          <w:p w:rsidR="00BC037B" w:rsidRPr="00446E09" w:rsidRDefault="00BC037B" w:rsidP="00EF2270">
            <w:pPr>
              <w:pStyle w:val="tablebullet"/>
              <w:spacing w:before="0"/>
              <w:ind w:left="357" w:hanging="357"/>
            </w:pPr>
            <w:r w:rsidRPr="00446E09">
              <w:t>Seeks advice, and reflects on and responds to feedback from trusted sources</w:t>
            </w:r>
          </w:p>
        </w:tc>
        <w:tc>
          <w:tcPr>
            <w:tcW w:w="3585" w:type="dxa"/>
            <w:tcBorders>
              <w:top w:val="single" w:sz="6" w:space="0" w:color="auto"/>
              <w:left w:val="single" w:sz="6" w:space="0" w:color="auto"/>
              <w:bottom w:val="single" w:sz="6" w:space="0" w:color="auto"/>
              <w:right w:val="single" w:sz="6" w:space="0" w:color="auto"/>
            </w:tcBorders>
          </w:tcPr>
          <w:p w:rsidR="00BC037B" w:rsidRPr="00446E09" w:rsidRDefault="00BC037B" w:rsidP="00EF2270">
            <w:pPr>
              <w:pStyle w:val="tablebullet"/>
              <w:spacing w:before="0"/>
              <w:ind w:left="357" w:hanging="357"/>
            </w:pPr>
            <w:r w:rsidRPr="00446E09">
              <w:t>Leads work groups/teams, facilitating the achievement of outcomes through highly developed interpersonal, planning and time management skills and team leadership</w:t>
            </w:r>
          </w:p>
          <w:p w:rsidR="00BC037B" w:rsidRPr="00446E09" w:rsidRDefault="00BC037B" w:rsidP="00EF2270">
            <w:pPr>
              <w:pStyle w:val="tablebullet"/>
              <w:spacing w:before="0"/>
              <w:ind w:left="357" w:hanging="357"/>
            </w:pPr>
            <w:r w:rsidRPr="00446E09">
              <w:t>Understands there are different ways of interpreting information and constructing knowledge within disciplines and professions, and across cultures</w:t>
            </w:r>
          </w:p>
          <w:p w:rsidR="00BC037B" w:rsidRPr="00446E09" w:rsidRDefault="00BC037B" w:rsidP="00EF2270">
            <w:pPr>
              <w:pStyle w:val="tablebullet"/>
              <w:spacing w:before="0"/>
              <w:ind w:left="357" w:hanging="357"/>
            </w:pPr>
            <w:r w:rsidRPr="00446E09">
              <w:t>Actively seeks and acts on detailed feedback from a number of sources, recognising that both positive and negative feedback is potentially a rich source of learning</w:t>
            </w:r>
          </w:p>
        </w:tc>
      </w:tr>
    </w:tbl>
    <w:p w:rsidR="00BC037B" w:rsidRPr="005A05EA" w:rsidRDefault="00BC037B" w:rsidP="0012473F">
      <w:pPr>
        <w:pStyle w:val="Heading1"/>
        <w:rPr>
          <w:lang w:eastAsia="en-US"/>
        </w:rPr>
      </w:pPr>
      <w:bookmarkStart w:id="402" w:name="_Toc310932020"/>
      <w:bookmarkStart w:id="403" w:name="_Toc310937678"/>
      <w:r>
        <w:rPr>
          <w:lang w:eastAsia="en-US"/>
        </w:rPr>
        <w:t>Appendix</w:t>
      </w:r>
      <w:r w:rsidRPr="005A05EA">
        <w:rPr>
          <w:lang w:eastAsia="en-US"/>
        </w:rPr>
        <w:t xml:space="preserve"> 1b</w:t>
      </w:r>
      <w:bookmarkEnd w:id="402"/>
      <w:bookmarkEnd w:id="403"/>
    </w:p>
    <w:p w:rsidR="00BC037B" w:rsidRPr="005A05EA" w:rsidRDefault="00BC037B" w:rsidP="0012473F">
      <w:pPr>
        <w:pStyle w:val="Heading2-3"/>
        <w:rPr>
          <w:lang w:eastAsia="en-US"/>
        </w:rPr>
      </w:pPr>
      <w:bookmarkStart w:id="404" w:name="_Toc310932021"/>
      <w:bookmarkStart w:id="405" w:name="_Toc310937679"/>
      <w:r w:rsidRPr="005A05EA">
        <w:rPr>
          <w:lang w:eastAsia="en-US"/>
        </w:rPr>
        <w:t>Performance Features Grids - Reading</w:t>
      </w:r>
      <w:bookmarkEnd w:id="404"/>
      <w:bookmarkEnd w:id="405"/>
    </w:p>
    <w:p w:rsidR="00BC037B" w:rsidRDefault="00BC037B" w:rsidP="000D7EA4">
      <w:pPr>
        <w:autoSpaceDE w:val="0"/>
        <w:autoSpaceDN w:val="0"/>
        <w:adjustRightInd w:val="0"/>
        <w:rPr>
          <w:sz w:val="18"/>
          <w:szCs w:val="18"/>
          <w:lang w:eastAsia="en-US"/>
        </w:rPr>
      </w:pPr>
      <w:r w:rsidRPr="0012473F">
        <w:rPr>
          <w:b/>
          <w:bCs/>
          <w:sz w:val="18"/>
          <w:szCs w:val="18"/>
          <w:lang w:eastAsia="en-US"/>
        </w:rPr>
        <w:t>Reading Indicator .03:</w:t>
      </w:r>
      <w:r w:rsidRPr="005A05EA">
        <w:rPr>
          <w:sz w:val="18"/>
          <w:szCs w:val="18"/>
          <w:lang w:eastAsia="en-US"/>
        </w:rPr>
        <w:t xml:space="preserve"> Audience, purpose and meaning-making</w:t>
      </w:r>
    </w:p>
    <w:p w:rsidR="00BC037B" w:rsidRPr="005A05EA" w:rsidRDefault="00BC037B" w:rsidP="00EF2270">
      <w:pPr>
        <w:autoSpaceDE w:val="0"/>
        <w:autoSpaceDN w:val="0"/>
        <w:adjustRightInd w:val="0"/>
        <w:spacing w:before="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3585"/>
        <w:gridCol w:w="3568"/>
        <w:gridCol w:w="3590"/>
      </w:tblGrid>
      <w:tr w:rsidR="00BC037B" w:rsidRPr="0012473F">
        <w:tc>
          <w:tcPr>
            <w:tcW w:w="3221" w:type="dxa"/>
            <w:tcBorders>
              <w:top w:val="single" w:sz="6" w:space="0" w:color="auto"/>
              <w:left w:val="single" w:sz="6" w:space="0" w:color="auto"/>
              <w:bottom w:val="single" w:sz="6" w:space="0" w:color="auto"/>
              <w:right w:val="single" w:sz="6" w:space="0" w:color="auto"/>
            </w:tcBorders>
            <w:shd w:val="clear" w:color="auto" w:fill="EC008C"/>
          </w:tcPr>
          <w:p w:rsidR="00BC037B" w:rsidRPr="00446E09" w:rsidRDefault="00BC037B" w:rsidP="0012473F">
            <w:pPr>
              <w:pStyle w:val="TableText"/>
              <w:rPr>
                <w:color w:val="FFFFFF"/>
                <w:sz w:val="18"/>
                <w:szCs w:val="18"/>
                <w:lang w:eastAsia="en-US"/>
              </w:rPr>
            </w:pPr>
            <w:r w:rsidRPr="00446E09">
              <w:rPr>
                <w:color w:val="FFFFFF"/>
                <w:sz w:val="18"/>
                <w:szCs w:val="18"/>
                <w:lang w:eastAsia="en-US"/>
              </w:rPr>
              <w:t>FOCUS AREA</w:t>
            </w:r>
          </w:p>
        </w:tc>
        <w:tc>
          <w:tcPr>
            <w:tcW w:w="3206" w:type="dxa"/>
            <w:tcBorders>
              <w:top w:val="single" w:sz="6" w:space="0" w:color="auto"/>
              <w:left w:val="single" w:sz="6" w:space="0" w:color="auto"/>
              <w:bottom w:val="single" w:sz="6" w:space="0" w:color="auto"/>
              <w:right w:val="single" w:sz="6" w:space="0" w:color="auto"/>
            </w:tcBorders>
            <w:shd w:val="clear" w:color="auto" w:fill="EC008C"/>
          </w:tcPr>
          <w:p w:rsidR="00BC037B" w:rsidRPr="00446E09" w:rsidRDefault="00BC037B" w:rsidP="0012473F">
            <w:pPr>
              <w:pStyle w:val="TableText"/>
              <w:rPr>
                <w:color w:val="FFFFFF"/>
                <w:sz w:val="18"/>
                <w:szCs w:val="18"/>
                <w:lang w:eastAsia="en-US"/>
              </w:rPr>
            </w:pPr>
            <w:r w:rsidRPr="00446E09">
              <w:rPr>
                <w:color w:val="FFFFFF"/>
                <w:sz w:val="18"/>
                <w:szCs w:val="18"/>
                <w:lang w:eastAsia="en-US"/>
              </w:rPr>
              <w:t>LEVEL 1</w:t>
            </w:r>
          </w:p>
        </w:tc>
        <w:tc>
          <w:tcPr>
            <w:tcW w:w="3226" w:type="dxa"/>
            <w:tcBorders>
              <w:top w:val="single" w:sz="6" w:space="0" w:color="auto"/>
              <w:left w:val="single" w:sz="6" w:space="0" w:color="auto"/>
              <w:bottom w:val="single" w:sz="6" w:space="0" w:color="auto"/>
              <w:right w:val="single" w:sz="6" w:space="0" w:color="auto"/>
            </w:tcBorders>
            <w:shd w:val="clear" w:color="auto" w:fill="EC008C"/>
          </w:tcPr>
          <w:p w:rsidR="00BC037B" w:rsidRPr="00446E09" w:rsidRDefault="00BC037B" w:rsidP="0012473F">
            <w:pPr>
              <w:pStyle w:val="TableText"/>
              <w:rPr>
                <w:color w:val="FFFFFF"/>
                <w:sz w:val="18"/>
                <w:szCs w:val="18"/>
                <w:lang w:eastAsia="en-US"/>
              </w:rPr>
            </w:pPr>
            <w:r w:rsidRPr="00446E09">
              <w:rPr>
                <w:color w:val="FFFFFF"/>
                <w:sz w:val="18"/>
                <w:szCs w:val="18"/>
                <w:lang w:eastAsia="en-US"/>
              </w:rPr>
              <w:t>LEVEL 2</w:t>
            </w:r>
          </w:p>
        </w:tc>
      </w:tr>
      <w:tr w:rsidR="00BC037B" w:rsidRPr="005A05EA" w:rsidTr="005B4C20">
        <w:trPr>
          <w:trHeight w:val="2151"/>
        </w:trPr>
        <w:tc>
          <w:tcPr>
            <w:tcW w:w="3221" w:type="dxa"/>
            <w:tcBorders>
              <w:top w:val="single" w:sz="6" w:space="0" w:color="auto"/>
              <w:left w:val="single" w:sz="6" w:space="0" w:color="auto"/>
              <w:bottom w:val="single" w:sz="6" w:space="0" w:color="auto"/>
              <w:right w:val="single" w:sz="6" w:space="0" w:color="auto"/>
            </w:tcBorders>
          </w:tcPr>
          <w:p w:rsidR="00BC037B" w:rsidRPr="00446E09" w:rsidRDefault="00BC037B" w:rsidP="0012473F">
            <w:pPr>
              <w:pStyle w:val="TableText"/>
              <w:rPr>
                <w:b/>
                <w:bCs/>
                <w:sz w:val="18"/>
                <w:szCs w:val="18"/>
                <w:lang w:eastAsia="en-US"/>
              </w:rPr>
            </w:pPr>
            <w:r w:rsidRPr="00446E09">
              <w:rPr>
                <w:b/>
                <w:bCs/>
                <w:sz w:val="18"/>
                <w:szCs w:val="18"/>
                <w:lang w:eastAsia="en-US"/>
              </w:rPr>
              <w:t>Purpose</w:t>
            </w:r>
          </w:p>
        </w:tc>
        <w:tc>
          <w:tcPr>
            <w:tcW w:w="3206"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Identifies personally relevant reasons for reading</w:t>
            </w:r>
          </w:p>
        </w:tc>
        <w:tc>
          <w:tcPr>
            <w:tcW w:w="3226"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Identifies texts in the immediate environment that are relevant to own needs and interests</w:t>
            </w:r>
          </w:p>
          <w:p w:rsidR="00BC037B" w:rsidRPr="00446E09" w:rsidRDefault="00BC037B" w:rsidP="00AB1039">
            <w:pPr>
              <w:pStyle w:val="tablebullet"/>
            </w:pPr>
            <w:r w:rsidRPr="00446E09">
              <w:t>Recognises that some texts are more appropriate for a purpose than others</w:t>
            </w:r>
          </w:p>
          <w:p w:rsidR="00BC037B" w:rsidRPr="00446E09" w:rsidRDefault="00BC037B" w:rsidP="00AB1039">
            <w:pPr>
              <w:pStyle w:val="tablebullet"/>
            </w:pPr>
            <w:r w:rsidRPr="00446E09">
              <w:t>With assistance, identifies one or two questions that reading a text may answer</w:t>
            </w:r>
          </w:p>
        </w:tc>
      </w:tr>
      <w:tr w:rsidR="00BC037B" w:rsidRPr="005A05EA" w:rsidTr="005B4C20">
        <w:trPr>
          <w:trHeight w:val="3245"/>
        </w:trPr>
        <w:tc>
          <w:tcPr>
            <w:tcW w:w="3221" w:type="dxa"/>
            <w:tcBorders>
              <w:top w:val="single" w:sz="6" w:space="0" w:color="auto"/>
              <w:left w:val="single" w:sz="6" w:space="0" w:color="auto"/>
              <w:bottom w:val="single" w:sz="6" w:space="0" w:color="auto"/>
              <w:right w:val="single" w:sz="6" w:space="0" w:color="auto"/>
            </w:tcBorders>
          </w:tcPr>
          <w:p w:rsidR="00BC037B" w:rsidRPr="00446E09" w:rsidRDefault="00BC037B" w:rsidP="0012473F">
            <w:pPr>
              <w:pStyle w:val="TableText"/>
              <w:rPr>
                <w:b/>
                <w:bCs/>
                <w:sz w:val="18"/>
                <w:szCs w:val="18"/>
                <w:lang w:eastAsia="en-US"/>
              </w:rPr>
            </w:pPr>
            <w:r w:rsidRPr="00446E09">
              <w:rPr>
                <w:b/>
                <w:bCs/>
                <w:sz w:val="18"/>
                <w:szCs w:val="18"/>
                <w:lang w:eastAsia="en-US"/>
              </w:rPr>
              <w:t>Complexity</w:t>
            </w:r>
          </w:p>
        </w:tc>
        <w:tc>
          <w:tcPr>
            <w:tcW w:w="3206"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Understands a limited range of short, highly explicit and culturally accessible texts, some of which may be ICT based, e.g. SMS texts</w:t>
            </w:r>
          </w:p>
          <w:p w:rsidR="00BC037B" w:rsidRPr="00446E09" w:rsidRDefault="00BC037B" w:rsidP="00AB1039">
            <w:pPr>
              <w:pStyle w:val="tablebullet"/>
            </w:pPr>
            <w:r w:rsidRPr="00446E09">
              <w:t>Understands texts with clear consistent formats that are written in simple sentences</w:t>
            </w:r>
          </w:p>
        </w:tc>
        <w:tc>
          <w:tcPr>
            <w:tcW w:w="3226"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Understands the main ideas in at least two types of short, unambiguous texts, including simple non-linear web based texts</w:t>
            </w:r>
          </w:p>
          <w:p w:rsidR="00BC037B" w:rsidRPr="00446E09" w:rsidRDefault="00BC037B" w:rsidP="00AB1039">
            <w:pPr>
              <w:pStyle w:val="tablebullet"/>
            </w:pPr>
            <w:r w:rsidRPr="00446E09">
              <w:t xml:space="preserve">Understands texts incorporating sentences of one or two clauses linked by simple cohesive devices such as </w:t>
            </w:r>
            <w:r w:rsidRPr="00446E09">
              <w:rPr>
                <w:i/>
                <w:iCs/>
              </w:rPr>
              <w:t>and, but, then</w:t>
            </w:r>
          </w:p>
          <w:p w:rsidR="00BC037B" w:rsidRPr="00446E09" w:rsidRDefault="00BC037B" w:rsidP="00AB1039">
            <w:pPr>
              <w:pStyle w:val="tablebullet"/>
            </w:pPr>
            <w:r w:rsidRPr="00446E09">
              <w:t>Comprehends texts incorporating adjectives, pronouns and prepositions</w:t>
            </w:r>
          </w:p>
        </w:tc>
      </w:tr>
      <w:tr w:rsidR="00BC037B" w:rsidRPr="005A05EA" w:rsidTr="005B4C20">
        <w:trPr>
          <w:trHeight w:val="2540"/>
        </w:trPr>
        <w:tc>
          <w:tcPr>
            <w:tcW w:w="3221" w:type="dxa"/>
            <w:tcBorders>
              <w:top w:val="single" w:sz="6" w:space="0" w:color="auto"/>
              <w:left w:val="single" w:sz="6" w:space="0" w:color="auto"/>
              <w:bottom w:val="single" w:sz="6" w:space="0" w:color="auto"/>
              <w:right w:val="single" w:sz="6" w:space="0" w:color="auto"/>
            </w:tcBorders>
          </w:tcPr>
          <w:p w:rsidR="00BC037B" w:rsidRPr="00446E09" w:rsidRDefault="00BC037B" w:rsidP="0012473F">
            <w:pPr>
              <w:pStyle w:val="TableText"/>
              <w:rPr>
                <w:b/>
                <w:bCs/>
                <w:sz w:val="18"/>
                <w:szCs w:val="18"/>
                <w:lang w:eastAsia="en-US"/>
              </w:rPr>
            </w:pPr>
            <w:r w:rsidRPr="00446E09">
              <w:rPr>
                <w:b/>
                <w:bCs/>
                <w:sz w:val="18"/>
                <w:szCs w:val="18"/>
                <w:lang w:eastAsia="en-US"/>
              </w:rPr>
              <w:t>Prediction and prior knowledge</w:t>
            </w:r>
          </w:p>
        </w:tc>
        <w:tc>
          <w:tcPr>
            <w:tcW w:w="3206"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Makes some predictions about content on the basis of the title and illustrations</w:t>
            </w:r>
          </w:p>
          <w:p w:rsidR="00BC037B" w:rsidRPr="00446E09" w:rsidRDefault="00BC037B" w:rsidP="00AB1039">
            <w:pPr>
              <w:pStyle w:val="tablebullet"/>
            </w:pPr>
            <w:r w:rsidRPr="00446E09">
              <w:t>With assistance, makes some connections between prior knowledge and text content on a subject relevant to needs and interest</w:t>
            </w:r>
          </w:p>
        </w:tc>
        <w:tc>
          <w:tcPr>
            <w:tcW w:w="3226"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Makes content predictions on the basis of prior knowledge of the subject and emerging understanding of text structures, e.g. layout and headings</w:t>
            </w:r>
          </w:p>
          <w:p w:rsidR="00BC037B" w:rsidRPr="00446E09" w:rsidRDefault="00BC037B" w:rsidP="00AB1039">
            <w:pPr>
              <w:pStyle w:val="tablebullet"/>
            </w:pPr>
            <w:r w:rsidRPr="00446E09">
              <w:t>Identifies connections between prior knowledge and some information and ideas in a text on a familiar subject</w:t>
            </w:r>
          </w:p>
        </w:tc>
      </w:tr>
      <w:tr w:rsidR="00BC037B" w:rsidRPr="005A05EA" w:rsidTr="005B4C20">
        <w:trPr>
          <w:trHeight w:val="4802"/>
        </w:trPr>
        <w:tc>
          <w:tcPr>
            <w:tcW w:w="3221" w:type="dxa"/>
            <w:tcBorders>
              <w:top w:val="single" w:sz="6" w:space="0" w:color="auto"/>
              <w:left w:val="single" w:sz="6" w:space="0" w:color="auto"/>
              <w:bottom w:val="single" w:sz="6" w:space="0" w:color="auto"/>
              <w:right w:val="single" w:sz="6" w:space="0" w:color="auto"/>
            </w:tcBorders>
          </w:tcPr>
          <w:p w:rsidR="00BC037B" w:rsidRPr="00446E09" w:rsidRDefault="00BC037B" w:rsidP="0012473F">
            <w:pPr>
              <w:pStyle w:val="TableText"/>
              <w:rPr>
                <w:b/>
                <w:bCs/>
                <w:sz w:val="18"/>
                <w:szCs w:val="18"/>
                <w:lang w:eastAsia="en-US"/>
              </w:rPr>
            </w:pPr>
            <w:r w:rsidRPr="00446E09">
              <w:rPr>
                <w:b/>
                <w:bCs/>
                <w:sz w:val="18"/>
                <w:szCs w:val="18"/>
                <w:lang w:eastAsia="en-US"/>
              </w:rPr>
              <w:t>Critical reading and text analysis</w:t>
            </w:r>
          </w:p>
        </w:tc>
        <w:tc>
          <w:tcPr>
            <w:tcW w:w="3206"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Recognises some simple ways in which visual features like layout are used to send a message and how this may influence interpretation, e.g. the placement of a photo or heading in a newspaper</w:t>
            </w:r>
          </w:p>
        </w:tc>
        <w:tc>
          <w:tcPr>
            <w:tcW w:w="3226"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Compares and contrasts information within short, unambiguous texts</w:t>
            </w:r>
          </w:p>
          <w:p w:rsidR="00BC037B" w:rsidRPr="00446E09" w:rsidRDefault="00BC037B" w:rsidP="00AB1039">
            <w:pPr>
              <w:pStyle w:val="tablebullet"/>
            </w:pPr>
            <w:r w:rsidRPr="00446E09">
              <w:t>Interprets ideas and information in a prose text appropriate to the level, e.g. a narrative or a newspaper article</w:t>
            </w:r>
          </w:p>
          <w:p w:rsidR="00BC037B" w:rsidRPr="00446E09" w:rsidRDefault="00BC037B" w:rsidP="00AB1039">
            <w:pPr>
              <w:pStyle w:val="tablebullet"/>
            </w:pPr>
            <w:r w:rsidRPr="00446E09">
              <w:t>Recognises the difference between formal and informal registers in simple familiar texts</w:t>
            </w:r>
          </w:p>
          <w:p w:rsidR="00BC037B" w:rsidRPr="00446E09" w:rsidRDefault="00BC037B" w:rsidP="00AB1039">
            <w:pPr>
              <w:pStyle w:val="tablebullet"/>
            </w:pPr>
            <w:r w:rsidRPr="00446E09">
              <w:t>Understands that the meaning of some familiar words and phrases may change in different contexts</w:t>
            </w:r>
          </w:p>
          <w:p w:rsidR="00BC037B" w:rsidRPr="00446E09" w:rsidRDefault="00BC037B" w:rsidP="00AB1039">
            <w:pPr>
              <w:pStyle w:val="tablebullet"/>
            </w:pPr>
            <w:r w:rsidRPr="00446E09">
              <w:t>Shows some awareness of how a text may reflect the author's position and begins to recognise bias, e.g. in a how to vote card published by a political party</w:t>
            </w:r>
          </w:p>
        </w:tc>
      </w:tr>
    </w:tbl>
    <w:p w:rsidR="00BC037B" w:rsidRDefault="00BC037B" w:rsidP="0012473F">
      <w:pPr>
        <w:pStyle w:val="Heading1"/>
        <w:rPr>
          <w:rFonts w:cs="Arial"/>
          <w:lang w:eastAsia="en-US"/>
        </w:rPr>
      </w:pPr>
      <w:bookmarkStart w:id="406" w:name="_Toc310932022"/>
      <w:bookmarkStart w:id="407" w:name="_Toc310937680"/>
      <w:r>
        <w:rPr>
          <w:lang w:eastAsia="en-US"/>
        </w:rPr>
        <w:t>Reading Grid</w:t>
      </w:r>
      <w:bookmarkEnd w:id="406"/>
      <w:bookmarkEnd w:id="407"/>
    </w:p>
    <w:p w:rsidR="00BC037B" w:rsidRPr="005A05EA" w:rsidRDefault="00BC037B" w:rsidP="00EF2270">
      <w:pPr>
        <w:pStyle w:val="Heading2-3"/>
        <w:rPr>
          <w:lang w:eastAsia="en-US"/>
        </w:rPr>
      </w:pPr>
    </w:p>
    <w:p w:rsidR="00BC037B" w:rsidRDefault="00BC037B" w:rsidP="00EF2270">
      <w:pPr>
        <w:autoSpaceDE w:val="0"/>
        <w:autoSpaceDN w:val="0"/>
        <w:adjustRightInd w:val="0"/>
        <w:rPr>
          <w:sz w:val="18"/>
          <w:szCs w:val="18"/>
          <w:lang w:eastAsia="en-US"/>
        </w:rPr>
      </w:pPr>
    </w:p>
    <w:p w:rsidR="00BC037B" w:rsidRPr="005A05EA" w:rsidRDefault="00BC037B" w:rsidP="00EF2270">
      <w:pPr>
        <w:autoSpaceDE w:val="0"/>
        <w:autoSpaceDN w:val="0"/>
        <w:adjustRightInd w:val="0"/>
        <w:spacing w:before="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3579"/>
        <w:gridCol w:w="3579"/>
        <w:gridCol w:w="3585"/>
      </w:tblGrid>
      <w:tr w:rsidR="00BC037B" w:rsidRPr="0012473F">
        <w:tc>
          <w:tcPr>
            <w:tcW w:w="3216" w:type="dxa"/>
            <w:tcBorders>
              <w:top w:val="single" w:sz="6" w:space="0" w:color="auto"/>
              <w:left w:val="single" w:sz="6" w:space="0" w:color="auto"/>
              <w:bottom w:val="single" w:sz="6" w:space="0" w:color="auto"/>
              <w:right w:val="single" w:sz="6" w:space="0" w:color="auto"/>
            </w:tcBorders>
            <w:shd w:val="clear" w:color="auto" w:fill="EC008C"/>
          </w:tcPr>
          <w:p w:rsidR="00BC037B" w:rsidRPr="00446E09" w:rsidRDefault="00BC037B" w:rsidP="0012473F">
            <w:pPr>
              <w:pStyle w:val="TableText"/>
              <w:rPr>
                <w:color w:val="FFFFFF"/>
                <w:sz w:val="18"/>
                <w:szCs w:val="18"/>
                <w:lang w:eastAsia="en-US"/>
              </w:rPr>
            </w:pPr>
            <w:r w:rsidRPr="00446E09">
              <w:rPr>
                <w:color w:val="FFFFFF"/>
                <w:sz w:val="18"/>
                <w:szCs w:val="18"/>
                <w:lang w:eastAsia="en-US"/>
              </w:rPr>
              <w:t>LEVEL 3</w:t>
            </w:r>
          </w:p>
        </w:tc>
        <w:tc>
          <w:tcPr>
            <w:tcW w:w="3216" w:type="dxa"/>
            <w:tcBorders>
              <w:top w:val="single" w:sz="6" w:space="0" w:color="auto"/>
              <w:left w:val="single" w:sz="6" w:space="0" w:color="auto"/>
              <w:bottom w:val="single" w:sz="6" w:space="0" w:color="auto"/>
              <w:right w:val="single" w:sz="6" w:space="0" w:color="auto"/>
            </w:tcBorders>
            <w:shd w:val="clear" w:color="auto" w:fill="EC008C"/>
          </w:tcPr>
          <w:p w:rsidR="00BC037B" w:rsidRPr="00446E09" w:rsidRDefault="00BC037B" w:rsidP="0012473F">
            <w:pPr>
              <w:pStyle w:val="TableText"/>
              <w:rPr>
                <w:color w:val="FFFFFF"/>
                <w:sz w:val="18"/>
                <w:szCs w:val="18"/>
                <w:lang w:eastAsia="en-US"/>
              </w:rPr>
            </w:pPr>
            <w:r w:rsidRPr="00446E09">
              <w:rPr>
                <w:color w:val="FFFFFF"/>
                <w:sz w:val="18"/>
                <w:szCs w:val="18"/>
                <w:lang w:eastAsia="en-US"/>
              </w:rPr>
              <w:t>LEVEL 4</w:t>
            </w:r>
          </w:p>
        </w:tc>
        <w:tc>
          <w:tcPr>
            <w:tcW w:w="3221" w:type="dxa"/>
            <w:tcBorders>
              <w:top w:val="single" w:sz="6" w:space="0" w:color="auto"/>
              <w:left w:val="single" w:sz="6" w:space="0" w:color="auto"/>
              <w:bottom w:val="single" w:sz="6" w:space="0" w:color="auto"/>
              <w:right w:val="single" w:sz="6" w:space="0" w:color="auto"/>
            </w:tcBorders>
            <w:shd w:val="clear" w:color="auto" w:fill="EC008C"/>
          </w:tcPr>
          <w:p w:rsidR="00BC037B" w:rsidRPr="00446E09" w:rsidRDefault="00BC037B" w:rsidP="0012473F">
            <w:pPr>
              <w:pStyle w:val="TableText"/>
              <w:rPr>
                <w:color w:val="FFFFFF"/>
                <w:sz w:val="18"/>
                <w:szCs w:val="18"/>
                <w:lang w:eastAsia="en-US"/>
              </w:rPr>
            </w:pPr>
            <w:r w:rsidRPr="00446E09">
              <w:rPr>
                <w:color w:val="FFFFFF"/>
                <w:sz w:val="18"/>
                <w:szCs w:val="18"/>
                <w:lang w:eastAsia="en-US"/>
              </w:rPr>
              <w:t>LEVEL 5</w:t>
            </w:r>
          </w:p>
        </w:tc>
      </w:tr>
      <w:tr w:rsidR="00BC037B" w:rsidRPr="005A05EA">
        <w:tc>
          <w:tcPr>
            <w:tcW w:w="3216" w:type="dxa"/>
            <w:tcBorders>
              <w:top w:val="single" w:sz="6" w:space="0" w:color="auto"/>
              <w:left w:val="single" w:sz="6" w:space="0" w:color="auto"/>
              <w:bottom w:val="single" w:sz="6" w:space="0" w:color="auto"/>
              <w:right w:val="single" w:sz="6" w:space="0" w:color="auto"/>
            </w:tcBorders>
          </w:tcPr>
          <w:p w:rsidR="00BC037B" w:rsidRPr="00446E09" w:rsidRDefault="00BC037B" w:rsidP="00EF2270">
            <w:pPr>
              <w:pStyle w:val="tablebullet"/>
              <w:spacing w:before="0"/>
              <w:ind w:left="357" w:hanging="357"/>
            </w:pPr>
            <w:r w:rsidRPr="00446E09">
              <w:t xml:space="preserve">Identifies some explicit </w:t>
            </w:r>
            <w:r w:rsidRPr="00446E09">
              <w:rPr>
                <w:i/>
                <w:iCs/>
              </w:rPr>
              <w:t>who/what/when/why/how</w:t>
            </w:r>
            <w:r w:rsidRPr="00446E09">
              <w:t xml:space="preserve"> questions to be answered by reading fiction or non-fiction texts</w:t>
            </w:r>
          </w:p>
          <w:p w:rsidR="00BC037B" w:rsidRPr="00446E09" w:rsidRDefault="00BC037B" w:rsidP="00EF2270">
            <w:pPr>
              <w:pStyle w:val="tablebullet"/>
              <w:spacing w:before="0"/>
              <w:ind w:left="357" w:hanging="357"/>
            </w:pPr>
            <w:r w:rsidRPr="00446E09">
              <w:t>Begins to reflect on the usefulness of a selected text for the purpose</w:t>
            </w:r>
          </w:p>
        </w:tc>
        <w:tc>
          <w:tcPr>
            <w:tcW w:w="3216" w:type="dxa"/>
            <w:tcBorders>
              <w:top w:val="single" w:sz="6" w:space="0" w:color="auto"/>
              <w:left w:val="single" w:sz="6" w:space="0" w:color="auto"/>
              <w:bottom w:val="single" w:sz="6" w:space="0" w:color="auto"/>
              <w:right w:val="single" w:sz="6" w:space="0" w:color="auto"/>
            </w:tcBorders>
          </w:tcPr>
          <w:p w:rsidR="00BC037B" w:rsidRPr="00446E09" w:rsidRDefault="00BC037B" w:rsidP="00EF2270">
            <w:pPr>
              <w:pStyle w:val="tablebullet"/>
              <w:spacing w:before="0"/>
              <w:ind w:left="357" w:hanging="357"/>
            </w:pPr>
            <w:r w:rsidRPr="00446E09">
              <w:t>Actively identifies an explicit purpose for reading, e.g. to gather background information, identify specific facts or understand a concept</w:t>
            </w:r>
          </w:p>
          <w:p w:rsidR="00BC037B" w:rsidRPr="00446E09" w:rsidRDefault="00BC037B" w:rsidP="00EF2270">
            <w:pPr>
              <w:pStyle w:val="tablebullet"/>
              <w:spacing w:before="0"/>
              <w:ind w:left="357" w:hanging="357"/>
            </w:pPr>
            <w:r w:rsidRPr="00446E09">
              <w:t>Identifies a range of questions to be answered by reading and generates further questions during the reading process</w:t>
            </w:r>
          </w:p>
          <w:p w:rsidR="00BC037B" w:rsidRPr="00446E09" w:rsidRDefault="00BC037B" w:rsidP="00EF2270">
            <w:pPr>
              <w:pStyle w:val="tablebullet"/>
              <w:spacing w:before="0"/>
              <w:ind w:left="357" w:hanging="357"/>
            </w:pPr>
            <w:r w:rsidRPr="00446E09">
              <w:t>Evaluates the usefulness of texts to meet the purpose</w:t>
            </w:r>
          </w:p>
        </w:tc>
        <w:tc>
          <w:tcPr>
            <w:tcW w:w="3221" w:type="dxa"/>
            <w:tcBorders>
              <w:top w:val="single" w:sz="6" w:space="0" w:color="auto"/>
              <w:left w:val="single" w:sz="6" w:space="0" w:color="auto"/>
              <w:bottom w:val="single" w:sz="6" w:space="0" w:color="auto"/>
              <w:right w:val="single" w:sz="6" w:space="0" w:color="auto"/>
            </w:tcBorders>
          </w:tcPr>
          <w:p w:rsidR="00BC037B" w:rsidRPr="00446E09" w:rsidRDefault="00BC037B" w:rsidP="00EF2270">
            <w:pPr>
              <w:pStyle w:val="tablebullet"/>
              <w:spacing w:before="0"/>
              <w:ind w:left="357" w:hanging="357"/>
            </w:pPr>
            <w:r w:rsidRPr="00446E09">
              <w:t>Reads strategically and selectively, identifying a purpose before reading, and continually reflecting on the relevance of a text to meet the identified need</w:t>
            </w:r>
          </w:p>
        </w:tc>
      </w:tr>
      <w:tr w:rsidR="00BC037B" w:rsidRPr="005A05EA">
        <w:tc>
          <w:tcPr>
            <w:tcW w:w="3216" w:type="dxa"/>
            <w:tcBorders>
              <w:top w:val="single" w:sz="6" w:space="0" w:color="auto"/>
              <w:left w:val="single" w:sz="6" w:space="0" w:color="auto"/>
              <w:bottom w:val="single" w:sz="6" w:space="0" w:color="auto"/>
              <w:right w:val="single" w:sz="6" w:space="0" w:color="auto"/>
            </w:tcBorders>
          </w:tcPr>
          <w:p w:rsidR="00BC037B" w:rsidRPr="00446E09" w:rsidRDefault="00BC037B" w:rsidP="00EF2270">
            <w:pPr>
              <w:pStyle w:val="tablebullet"/>
              <w:spacing w:before="0"/>
              <w:ind w:left="357" w:hanging="357"/>
            </w:pPr>
            <w:r w:rsidRPr="00446E09">
              <w:t>Understands familiar texts of limited complexity that may incorporate graphs, tables and charts</w:t>
            </w:r>
          </w:p>
          <w:p w:rsidR="00BC037B" w:rsidRPr="00446E09" w:rsidRDefault="00BC037B" w:rsidP="00EF2270">
            <w:pPr>
              <w:pStyle w:val="tablebullet"/>
              <w:spacing w:before="0"/>
              <w:ind w:left="357" w:hanging="357"/>
            </w:pPr>
            <w:r w:rsidRPr="00446E09">
              <w:t>Understands texts requiring integration of a number of ideas and pieces of information and some inference</w:t>
            </w:r>
          </w:p>
          <w:p w:rsidR="00BC037B" w:rsidRPr="00446E09" w:rsidRDefault="00BC037B" w:rsidP="00EF2270">
            <w:pPr>
              <w:pStyle w:val="tablebullet"/>
              <w:spacing w:before="0"/>
              <w:ind w:left="357" w:hanging="357"/>
            </w:pPr>
            <w:r w:rsidRPr="00446E09">
              <w:t>Identifies the main messages in texts that incorporate some complex and compound sentences and dependent clauses, and may involve the use of some abstract language and use of the passive voice</w:t>
            </w:r>
          </w:p>
          <w:p w:rsidR="00BC037B" w:rsidRPr="00446E09" w:rsidRDefault="00BC037B" w:rsidP="00EF2270">
            <w:pPr>
              <w:pStyle w:val="tablebullet"/>
              <w:spacing w:before="0"/>
              <w:ind w:left="357" w:hanging="357"/>
            </w:pPr>
            <w:r w:rsidRPr="00446E09">
              <w:t>Understands texts on familiar subjects that incorporate some abstract language and use of the passive voice</w:t>
            </w:r>
          </w:p>
        </w:tc>
        <w:tc>
          <w:tcPr>
            <w:tcW w:w="3216" w:type="dxa"/>
            <w:tcBorders>
              <w:top w:val="single" w:sz="6" w:space="0" w:color="auto"/>
              <w:left w:val="single" w:sz="6" w:space="0" w:color="auto"/>
              <w:bottom w:val="single" w:sz="6" w:space="0" w:color="auto"/>
              <w:right w:val="single" w:sz="6" w:space="0" w:color="auto"/>
            </w:tcBorders>
          </w:tcPr>
          <w:p w:rsidR="00BC037B" w:rsidRPr="00446E09" w:rsidRDefault="00BC037B" w:rsidP="00EF2270">
            <w:pPr>
              <w:pStyle w:val="tablebullet"/>
              <w:spacing w:before="0"/>
              <w:ind w:left="357" w:hanging="357"/>
            </w:pPr>
            <w:r w:rsidRPr="00446E09">
              <w:t>Understands texts with complex syntactic structures that may incorporate some technical specificity and information presented in graphic, diagrammatic or visual form</w:t>
            </w:r>
          </w:p>
          <w:p w:rsidR="00BC037B" w:rsidRPr="00446E09" w:rsidRDefault="00BC037B" w:rsidP="00EF2270">
            <w:pPr>
              <w:pStyle w:val="tablebullet"/>
              <w:spacing w:before="0"/>
              <w:ind w:left="357" w:hanging="357"/>
            </w:pPr>
            <w:r w:rsidRPr="00446E09">
              <w:t>Understands texts incorporating some abstract ideas, symbolism and embedded information, in which the relationship between concepts and information is not explicit and requires inference and interpretation</w:t>
            </w:r>
          </w:p>
          <w:p w:rsidR="00BC037B" w:rsidRPr="00446E09" w:rsidRDefault="00BC037B" w:rsidP="00EF2270">
            <w:pPr>
              <w:pStyle w:val="tablebullet"/>
              <w:spacing w:before="0"/>
              <w:ind w:left="357" w:hanging="357"/>
            </w:pPr>
            <w:r w:rsidRPr="00446E09">
              <w:t>Synthesises relevant ideas and information from several sources</w:t>
            </w:r>
          </w:p>
        </w:tc>
        <w:tc>
          <w:tcPr>
            <w:tcW w:w="3221" w:type="dxa"/>
            <w:tcBorders>
              <w:top w:val="single" w:sz="6" w:space="0" w:color="auto"/>
              <w:left w:val="single" w:sz="6" w:space="0" w:color="auto"/>
              <w:bottom w:val="single" w:sz="6" w:space="0" w:color="auto"/>
              <w:right w:val="single" w:sz="6" w:space="0" w:color="auto"/>
            </w:tcBorders>
          </w:tcPr>
          <w:p w:rsidR="00BC037B" w:rsidRPr="00446E09" w:rsidRDefault="00BC037B" w:rsidP="00EF2270">
            <w:pPr>
              <w:pStyle w:val="tablebullet"/>
              <w:spacing w:before="0"/>
              <w:ind w:left="357" w:hanging="357"/>
            </w:pPr>
            <w:r w:rsidRPr="00446E09">
              <w:t>Understands highly complex, lexically dense texts, including those incorporating a high level of technical specificity</w:t>
            </w:r>
          </w:p>
          <w:p w:rsidR="00BC037B" w:rsidRPr="00446E09" w:rsidRDefault="00BC037B" w:rsidP="00EF2270">
            <w:pPr>
              <w:pStyle w:val="tablebullet"/>
              <w:spacing w:before="0"/>
              <w:ind w:left="357" w:hanging="357"/>
            </w:pPr>
            <w:r w:rsidRPr="00446E09">
              <w:t>Selects, synthesises and critically evaluates evidence, arguments and ideas from complex primary and secondary sources with highly embedded information</w:t>
            </w:r>
          </w:p>
        </w:tc>
      </w:tr>
      <w:tr w:rsidR="00BC037B" w:rsidRPr="005A05EA">
        <w:tc>
          <w:tcPr>
            <w:tcW w:w="3216" w:type="dxa"/>
            <w:tcBorders>
              <w:top w:val="single" w:sz="6" w:space="0" w:color="auto"/>
              <w:left w:val="single" w:sz="6" w:space="0" w:color="auto"/>
              <w:bottom w:val="single" w:sz="6" w:space="0" w:color="auto"/>
              <w:right w:val="single" w:sz="6" w:space="0" w:color="auto"/>
            </w:tcBorders>
          </w:tcPr>
          <w:p w:rsidR="00BC037B" w:rsidRPr="00446E09" w:rsidRDefault="00BC037B" w:rsidP="00EF2270">
            <w:pPr>
              <w:pStyle w:val="tablebullet"/>
              <w:spacing w:before="0"/>
              <w:ind w:left="357" w:hanging="357"/>
            </w:pPr>
            <w:r w:rsidRPr="00446E09">
              <w:t>Draws on prior knowledge of familiar topics and text structures to read ahead</w:t>
            </w:r>
          </w:p>
          <w:p w:rsidR="00BC037B" w:rsidRPr="00446E09" w:rsidRDefault="00BC037B" w:rsidP="00EF2270">
            <w:pPr>
              <w:pStyle w:val="tablebullet"/>
              <w:spacing w:before="0"/>
              <w:ind w:left="357" w:hanging="357"/>
            </w:pPr>
            <w:r w:rsidRPr="00446E09">
              <w:t>Integrates new ideas and information with existing understanding</w:t>
            </w:r>
          </w:p>
        </w:tc>
        <w:tc>
          <w:tcPr>
            <w:tcW w:w="3216" w:type="dxa"/>
            <w:tcBorders>
              <w:top w:val="single" w:sz="6" w:space="0" w:color="auto"/>
              <w:left w:val="single" w:sz="6" w:space="0" w:color="auto"/>
              <w:bottom w:val="single" w:sz="6" w:space="0" w:color="auto"/>
              <w:right w:val="single" w:sz="6" w:space="0" w:color="auto"/>
            </w:tcBorders>
          </w:tcPr>
          <w:p w:rsidR="00BC037B" w:rsidRPr="00446E09" w:rsidRDefault="00BC037B" w:rsidP="00EF2270">
            <w:pPr>
              <w:pStyle w:val="tablebullet"/>
              <w:spacing w:before="0"/>
              <w:ind w:left="357" w:hanging="357"/>
            </w:pPr>
            <w:r w:rsidRPr="00446E09">
              <w:t>Integrates prior knowledge with new information to predict, construct, confirm, challenge or extend understanding</w:t>
            </w:r>
          </w:p>
        </w:tc>
        <w:tc>
          <w:tcPr>
            <w:tcW w:w="3221" w:type="dxa"/>
            <w:tcBorders>
              <w:top w:val="single" w:sz="6" w:space="0" w:color="auto"/>
              <w:left w:val="single" w:sz="6" w:space="0" w:color="auto"/>
              <w:bottom w:val="single" w:sz="6" w:space="0" w:color="auto"/>
              <w:right w:val="single" w:sz="6" w:space="0" w:color="auto"/>
            </w:tcBorders>
          </w:tcPr>
          <w:p w:rsidR="00BC037B" w:rsidRPr="00446E09" w:rsidRDefault="00BC037B" w:rsidP="00EF2270">
            <w:pPr>
              <w:pStyle w:val="tablebullet"/>
              <w:spacing w:before="0"/>
              <w:ind w:left="357" w:hanging="357"/>
            </w:pPr>
            <w:r w:rsidRPr="00446E09">
              <w:t>Draws on broad general knowledge to aid understanding of texts on a wide range of subjects and within specialised disciplines</w:t>
            </w:r>
          </w:p>
          <w:p w:rsidR="00BC037B" w:rsidRPr="00446E09" w:rsidRDefault="00BC037B" w:rsidP="00EF2270">
            <w:pPr>
              <w:pStyle w:val="tablebullet"/>
              <w:spacing w:before="0"/>
              <w:ind w:left="357" w:hanging="357"/>
            </w:pPr>
            <w:r w:rsidRPr="00446E09">
              <w:t>Uses specialised background knowledge to support the interpretation of highly complex texts specific to a particular field</w:t>
            </w:r>
          </w:p>
          <w:p w:rsidR="00BC037B" w:rsidRPr="00446E09" w:rsidRDefault="00BC037B" w:rsidP="00EF2270">
            <w:pPr>
              <w:pStyle w:val="tablebullet"/>
              <w:spacing w:before="0"/>
              <w:ind w:left="357" w:hanging="357"/>
            </w:pPr>
            <w:r w:rsidRPr="00446E09">
              <w:t>Builds breadth and depth of understanding by integrating prior knowledge with ideas and information from multiple texts</w:t>
            </w:r>
          </w:p>
        </w:tc>
      </w:tr>
      <w:tr w:rsidR="00BC037B" w:rsidRPr="005A05EA">
        <w:tc>
          <w:tcPr>
            <w:tcW w:w="3216" w:type="dxa"/>
            <w:tcBorders>
              <w:top w:val="single" w:sz="6" w:space="0" w:color="auto"/>
              <w:left w:val="single" w:sz="6" w:space="0" w:color="auto"/>
              <w:bottom w:val="single" w:sz="6" w:space="0" w:color="auto"/>
              <w:right w:val="single" w:sz="6" w:space="0" w:color="auto"/>
            </w:tcBorders>
          </w:tcPr>
          <w:p w:rsidR="00BC037B" w:rsidRPr="00446E09" w:rsidRDefault="00BC037B" w:rsidP="00EF2270">
            <w:pPr>
              <w:pStyle w:val="tablebullet"/>
              <w:spacing w:before="0"/>
              <w:ind w:left="357" w:hanging="357"/>
            </w:pPr>
            <w:r w:rsidRPr="00446E09">
              <w:t>Identifies the purpose and intended audiences of a range of familiar, and some unfamiliar, text types</w:t>
            </w:r>
          </w:p>
          <w:p w:rsidR="00BC037B" w:rsidRPr="00446E09" w:rsidRDefault="00BC037B" w:rsidP="00EF2270">
            <w:pPr>
              <w:pStyle w:val="tablebullet"/>
              <w:spacing w:before="0"/>
              <w:ind w:left="357" w:hanging="357"/>
            </w:pPr>
            <w:r w:rsidRPr="00446E09">
              <w:t>Separates fact from opinion</w:t>
            </w:r>
          </w:p>
          <w:p w:rsidR="00BC037B" w:rsidRPr="00446E09" w:rsidRDefault="00BC037B" w:rsidP="00EF2270">
            <w:pPr>
              <w:pStyle w:val="tablebullet"/>
              <w:spacing w:before="0"/>
              <w:ind w:left="357" w:hanging="357"/>
            </w:pPr>
            <w:r w:rsidRPr="00446E09">
              <w:t>Recognises that words and grammatical choices may carry particular shades of meaning in different contexts</w:t>
            </w:r>
          </w:p>
          <w:p w:rsidR="00BC037B" w:rsidRPr="00446E09" w:rsidRDefault="00BC037B" w:rsidP="00EF2270">
            <w:pPr>
              <w:pStyle w:val="tablebullet"/>
              <w:spacing w:before="0"/>
              <w:ind w:left="357" w:hanging="357"/>
            </w:pPr>
            <w:r w:rsidRPr="00446E09">
              <w:t>Recognises that authors select structure, tone and language to achieve specific purposes</w:t>
            </w:r>
          </w:p>
          <w:p w:rsidR="00BC037B" w:rsidRPr="00446E09" w:rsidRDefault="00BC037B" w:rsidP="00EF2270">
            <w:pPr>
              <w:pStyle w:val="tablebullet"/>
              <w:spacing w:before="0"/>
              <w:ind w:left="357" w:hanging="357"/>
            </w:pPr>
            <w:r w:rsidRPr="00446E09">
              <w:t>Interprets and extrapolates information from texts containing graphs and diagrams</w:t>
            </w:r>
          </w:p>
          <w:p w:rsidR="00BC037B" w:rsidRPr="00446E09" w:rsidRDefault="00BC037B" w:rsidP="00EF2270">
            <w:pPr>
              <w:pStyle w:val="tablebullet"/>
              <w:spacing w:before="0"/>
              <w:ind w:left="357" w:hanging="357"/>
            </w:pPr>
            <w:r w:rsidRPr="00446E09">
              <w:t>Understands why it may be important to identify who has created a text and begins to consider the validity of the source</w:t>
            </w:r>
          </w:p>
          <w:p w:rsidR="00BC037B" w:rsidRPr="00446E09" w:rsidRDefault="00BC037B" w:rsidP="00EF2270">
            <w:pPr>
              <w:pStyle w:val="tablebullet"/>
              <w:spacing w:before="0"/>
              <w:ind w:left="357" w:hanging="357"/>
            </w:pPr>
            <w:r w:rsidRPr="00446E09">
              <w:t>Identifies some implicit meanings and draws simple inference, e.g. infers author's stance from a cartoon used to illustrate a text</w:t>
            </w:r>
          </w:p>
        </w:tc>
        <w:tc>
          <w:tcPr>
            <w:tcW w:w="3216" w:type="dxa"/>
            <w:tcBorders>
              <w:top w:val="single" w:sz="6" w:space="0" w:color="auto"/>
              <w:left w:val="single" w:sz="6" w:space="0" w:color="auto"/>
              <w:bottom w:val="single" w:sz="6" w:space="0" w:color="auto"/>
              <w:right w:val="single" w:sz="6" w:space="0" w:color="auto"/>
            </w:tcBorders>
          </w:tcPr>
          <w:p w:rsidR="00BC037B" w:rsidRPr="00446E09" w:rsidRDefault="00BC037B" w:rsidP="00EF2270">
            <w:pPr>
              <w:pStyle w:val="tablebullet"/>
              <w:spacing w:before="0"/>
              <w:ind w:left="357" w:hanging="357"/>
            </w:pPr>
            <w:r w:rsidRPr="00446E09">
              <w:t>Recognises and reflects on the connections between context, purpose and audience across in a range of text types</w:t>
            </w:r>
          </w:p>
          <w:p w:rsidR="00BC037B" w:rsidRPr="00446E09" w:rsidRDefault="00BC037B" w:rsidP="00EF2270">
            <w:pPr>
              <w:pStyle w:val="tablebullet"/>
              <w:spacing w:before="0"/>
              <w:ind w:left="357" w:hanging="357"/>
            </w:pPr>
            <w:r w:rsidRPr="00446E09">
              <w:t>Explicitly identifies some ways in which an author uses structure, language and tone to create an impression and explain or reinforce a message, e.g. through choice of text structure, use of rhetorical questions, repetition, simile and metaphor or figures of speech</w:t>
            </w:r>
          </w:p>
          <w:p w:rsidR="00BC037B" w:rsidRPr="00446E09" w:rsidRDefault="00BC037B" w:rsidP="00EF2270">
            <w:pPr>
              <w:pStyle w:val="tablebullet"/>
              <w:spacing w:before="0"/>
              <w:ind w:left="357" w:hanging="357"/>
            </w:pPr>
            <w:r w:rsidRPr="00446E09">
              <w:t>Identifies some stylistic conventions of a relevant discipline/field/profession</w:t>
            </w:r>
          </w:p>
          <w:p w:rsidR="00BC037B" w:rsidRPr="00446E09" w:rsidRDefault="00BC037B" w:rsidP="00EF2270">
            <w:pPr>
              <w:pStyle w:val="tablebullet"/>
              <w:spacing w:before="0"/>
              <w:ind w:left="357" w:hanging="357"/>
            </w:pPr>
            <w:r w:rsidRPr="00446E09">
              <w:t>Begins to appreciate that reading is an active and interactive process in which the reader's expectations and past experience influence their interpretation</w:t>
            </w:r>
          </w:p>
          <w:p w:rsidR="00BC037B" w:rsidRPr="00446E09" w:rsidRDefault="00BC037B" w:rsidP="00EF2270">
            <w:pPr>
              <w:pStyle w:val="tablebullet"/>
              <w:spacing w:before="0"/>
              <w:ind w:left="357" w:hanging="357"/>
            </w:pPr>
            <w:r w:rsidRPr="00446E09">
              <w:t>Begins to evaluate the credibility, reasonableness and relevance of information and ideas as a routine part of the reading process</w:t>
            </w:r>
          </w:p>
        </w:tc>
        <w:tc>
          <w:tcPr>
            <w:tcW w:w="3221" w:type="dxa"/>
            <w:tcBorders>
              <w:top w:val="single" w:sz="6" w:space="0" w:color="auto"/>
              <w:left w:val="single" w:sz="6" w:space="0" w:color="auto"/>
              <w:bottom w:val="single" w:sz="6" w:space="0" w:color="auto"/>
              <w:right w:val="single" w:sz="6" w:space="0" w:color="auto"/>
            </w:tcBorders>
          </w:tcPr>
          <w:p w:rsidR="00BC037B" w:rsidRPr="00446E09" w:rsidRDefault="00BC037B" w:rsidP="00EF2270">
            <w:pPr>
              <w:pStyle w:val="tablebullet"/>
              <w:spacing w:before="0"/>
              <w:ind w:left="357" w:hanging="357"/>
            </w:pPr>
            <w:r w:rsidRPr="00446E09">
              <w:t>Critically reflects on the explicit and implied purpose of a text and its potential impact on different audiences as an integral part of the reading process, e.g. considers why an author may have chosen to include or omit certain information or identifies how features such as register and idiom are used to convey and shape meaning</w:t>
            </w:r>
          </w:p>
          <w:p w:rsidR="00BC037B" w:rsidRPr="00446E09" w:rsidRDefault="00BC037B" w:rsidP="00EF2270">
            <w:pPr>
              <w:pStyle w:val="tablebullet"/>
              <w:spacing w:before="0"/>
              <w:ind w:left="357" w:hanging="357"/>
            </w:pPr>
            <w:r w:rsidRPr="00446E09">
              <w:t>Identifies how social relations, register and audience influence an author's choice of text type, structure and language and how they may be used to express or hide attitudes and bias</w:t>
            </w:r>
          </w:p>
          <w:p w:rsidR="00BC037B" w:rsidRPr="00446E09" w:rsidRDefault="00BC037B" w:rsidP="00EF2270">
            <w:pPr>
              <w:pStyle w:val="tablebullet"/>
              <w:spacing w:before="0"/>
              <w:ind w:left="357" w:hanging="357"/>
            </w:pPr>
            <w:r w:rsidRPr="00446E09">
              <w:t>Evaluates the credibility, reasonableness and relevance of information and ideas in a text against criteria such as selection and omission, use and quality of evidence, language choice and tone or placement of headlines and illustrations</w:t>
            </w:r>
          </w:p>
        </w:tc>
      </w:tr>
    </w:tbl>
    <w:p w:rsidR="00BC037B" w:rsidRPr="005A05EA" w:rsidRDefault="00BC037B" w:rsidP="0012473F">
      <w:pPr>
        <w:pStyle w:val="Heading1"/>
        <w:rPr>
          <w:lang w:eastAsia="en-US"/>
        </w:rPr>
      </w:pPr>
      <w:bookmarkStart w:id="408" w:name="_Toc310932023"/>
      <w:bookmarkStart w:id="409" w:name="_Toc310937681"/>
      <w:r>
        <w:rPr>
          <w:lang w:eastAsia="en-US"/>
        </w:rPr>
        <w:t xml:space="preserve">Appendix </w:t>
      </w:r>
      <w:r w:rsidRPr="005A05EA">
        <w:rPr>
          <w:lang w:eastAsia="en-US"/>
        </w:rPr>
        <w:t>1b</w:t>
      </w:r>
      <w:bookmarkEnd w:id="408"/>
      <w:bookmarkEnd w:id="409"/>
    </w:p>
    <w:p w:rsidR="00BC037B" w:rsidRPr="005A05EA" w:rsidRDefault="00BC037B" w:rsidP="0012473F">
      <w:pPr>
        <w:pStyle w:val="Heading2-3"/>
        <w:rPr>
          <w:lang w:eastAsia="en-US"/>
        </w:rPr>
      </w:pPr>
      <w:bookmarkStart w:id="410" w:name="_Toc310932024"/>
      <w:bookmarkStart w:id="411" w:name="_Toc310937682"/>
      <w:r w:rsidRPr="005A05EA">
        <w:rPr>
          <w:lang w:eastAsia="en-US"/>
        </w:rPr>
        <w:t>Performance Features Grids - Reading</w:t>
      </w:r>
      <w:bookmarkEnd w:id="410"/>
      <w:bookmarkEnd w:id="411"/>
    </w:p>
    <w:p w:rsidR="00BC037B" w:rsidRDefault="00BC037B" w:rsidP="000D7EA4">
      <w:pPr>
        <w:autoSpaceDE w:val="0"/>
        <w:autoSpaceDN w:val="0"/>
        <w:adjustRightInd w:val="0"/>
        <w:rPr>
          <w:sz w:val="18"/>
          <w:szCs w:val="18"/>
          <w:lang w:eastAsia="en-US"/>
        </w:rPr>
      </w:pPr>
      <w:r w:rsidRPr="0012473F">
        <w:rPr>
          <w:b/>
          <w:bCs/>
          <w:sz w:val="18"/>
          <w:szCs w:val="18"/>
          <w:lang w:eastAsia="en-US"/>
        </w:rPr>
        <w:t>Reading Indicator .04:</w:t>
      </w:r>
      <w:r w:rsidRPr="005A05EA">
        <w:rPr>
          <w:sz w:val="18"/>
          <w:szCs w:val="18"/>
          <w:lang w:eastAsia="en-US"/>
        </w:rPr>
        <w:t xml:space="preserve"> Reading strategies</w:t>
      </w:r>
    </w:p>
    <w:p w:rsidR="00BC037B" w:rsidRPr="005A05EA" w:rsidRDefault="00BC037B" w:rsidP="000D7EA4">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2938"/>
        <w:gridCol w:w="3900"/>
        <w:gridCol w:w="3905"/>
      </w:tblGrid>
      <w:tr w:rsidR="00BC037B" w:rsidRPr="0012473F">
        <w:tc>
          <w:tcPr>
            <w:tcW w:w="2467" w:type="dxa"/>
            <w:tcBorders>
              <w:top w:val="single" w:sz="6" w:space="0" w:color="auto"/>
              <w:left w:val="single" w:sz="6" w:space="0" w:color="auto"/>
              <w:bottom w:val="single" w:sz="6" w:space="0" w:color="auto"/>
              <w:right w:val="single" w:sz="6" w:space="0" w:color="auto"/>
            </w:tcBorders>
            <w:shd w:val="clear" w:color="auto" w:fill="EC008C"/>
          </w:tcPr>
          <w:p w:rsidR="00BC037B" w:rsidRPr="00446E09" w:rsidRDefault="00BC037B" w:rsidP="0012473F">
            <w:pPr>
              <w:pStyle w:val="TableText"/>
              <w:rPr>
                <w:rFonts w:cs="Arial"/>
                <w:color w:val="FFFFFF"/>
                <w:sz w:val="18"/>
                <w:szCs w:val="18"/>
              </w:rPr>
            </w:pPr>
            <w:r w:rsidRPr="00446E09">
              <w:rPr>
                <w:color w:val="FFFFFF"/>
                <w:sz w:val="18"/>
                <w:szCs w:val="18"/>
              </w:rPr>
              <w:t>FOCUS AREA</w:t>
            </w:r>
          </w:p>
        </w:tc>
        <w:tc>
          <w:tcPr>
            <w:tcW w:w="3274" w:type="dxa"/>
            <w:tcBorders>
              <w:top w:val="single" w:sz="6" w:space="0" w:color="auto"/>
              <w:left w:val="single" w:sz="6" w:space="0" w:color="auto"/>
              <w:bottom w:val="single" w:sz="6" w:space="0" w:color="auto"/>
              <w:right w:val="single" w:sz="6" w:space="0" w:color="auto"/>
            </w:tcBorders>
            <w:shd w:val="clear" w:color="auto" w:fill="EC008C"/>
          </w:tcPr>
          <w:p w:rsidR="00BC037B" w:rsidRPr="00446E09" w:rsidRDefault="00BC037B" w:rsidP="0012473F">
            <w:pPr>
              <w:pStyle w:val="TableText"/>
              <w:rPr>
                <w:color w:val="FFFFFF"/>
                <w:sz w:val="18"/>
                <w:szCs w:val="18"/>
                <w:lang w:eastAsia="en-US"/>
              </w:rPr>
            </w:pPr>
            <w:r w:rsidRPr="00446E09">
              <w:rPr>
                <w:color w:val="FFFFFF"/>
                <w:sz w:val="18"/>
                <w:szCs w:val="18"/>
                <w:lang w:eastAsia="en-US"/>
              </w:rPr>
              <w:t>LEVEL 1</w:t>
            </w:r>
          </w:p>
        </w:tc>
        <w:tc>
          <w:tcPr>
            <w:tcW w:w="3278" w:type="dxa"/>
            <w:tcBorders>
              <w:top w:val="single" w:sz="6" w:space="0" w:color="auto"/>
              <w:left w:val="single" w:sz="6" w:space="0" w:color="auto"/>
              <w:bottom w:val="single" w:sz="6" w:space="0" w:color="auto"/>
              <w:right w:val="single" w:sz="6" w:space="0" w:color="auto"/>
            </w:tcBorders>
            <w:shd w:val="clear" w:color="auto" w:fill="EC008C"/>
          </w:tcPr>
          <w:p w:rsidR="00BC037B" w:rsidRPr="00446E09" w:rsidRDefault="00BC037B" w:rsidP="0012473F">
            <w:pPr>
              <w:pStyle w:val="TableText"/>
              <w:rPr>
                <w:color w:val="FFFFFF"/>
                <w:sz w:val="18"/>
                <w:szCs w:val="18"/>
                <w:lang w:eastAsia="en-US"/>
              </w:rPr>
            </w:pPr>
            <w:r w:rsidRPr="00446E09">
              <w:rPr>
                <w:color w:val="FFFFFF"/>
                <w:sz w:val="18"/>
                <w:szCs w:val="18"/>
                <w:lang w:eastAsia="en-US"/>
              </w:rPr>
              <w:t>LEVEL 2</w:t>
            </w:r>
          </w:p>
        </w:tc>
      </w:tr>
      <w:tr w:rsidR="00BC037B" w:rsidRPr="005A05EA">
        <w:tc>
          <w:tcPr>
            <w:tcW w:w="2467" w:type="dxa"/>
            <w:tcBorders>
              <w:top w:val="single" w:sz="6" w:space="0" w:color="auto"/>
              <w:left w:val="single" w:sz="6" w:space="0" w:color="auto"/>
              <w:bottom w:val="single" w:sz="6" w:space="0" w:color="auto"/>
              <w:right w:val="single" w:sz="6" w:space="0" w:color="auto"/>
            </w:tcBorders>
          </w:tcPr>
          <w:p w:rsidR="00BC037B" w:rsidRPr="00446E09" w:rsidRDefault="00BC037B" w:rsidP="0012473F">
            <w:pPr>
              <w:pStyle w:val="TableText"/>
              <w:rPr>
                <w:b/>
                <w:bCs/>
                <w:sz w:val="18"/>
                <w:szCs w:val="18"/>
                <w:lang w:eastAsia="en-US"/>
              </w:rPr>
            </w:pPr>
            <w:r w:rsidRPr="00446E09">
              <w:rPr>
                <w:b/>
                <w:bCs/>
                <w:sz w:val="18"/>
                <w:szCs w:val="18"/>
                <w:lang w:eastAsia="en-US"/>
              </w:rPr>
              <w:t>Text navigation</w:t>
            </w:r>
          </w:p>
        </w:tc>
        <w:tc>
          <w:tcPr>
            <w:tcW w:w="3274"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Locates one or two pieces of information from a simple text</w:t>
            </w:r>
          </w:p>
          <w:p w:rsidR="00BC037B" w:rsidRPr="00446E09" w:rsidRDefault="00BC037B" w:rsidP="00AB1039">
            <w:pPr>
              <w:pStyle w:val="tablebullet"/>
            </w:pPr>
            <w:r w:rsidRPr="00446E09">
              <w:t>Identifies information in a simple diagram, table, map or plan</w:t>
            </w:r>
          </w:p>
        </w:tc>
        <w:tc>
          <w:tcPr>
            <w:tcW w:w="3278"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Recognises that texts have different structures and identifies some distinguishing features of those with personal relevance, e.g. the sequential nature of instructions</w:t>
            </w:r>
          </w:p>
          <w:p w:rsidR="00BC037B" w:rsidRPr="00446E09" w:rsidRDefault="00BC037B" w:rsidP="00AB1039">
            <w:pPr>
              <w:pStyle w:val="tablebullet"/>
            </w:pPr>
            <w:r w:rsidRPr="00446E09">
              <w:t>Recognises some features of diagrammatic texts, e.g. grid references, dot points or arrows</w:t>
            </w:r>
          </w:p>
          <w:p w:rsidR="00BC037B" w:rsidRPr="00446E09" w:rsidRDefault="00BC037B" w:rsidP="00AB1039">
            <w:pPr>
              <w:pStyle w:val="tablebullet"/>
            </w:pPr>
            <w:r w:rsidRPr="00446E09">
              <w:t>Begins to skim and scan familiar texts, using pictures and graphics to help locate specific information</w:t>
            </w:r>
          </w:p>
          <w:p w:rsidR="00BC037B" w:rsidRPr="00446E09" w:rsidRDefault="00BC037B" w:rsidP="00AB1039">
            <w:pPr>
              <w:pStyle w:val="tablebullet"/>
            </w:pPr>
            <w:r w:rsidRPr="00446E09">
              <w:t>Begins to use hyperlinks in online texts</w:t>
            </w:r>
          </w:p>
        </w:tc>
      </w:tr>
      <w:tr w:rsidR="00BC037B" w:rsidRPr="005A05EA" w:rsidTr="005B4C20">
        <w:trPr>
          <w:trHeight w:val="6010"/>
        </w:trPr>
        <w:tc>
          <w:tcPr>
            <w:tcW w:w="2467" w:type="dxa"/>
            <w:tcBorders>
              <w:top w:val="single" w:sz="6" w:space="0" w:color="auto"/>
              <w:left w:val="single" w:sz="6" w:space="0" w:color="auto"/>
              <w:bottom w:val="single" w:sz="6" w:space="0" w:color="auto"/>
              <w:right w:val="single" w:sz="6" w:space="0" w:color="auto"/>
            </w:tcBorders>
          </w:tcPr>
          <w:p w:rsidR="00BC037B" w:rsidRPr="00446E09" w:rsidRDefault="00BC037B" w:rsidP="0012473F">
            <w:pPr>
              <w:pStyle w:val="TableText"/>
              <w:rPr>
                <w:b/>
                <w:bCs/>
                <w:sz w:val="18"/>
                <w:szCs w:val="18"/>
                <w:lang w:eastAsia="en-US"/>
              </w:rPr>
            </w:pPr>
            <w:r w:rsidRPr="00446E09">
              <w:rPr>
                <w:b/>
                <w:bCs/>
                <w:sz w:val="18"/>
                <w:szCs w:val="18"/>
                <w:lang w:eastAsia="en-US"/>
              </w:rPr>
              <w:t>Comprehension strategies</w:t>
            </w:r>
          </w:p>
        </w:tc>
        <w:tc>
          <w:tcPr>
            <w:tcW w:w="3274"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Uses simple processes to make links between two or more pieces of information, e.g. matching or grouping</w:t>
            </w:r>
          </w:p>
        </w:tc>
        <w:tc>
          <w:tcPr>
            <w:tcW w:w="3278"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Applies a small set of strategies to aid comprehension, e.g. identifies some key words, chunks information and searches surrounding text, re-reads or slows down when meaning is lost</w:t>
            </w:r>
          </w:p>
        </w:tc>
      </w:tr>
    </w:tbl>
    <w:p w:rsidR="00BC037B" w:rsidRPr="005A05EA" w:rsidRDefault="00BC037B" w:rsidP="000D7EA4">
      <w:pPr>
        <w:autoSpaceDE w:val="0"/>
        <w:autoSpaceDN w:val="0"/>
        <w:adjustRightInd w:val="0"/>
        <w:rPr>
          <w:sz w:val="18"/>
          <w:szCs w:val="18"/>
          <w:lang w:eastAsia="en-US"/>
        </w:rPr>
      </w:pPr>
    </w:p>
    <w:p w:rsidR="00BC037B" w:rsidRDefault="00BC037B" w:rsidP="0012473F">
      <w:pPr>
        <w:pStyle w:val="Heading1"/>
        <w:rPr>
          <w:rFonts w:cs="Arial"/>
          <w:lang w:eastAsia="en-US"/>
        </w:rPr>
      </w:pPr>
      <w:bookmarkStart w:id="412" w:name="_Toc310932025"/>
      <w:bookmarkStart w:id="413" w:name="_Toc310937683"/>
      <w:r w:rsidRPr="005A05EA">
        <w:rPr>
          <w:lang w:eastAsia="en-US"/>
        </w:rPr>
        <w:t>Reading Grid</w:t>
      </w:r>
      <w:bookmarkEnd w:id="412"/>
      <w:bookmarkEnd w:id="413"/>
    </w:p>
    <w:p w:rsidR="00BC037B" w:rsidRDefault="00BC037B" w:rsidP="000D7EA4">
      <w:pPr>
        <w:autoSpaceDE w:val="0"/>
        <w:autoSpaceDN w:val="0"/>
        <w:adjustRightInd w:val="0"/>
        <w:rPr>
          <w:sz w:val="18"/>
          <w:szCs w:val="18"/>
          <w:lang w:eastAsia="en-US"/>
        </w:rPr>
      </w:pPr>
    </w:p>
    <w:p w:rsidR="00BC037B" w:rsidRDefault="00BC037B" w:rsidP="000D7EA4">
      <w:pPr>
        <w:autoSpaceDE w:val="0"/>
        <w:autoSpaceDN w:val="0"/>
        <w:adjustRightInd w:val="0"/>
        <w:rPr>
          <w:sz w:val="18"/>
          <w:szCs w:val="18"/>
          <w:lang w:eastAsia="en-US"/>
        </w:rPr>
      </w:pPr>
    </w:p>
    <w:p w:rsidR="00BC037B" w:rsidRDefault="00BC037B" w:rsidP="000D7EA4">
      <w:pPr>
        <w:autoSpaceDE w:val="0"/>
        <w:autoSpaceDN w:val="0"/>
        <w:adjustRightInd w:val="0"/>
        <w:rPr>
          <w:sz w:val="18"/>
          <w:szCs w:val="18"/>
          <w:lang w:eastAsia="en-US"/>
        </w:rPr>
      </w:pPr>
    </w:p>
    <w:p w:rsidR="00BC037B" w:rsidRPr="005A05EA" w:rsidRDefault="00BC037B" w:rsidP="000D7EA4">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3584"/>
        <w:gridCol w:w="3574"/>
        <w:gridCol w:w="3585"/>
      </w:tblGrid>
      <w:tr w:rsidR="00BC037B" w:rsidRPr="0012473F">
        <w:tc>
          <w:tcPr>
            <w:tcW w:w="3221" w:type="dxa"/>
            <w:tcBorders>
              <w:top w:val="single" w:sz="6" w:space="0" w:color="auto"/>
              <w:left w:val="single" w:sz="6" w:space="0" w:color="auto"/>
              <w:bottom w:val="single" w:sz="6" w:space="0" w:color="auto"/>
              <w:right w:val="single" w:sz="6" w:space="0" w:color="auto"/>
            </w:tcBorders>
            <w:shd w:val="clear" w:color="auto" w:fill="EC008C"/>
          </w:tcPr>
          <w:p w:rsidR="00BC037B" w:rsidRPr="00446E09" w:rsidRDefault="00BC037B" w:rsidP="0012473F">
            <w:pPr>
              <w:pStyle w:val="TableText"/>
              <w:rPr>
                <w:color w:val="FFFFFF"/>
                <w:sz w:val="18"/>
                <w:szCs w:val="18"/>
                <w:lang w:eastAsia="en-US"/>
              </w:rPr>
            </w:pPr>
            <w:r w:rsidRPr="00446E09">
              <w:rPr>
                <w:color w:val="FFFFFF"/>
                <w:sz w:val="18"/>
                <w:szCs w:val="18"/>
                <w:lang w:eastAsia="en-US"/>
              </w:rPr>
              <w:t>LEVEL 3</w:t>
            </w:r>
          </w:p>
        </w:tc>
        <w:tc>
          <w:tcPr>
            <w:tcW w:w="3211" w:type="dxa"/>
            <w:tcBorders>
              <w:top w:val="single" w:sz="6" w:space="0" w:color="auto"/>
              <w:left w:val="single" w:sz="6" w:space="0" w:color="auto"/>
              <w:bottom w:val="single" w:sz="6" w:space="0" w:color="auto"/>
              <w:right w:val="single" w:sz="6" w:space="0" w:color="auto"/>
            </w:tcBorders>
            <w:shd w:val="clear" w:color="auto" w:fill="EC008C"/>
          </w:tcPr>
          <w:p w:rsidR="00BC037B" w:rsidRPr="00446E09" w:rsidRDefault="00BC037B" w:rsidP="0012473F">
            <w:pPr>
              <w:pStyle w:val="TableText"/>
              <w:rPr>
                <w:color w:val="FFFFFF"/>
                <w:sz w:val="18"/>
                <w:szCs w:val="18"/>
                <w:lang w:eastAsia="en-US"/>
              </w:rPr>
            </w:pPr>
            <w:r w:rsidRPr="00446E09">
              <w:rPr>
                <w:color w:val="FFFFFF"/>
                <w:sz w:val="18"/>
                <w:szCs w:val="18"/>
                <w:lang w:eastAsia="en-US"/>
              </w:rPr>
              <w:t>LEVEL 4</w:t>
            </w:r>
          </w:p>
        </w:tc>
        <w:tc>
          <w:tcPr>
            <w:tcW w:w="3221" w:type="dxa"/>
            <w:tcBorders>
              <w:top w:val="single" w:sz="6" w:space="0" w:color="auto"/>
              <w:left w:val="single" w:sz="6" w:space="0" w:color="auto"/>
              <w:bottom w:val="single" w:sz="6" w:space="0" w:color="auto"/>
              <w:right w:val="single" w:sz="6" w:space="0" w:color="auto"/>
            </w:tcBorders>
            <w:shd w:val="clear" w:color="auto" w:fill="EC008C"/>
          </w:tcPr>
          <w:p w:rsidR="00BC037B" w:rsidRPr="00446E09" w:rsidRDefault="00BC037B" w:rsidP="0012473F">
            <w:pPr>
              <w:pStyle w:val="TableText"/>
              <w:rPr>
                <w:color w:val="FFFFFF"/>
                <w:sz w:val="18"/>
                <w:szCs w:val="18"/>
                <w:lang w:eastAsia="en-US"/>
              </w:rPr>
            </w:pPr>
            <w:r w:rsidRPr="00446E09">
              <w:rPr>
                <w:color w:val="FFFFFF"/>
                <w:sz w:val="18"/>
                <w:szCs w:val="18"/>
                <w:lang w:eastAsia="en-US"/>
              </w:rPr>
              <w:t>LEVEL 5</w:t>
            </w:r>
          </w:p>
        </w:tc>
      </w:tr>
      <w:tr w:rsidR="00BC037B" w:rsidRPr="005A05EA">
        <w:tc>
          <w:tcPr>
            <w:tcW w:w="3221"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Recognises the structures and distinguishing features of a range of familiar text types</w:t>
            </w:r>
          </w:p>
          <w:p w:rsidR="00BC037B" w:rsidRPr="00446E09" w:rsidRDefault="00BC037B" w:rsidP="00AB1039">
            <w:pPr>
              <w:pStyle w:val="tablebullet"/>
            </w:pPr>
            <w:r w:rsidRPr="00446E09">
              <w:t>Begins to use knowledge of text structures and features (e.g. headings, paragraphing or punctuation) as an aid to skimming and scanning</w:t>
            </w:r>
          </w:p>
        </w:tc>
        <w:tc>
          <w:tcPr>
            <w:tcW w:w="3211"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Selects an appropriate reading approach according to text structure and purpose, e.g. skims and scans to identify areas of interest, reads closely to identify explicit and implicit information and ideas, understands that reports do not necessarily need to be read sequentially and uses contents page and headings to find relevant sections</w:t>
            </w:r>
          </w:p>
          <w:p w:rsidR="00BC037B" w:rsidRPr="00446E09" w:rsidRDefault="00BC037B" w:rsidP="00AB1039">
            <w:pPr>
              <w:pStyle w:val="tablebullet"/>
            </w:pPr>
            <w:r w:rsidRPr="00446E09">
              <w:t>Recognises and responds to some conventions of complex texts, e.g. section numbering, use of footnotes or accepted styles of referencing</w:t>
            </w:r>
          </w:p>
        </w:tc>
        <w:tc>
          <w:tcPr>
            <w:tcW w:w="3221"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Recognises the distinguishing structures, layout, features and conventions of a broad range of complex text types and understands how to use these as an aid to locating information, developing understanding and focusing reading effort</w:t>
            </w:r>
          </w:p>
        </w:tc>
      </w:tr>
      <w:tr w:rsidR="00BC037B" w:rsidRPr="005A05EA">
        <w:tc>
          <w:tcPr>
            <w:tcW w:w="3221"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Uses a range of strategies to facilitate comprehension, e.g. creates a mental image, reads ahead or underlines topic sentences</w:t>
            </w:r>
          </w:p>
          <w:p w:rsidR="00BC037B" w:rsidRPr="00446E09" w:rsidRDefault="00BC037B" w:rsidP="00AB1039">
            <w:pPr>
              <w:pStyle w:val="tablebullet"/>
            </w:pPr>
            <w:r w:rsidRPr="00446E09">
              <w:t>Self monitors reading for sense and accuracy and selects from a range of strategies to aid comprehension when meaning is lost, e.g. self corrects or reads aloud</w:t>
            </w:r>
          </w:p>
          <w:p w:rsidR="00BC037B" w:rsidRPr="00446E09" w:rsidRDefault="00BC037B" w:rsidP="00AB1039">
            <w:pPr>
              <w:pStyle w:val="tablebullet"/>
            </w:pPr>
            <w:r w:rsidRPr="00446E09">
              <w:t>Uses explicit strategies to make connections between information and ideas while reading, e.g. margin notes or simple diagrams</w:t>
            </w:r>
          </w:p>
        </w:tc>
        <w:tc>
          <w:tcPr>
            <w:tcW w:w="3211"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Uses knowledge of structure and layout to create a context prior to a detailed reading of a non-fiction text, e.g. pays attention to the title and introductory paragraph, skim reads subheadings and first sentence of each paragraph or examines visual content</w:t>
            </w:r>
          </w:p>
          <w:p w:rsidR="00BC037B" w:rsidRPr="00446E09" w:rsidRDefault="00BC037B" w:rsidP="00AB1039">
            <w:pPr>
              <w:pStyle w:val="tablebullet"/>
            </w:pPr>
            <w:r w:rsidRPr="00446E09">
              <w:t>Selects from a range of strategies to maintain focus on meaning-making when reading complex texts, e.g. annotates, records main points under headings or checks for accuracy of information by consulting other references</w:t>
            </w:r>
          </w:p>
          <w:p w:rsidR="00BC037B" w:rsidRPr="00446E09" w:rsidRDefault="00BC037B" w:rsidP="00AB1039">
            <w:pPr>
              <w:pStyle w:val="tablebullet"/>
            </w:pPr>
            <w:r w:rsidRPr="00446E09">
              <w:t>Uses a range of strategies to synthesise ideas and information from several texts, e.g. constructs mind maps to show connections between ideas</w:t>
            </w:r>
          </w:p>
          <w:p w:rsidR="00BC037B" w:rsidRPr="00446E09" w:rsidRDefault="00BC037B" w:rsidP="00AB1039">
            <w:pPr>
              <w:pStyle w:val="tablebullet"/>
            </w:pPr>
            <w:r w:rsidRPr="00446E09">
              <w:t>Self monitors comprehension and uses a combination of strategies when the meaning is lost, e.g. re-reads to identify the main argument or identifies a specific area of confusion and seeks clarification from another source</w:t>
            </w:r>
          </w:p>
        </w:tc>
        <w:tc>
          <w:tcPr>
            <w:tcW w:w="3221"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Sustains reading activity for long periods when required using a range of strategies to maintain comprehension and integrate concepts, particularly when moving between texts, e.g. reference cards, matrices of key points or flow diagrams</w:t>
            </w:r>
          </w:p>
        </w:tc>
      </w:tr>
    </w:tbl>
    <w:p w:rsidR="00BC037B" w:rsidRPr="005A05EA" w:rsidRDefault="00BC037B" w:rsidP="000D7EA4">
      <w:pPr>
        <w:autoSpaceDE w:val="0"/>
        <w:autoSpaceDN w:val="0"/>
        <w:adjustRightInd w:val="0"/>
        <w:rPr>
          <w:sz w:val="18"/>
          <w:szCs w:val="18"/>
          <w:lang w:eastAsia="en-US"/>
        </w:rPr>
      </w:pPr>
    </w:p>
    <w:p w:rsidR="00BC037B" w:rsidRPr="005A05EA" w:rsidRDefault="00BC037B" w:rsidP="0012473F">
      <w:pPr>
        <w:pStyle w:val="Heading1"/>
        <w:rPr>
          <w:lang w:eastAsia="en-US"/>
        </w:rPr>
      </w:pPr>
      <w:bookmarkStart w:id="414" w:name="_Toc310932026"/>
      <w:bookmarkStart w:id="415" w:name="_Toc310937684"/>
      <w:r>
        <w:rPr>
          <w:lang w:eastAsia="en-US"/>
        </w:rPr>
        <w:t xml:space="preserve">Appendix </w:t>
      </w:r>
      <w:r w:rsidRPr="005A05EA">
        <w:rPr>
          <w:lang w:eastAsia="en-US"/>
        </w:rPr>
        <w:t>1b</w:t>
      </w:r>
      <w:bookmarkEnd w:id="414"/>
      <w:bookmarkEnd w:id="415"/>
    </w:p>
    <w:p w:rsidR="00BC037B" w:rsidRPr="005A05EA" w:rsidRDefault="00BC037B" w:rsidP="0012473F">
      <w:pPr>
        <w:pStyle w:val="Heading2-3"/>
        <w:rPr>
          <w:lang w:eastAsia="en-US"/>
        </w:rPr>
      </w:pPr>
      <w:bookmarkStart w:id="416" w:name="_Toc310932027"/>
      <w:bookmarkStart w:id="417" w:name="_Toc310937685"/>
      <w:r w:rsidRPr="005A05EA">
        <w:rPr>
          <w:lang w:eastAsia="en-US"/>
        </w:rPr>
        <w:t>Performance Features Grids - Reading Continued</w:t>
      </w:r>
      <w:bookmarkEnd w:id="416"/>
      <w:bookmarkEnd w:id="417"/>
    </w:p>
    <w:p w:rsidR="00BC037B" w:rsidRDefault="00BC037B" w:rsidP="000D7EA4">
      <w:pPr>
        <w:autoSpaceDE w:val="0"/>
        <w:autoSpaceDN w:val="0"/>
        <w:adjustRightInd w:val="0"/>
        <w:rPr>
          <w:sz w:val="18"/>
          <w:szCs w:val="18"/>
          <w:lang w:eastAsia="en-US"/>
        </w:rPr>
      </w:pPr>
      <w:r w:rsidRPr="0012473F">
        <w:rPr>
          <w:b/>
          <w:bCs/>
          <w:sz w:val="18"/>
          <w:szCs w:val="18"/>
          <w:lang w:eastAsia="en-US"/>
        </w:rPr>
        <w:t>Reading Indicator .04:</w:t>
      </w:r>
      <w:r w:rsidRPr="005A05EA">
        <w:rPr>
          <w:sz w:val="18"/>
          <w:szCs w:val="18"/>
          <w:lang w:eastAsia="en-US"/>
        </w:rPr>
        <w:t xml:space="preserve"> Reading strategies</w:t>
      </w:r>
    </w:p>
    <w:p w:rsidR="00BC037B" w:rsidRPr="005A05EA" w:rsidRDefault="00BC037B" w:rsidP="000D7EA4">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2938"/>
        <w:gridCol w:w="3900"/>
        <w:gridCol w:w="3905"/>
      </w:tblGrid>
      <w:tr w:rsidR="00BC037B" w:rsidRPr="0012473F">
        <w:tc>
          <w:tcPr>
            <w:tcW w:w="2467" w:type="dxa"/>
            <w:tcBorders>
              <w:top w:val="single" w:sz="6" w:space="0" w:color="auto"/>
              <w:left w:val="single" w:sz="6" w:space="0" w:color="auto"/>
              <w:bottom w:val="single" w:sz="6" w:space="0" w:color="auto"/>
              <w:right w:val="single" w:sz="6" w:space="0" w:color="auto"/>
            </w:tcBorders>
            <w:shd w:val="clear" w:color="auto" w:fill="EC008C"/>
          </w:tcPr>
          <w:p w:rsidR="00BC037B" w:rsidRPr="00446E09" w:rsidRDefault="00BC037B" w:rsidP="0012473F">
            <w:pPr>
              <w:pStyle w:val="TableText"/>
              <w:rPr>
                <w:rFonts w:cs="Arial"/>
                <w:color w:val="FFFFFF"/>
                <w:sz w:val="18"/>
                <w:szCs w:val="18"/>
              </w:rPr>
            </w:pPr>
            <w:r w:rsidRPr="00446E09">
              <w:rPr>
                <w:color w:val="FFFFFF"/>
                <w:sz w:val="18"/>
                <w:szCs w:val="18"/>
              </w:rPr>
              <w:t>FOCUS AREA</w:t>
            </w:r>
          </w:p>
        </w:tc>
        <w:tc>
          <w:tcPr>
            <w:tcW w:w="3274" w:type="dxa"/>
            <w:tcBorders>
              <w:top w:val="single" w:sz="6" w:space="0" w:color="auto"/>
              <w:left w:val="single" w:sz="6" w:space="0" w:color="auto"/>
              <w:bottom w:val="single" w:sz="6" w:space="0" w:color="auto"/>
              <w:right w:val="single" w:sz="6" w:space="0" w:color="auto"/>
            </w:tcBorders>
            <w:shd w:val="clear" w:color="auto" w:fill="EC008C"/>
          </w:tcPr>
          <w:p w:rsidR="00BC037B" w:rsidRPr="00446E09" w:rsidRDefault="00BC037B" w:rsidP="0012473F">
            <w:pPr>
              <w:pStyle w:val="TableText"/>
              <w:rPr>
                <w:color w:val="FFFFFF"/>
                <w:sz w:val="18"/>
                <w:szCs w:val="18"/>
                <w:lang w:eastAsia="en-US"/>
              </w:rPr>
            </w:pPr>
            <w:r w:rsidRPr="00446E09">
              <w:rPr>
                <w:color w:val="FFFFFF"/>
                <w:sz w:val="18"/>
                <w:szCs w:val="18"/>
                <w:lang w:eastAsia="en-US"/>
              </w:rPr>
              <w:t>LEVEL 1</w:t>
            </w:r>
          </w:p>
        </w:tc>
        <w:tc>
          <w:tcPr>
            <w:tcW w:w="3278" w:type="dxa"/>
            <w:tcBorders>
              <w:top w:val="single" w:sz="6" w:space="0" w:color="auto"/>
              <w:left w:val="single" w:sz="6" w:space="0" w:color="auto"/>
              <w:bottom w:val="single" w:sz="6" w:space="0" w:color="auto"/>
              <w:right w:val="single" w:sz="6" w:space="0" w:color="auto"/>
            </w:tcBorders>
            <w:shd w:val="clear" w:color="auto" w:fill="EC008C"/>
          </w:tcPr>
          <w:p w:rsidR="00BC037B" w:rsidRPr="00446E09" w:rsidRDefault="00BC037B" w:rsidP="0012473F">
            <w:pPr>
              <w:pStyle w:val="TableText"/>
              <w:rPr>
                <w:color w:val="FFFFFF"/>
                <w:sz w:val="18"/>
                <w:szCs w:val="18"/>
                <w:lang w:eastAsia="en-US"/>
              </w:rPr>
            </w:pPr>
            <w:r w:rsidRPr="00446E09">
              <w:rPr>
                <w:color w:val="FFFFFF"/>
                <w:sz w:val="18"/>
                <w:szCs w:val="18"/>
                <w:lang w:eastAsia="en-US"/>
              </w:rPr>
              <w:t>LEVEL 2</w:t>
            </w:r>
          </w:p>
        </w:tc>
      </w:tr>
      <w:tr w:rsidR="00BC037B" w:rsidRPr="005A05EA" w:rsidTr="005B4C20">
        <w:trPr>
          <w:trHeight w:val="2167"/>
        </w:trPr>
        <w:tc>
          <w:tcPr>
            <w:tcW w:w="2467" w:type="dxa"/>
            <w:tcBorders>
              <w:top w:val="single" w:sz="6" w:space="0" w:color="auto"/>
              <w:left w:val="single" w:sz="6" w:space="0" w:color="auto"/>
              <w:bottom w:val="single" w:sz="6" w:space="0" w:color="auto"/>
              <w:right w:val="single" w:sz="6" w:space="0" w:color="auto"/>
            </w:tcBorders>
          </w:tcPr>
          <w:p w:rsidR="00BC037B" w:rsidRPr="00446E09" w:rsidRDefault="00BC037B" w:rsidP="0012473F">
            <w:pPr>
              <w:pStyle w:val="TableText"/>
              <w:rPr>
                <w:b/>
                <w:bCs/>
                <w:sz w:val="18"/>
                <w:szCs w:val="18"/>
                <w:lang w:eastAsia="en-US"/>
              </w:rPr>
            </w:pPr>
            <w:r w:rsidRPr="00446E09">
              <w:rPr>
                <w:b/>
                <w:bCs/>
                <w:sz w:val="18"/>
                <w:szCs w:val="18"/>
                <w:lang w:eastAsia="en-US"/>
              </w:rPr>
              <w:t>Decoding and fluency</w:t>
            </w:r>
          </w:p>
        </w:tc>
        <w:tc>
          <w:tcPr>
            <w:tcW w:w="3274"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May read word by word</w:t>
            </w:r>
          </w:p>
          <w:p w:rsidR="00BC037B" w:rsidRPr="00446E09" w:rsidRDefault="00BC037B" w:rsidP="00AB1039">
            <w:pPr>
              <w:pStyle w:val="tablebullet"/>
            </w:pPr>
            <w:r w:rsidRPr="00446E09">
              <w:t>Uses a limited range of decoding strategies for unfamiliar words, e.g. sounding out letters and syllables</w:t>
            </w:r>
          </w:p>
        </w:tc>
        <w:tc>
          <w:tcPr>
            <w:tcW w:w="3278"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Uses a small set of decoding strategies to identify unknown words, e.g. phonic and visual letter patterns, knowledge of everyday word families, prefixes, suffixes or common stems</w:t>
            </w:r>
          </w:p>
        </w:tc>
      </w:tr>
      <w:tr w:rsidR="00BC037B" w:rsidRPr="005A05EA" w:rsidTr="005B4C20">
        <w:trPr>
          <w:trHeight w:val="3828"/>
        </w:trPr>
        <w:tc>
          <w:tcPr>
            <w:tcW w:w="2467" w:type="dxa"/>
            <w:tcBorders>
              <w:top w:val="single" w:sz="6" w:space="0" w:color="auto"/>
              <w:left w:val="single" w:sz="6" w:space="0" w:color="auto"/>
              <w:bottom w:val="single" w:sz="6" w:space="0" w:color="auto"/>
              <w:right w:val="single" w:sz="6" w:space="0" w:color="auto"/>
            </w:tcBorders>
          </w:tcPr>
          <w:p w:rsidR="00BC037B" w:rsidRPr="00446E09" w:rsidRDefault="00BC037B" w:rsidP="0012473F">
            <w:pPr>
              <w:pStyle w:val="TableText"/>
              <w:rPr>
                <w:b/>
                <w:bCs/>
                <w:sz w:val="18"/>
                <w:szCs w:val="18"/>
                <w:lang w:eastAsia="en-US"/>
              </w:rPr>
            </w:pPr>
            <w:r w:rsidRPr="00446E09">
              <w:rPr>
                <w:b/>
                <w:bCs/>
                <w:sz w:val="18"/>
                <w:szCs w:val="18"/>
                <w:lang w:eastAsia="en-US"/>
              </w:rPr>
              <w:t>Syntax and language patterns</w:t>
            </w:r>
          </w:p>
        </w:tc>
        <w:tc>
          <w:tcPr>
            <w:tcW w:w="3274"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Begins to use surrounding words in a simple sentence to help identify an unknown word, e.g. recognises the need for a verb</w:t>
            </w:r>
          </w:p>
          <w:p w:rsidR="00BC037B" w:rsidRPr="00446E09" w:rsidRDefault="00BC037B" w:rsidP="00AB1039">
            <w:pPr>
              <w:pStyle w:val="tablebullet"/>
            </w:pPr>
            <w:r w:rsidRPr="00446E09">
              <w:t>Uses knowledge of familiar phrases to predict the next word, e.g. Once upon a ...</w:t>
            </w:r>
          </w:p>
          <w:p w:rsidR="00BC037B" w:rsidRPr="00446E09" w:rsidRDefault="00BC037B" w:rsidP="00AB1039">
            <w:pPr>
              <w:pStyle w:val="tablebullet"/>
            </w:pPr>
            <w:r w:rsidRPr="00446E09">
              <w:t>Recognises some basic punctuation and understands its use in meaning-making, e.g. a full stop</w:t>
            </w:r>
          </w:p>
        </w:tc>
        <w:tc>
          <w:tcPr>
            <w:tcW w:w="3278"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Uses understanding of simple sentence structure and word function to predict the meaning of some unknown words and phrases in familiar contexts</w:t>
            </w:r>
          </w:p>
          <w:p w:rsidR="00BC037B" w:rsidRPr="00446E09" w:rsidRDefault="00BC037B" w:rsidP="00AB1039">
            <w:pPr>
              <w:pStyle w:val="tablebullet"/>
            </w:pPr>
            <w:r w:rsidRPr="00446E09">
              <w:t>Recognises the function of most common punctuation marks, e.g. a comma is used to divide two parts of a sentence or quotation marks signal someone's words being presented as if spoken</w:t>
            </w:r>
          </w:p>
        </w:tc>
      </w:tr>
      <w:tr w:rsidR="00BC037B" w:rsidRPr="005A05EA" w:rsidTr="005B4C20">
        <w:trPr>
          <w:trHeight w:val="3670"/>
        </w:trPr>
        <w:tc>
          <w:tcPr>
            <w:tcW w:w="2467" w:type="dxa"/>
            <w:tcBorders>
              <w:top w:val="single" w:sz="6" w:space="0" w:color="auto"/>
              <w:left w:val="single" w:sz="6" w:space="0" w:color="auto"/>
              <w:bottom w:val="single" w:sz="6" w:space="0" w:color="auto"/>
              <w:right w:val="single" w:sz="6" w:space="0" w:color="auto"/>
            </w:tcBorders>
          </w:tcPr>
          <w:p w:rsidR="00BC037B" w:rsidRPr="00446E09" w:rsidRDefault="00BC037B" w:rsidP="0012473F">
            <w:pPr>
              <w:pStyle w:val="TableText"/>
              <w:rPr>
                <w:b/>
                <w:bCs/>
                <w:sz w:val="18"/>
                <w:szCs w:val="18"/>
                <w:lang w:eastAsia="en-US"/>
              </w:rPr>
            </w:pPr>
            <w:r w:rsidRPr="00446E09">
              <w:rPr>
                <w:b/>
                <w:bCs/>
                <w:sz w:val="18"/>
                <w:szCs w:val="18"/>
                <w:lang w:eastAsia="en-US"/>
              </w:rPr>
              <w:t>Vocabulary</w:t>
            </w:r>
          </w:p>
        </w:tc>
        <w:tc>
          <w:tcPr>
            <w:tcW w:w="3274"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 xml:space="preserve">Recognises a number of high frequency words/basic sight words and common phrases, e.g. </w:t>
            </w:r>
            <w:r w:rsidRPr="00446E09">
              <w:rPr>
                <w:i/>
                <w:iCs/>
              </w:rPr>
              <w:t>down, would, have, little, come, when</w:t>
            </w:r>
          </w:p>
          <w:p w:rsidR="00BC037B" w:rsidRPr="00446E09" w:rsidRDefault="00BC037B" w:rsidP="00AB1039">
            <w:pPr>
              <w:pStyle w:val="tablebullet"/>
            </w:pPr>
            <w:r w:rsidRPr="00446E09">
              <w:t>Recognises common signs and symbols</w:t>
            </w:r>
          </w:p>
          <w:p w:rsidR="00BC037B" w:rsidRPr="00446E09" w:rsidRDefault="00BC037B" w:rsidP="00AB1039">
            <w:pPr>
              <w:pStyle w:val="tablebullet"/>
            </w:pPr>
            <w:r w:rsidRPr="00446E09">
              <w:t>Uses simple strategies to assist with word identification and extend vocabulary, e.g. a pictorial or bilingual dictionary or a personal word list</w:t>
            </w:r>
          </w:p>
        </w:tc>
        <w:tc>
          <w:tcPr>
            <w:tcW w:w="3278"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Has an expanding bank of words associated with personally relevant contexts, incorporating some compound words, abbreviations and acronyms</w:t>
            </w:r>
          </w:p>
          <w:p w:rsidR="00BC037B" w:rsidRPr="00446E09" w:rsidRDefault="00BC037B" w:rsidP="00AB1039">
            <w:pPr>
              <w:pStyle w:val="tablebullet"/>
            </w:pPr>
            <w:r w:rsidRPr="00446E09">
              <w:t>Is aware that words can have more than one meaning and recognises some everyday examples</w:t>
            </w:r>
          </w:p>
          <w:p w:rsidR="00BC037B" w:rsidRPr="00446E09" w:rsidRDefault="00BC037B" w:rsidP="00AB1039">
            <w:pPr>
              <w:pStyle w:val="tablebullet"/>
            </w:pPr>
            <w:r w:rsidRPr="00446E09">
              <w:t>Uses a dictionary or online resource to check word meanings</w:t>
            </w:r>
          </w:p>
        </w:tc>
      </w:tr>
    </w:tbl>
    <w:p w:rsidR="00BC037B" w:rsidRPr="005A05EA" w:rsidRDefault="00BC037B" w:rsidP="000D7EA4">
      <w:pPr>
        <w:autoSpaceDE w:val="0"/>
        <w:autoSpaceDN w:val="0"/>
        <w:adjustRightInd w:val="0"/>
        <w:rPr>
          <w:sz w:val="18"/>
          <w:szCs w:val="18"/>
          <w:lang w:eastAsia="en-US"/>
        </w:rPr>
      </w:pPr>
    </w:p>
    <w:p w:rsidR="00BC037B" w:rsidRDefault="00BC037B" w:rsidP="0012473F">
      <w:pPr>
        <w:pStyle w:val="Heading1"/>
        <w:rPr>
          <w:rFonts w:cs="Arial"/>
          <w:lang w:eastAsia="en-US"/>
        </w:rPr>
      </w:pPr>
      <w:bookmarkStart w:id="418" w:name="_Toc310932028"/>
      <w:bookmarkStart w:id="419" w:name="_Toc310937686"/>
      <w:r>
        <w:rPr>
          <w:lang w:eastAsia="en-US"/>
        </w:rPr>
        <w:t>Reading Grid</w:t>
      </w:r>
      <w:bookmarkEnd w:id="418"/>
      <w:bookmarkEnd w:id="419"/>
    </w:p>
    <w:p w:rsidR="00BC037B" w:rsidRDefault="00BC037B" w:rsidP="000D7EA4">
      <w:pPr>
        <w:autoSpaceDE w:val="0"/>
        <w:autoSpaceDN w:val="0"/>
        <w:adjustRightInd w:val="0"/>
        <w:rPr>
          <w:sz w:val="18"/>
          <w:szCs w:val="18"/>
          <w:lang w:eastAsia="en-US"/>
        </w:rPr>
      </w:pPr>
    </w:p>
    <w:p w:rsidR="00BC037B" w:rsidRDefault="00BC037B" w:rsidP="000D7EA4">
      <w:pPr>
        <w:autoSpaceDE w:val="0"/>
        <w:autoSpaceDN w:val="0"/>
        <w:adjustRightInd w:val="0"/>
        <w:rPr>
          <w:sz w:val="18"/>
          <w:szCs w:val="18"/>
          <w:lang w:eastAsia="en-US"/>
        </w:rPr>
      </w:pPr>
    </w:p>
    <w:p w:rsidR="00BC037B" w:rsidRDefault="00BC037B" w:rsidP="000D7EA4">
      <w:pPr>
        <w:autoSpaceDE w:val="0"/>
        <w:autoSpaceDN w:val="0"/>
        <w:adjustRightInd w:val="0"/>
        <w:rPr>
          <w:sz w:val="18"/>
          <w:szCs w:val="18"/>
          <w:lang w:eastAsia="en-US"/>
        </w:rPr>
      </w:pPr>
    </w:p>
    <w:p w:rsidR="00BC037B" w:rsidRPr="005A05EA" w:rsidRDefault="00BC037B" w:rsidP="000D7EA4">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3584"/>
        <w:gridCol w:w="3574"/>
        <w:gridCol w:w="3585"/>
      </w:tblGrid>
      <w:tr w:rsidR="00BC037B" w:rsidRPr="0012473F">
        <w:tc>
          <w:tcPr>
            <w:tcW w:w="3221" w:type="dxa"/>
            <w:tcBorders>
              <w:top w:val="single" w:sz="6" w:space="0" w:color="auto"/>
              <w:left w:val="single" w:sz="6" w:space="0" w:color="auto"/>
              <w:bottom w:val="single" w:sz="6" w:space="0" w:color="auto"/>
              <w:right w:val="single" w:sz="6" w:space="0" w:color="auto"/>
            </w:tcBorders>
            <w:shd w:val="clear" w:color="auto" w:fill="EC008C"/>
          </w:tcPr>
          <w:p w:rsidR="00BC037B" w:rsidRPr="00446E09" w:rsidRDefault="00BC037B" w:rsidP="0012473F">
            <w:pPr>
              <w:pStyle w:val="TableText"/>
              <w:rPr>
                <w:color w:val="FFFFFF"/>
                <w:sz w:val="18"/>
                <w:szCs w:val="18"/>
                <w:lang w:eastAsia="en-US"/>
              </w:rPr>
            </w:pPr>
            <w:r w:rsidRPr="00446E09">
              <w:rPr>
                <w:color w:val="FFFFFF"/>
                <w:sz w:val="18"/>
                <w:szCs w:val="18"/>
                <w:lang w:eastAsia="en-US"/>
              </w:rPr>
              <w:t>LEVEL 3</w:t>
            </w:r>
          </w:p>
        </w:tc>
        <w:tc>
          <w:tcPr>
            <w:tcW w:w="3211" w:type="dxa"/>
            <w:tcBorders>
              <w:top w:val="single" w:sz="6" w:space="0" w:color="auto"/>
              <w:left w:val="single" w:sz="6" w:space="0" w:color="auto"/>
              <w:bottom w:val="single" w:sz="6" w:space="0" w:color="auto"/>
              <w:right w:val="single" w:sz="6" w:space="0" w:color="auto"/>
            </w:tcBorders>
            <w:shd w:val="clear" w:color="auto" w:fill="EC008C"/>
          </w:tcPr>
          <w:p w:rsidR="00BC037B" w:rsidRPr="00446E09" w:rsidRDefault="00BC037B" w:rsidP="0012473F">
            <w:pPr>
              <w:pStyle w:val="TableText"/>
              <w:rPr>
                <w:color w:val="FFFFFF"/>
                <w:sz w:val="18"/>
                <w:szCs w:val="18"/>
                <w:lang w:eastAsia="en-US"/>
              </w:rPr>
            </w:pPr>
            <w:r w:rsidRPr="00446E09">
              <w:rPr>
                <w:color w:val="FFFFFF"/>
                <w:sz w:val="18"/>
                <w:szCs w:val="18"/>
                <w:lang w:eastAsia="en-US"/>
              </w:rPr>
              <w:t>LEVEL 4</w:t>
            </w:r>
          </w:p>
        </w:tc>
        <w:tc>
          <w:tcPr>
            <w:tcW w:w="3221" w:type="dxa"/>
            <w:tcBorders>
              <w:top w:val="single" w:sz="6" w:space="0" w:color="auto"/>
              <w:left w:val="single" w:sz="6" w:space="0" w:color="auto"/>
              <w:bottom w:val="single" w:sz="6" w:space="0" w:color="auto"/>
              <w:right w:val="single" w:sz="6" w:space="0" w:color="auto"/>
            </w:tcBorders>
            <w:shd w:val="clear" w:color="auto" w:fill="EC008C"/>
          </w:tcPr>
          <w:p w:rsidR="00BC037B" w:rsidRPr="00446E09" w:rsidRDefault="00BC037B" w:rsidP="0012473F">
            <w:pPr>
              <w:pStyle w:val="TableText"/>
              <w:rPr>
                <w:color w:val="FFFFFF"/>
                <w:sz w:val="18"/>
                <w:szCs w:val="18"/>
                <w:lang w:eastAsia="en-US"/>
              </w:rPr>
            </w:pPr>
            <w:r w:rsidRPr="00446E09">
              <w:rPr>
                <w:color w:val="FFFFFF"/>
                <w:sz w:val="18"/>
                <w:szCs w:val="18"/>
                <w:lang w:eastAsia="en-US"/>
              </w:rPr>
              <w:t>LEVEL 5</w:t>
            </w:r>
          </w:p>
        </w:tc>
      </w:tr>
      <w:tr w:rsidR="00BC037B" w:rsidRPr="005A05EA">
        <w:tc>
          <w:tcPr>
            <w:tcW w:w="3221"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Reads familiar texts fluently, automatically recognising most everyday words and some specialised vocabulary</w:t>
            </w:r>
          </w:p>
          <w:p w:rsidR="00BC037B" w:rsidRPr="00446E09" w:rsidRDefault="00BC037B" w:rsidP="00AB1039">
            <w:pPr>
              <w:pStyle w:val="tablebullet"/>
            </w:pPr>
            <w:r w:rsidRPr="00446E09">
              <w:t>Recognises when unknown words are essential to meaning and uses a range of decoding strategies to identify them, e.g. syllabification, spelling patterns or analogy</w:t>
            </w:r>
          </w:p>
        </w:tc>
        <w:tc>
          <w:tcPr>
            <w:tcW w:w="3211"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Uses a broad range of decoding strategies to comprehend complex or irregularly spelled unknown words, e.g. understanding of word usage, visual and phonic patterns, word derivations and meaning, or less common prefixes and suffixes</w:t>
            </w:r>
          </w:p>
        </w:tc>
        <w:tc>
          <w:tcPr>
            <w:tcW w:w="3221"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Uses sophisticated decoding strategies to support comprehension of unfamiliar words, e.g. knowledge of Greek and Latin word derivations</w:t>
            </w:r>
          </w:p>
        </w:tc>
      </w:tr>
      <w:tr w:rsidR="00BC037B" w:rsidRPr="005A05EA">
        <w:tc>
          <w:tcPr>
            <w:tcW w:w="3221"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Predicts the meaning of unknown words by considering surrounding words, phrases and sentences and cross-checks that this makes syntactic and semantic sense</w:t>
            </w:r>
          </w:p>
          <w:p w:rsidR="00BC037B" w:rsidRPr="00446E09" w:rsidRDefault="00BC037B" w:rsidP="00AB1039">
            <w:pPr>
              <w:pStyle w:val="tablebullet"/>
            </w:pPr>
            <w:r w:rsidRPr="00446E09">
              <w:t>Recognises introductory phrases which indicate that an opinion or a fact is being offered</w:t>
            </w:r>
          </w:p>
          <w:p w:rsidR="00BC037B" w:rsidRPr="00446E09" w:rsidRDefault="00BC037B" w:rsidP="00AB1039">
            <w:pPr>
              <w:pStyle w:val="tablebullet"/>
            </w:pPr>
            <w:r w:rsidRPr="00446E09">
              <w:t xml:space="preserve">Identifies some signalling devices, including those that refer to words or phrases in previous clauses or sentences, e.g. </w:t>
            </w:r>
            <w:r w:rsidRPr="00446E09">
              <w:rPr>
                <w:i/>
                <w:iCs/>
              </w:rPr>
              <w:t>although, when, if, while, the second point is</w:t>
            </w:r>
          </w:p>
          <w:p w:rsidR="00BC037B" w:rsidRPr="00446E09" w:rsidRDefault="00BC037B" w:rsidP="00AB1039">
            <w:pPr>
              <w:pStyle w:val="tablebullet"/>
            </w:pPr>
            <w:r w:rsidRPr="00446E09">
              <w:t>Recognises that punctuation is used to clarify meaning and reduce ambiguity</w:t>
            </w:r>
          </w:p>
        </w:tc>
        <w:tc>
          <w:tcPr>
            <w:tcW w:w="3211"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Recognises how language features can be used to alert a reader to a shift in focus or meaning, e.g. a change of tense</w:t>
            </w:r>
          </w:p>
          <w:p w:rsidR="00BC037B" w:rsidRPr="00446E09" w:rsidRDefault="00BC037B" w:rsidP="00AB1039">
            <w:pPr>
              <w:pStyle w:val="tablebullet"/>
            </w:pPr>
            <w:r w:rsidRPr="00446E09">
              <w:t>Responds to transitional words and phrases that signal important information or a shift in focus</w:t>
            </w:r>
          </w:p>
          <w:p w:rsidR="00BC037B" w:rsidRPr="00446E09" w:rsidRDefault="00BC037B" w:rsidP="00AB1039">
            <w:pPr>
              <w:pStyle w:val="tablebullet"/>
            </w:pPr>
            <w:r w:rsidRPr="00446E09">
              <w:t>Understands how linking devices are used to demonstrate conceptual connections and/or causal relationships</w:t>
            </w:r>
          </w:p>
          <w:p w:rsidR="00BC037B" w:rsidRPr="00446E09" w:rsidRDefault="00BC037B" w:rsidP="00AB1039">
            <w:pPr>
              <w:pStyle w:val="tablebullet"/>
            </w:pPr>
            <w:r w:rsidRPr="00446E09">
              <w:t>Demonstrates some understanding of nominalisation and modality</w:t>
            </w:r>
          </w:p>
        </w:tc>
        <w:tc>
          <w:tcPr>
            <w:tcW w:w="3221"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Understands the stylistic conventions of complex fiction and non-fiction texts</w:t>
            </w:r>
          </w:p>
          <w:p w:rsidR="00BC037B" w:rsidRPr="00446E09" w:rsidRDefault="00BC037B" w:rsidP="00AB1039">
            <w:pPr>
              <w:pStyle w:val="tablebullet"/>
            </w:pPr>
            <w:r w:rsidRPr="00446E09">
              <w:t>Interprets sophisticated stylistic devices such as nominalisation</w:t>
            </w:r>
          </w:p>
        </w:tc>
      </w:tr>
      <w:tr w:rsidR="00BC037B" w:rsidRPr="005A05EA">
        <w:tc>
          <w:tcPr>
            <w:tcW w:w="3221"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Recognises and comprehends common idioms, slang, acronyms, and some specialised terminology and dialect in routine texts</w:t>
            </w:r>
          </w:p>
          <w:p w:rsidR="00BC037B" w:rsidRPr="00446E09" w:rsidRDefault="00BC037B" w:rsidP="00AB1039">
            <w:pPr>
              <w:pStyle w:val="tablebullet"/>
            </w:pPr>
            <w:r w:rsidRPr="00446E09">
              <w:t>Understands that some words and phrases have figurative meanings</w:t>
            </w:r>
          </w:p>
          <w:p w:rsidR="00BC037B" w:rsidRPr="00446E09" w:rsidRDefault="00BC037B" w:rsidP="00AB1039">
            <w:pPr>
              <w:pStyle w:val="tablebullet"/>
            </w:pPr>
            <w:r w:rsidRPr="00446E09">
              <w:t>Routinely uses dictionaries and other references to determine the meaning of unknown words</w:t>
            </w:r>
          </w:p>
        </w:tc>
        <w:tc>
          <w:tcPr>
            <w:tcW w:w="3211"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Understands an increasing number of uncommon words, including words with non-literal meanings and abstractions</w:t>
            </w:r>
          </w:p>
          <w:p w:rsidR="00BC037B" w:rsidRPr="00446E09" w:rsidRDefault="00BC037B" w:rsidP="00AB1039">
            <w:pPr>
              <w:pStyle w:val="tablebullet"/>
            </w:pPr>
            <w:r w:rsidRPr="00446E09">
              <w:t>Understands specialised vocabulary and acronyms relevant to own fields of expertise and interest</w:t>
            </w:r>
          </w:p>
          <w:p w:rsidR="00BC037B" w:rsidRPr="00446E09" w:rsidRDefault="00BC037B" w:rsidP="00AB1039">
            <w:pPr>
              <w:pStyle w:val="tablebullet"/>
            </w:pPr>
            <w:r w:rsidRPr="00446E09">
              <w:t>Understands how words and word families may be generated (e.g. from a root) and uses known parts of words to predict word meanings and extend vocabulary</w:t>
            </w:r>
          </w:p>
          <w:p w:rsidR="00BC037B" w:rsidRPr="00446E09" w:rsidRDefault="00BC037B" w:rsidP="00AB1039">
            <w:pPr>
              <w:pStyle w:val="tablebullet"/>
            </w:pPr>
            <w:r w:rsidRPr="00446E09">
              <w:t>Draws on support resources as required to clarify or confirm word meanings, e.g. a thesaurus or Wikipedia</w:t>
            </w:r>
          </w:p>
        </w:tc>
        <w:tc>
          <w:tcPr>
            <w:tcW w:w="3221"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Draws on an extensive vocabulary, including specialised terms and cultural references</w:t>
            </w:r>
          </w:p>
          <w:p w:rsidR="00BC037B" w:rsidRPr="00446E09" w:rsidRDefault="00BC037B" w:rsidP="00AB1039">
            <w:pPr>
              <w:pStyle w:val="tablebullet"/>
            </w:pPr>
            <w:r w:rsidRPr="00446E09">
              <w:t>Uses a range of support resources to extend understanding, and to investigate, research and reflect on the use of specific words and phrases</w:t>
            </w:r>
          </w:p>
        </w:tc>
      </w:tr>
    </w:tbl>
    <w:p w:rsidR="00BC037B" w:rsidRPr="005A05EA" w:rsidRDefault="00BC037B" w:rsidP="000D7EA4">
      <w:pPr>
        <w:autoSpaceDE w:val="0"/>
        <w:autoSpaceDN w:val="0"/>
        <w:adjustRightInd w:val="0"/>
        <w:rPr>
          <w:sz w:val="18"/>
          <w:szCs w:val="18"/>
          <w:lang w:eastAsia="en-US"/>
        </w:rPr>
      </w:pPr>
    </w:p>
    <w:p w:rsidR="00BC037B" w:rsidRPr="005A05EA" w:rsidRDefault="00BC037B" w:rsidP="0012473F">
      <w:pPr>
        <w:pStyle w:val="Heading1"/>
        <w:rPr>
          <w:lang w:eastAsia="en-US"/>
        </w:rPr>
      </w:pPr>
      <w:bookmarkStart w:id="420" w:name="_Toc310932029"/>
      <w:bookmarkStart w:id="421" w:name="_Toc310937687"/>
      <w:r>
        <w:rPr>
          <w:lang w:eastAsia="en-US"/>
        </w:rPr>
        <w:t xml:space="preserve">Appendix </w:t>
      </w:r>
      <w:r w:rsidRPr="005A05EA">
        <w:rPr>
          <w:lang w:eastAsia="en-US"/>
        </w:rPr>
        <w:t>1c</w:t>
      </w:r>
      <w:bookmarkEnd w:id="420"/>
      <w:bookmarkEnd w:id="421"/>
    </w:p>
    <w:p w:rsidR="00BC037B" w:rsidRPr="005A05EA" w:rsidRDefault="00BC037B" w:rsidP="009A5102">
      <w:pPr>
        <w:pStyle w:val="Heading2-4"/>
        <w:rPr>
          <w:lang w:eastAsia="en-US"/>
        </w:rPr>
      </w:pPr>
      <w:bookmarkStart w:id="422" w:name="_Toc310932030"/>
      <w:bookmarkStart w:id="423" w:name="_Toc310937688"/>
      <w:r w:rsidRPr="005A05EA">
        <w:rPr>
          <w:lang w:eastAsia="en-US"/>
        </w:rPr>
        <w:t>Performance Features Grids - Writing</w:t>
      </w:r>
      <w:bookmarkEnd w:id="422"/>
      <w:bookmarkEnd w:id="423"/>
    </w:p>
    <w:p w:rsidR="00BC037B" w:rsidRDefault="00BC037B" w:rsidP="000D7EA4">
      <w:pPr>
        <w:autoSpaceDE w:val="0"/>
        <w:autoSpaceDN w:val="0"/>
        <w:adjustRightInd w:val="0"/>
        <w:rPr>
          <w:sz w:val="18"/>
          <w:szCs w:val="18"/>
          <w:lang w:eastAsia="en-US"/>
        </w:rPr>
      </w:pPr>
      <w:r w:rsidRPr="009A5102">
        <w:rPr>
          <w:b/>
          <w:bCs/>
          <w:sz w:val="18"/>
          <w:szCs w:val="18"/>
          <w:lang w:eastAsia="en-US"/>
        </w:rPr>
        <w:t>Writing Indicator .05</w:t>
      </w:r>
      <w:r w:rsidRPr="005A05EA">
        <w:rPr>
          <w:sz w:val="18"/>
          <w:szCs w:val="18"/>
          <w:lang w:eastAsia="en-US"/>
        </w:rPr>
        <w:t>: Audience, purpose and meaning-making</w:t>
      </w:r>
    </w:p>
    <w:p w:rsidR="00BC037B" w:rsidRPr="005A05EA" w:rsidRDefault="00BC037B" w:rsidP="000D7EA4">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3584"/>
        <w:gridCol w:w="3574"/>
        <w:gridCol w:w="3585"/>
      </w:tblGrid>
      <w:tr w:rsidR="00BC037B" w:rsidRPr="00446E09">
        <w:tc>
          <w:tcPr>
            <w:tcW w:w="3221" w:type="dxa"/>
            <w:tcBorders>
              <w:top w:val="single" w:sz="6" w:space="0" w:color="auto"/>
              <w:left w:val="single" w:sz="6" w:space="0" w:color="auto"/>
              <w:bottom w:val="single" w:sz="6" w:space="0" w:color="auto"/>
              <w:right w:val="single" w:sz="6" w:space="0" w:color="auto"/>
            </w:tcBorders>
            <w:shd w:val="clear" w:color="auto" w:fill="00AEEF"/>
          </w:tcPr>
          <w:p w:rsidR="00BC037B" w:rsidRPr="00446E09" w:rsidRDefault="00BC037B" w:rsidP="006C791C">
            <w:pPr>
              <w:pStyle w:val="TableText"/>
              <w:rPr>
                <w:color w:val="FFFFFF"/>
                <w:sz w:val="18"/>
                <w:szCs w:val="18"/>
                <w:lang w:eastAsia="en-US"/>
              </w:rPr>
            </w:pPr>
            <w:r w:rsidRPr="00446E09">
              <w:rPr>
                <w:color w:val="FFFFFF"/>
                <w:sz w:val="18"/>
                <w:szCs w:val="18"/>
                <w:lang w:eastAsia="en-US"/>
              </w:rPr>
              <w:t>FOCUS AREA</w:t>
            </w:r>
          </w:p>
        </w:tc>
        <w:tc>
          <w:tcPr>
            <w:tcW w:w="3211" w:type="dxa"/>
            <w:tcBorders>
              <w:top w:val="single" w:sz="6" w:space="0" w:color="auto"/>
              <w:left w:val="single" w:sz="6" w:space="0" w:color="auto"/>
              <w:bottom w:val="single" w:sz="6" w:space="0" w:color="auto"/>
              <w:right w:val="single" w:sz="6" w:space="0" w:color="auto"/>
            </w:tcBorders>
            <w:shd w:val="clear" w:color="auto" w:fill="00AEEF"/>
          </w:tcPr>
          <w:p w:rsidR="00BC037B" w:rsidRPr="00446E09" w:rsidRDefault="00BC037B" w:rsidP="006C791C">
            <w:pPr>
              <w:pStyle w:val="TableText"/>
              <w:rPr>
                <w:color w:val="FFFFFF"/>
                <w:sz w:val="18"/>
                <w:szCs w:val="18"/>
                <w:lang w:eastAsia="en-US"/>
              </w:rPr>
            </w:pPr>
            <w:r w:rsidRPr="00446E09">
              <w:rPr>
                <w:color w:val="FFFFFF"/>
                <w:sz w:val="18"/>
                <w:szCs w:val="18"/>
                <w:lang w:eastAsia="en-US"/>
              </w:rPr>
              <w:t>LEVEL 1</w:t>
            </w:r>
          </w:p>
        </w:tc>
        <w:tc>
          <w:tcPr>
            <w:tcW w:w="3221" w:type="dxa"/>
            <w:tcBorders>
              <w:top w:val="single" w:sz="6" w:space="0" w:color="auto"/>
              <w:left w:val="single" w:sz="6" w:space="0" w:color="auto"/>
              <w:bottom w:val="single" w:sz="6" w:space="0" w:color="auto"/>
              <w:right w:val="single" w:sz="6" w:space="0" w:color="auto"/>
            </w:tcBorders>
            <w:shd w:val="clear" w:color="auto" w:fill="00AEEF"/>
          </w:tcPr>
          <w:p w:rsidR="00BC037B" w:rsidRPr="00446E09" w:rsidRDefault="00BC037B" w:rsidP="006C791C">
            <w:pPr>
              <w:pStyle w:val="TableText"/>
              <w:rPr>
                <w:color w:val="FFFFFF"/>
                <w:sz w:val="18"/>
                <w:szCs w:val="18"/>
                <w:lang w:eastAsia="en-US"/>
              </w:rPr>
            </w:pPr>
            <w:r w:rsidRPr="00446E09">
              <w:rPr>
                <w:color w:val="FFFFFF"/>
                <w:sz w:val="18"/>
                <w:szCs w:val="18"/>
                <w:lang w:eastAsia="en-US"/>
              </w:rPr>
              <w:t>LEVEL 2</w:t>
            </w:r>
          </w:p>
        </w:tc>
      </w:tr>
      <w:tr w:rsidR="00BC037B" w:rsidRPr="00446E09">
        <w:tc>
          <w:tcPr>
            <w:tcW w:w="3221" w:type="dxa"/>
            <w:tcBorders>
              <w:top w:val="single" w:sz="6" w:space="0" w:color="auto"/>
              <w:left w:val="single" w:sz="6" w:space="0" w:color="auto"/>
              <w:bottom w:val="single" w:sz="6" w:space="0" w:color="auto"/>
              <w:right w:val="single" w:sz="6" w:space="0" w:color="auto"/>
            </w:tcBorders>
          </w:tcPr>
          <w:p w:rsidR="00BC037B" w:rsidRPr="00446E09" w:rsidRDefault="00BC037B" w:rsidP="006C791C">
            <w:pPr>
              <w:pStyle w:val="TableText"/>
              <w:rPr>
                <w:b/>
                <w:bCs/>
                <w:sz w:val="18"/>
                <w:szCs w:val="18"/>
                <w:lang w:eastAsia="en-US"/>
              </w:rPr>
            </w:pPr>
            <w:r w:rsidRPr="00446E09">
              <w:rPr>
                <w:b/>
                <w:bCs/>
                <w:sz w:val="18"/>
                <w:szCs w:val="18"/>
                <w:lang w:eastAsia="en-US"/>
              </w:rPr>
              <w:t>Range</w:t>
            </w:r>
          </w:p>
        </w:tc>
        <w:tc>
          <w:tcPr>
            <w:tcW w:w="3211"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Writes two short, simple text types, e.g. a form with basic personal details or a simple personal story</w:t>
            </w:r>
          </w:p>
        </w:tc>
        <w:tc>
          <w:tcPr>
            <w:tcW w:w="3221"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Creates at least two text types, e.g. a personal history, a recipe or an email message</w:t>
            </w:r>
          </w:p>
          <w:p w:rsidR="00BC037B" w:rsidRPr="00446E09" w:rsidRDefault="00BC037B" w:rsidP="00AB1039">
            <w:pPr>
              <w:pStyle w:val="tablebullet"/>
            </w:pPr>
            <w:r w:rsidRPr="00446E09">
              <w:t>Focuses on topics relevant to personal needs and interests</w:t>
            </w:r>
          </w:p>
          <w:p w:rsidR="00BC037B" w:rsidRPr="00446E09" w:rsidRDefault="00BC037B" w:rsidP="00AB1039">
            <w:pPr>
              <w:pStyle w:val="tablebullet"/>
            </w:pPr>
            <w:r w:rsidRPr="00446E09">
              <w:t>Writes at least one paragraph (prose text)</w:t>
            </w:r>
          </w:p>
          <w:p w:rsidR="00BC037B" w:rsidRPr="00446E09" w:rsidRDefault="00BC037B" w:rsidP="00AB1039">
            <w:pPr>
              <w:pStyle w:val="tablebullet"/>
            </w:pPr>
            <w:r w:rsidRPr="00446E09">
              <w:t>Writes factual or personal information using notes or dot point lists</w:t>
            </w:r>
          </w:p>
        </w:tc>
      </w:tr>
      <w:tr w:rsidR="00BC037B" w:rsidRPr="00446E09" w:rsidTr="005B4C20">
        <w:trPr>
          <w:trHeight w:val="2529"/>
        </w:trPr>
        <w:tc>
          <w:tcPr>
            <w:tcW w:w="3221" w:type="dxa"/>
            <w:tcBorders>
              <w:top w:val="single" w:sz="6" w:space="0" w:color="auto"/>
              <w:left w:val="single" w:sz="6" w:space="0" w:color="auto"/>
              <w:bottom w:val="single" w:sz="6" w:space="0" w:color="auto"/>
              <w:right w:val="single" w:sz="6" w:space="0" w:color="auto"/>
            </w:tcBorders>
          </w:tcPr>
          <w:p w:rsidR="00BC037B" w:rsidRPr="00446E09" w:rsidRDefault="00BC037B" w:rsidP="006C791C">
            <w:pPr>
              <w:pStyle w:val="TableText"/>
              <w:rPr>
                <w:b/>
                <w:bCs/>
                <w:sz w:val="18"/>
                <w:szCs w:val="18"/>
                <w:lang w:eastAsia="en-US"/>
              </w:rPr>
            </w:pPr>
            <w:r w:rsidRPr="00446E09">
              <w:rPr>
                <w:b/>
                <w:bCs/>
                <w:sz w:val="18"/>
                <w:szCs w:val="18"/>
                <w:lang w:eastAsia="en-US"/>
              </w:rPr>
              <w:t>Audience and purpose</w:t>
            </w:r>
          </w:p>
        </w:tc>
        <w:tc>
          <w:tcPr>
            <w:tcW w:w="3211"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Shows some recognition that texts have different purposes</w:t>
            </w:r>
          </w:p>
        </w:tc>
        <w:tc>
          <w:tcPr>
            <w:tcW w:w="3221"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Recognises that words and grammatical choices may vary to meet the requirements of the audience and purpose</w:t>
            </w:r>
          </w:p>
          <w:p w:rsidR="00BC037B" w:rsidRPr="00446E09" w:rsidRDefault="00BC037B" w:rsidP="00AB1039">
            <w:pPr>
              <w:pStyle w:val="tablebullet"/>
            </w:pPr>
            <w:r w:rsidRPr="00446E09">
              <w:t>Makes some connections between own knowledge and experience and the ideas, events and information in written texts</w:t>
            </w:r>
          </w:p>
        </w:tc>
      </w:tr>
      <w:tr w:rsidR="00BC037B" w:rsidRPr="00446E09" w:rsidTr="005B4C20">
        <w:trPr>
          <w:trHeight w:val="4379"/>
        </w:trPr>
        <w:tc>
          <w:tcPr>
            <w:tcW w:w="3221" w:type="dxa"/>
            <w:tcBorders>
              <w:top w:val="single" w:sz="6" w:space="0" w:color="auto"/>
              <w:left w:val="single" w:sz="6" w:space="0" w:color="auto"/>
              <w:bottom w:val="single" w:sz="6" w:space="0" w:color="auto"/>
              <w:right w:val="single" w:sz="6" w:space="0" w:color="auto"/>
            </w:tcBorders>
          </w:tcPr>
          <w:p w:rsidR="00BC037B" w:rsidRPr="00446E09" w:rsidRDefault="00BC037B" w:rsidP="006C791C">
            <w:pPr>
              <w:pStyle w:val="TableText"/>
              <w:rPr>
                <w:b/>
                <w:bCs/>
                <w:sz w:val="18"/>
                <w:szCs w:val="18"/>
                <w:lang w:eastAsia="en-US"/>
              </w:rPr>
            </w:pPr>
            <w:r w:rsidRPr="00446E09">
              <w:rPr>
                <w:b/>
                <w:bCs/>
                <w:sz w:val="18"/>
                <w:szCs w:val="18"/>
                <w:lang w:eastAsia="en-US"/>
              </w:rPr>
              <w:t>Structure and cohesion</w:t>
            </w:r>
          </w:p>
        </w:tc>
        <w:tc>
          <w:tcPr>
            <w:tcW w:w="3211"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Writes short texts with simple structure</w:t>
            </w:r>
          </w:p>
          <w:p w:rsidR="00BC037B" w:rsidRPr="00446E09" w:rsidRDefault="00BC037B" w:rsidP="00AB1039">
            <w:pPr>
              <w:pStyle w:val="tablebullet"/>
            </w:pPr>
            <w:r w:rsidRPr="00446E09">
              <w:t>Demonstrates a very limited understanding of sequence</w:t>
            </w:r>
          </w:p>
        </w:tc>
        <w:tc>
          <w:tcPr>
            <w:tcW w:w="3221"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Recognises that texts have a structure, e.g. a beginning, middle and end</w:t>
            </w:r>
          </w:p>
          <w:p w:rsidR="00BC037B" w:rsidRPr="00446E09" w:rsidRDefault="00BC037B" w:rsidP="00AB1039">
            <w:pPr>
              <w:pStyle w:val="tablebullet"/>
            </w:pPr>
            <w:r w:rsidRPr="00446E09">
              <w:t>Begins to sequence writing with some attention to organising principles of time and importance</w:t>
            </w:r>
          </w:p>
        </w:tc>
      </w:tr>
      <w:tr w:rsidR="00BC037B" w:rsidRPr="00446E09" w:rsidTr="005B4C20">
        <w:trPr>
          <w:trHeight w:val="1111"/>
        </w:trPr>
        <w:tc>
          <w:tcPr>
            <w:tcW w:w="3221" w:type="dxa"/>
            <w:tcBorders>
              <w:top w:val="single" w:sz="6" w:space="0" w:color="auto"/>
              <w:left w:val="single" w:sz="6" w:space="0" w:color="auto"/>
              <w:bottom w:val="single" w:sz="6" w:space="0" w:color="auto"/>
              <w:right w:val="single" w:sz="6" w:space="0" w:color="auto"/>
            </w:tcBorders>
          </w:tcPr>
          <w:p w:rsidR="00BC037B" w:rsidRPr="00446E09" w:rsidRDefault="00BC037B" w:rsidP="006C791C">
            <w:pPr>
              <w:pStyle w:val="TableText"/>
              <w:rPr>
                <w:b/>
                <w:bCs/>
                <w:sz w:val="18"/>
                <w:szCs w:val="18"/>
                <w:lang w:eastAsia="en-US"/>
              </w:rPr>
            </w:pPr>
            <w:r w:rsidRPr="00446E09">
              <w:rPr>
                <w:b/>
                <w:bCs/>
                <w:sz w:val="18"/>
                <w:szCs w:val="18"/>
                <w:lang w:eastAsia="en-US"/>
              </w:rPr>
              <w:t>Register</w:t>
            </w:r>
          </w:p>
        </w:tc>
        <w:tc>
          <w:tcPr>
            <w:tcW w:w="3211" w:type="dxa"/>
            <w:tcBorders>
              <w:top w:val="single" w:sz="6" w:space="0" w:color="auto"/>
              <w:left w:val="single" w:sz="6" w:space="0" w:color="auto"/>
              <w:bottom w:val="single" w:sz="6" w:space="0" w:color="auto"/>
              <w:right w:val="single" w:sz="6" w:space="0" w:color="auto"/>
            </w:tcBorders>
          </w:tcPr>
          <w:p w:rsidR="00BC037B" w:rsidRPr="00446E09" w:rsidRDefault="00BC037B" w:rsidP="006C791C">
            <w:pPr>
              <w:pStyle w:val="TableText"/>
              <w:rPr>
                <w:rFonts w:cs="Arial"/>
                <w:sz w:val="18"/>
                <w:szCs w:val="18"/>
              </w:rPr>
            </w:pPr>
          </w:p>
        </w:tc>
        <w:tc>
          <w:tcPr>
            <w:tcW w:w="3221"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Recognises some differences between the formal and informal registers of familiar written texts</w:t>
            </w:r>
          </w:p>
        </w:tc>
      </w:tr>
      <w:tr w:rsidR="00BC037B" w:rsidRPr="00446E09" w:rsidTr="005B4C20">
        <w:trPr>
          <w:trHeight w:val="1835"/>
        </w:trPr>
        <w:tc>
          <w:tcPr>
            <w:tcW w:w="3221" w:type="dxa"/>
            <w:tcBorders>
              <w:top w:val="single" w:sz="6" w:space="0" w:color="auto"/>
              <w:left w:val="single" w:sz="6" w:space="0" w:color="auto"/>
              <w:bottom w:val="single" w:sz="6" w:space="0" w:color="auto"/>
              <w:right w:val="single" w:sz="6" w:space="0" w:color="auto"/>
            </w:tcBorders>
          </w:tcPr>
          <w:p w:rsidR="00BC037B" w:rsidRPr="00446E09" w:rsidRDefault="00BC037B" w:rsidP="006C791C">
            <w:pPr>
              <w:pStyle w:val="TableText"/>
              <w:rPr>
                <w:b/>
                <w:bCs/>
                <w:sz w:val="18"/>
                <w:szCs w:val="18"/>
                <w:lang w:eastAsia="en-US"/>
              </w:rPr>
            </w:pPr>
            <w:r w:rsidRPr="00446E09">
              <w:rPr>
                <w:b/>
                <w:bCs/>
                <w:sz w:val="18"/>
                <w:szCs w:val="18"/>
                <w:lang w:eastAsia="en-US"/>
              </w:rPr>
              <w:t>Plan, draft, proof and review</w:t>
            </w:r>
          </w:p>
        </w:tc>
        <w:tc>
          <w:tcPr>
            <w:tcW w:w="3211"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Begins to check writing by re-reading and makes some corrections with guidance, e.g. capital letters and full stops</w:t>
            </w:r>
          </w:p>
        </w:tc>
        <w:tc>
          <w:tcPr>
            <w:tcW w:w="3221"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Begins to plan writing, using strategies such as listing to organise information</w:t>
            </w:r>
          </w:p>
          <w:p w:rsidR="00BC037B" w:rsidRPr="00446E09" w:rsidRDefault="00BC037B" w:rsidP="00AB1039">
            <w:pPr>
              <w:pStyle w:val="tablebullet"/>
            </w:pPr>
            <w:r w:rsidRPr="00446E09">
              <w:t>Begins to review writing, incorporating teacher/mentor comments into the drafting process</w:t>
            </w:r>
          </w:p>
        </w:tc>
      </w:tr>
    </w:tbl>
    <w:p w:rsidR="00BC037B" w:rsidRPr="00446E09" w:rsidRDefault="00BC037B" w:rsidP="000D7EA4">
      <w:pPr>
        <w:autoSpaceDE w:val="0"/>
        <w:autoSpaceDN w:val="0"/>
        <w:adjustRightInd w:val="0"/>
        <w:rPr>
          <w:sz w:val="18"/>
          <w:szCs w:val="18"/>
          <w:lang w:eastAsia="en-US"/>
        </w:rPr>
      </w:pPr>
    </w:p>
    <w:p w:rsidR="00BC037B" w:rsidRDefault="00BC037B" w:rsidP="006C791C">
      <w:pPr>
        <w:pStyle w:val="Heading1"/>
        <w:rPr>
          <w:rFonts w:cs="Arial"/>
          <w:lang w:eastAsia="en-US"/>
        </w:rPr>
      </w:pPr>
      <w:bookmarkStart w:id="424" w:name="_Toc310932031"/>
      <w:bookmarkStart w:id="425" w:name="_Toc310937689"/>
      <w:r>
        <w:rPr>
          <w:lang w:eastAsia="en-US"/>
        </w:rPr>
        <w:t>Writing Grid</w:t>
      </w:r>
      <w:bookmarkEnd w:id="424"/>
      <w:bookmarkEnd w:id="425"/>
    </w:p>
    <w:p w:rsidR="00BC037B" w:rsidRDefault="00BC037B" w:rsidP="000D7EA4">
      <w:pPr>
        <w:autoSpaceDE w:val="0"/>
        <w:autoSpaceDN w:val="0"/>
        <w:adjustRightInd w:val="0"/>
        <w:rPr>
          <w:sz w:val="18"/>
          <w:szCs w:val="18"/>
          <w:lang w:eastAsia="en-US"/>
        </w:rPr>
      </w:pPr>
    </w:p>
    <w:p w:rsidR="00BC037B" w:rsidRDefault="00BC037B" w:rsidP="000D7EA4">
      <w:pPr>
        <w:autoSpaceDE w:val="0"/>
        <w:autoSpaceDN w:val="0"/>
        <w:adjustRightInd w:val="0"/>
        <w:rPr>
          <w:sz w:val="18"/>
          <w:szCs w:val="18"/>
          <w:lang w:eastAsia="en-US"/>
        </w:rPr>
      </w:pPr>
    </w:p>
    <w:p w:rsidR="00BC037B" w:rsidRDefault="00BC037B" w:rsidP="000D7EA4">
      <w:pPr>
        <w:autoSpaceDE w:val="0"/>
        <w:autoSpaceDN w:val="0"/>
        <w:adjustRightInd w:val="0"/>
        <w:rPr>
          <w:sz w:val="18"/>
          <w:szCs w:val="18"/>
          <w:lang w:eastAsia="en-US"/>
        </w:rPr>
      </w:pPr>
    </w:p>
    <w:p w:rsidR="00BC037B" w:rsidRPr="005A05EA" w:rsidRDefault="00BC037B" w:rsidP="000D7EA4">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3585"/>
        <w:gridCol w:w="3568"/>
        <w:gridCol w:w="3590"/>
      </w:tblGrid>
      <w:tr w:rsidR="00BC037B" w:rsidRPr="005A05EA">
        <w:tc>
          <w:tcPr>
            <w:tcW w:w="3221" w:type="dxa"/>
            <w:tcBorders>
              <w:top w:val="single" w:sz="6" w:space="0" w:color="auto"/>
              <w:left w:val="single" w:sz="6" w:space="0" w:color="auto"/>
              <w:bottom w:val="single" w:sz="6" w:space="0" w:color="auto"/>
              <w:right w:val="single" w:sz="6" w:space="0" w:color="auto"/>
            </w:tcBorders>
            <w:shd w:val="clear" w:color="auto" w:fill="00AEEF"/>
          </w:tcPr>
          <w:p w:rsidR="00BC037B" w:rsidRPr="00446E09" w:rsidRDefault="00BC037B" w:rsidP="006C791C">
            <w:pPr>
              <w:pStyle w:val="TableText"/>
              <w:rPr>
                <w:color w:val="FFFFFF"/>
                <w:sz w:val="18"/>
                <w:szCs w:val="18"/>
                <w:lang w:eastAsia="en-US"/>
              </w:rPr>
            </w:pPr>
            <w:r w:rsidRPr="00446E09">
              <w:rPr>
                <w:color w:val="FFFFFF"/>
                <w:sz w:val="18"/>
                <w:szCs w:val="18"/>
                <w:lang w:eastAsia="en-US"/>
              </w:rPr>
              <w:t>LEVEL 3</w:t>
            </w:r>
          </w:p>
        </w:tc>
        <w:tc>
          <w:tcPr>
            <w:tcW w:w="3206" w:type="dxa"/>
            <w:tcBorders>
              <w:top w:val="single" w:sz="6" w:space="0" w:color="auto"/>
              <w:left w:val="single" w:sz="6" w:space="0" w:color="auto"/>
              <w:bottom w:val="single" w:sz="6" w:space="0" w:color="auto"/>
              <w:right w:val="single" w:sz="6" w:space="0" w:color="auto"/>
            </w:tcBorders>
            <w:shd w:val="clear" w:color="auto" w:fill="00AEEF"/>
          </w:tcPr>
          <w:p w:rsidR="00BC037B" w:rsidRPr="00446E09" w:rsidRDefault="00BC037B" w:rsidP="006C791C">
            <w:pPr>
              <w:pStyle w:val="TableText"/>
              <w:rPr>
                <w:color w:val="FFFFFF"/>
                <w:sz w:val="18"/>
                <w:szCs w:val="18"/>
                <w:lang w:eastAsia="en-US"/>
              </w:rPr>
            </w:pPr>
            <w:r w:rsidRPr="00446E09">
              <w:rPr>
                <w:color w:val="FFFFFF"/>
                <w:sz w:val="18"/>
                <w:szCs w:val="18"/>
                <w:lang w:eastAsia="en-US"/>
              </w:rPr>
              <w:t>LEVEL 4</w:t>
            </w:r>
          </w:p>
        </w:tc>
        <w:tc>
          <w:tcPr>
            <w:tcW w:w="3226" w:type="dxa"/>
            <w:tcBorders>
              <w:top w:val="single" w:sz="6" w:space="0" w:color="auto"/>
              <w:left w:val="single" w:sz="6" w:space="0" w:color="auto"/>
              <w:bottom w:val="single" w:sz="6" w:space="0" w:color="auto"/>
              <w:right w:val="single" w:sz="6" w:space="0" w:color="auto"/>
            </w:tcBorders>
            <w:shd w:val="clear" w:color="auto" w:fill="00AEEF"/>
          </w:tcPr>
          <w:p w:rsidR="00BC037B" w:rsidRPr="00446E09" w:rsidRDefault="00BC037B" w:rsidP="006C791C">
            <w:pPr>
              <w:pStyle w:val="TableText"/>
              <w:rPr>
                <w:color w:val="FFFFFF"/>
                <w:sz w:val="18"/>
                <w:szCs w:val="18"/>
                <w:lang w:eastAsia="en-US"/>
              </w:rPr>
            </w:pPr>
            <w:r w:rsidRPr="00446E09">
              <w:rPr>
                <w:color w:val="FFFFFF"/>
                <w:sz w:val="18"/>
                <w:szCs w:val="18"/>
                <w:lang w:eastAsia="en-US"/>
              </w:rPr>
              <w:t>LEVEL 5</w:t>
            </w:r>
          </w:p>
        </w:tc>
      </w:tr>
      <w:tr w:rsidR="00BC037B" w:rsidRPr="005A05EA" w:rsidTr="005B4C20">
        <w:trPr>
          <w:trHeight w:val="2423"/>
        </w:trPr>
        <w:tc>
          <w:tcPr>
            <w:tcW w:w="3221"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Produces a range of text types (familiar and some unfamiliar), with appropriate structures</w:t>
            </w:r>
          </w:p>
        </w:tc>
        <w:tc>
          <w:tcPr>
            <w:tcW w:w="3206"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Constructs meaning by employing a knowledge of principal conventions of a broad range of text types</w:t>
            </w:r>
          </w:p>
          <w:p w:rsidR="00BC037B" w:rsidRPr="00446E09" w:rsidRDefault="00BC037B" w:rsidP="00AB1039">
            <w:pPr>
              <w:pStyle w:val="tablebullet"/>
            </w:pPr>
            <w:r w:rsidRPr="00446E09">
              <w:t>Demonstrates control of most distinguishing linguistic structures and features of a range of text types, e.g. reports, discussions, procedures and narratives</w:t>
            </w:r>
          </w:p>
        </w:tc>
        <w:tc>
          <w:tcPr>
            <w:tcW w:w="3226"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Demonstrates sophisticated control of a broad range of text types</w:t>
            </w:r>
          </w:p>
        </w:tc>
      </w:tr>
      <w:tr w:rsidR="00BC037B" w:rsidRPr="005A05EA">
        <w:tc>
          <w:tcPr>
            <w:tcW w:w="3221"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Demonstrates the need to vary written language to meet requirements of the audience and purpose</w:t>
            </w:r>
          </w:p>
          <w:p w:rsidR="00BC037B" w:rsidRPr="00446E09" w:rsidRDefault="00BC037B" w:rsidP="00AB1039">
            <w:pPr>
              <w:pStyle w:val="tablebullet"/>
            </w:pPr>
            <w:r w:rsidRPr="00446E09">
              <w:t>Chooses appropriate text type to communicate relevant information and/or ideas effectively, e.g. a memo, dialogue or a poem</w:t>
            </w:r>
          </w:p>
          <w:p w:rsidR="00BC037B" w:rsidRPr="00446E09" w:rsidRDefault="00BC037B" w:rsidP="00AB1039">
            <w:pPr>
              <w:pStyle w:val="tablebullet"/>
            </w:pPr>
            <w:r w:rsidRPr="00446E09">
              <w:t>Begins to use writing as a tool for identifying issues and generating new ideas</w:t>
            </w:r>
          </w:p>
        </w:tc>
        <w:tc>
          <w:tcPr>
            <w:tcW w:w="3206"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Writes for a range of purposes (e.g. self reflection, personal communication or social action) to demonstrate knowledge and understanding</w:t>
            </w:r>
          </w:p>
          <w:p w:rsidR="00BC037B" w:rsidRPr="00446E09" w:rsidRDefault="00BC037B" w:rsidP="00AB1039">
            <w:pPr>
              <w:pStyle w:val="tablebullet"/>
            </w:pPr>
            <w:r w:rsidRPr="00446E09">
              <w:t>Addresses the context, purpose and audience when generating text</w:t>
            </w:r>
          </w:p>
        </w:tc>
        <w:tc>
          <w:tcPr>
            <w:tcW w:w="3226"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Selects text type, subject matter and language to suit a specific audience and purpose</w:t>
            </w:r>
          </w:p>
          <w:p w:rsidR="00BC037B" w:rsidRPr="00446E09" w:rsidRDefault="00BC037B" w:rsidP="00AB1039">
            <w:pPr>
              <w:pStyle w:val="tablebullet"/>
            </w:pPr>
            <w:r w:rsidRPr="00446E09">
              <w:t>Uses writing as a tool to develop hypotheses, explore complex issues, plan and problem solve</w:t>
            </w:r>
          </w:p>
        </w:tc>
      </w:tr>
      <w:tr w:rsidR="00BC037B" w:rsidRPr="005A05EA">
        <w:tc>
          <w:tcPr>
            <w:tcW w:w="3221"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Sequences writing to produce cohesive</w:t>
            </w:r>
          </w:p>
          <w:p w:rsidR="00BC037B" w:rsidRPr="00446E09" w:rsidRDefault="00BC037B" w:rsidP="00AB1039">
            <w:pPr>
              <w:pStyle w:val="tablebullet"/>
            </w:pPr>
            <w:r w:rsidRPr="00446E09">
              <w:t>text</w:t>
            </w:r>
          </w:p>
          <w:p w:rsidR="00BC037B" w:rsidRPr="00446E09" w:rsidRDefault="00BC037B" w:rsidP="00AB1039">
            <w:pPr>
              <w:pStyle w:val="tablebullet"/>
            </w:pPr>
            <w:r w:rsidRPr="00446E09">
              <w:t>Interrelates ideas and information and some support material when writing about familiar topics</w:t>
            </w:r>
          </w:p>
          <w:p w:rsidR="00BC037B" w:rsidRPr="00446E09" w:rsidRDefault="00BC037B" w:rsidP="00AB1039">
            <w:pPr>
              <w:pStyle w:val="tablebullet"/>
            </w:pPr>
            <w:r w:rsidRPr="00446E09">
              <w:t>Uses layout consistent with text type</w:t>
            </w:r>
          </w:p>
        </w:tc>
        <w:tc>
          <w:tcPr>
            <w:tcW w:w="3206"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Integrates information and ideas from a range of sources, utilising appropriate support materials, e.g. photographs, quotations or flow charts</w:t>
            </w:r>
          </w:p>
          <w:p w:rsidR="00BC037B" w:rsidRPr="00446E09" w:rsidRDefault="00BC037B" w:rsidP="00AB1039">
            <w:pPr>
              <w:pStyle w:val="tablebullet"/>
            </w:pPr>
            <w:r w:rsidRPr="00446E09">
              <w:t>Displays logical organisational structure in writing through the use of coherently linked paragraphs</w:t>
            </w:r>
          </w:p>
          <w:p w:rsidR="00BC037B" w:rsidRPr="00446E09" w:rsidRDefault="00BC037B" w:rsidP="00AB1039">
            <w:pPr>
              <w:pStyle w:val="tablebullet"/>
            </w:pPr>
            <w:r w:rsidRPr="00446E09">
              <w:t>Uses some references</w:t>
            </w:r>
          </w:p>
        </w:tc>
        <w:tc>
          <w:tcPr>
            <w:tcW w:w="3226"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Organises content in a manner that supports the purposes and format of the product, e.g. a report or web page</w:t>
            </w:r>
          </w:p>
          <w:p w:rsidR="00BC037B" w:rsidRPr="00446E09" w:rsidRDefault="00BC037B" w:rsidP="00AB1039">
            <w:pPr>
              <w:pStyle w:val="tablebullet"/>
            </w:pPr>
            <w:r w:rsidRPr="00446E09">
              <w:t>Structures writing to move from introduction through several connected ideas/evidence/points of view to a summary/recommendation appropriate to the context</w:t>
            </w:r>
          </w:p>
          <w:p w:rsidR="00BC037B" w:rsidRPr="00446E09" w:rsidRDefault="00BC037B" w:rsidP="00AB1039">
            <w:pPr>
              <w:pStyle w:val="tablebullet"/>
            </w:pPr>
            <w:r w:rsidRPr="00446E09">
              <w:t>Uses clear, logical organisational structures in writing</w:t>
            </w:r>
          </w:p>
          <w:p w:rsidR="00BC037B" w:rsidRPr="00446E09" w:rsidRDefault="00BC037B" w:rsidP="00AB1039">
            <w:pPr>
              <w:pStyle w:val="tablebullet"/>
            </w:pPr>
            <w:r w:rsidRPr="00446E09">
              <w:t>Uses and experiments with a broad range of structures and features</w:t>
            </w:r>
          </w:p>
          <w:p w:rsidR="00BC037B" w:rsidRPr="00446E09" w:rsidRDefault="00BC037B" w:rsidP="00AB1039">
            <w:pPr>
              <w:pStyle w:val="tablebullet"/>
            </w:pPr>
            <w:r w:rsidRPr="00446E09">
              <w:t>Understands and adheres to organisational conventions, e.g. footnotes and references</w:t>
            </w:r>
          </w:p>
          <w:p w:rsidR="00BC037B" w:rsidRPr="00446E09" w:rsidRDefault="00BC037B" w:rsidP="00AB1039">
            <w:pPr>
              <w:pStyle w:val="tablebullet"/>
            </w:pPr>
            <w:r w:rsidRPr="00446E09">
              <w:t>Uses formatting appropriate to the text, e.g. heading weights and styles</w:t>
            </w:r>
          </w:p>
        </w:tc>
      </w:tr>
      <w:tr w:rsidR="00BC037B" w:rsidRPr="005A05EA">
        <w:tc>
          <w:tcPr>
            <w:tcW w:w="3221" w:type="dxa"/>
            <w:tcBorders>
              <w:top w:val="single" w:sz="6" w:space="0" w:color="auto"/>
              <w:left w:val="single" w:sz="6" w:space="0" w:color="auto"/>
              <w:bottom w:val="single" w:sz="6" w:space="0" w:color="auto"/>
              <w:right w:val="single" w:sz="6" w:space="0" w:color="auto"/>
            </w:tcBorders>
          </w:tcPr>
          <w:p w:rsidR="00BC037B" w:rsidRPr="005A05EA" w:rsidRDefault="00BC037B" w:rsidP="00AB1039">
            <w:pPr>
              <w:pStyle w:val="tablebullet"/>
            </w:pPr>
            <w:r w:rsidRPr="005A05EA">
              <w:t>Demonstrates an understanding of a range of formal and informal registers</w:t>
            </w:r>
          </w:p>
        </w:tc>
        <w:tc>
          <w:tcPr>
            <w:tcW w:w="3206" w:type="dxa"/>
            <w:tcBorders>
              <w:top w:val="single" w:sz="6" w:space="0" w:color="auto"/>
              <w:left w:val="single" w:sz="6" w:space="0" w:color="auto"/>
              <w:bottom w:val="single" w:sz="6" w:space="0" w:color="auto"/>
              <w:right w:val="single" w:sz="6" w:space="0" w:color="auto"/>
            </w:tcBorders>
          </w:tcPr>
          <w:p w:rsidR="00BC037B" w:rsidRPr="005A05EA" w:rsidRDefault="00BC037B" w:rsidP="00AB1039">
            <w:pPr>
              <w:pStyle w:val="tablebullet"/>
            </w:pPr>
            <w:r w:rsidRPr="005A05EA">
              <w:t>Chooses the appropriate register and structure</w:t>
            </w:r>
          </w:p>
        </w:tc>
        <w:tc>
          <w:tcPr>
            <w:tcW w:w="3226" w:type="dxa"/>
            <w:tcBorders>
              <w:top w:val="single" w:sz="6" w:space="0" w:color="auto"/>
              <w:left w:val="single" w:sz="6" w:space="0" w:color="auto"/>
              <w:bottom w:val="single" w:sz="6" w:space="0" w:color="auto"/>
              <w:right w:val="single" w:sz="6" w:space="0" w:color="auto"/>
            </w:tcBorders>
          </w:tcPr>
          <w:p w:rsidR="00BC037B" w:rsidRPr="005A05EA" w:rsidRDefault="00BC037B" w:rsidP="00AB1039">
            <w:pPr>
              <w:pStyle w:val="tablebullet"/>
            </w:pPr>
            <w:r w:rsidRPr="005A05EA">
              <w:t>Has established register flexibility and sensitivity and interprets register related to social relationships in a broad range of contexts</w:t>
            </w:r>
          </w:p>
        </w:tc>
      </w:tr>
      <w:tr w:rsidR="00BC037B" w:rsidRPr="005A05EA">
        <w:tc>
          <w:tcPr>
            <w:tcW w:w="3221" w:type="dxa"/>
            <w:tcBorders>
              <w:top w:val="single" w:sz="6" w:space="0" w:color="auto"/>
              <w:left w:val="single" w:sz="6" w:space="0" w:color="auto"/>
              <w:bottom w:val="single" w:sz="6" w:space="0" w:color="auto"/>
              <w:right w:val="single" w:sz="6" w:space="0" w:color="auto"/>
            </w:tcBorders>
          </w:tcPr>
          <w:p w:rsidR="00BC037B" w:rsidRPr="005A05EA" w:rsidRDefault="00BC037B" w:rsidP="00AB1039">
            <w:pPr>
              <w:pStyle w:val="tablebullet"/>
            </w:pPr>
            <w:r w:rsidRPr="005A05EA">
              <w:t>Uses basic models to produce a range of text types, although may handle some more easily than others</w:t>
            </w:r>
          </w:p>
          <w:p w:rsidR="00BC037B" w:rsidRPr="005A05EA" w:rsidRDefault="00BC037B" w:rsidP="00AB1039">
            <w:pPr>
              <w:pStyle w:val="tablebullet"/>
            </w:pPr>
            <w:r w:rsidRPr="005A05EA">
              <w:t>Uses the process of planning, drafting and proofreading</w:t>
            </w:r>
          </w:p>
          <w:p w:rsidR="00BC037B" w:rsidRPr="005A05EA" w:rsidRDefault="00BC037B" w:rsidP="00AB1039">
            <w:pPr>
              <w:pStyle w:val="tablebullet"/>
            </w:pPr>
            <w:r w:rsidRPr="005A05EA">
              <w:t>Self corrects own writing to check for consistency and accuracy</w:t>
            </w:r>
          </w:p>
        </w:tc>
        <w:tc>
          <w:tcPr>
            <w:tcW w:w="3206" w:type="dxa"/>
            <w:tcBorders>
              <w:top w:val="single" w:sz="6" w:space="0" w:color="auto"/>
              <w:left w:val="single" w:sz="6" w:space="0" w:color="auto"/>
              <w:bottom w:val="single" w:sz="6" w:space="0" w:color="auto"/>
              <w:right w:val="single" w:sz="6" w:space="0" w:color="auto"/>
            </w:tcBorders>
          </w:tcPr>
          <w:p w:rsidR="00BC037B" w:rsidRPr="005A05EA" w:rsidRDefault="00BC037B" w:rsidP="00AB1039">
            <w:pPr>
              <w:pStyle w:val="tablebullet"/>
            </w:pPr>
            <w:r w:rsidRPr="005A05EA">
              <w:t>Uses a variety of strategies for planning, drafting, reviewing and proofreading own writing, e.g. plans according to purpose, uses drafting techniques or checks with mentor/peer</w:t>
            </w:r>
          </w:p>
        </w:tc>
        <w:tc>
          <w:tcPr>
            <w:tcW w:w="3226" w:type="dxa"/>
            <w:tcBorders>
              <w:top w:val="single" w:sz="6" w:space="0" w:color="auto"/>
              <w:left w:val="single" w:sz="6" w:space="0" w:color="auto"/>
              <w:bottom w:val="single" w:sz="6" w:space="0" w:color="auto"/>
              <w:right w:val="single" w:sz="6" w:space="0" w:color="auto"/>
            </w:tcBorders>
          </w:tcPr>
          <w:p w:rsidR="00BC037B" w:rsidRPr="005A05EA" w:rsidRDefault="00BC037B" w:rsidP="00AB1039">
            <w:pPr>
              <w:pStyle w:val="tablebullet"/>
            </w:pPr>
            <w:r w:rsidRPr="005A05EA">
              <w:t>Uses the drafting and revision process to extend and clarify thinking</w:t>
            </w:r>
          </w:p>
        </w:tc>
      </w:tr>
    </w:tbl>
    <w:p w:rsidR="00BC037B" w:rsidRPr="005A05EA" w:rsidRDefault="00BC037B" w:rsidP="000D7EA4">
      <w:pPr>
        <w:autoSpaceDE w:val="0"/>
        <w:autoSpaceDN w:val="0"/>
        <w:adjustRightInd w:val="0"/>
        <w:rPr>
          <w:sz w:val="18"/>
          <w:szCs w:val="18"/>
          <w:lang w:eastAsia="en-US"/>
        </w:rPr>
      </w:pPr>
    </w:p>
    <w:p w:rsidR="00BC037B" w:rsidRPr="005A05EA" w:rsidRDefault="00BC037B" w:rsidP="006C791C">
      <w:pPr>
        <w:pStyle w:val="Heading1"/>
        <w:rPr>
          <w:lang w:eastAsia="en-US"/>
        </w:rPr>
      </w:pPr>
      <w:bookmarkStart w:id="426" w:name="_Toc310932032"/>
      <w:bookmarkStart w:id="427" w:name="_Toc310937690"/>
      <w:r>
        <w:rPr>
          <w:lang w:eastAsia="en-US"/>
        </w:rPr>
        <w:t xml:space="preserve">Appendix </w:t>
      </w:r>
      <w:r w:rsidRPr="005A05EA">
        <w:rPr>
          <w:lang w:eastAsia="en-US"/>
        </w:rPr>
        <w:t>1c</w:t>
      </w:r>
      <w:bookmarkEnd w:id="426"/>
      <w:bookmarkEnd w:id="427"/>
    </w:p>
    <w:p w:rsidR="00BC037B" w:rsidRPr="005A05EA" w:rsidRDefault="00BC037B" w:rsidP="006C791C">
      <w:pPr>
        <w:pStyle w:val="Heading2-4"/>
        <w:rPr>
          <w:lang w:eastAsia="en-US"/>
        </w:rPr>
      </w:pPr>
      <w:bookmarkStart w:id="428" w:name="_Toc310932033"/>
      <w:bookmarkStart w:id="429" w:name="_Toc310937691"/>
      <w:r w:rsidRPr="005A05EA">
        <w:rPr>
          <w:lang w:eastAsia="en-US"/>
        </w:rPr>
        <w:t>Performance Features Grids - Writing</w:t>
      </w:r>
      <w:bookmarkEnd w:id="428"/>
      <w:bookmarkEnd w:id="429"/>
    </w:p>
    <w:p w:rsidR="00BC037B" w:rsidRDefault="00BC037B" w:rsidP="000D7EA4">
      <w:pPr>
        <w:autoSpaceDE w:val="0"/>
        <w:autoSpaceDN w:val="0"/>
        <w:adjustRightInd w:val="0"/>
        <w:rPr>
          <w:sz w:val="18"/>
          <w:szCs w:val="18"/>
          <w:lang w:eastAsia="en-US"/>
        </w:rPr>
      </w:pPr>
      <w:r w:rsidRPr="006C791C">
        <w:rPr>
          <w:b/>
          <w:bCs/>
          <w:sz w:val="18"/>
          <w:szCs w:val="18"/>
          <w:lang w:eastAsia="en-US"/>
        </w:rPr>
        <w:t>Writing Indicator .06:</w:t>
      </w:r>
      <w:r w:rsidRPr="005A05EA">
        <w:rPr>
          <w:sz w:val="18"/>
          <w:szCs w:val="18"/>
          <w:lang w:eastAsia="en-US"/>
        </w:rPr>
        <w:t xml:space="preserve"> The mechanics of writing</w:t>
      </w:r>
    </w:p>
    <w:p w:rsidR="00BC037B" w:rsidRPr="005A05EA" w:rsidRDefault="00BC037B" w:rsidP="000D7EA4">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3584"/>
        <w:gridCol w:w="3574"/>
        <w:gridCol w:w="3585"/>
      </w:tblGrid>
      <w:tr w:rsidR="00BC037B" w:rsidRPr="006C791C">
        <w:tc>
          <w:tcPr>
            <w:tcW w:w="3221" w:type="dxa"/>
            <w:tcBorders>
              <w:top w:val="single" w:sz="6" w:space="0" w:color="auto"/>
              <w:left w:val="single" w:sz="6" w:space="0" w:color="auto"/>
              <w:bottom w:val="single" w:sz="6" w:space="0" w:color="auto"/>
              <w:right w:val="single" w:sz="6" w:space="0" w:color="auto"/>
            </w:tcBorders>
            <w:shd w:val="clear" w:color="auto" w:fill="00AEEF"/>
          </w:tcPr>
          <w:p w:rsidR="00BC037B" w:rsidRPr="00446E09" w:rsidRDefault="00BC037B" w:rsidP="006C791C">
            <w:pPr>
              <w:pStyle w:val="TableText"/>
              <w:rPr>
                <w:color w:val="FFFFFF"/>
                <w:sz w:val="18"/>
                <w:szCs w:val="18"/>
                <w:lang w:eastAsia="en-US"/>
              </w:rPr>
            </w:pPr>
            <w:r w:rsidRPr="00446E09">
              <w:rPr>
                <w:color w:val="FFFFFF"/>
                <w:sz w:val="18"/>
                <w:szCs w:val="18"/>
                <w:lang w:eastAsia="en-US"/>
              </w:rPr>
              <w:t>FOCUS AREA</w:t>
            </w:r>
          </w:p>
        </w:tc>
        <w:tc>
          <w:tcPr>
            <w:tcW w:w="3211" w:type="dxa"/>
            <w:tcBorders>
              <w:top w:val="single" w:sz="6" w:space="0" w:color="auto"/>
              <w:left w:val="single" w:sz="6" w:space="0" w:color="auto"/>
              <w:bottom w:val="single" w:sz="6" w:space="0" w:color="auto"/>
              <w:right w:val="single" w:sz="6" w:space="0" w:color="auto"/>
            </w:tcBorders>
            <w:shd w:val="clear" w:color="auto" w:fill="00AEEF"/>
          </w:tcPr>
          <w:p w:rsidR="00BC037B" w:rsidRPr="00446E09" w:rsidRDefault="00BC037B" w:rsidP="006C791C">
            <w:pPr>
              <w:pStyle w:val="TableText"/>
              <w:rPr>
                <w:color w:val="FFFFFF"/>
                <w:sz w:val="18"/>
                <w:szCs w:val="18"/>
                <w:lang w:eastAsia="en-US"/>
              </w:rPr>
            </w:pPr>
            <w:r w:rsidRPr="00446E09">
              <w:rPr>
                <w:color w:val="FFFFFF"/>
                <w:sz w:val="18"/>
                <w:szCs w:val="18"/>
                <w:lang w:eastAsia="en-US"/>
              </w:rPr>
              <w:t>LEVEL 1</w:t>
            </w:r>
          </w:p>
        </w:tc>
        <w:tc>
          <w:tcPr>
            <w:tcW w:w="3221" w:type="dxa"/>
            <w:tcBorders>
              <w:top w:val="single" w:sz="6" w:space="0" w:color="auto"/>
              <w:left w:val="single" w:sz="6" w:space="0" w:color="auto"/>
              <w:bottom w:val="single" w:sz="6" w:space="0" w:color="auto"/>
              <w:right w:val="single" w:sz="6" w:space="0" w:color="auto"/>
            </w:tcBorders>
            <w:shd w:val="clear" w:color="auto" w:fill="00AEEF"/>
          </w:tcPr>
          <w:p w:rsidR="00BC037B" w:rsidRPr="00446E09" w:rsidRDefault="00BC037B" w:rsidP="006C791C">
            <w:pPr>
              <w:pStyle w:val="TableText"/>
              <w:rPr>
                <w:color w:val="FFFFFF"/>
                <w:sz w:val="18"/>
                <w:szCs w:val="18"/>
                <w:lang w:eastAsia="en-US"/>
              </w:rPr>
            </w:pPr>
            <w:r w:rsidRPr="00446E09">
              <w:rPr>
                <w:color w:val="FFFFFF"/>
                <w:sz w:val="18"/>
                <w:szCs w:val="18"/>
                <w:lang w:eastAsia="en-US"/>
              </w:rPr>
              <w:t>LEVEL 2</w:t>
            </w:r>
          </w:p>
        </w:tc>
      </w:tr>
      <w:tr w:rsidR="00BC037B" w:rsidRPr="005A05EA" w:rsidTr="005B4C20">
        <w:trPr>
          <w:trHeight w:val="3300"/>
        </w:trPr>
        <w:tc>
          <w:tcPr>
            <w:tcW w:w="3221" w:type="dxa"/>
            <w:tcBorders>
              <w:top w:val="single" w:sz="6" w:space="0" w:color="auto"/>
              <w:left w:val="single" w:sz="6" w:space="0" w:color="auto"/>
              <w:bottom w:val="single" w:sz="6" w:space="0" w:color="auto"/>
              <w:right w:val="single" w:sz="6" w:space="0" w:color="auto"/>
            </w:tcBorders>
          </w:tcPr>
          <w:p w:rsidR="00BC037B" w:rsidRPr="00446E09" w:rsidRDefault="00BC037B" w:rsidP="006C791C">
            <w:pPr>
              <w:pStyle w:val="TableText"/>
              <w:rPr>
                <w:b/>
                <w:bCs/>
                <w:sz w:val="18"/>
                <w:szCs w:val="18"/>
                <w:lang w:eastAsia="en-US"/>
              </w:rPr>
            </w:pPr>
            <w:r w:rsidRPr="00446E09">
              <w:rPr>
                <w:b/>
                <w:bCs/>
                <w:sz w:val="18"/>
                <w:szCs w:val="18"/>
                <w:lang w:eastAsia="en-US"/>
              </w:rPr>
              <w:t>Vocabulary</w:t>
            </w:r>
          </w:p>
        </w:tc>
        <w:tc>
          <w:tcPr>
            <w:tcW w:w="3211"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Uses a small bank of individual words and phrases or word lists related to giving personal details or meeting survival needs. May be memorised or formulaic</w:t>
            </w:r>
          </w:p>
        </w:tc>
        <w:tc>
          <w:tcPr>
            <w:tcW w:w="3221"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Extends key vocabulary to include personal details of self, family and relevant others, most aspects of everyday life and other vocabulary of personal significance</w:t>
            </w:r>
          </w:p>
        </w:tc>
      </w:tr>
      <w:tr w:rsidR="00BC037B" w:rsidRPr="005A05EA" w:rsidTr="005B4C20">
        <w:trPr>
          <w:trHeight w:val="3249"/>
        </w:trPr>
        <w:tc>
          <w:tcPr>
            <w:tcW w:w="3221" w:type="dxa"/>
            <w:tcBorders>
              <w:top w:val="single" w:sz="6" w:space="0" w:color="auto"/>
              <w:left w:val="single" w:sz="6" w:space="0" w:color="auto"/>
              <w:bottom w:val="single" w:sz="6" w:space="0" w:color="auto"/>
              <w:right w:val="single" w:sz="6" w:space="0" w:color="auto"/>
            </w:tcBorders>
          </w:tcPr>
          <w:p w:rsidR="00BC037B" w:rsidRPr="00446E09" w:rsidRDefault="00BC037B" w:rsidP="006C791C">
            <w:pPr>
              <w:pStyle w:val="TableText"/>
              <w:rPr>
                <w:b/>
                <w:bCs/>
                <w:sz w:val="18"/>
                <w:szCs w:val="18"/>
                <w:lang w:eastAsia="en-US"/>
              </w:rPr>
            </w:pPr>
            <w:r w:rsidRPr="00446E09">
              <w:rPr>
                <w:b/>
                <w:bCs/>
                <w:sz w:val="18"/>
                <w:szCs w:val="18"/>
                <w:lang w:eastAsia="en-US"/>
              </w:rPr>
              <w:t>Grammar</w:t>
            </w:r>
          </w:p>
        </w:tc>
        <w:tc>
          <w:tcPr>
            <w:tcW w:w="3211"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Uses basic structures and limited verb tenses</w:t>
            </w:r>
          </w:p>
        </w:tc>
        <w:tc>
          <w:tcPr>
            <w:tcW w:w="3221"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Uses action words and simple verb tenses in sentences of one or two clauses</w:t>
            </w:r>
          </w:p>
          <w:p w:rsidR="00BC037B" w:rsidRPr="00446E09" w:rsidRDefault="00BC037B" w:rsidP="00AB1039">
            <w:pPr>
              <w:pStyle w:val="tablebullet"/>
            </w:pPr>
            <w:r w:rsidRPr="00446E09">
              <w:t>Uses adjectives, pronouns and prepositions to describe people, places, things and events</w:t>
            </w:r>
          </w:p>
          <w:p w:rsidR="00BC037B" w:rsidRPr="00446E09" w:rsidRDefault="00BC037B" w:rsidP="00AB1039">
            <w:pPr>
              <w:pStyle w:val="tablebullet"/>
            </w:pPr>
            <w:r w:rsidRPr="00446E09">
              <w:t xml:space="preserve">Uses simple cohesive devices such as </w:t>
            </w:r>
            <w:r w:rsidRPr="00446E09">
              <w:rPr>
                <w:i/>
                <w:iCs/>
              </w:rPr>
              <w:t>and, but, then</w:t>
            </w:r>
          </w:p>
          <w:p w:rsidR="00BC037B" w:rsidRPr="00446E09" w:rsidRDefault="00BC037B" w:rsidP="00AB1039">
            <w:pPr>
              <w:pStyle w:val="tablebullet"/>
            </w:pPr>
            <w:r w:rsidRPr="00446E09">
              <w:t xml:space="preserve">Uses time/location markers such as </w:t>
            </w:r>
            <w:r w:rsidRPr="00446E09">
              <w:rPr>
                <w:i/>
                <w:iCs/>
              </w:rPr>
              <w:t>first, then, yesterday, in, at</w:t>
            </w:r>
          </w:p>
        </w:tc>
      </w:tr>
      <w:tr w:rsidR="00BC037B" w:rsidRPr="005A05EA" w:rsidTr="005B4C20">
        <w:trPr>
          <w:trHeight w:val="1410"/>
        </w:trPr>
        <w:tc>
          <w:tcPr>
            <w:tcW w:w="3221" w:type="dxa"/>
            <w:tcBorders>
              <w:top w:val="single" w:sz="6" w:space="0" w:color="auto"/>
              <w:left w:val="single" w:sz="6" w:space="0" w:color="auto"/>
              <w:bottom w:val="single" w:sz="6" w:space="0" w:color="auto"/>
              <w:right w:val="single" w:sz="6" w:space="0" w:color="auto"/>
            </w:tcBorders>
          </w:tcPr>
          <w:p w:rsidR="00BC037B" w:rsidRPr="00446E09" w:rsidRDefault="00BC037B" w:rsidP="006C791C">
            <w:pPr>
              <w:pStyle w:val="TableText"/>
              <w:rPr>
                <w:b/>
                <w:bCs/>
                <w:sz w:val="18"/>
                <w:szCs w:val="18"/>
                <w:lang w:eastAsia="en-US"/>
              </w:rPr>
            </w:pPr>
            <w:r w:rsidRPr="00446E09">
              <w:rPr>
                <w:b/>
                <w:bCs/>
                <w:sz w:val="18"/>
                <w:szCs w:val="18"/>
                <w:lang w:eastAsia="en-US"/>
              </w:rPr>
              <w:t>Punctuation</w:t>
            </w:r>
          </w:p>
        </w:tc>
        <w:tc>
          <w:tcPr>
            <w:tcW w:w="3211"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Uses basic punctuation (e.g. capital letters and full stops), but this may be inconsistent</w:t>
            </w:r>
          </w:p>
        </w:tc>
        <w:tc>
          <w:tcPr>
            <w:tcW w:w="3221"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Uses basic punctuation, e.g. capital letters, full stops and commas</w:t>
            </w:r>
          </w:p>
        </w:tc>
      </w:tr>
      <w:tr w:rsidR="00BC037B" w:rsidRPr="005A05EA">
        <w:tc>
          <w:tcPr>
            <w:tcW w:w="3221" w:type="dxa"/>
            <w:tcBorders>
              <w:top w:val="single" w:sz="6" w:space="0" w:color="auto"/>
              <w:left w:val="single" w:sz="6" w:space="0" w:color="auto"/>
              <w:bottom w:val="single" w:sz="6" w:space="0" w:color="auto"/>
              <w:right w:val="single" w:sz="6" w:space="0" w:color="auto"/>
            </w:tcBorders>
          </w:tcPr>
          <w:p w:rsidR="00BC037B" w:rsidRPr="00446E09" w:rsidRDefault="00BC037B" w:rsidP="006C791C">
            <w:pPr>
              <w:pStyle w:val="TableText"/>
              <w:rPr>
                <w:b/>
                <w:bCs/>
                <w:sz w:val="18"/>
                <w:szCs w:val="18"/>
                <w:lang w:eastAsia="en-US"/>
              </w:rPr>
            </w:pPr>
            <w:r w:rsidRPr="00446E09">
              <w:rPr>
                <w:b/>
                <w:bCs/>
                <w:sz w:val="18"/>
                <w:szCs w:val="18"/>
                <w:lang w:eastAsia="en-US"/>
              </w:rPr>
              <w:t>Spelling</w:t>
            </w:r>
          </w:p>
        </w:tc>
        <w:tc>
          <w:tcPr>
            <w:tcW w:w="3211"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Approximates spelling, with inconsistencies and variations apparent</w:t>
            </w:r>
          </w:p>
        </w:tc>
        <w:tc>
          <w:tcPr>
            <w:tcW w:w="3221"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Attempts spelling by using familiar letter patterns, including phonic letter patterns, common stems, suffixes and prefixes</w:t>
            </w:r>
          </w:p>
          <w:p w:rsidR="00BC037B" w:rsidRPr="00446E09" w:rsidRDefault="00BC037B" w:rsidP="00AB1039">
            <w:pPr>
              <w:pStyle w:val="tablebullet"/>
            </w:pPr>
            <w:r w:rsidRPr="00446E09">
              <w:t>Uses a spellchecker with support</w:t>
            </w:r>
          </w:p>
          <w:p w:rsidR="00BC037B" w:rsidRPr="00446E09" w:rsidRDefault="00BC037B" w:rsidP="00AB1039">
            <w:pPr>
              <w:pStyle w:val="tablebullet"/>
            </w:pPr>
            <w:r w:rsidRPr="00446E09">
              <w:t>Refers to a dictionary to check spelling or vocabulary choices</w:t>
            </w:r>
          </w:p>
          <w:p w:rsidR="00BC037B" w:rsidRPr="00446E09" w:rsidRDefault="00BC037B" w:rsidP="00AB1039">
            <w:pPr>
              <w:pStyle w:val="tablebullet"/>
            </w:pPr>
            <w:r w:rsidRPr="00446E09">
              <w:t>Shows some variation in spelling that does not interfere with the overall meaning</w:t>
            </w:r>
          </w:p>
        </w:tc>
      </w:tr>
      <w:tr w:rsidR="00BC037B" w:rsidRPr="005A05EA">
        <w:tc>
          <w:tcPr>
            <w:tcW w:w="3221" w:type="dxa"/>
            <w:tcBorders>
              <w:top w:val="single" w:sz="6" w:space="0" w:color="auto"/>
              <w:left w:val="single" w:sz="6" w:space="0" w:color="auto"/>
              <w:bottom w:val="single" w:sz="6" w:space="0" w:color="auto"/>
              <w:right w:val="single" w:sz="6" w:space="0" w:color="auto"/>
            </w:tcBorders>
          </w:tcPr>
          <w:p w:rsidR="00BC037B" w:rsidRPr="00446E09" w:rsidRDefault="00BC037B" w:rsidP="006C791C">
            <w:pPr>
              <w:pStyle w:val="TableText"/>
              <w:rPr>
                <w:b/>
                <w:bCs/>
                <w:sz w:val="18"/>
                <w:szCs w:val="18"/>
                <w:lang w:eastAsia="en-US"/>
              </w:rPr>
            </w:pPr>
            <w:r w:rsidRPr="00446E09">
              <w:rPr>
                <w:b/>
                <w:bCs/>
                <w:sz w:val="18"/>
                <w:szCs w:val="18"/>
                <w:lang w:eastAsia="en-US"/>
              </w:rPr>
              <w:t>Legibility</w:t>
            </w:r>
          </w:p>
        </w:tc>
        <w:tc>
          <w:tcPr>
            <w:tcW w:w="3211"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Writes mostly legible script. May prefer to print rather than write in cursive script, with lack of consistency likely between printed and cursive letters, and upper and lower case</w:t>
            </w:r>
          </w:p>
        </w:tc>
        <w:tc>
          <w:tcPr>
            <w:tcW w:w="3221"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Writes legible script</w:t>
            </w:r>
          </w:p>
          <w:p w:rsidR="00BC037B" w:rsidRPr="00446E09" w:rsidRDefault="00BC037B" w:rsidP="00AB1039">
            <w:pPr>
              <w:pStyle w:val="tablebullet"/>
            </w:pPr>
            <w:r w:rsidRPr="00446E09">
              <w:t>Consistently uses upper or lower case, and print or cursive script</w:t>
            </w:r>
          </w:p>
        </w:tc>
      </w:tr>
    </w:tbl>
    <w:p w:rsidR="00BC037B" w:rsidRPr="005A05EA" w:rsidRDefault="00BC037B" w:rsidP="000D7EA4">
      <w:pPr>
        <w:autoSpaceDE w:val="0"/>
        <w:autoSpaceDN w:val="0"/>
        <w:adjustRightInd w:val="0"/>
        <w:rPr>
          <w:sz w:val="18"/>
          <w:szCs w:val="18"/>
          <w:lang w:eastAsia="en-US"/>
        </w:rPr>
      </w:pPr>
    </w:p>
    <w:p w:rsidR="00BC037B" w:rsidRDefault="00BC037B" w:rsidP="006C791C">
      <w:pPr>
        <w:pStyle w:val="Heading1"/>
        <w:rPr>
          <w:rFonts w:cs="Arial"/>
          <w:lang w:eastAsia="en-US"/>
        </w:rPr>
      </w:pPr>
      <w:bookmarkStart w:id="430" w:name="_Toc310932034"/>
      <w:bookmarkStart w:id="431" w:name="_Toc310937692"/>
      <w:r w:rsidRPr="005A05EA">
        <w:rPr>
          <w:lang w:eastAsia="en-US"/>
        </w:rPr>
        <w:t>Writing Grid</w:t>
      </w:r>
      <w:bookmarkEnd w:id="430"/>
      <w:bookmarkEnd w:id="431"/>
    </w:p>
    <w:p w:rsidR="00BC037B" w:rsidRDefault="00BC037B" w:rsidP="000D7EA4">
      <w:pPr>
        <w:autoSpaceDE w:val="0"/>
        <w:autoSpaceDN w:val="0"/>
        <w:adjustRightInd w:val="0"/>
        <w:rPr>
          <w:sz w:val="18"/>
          <w:szCs w:val="18"/>
          <w:lang w:eastAsia="en-US"/>
        </w:rPr>
      </w:pPr>
    </w:p>
    <w:p w:rsidR="00BC037B" w:rsidRDefault="00BC037B" w:rsidP="000D7EA4">
      <w:pPr>
        <w:autoSpaceDE w:val="0"/>
        <w:autoSpaceDN w:val="0"/>
        <w:adjustRightInd w:val="0"/>
        <w:rPr>
          <w:sz w:val="18"/>
          <w:szCs w:val="18"/>
          <w:lang w:eastAsia="en-US"/>
        </w:rPr>
      </w:pPr>
    </w:p>
    <w:p w:rsidR="00BC037B" w:rsidRDefault="00BC037B" w:rsidP="000D7EA4">
      <w:pPr>
        <w:autoSpaceDE w:val="0"/>
        <w:autoSpaceDN w:val="0"/>
        <w:adjustRightInd w:val="0"/>
        <w:rPr>
          <w:sz w:val="18"/>
          <w:szCs w:val="18"/>
          <w:lang w:eastAsia="en-US"/>
        </w:rPr>
      </w:pPr>
    </w:p>
    <w:p w:rsidR="00BC037B" w:rsidRPr="00446E09" w:rsidRDefault="00BC037B" w:rsidP="000D7EA4">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3585"/>
        <w:gridCol w:w="3568"/>
        <w:gridCol w:w="3590"/>
      </w:tblGrid>
      <w:tr w:rsidR="00BC037B" w:rsidRPr="00446E09">
        <w:tc>
          <w:tcPr>
            <w:tcW w:w="3221" w:type="dxa"/>
            <w:tcBorders>
              <w:top w:val="single" w:sz="6" w:space="0" w:color="auto"/>
              <w:left w:val="single" w:sz="6" w:space="0" w:color="auto"/>
              <w:bottom w:val="single" w:sz="6" w:space="0" w:color="auto"/>
              <w:right w:val="single" w:sz="6" w:space="0" w:color="auto"/>
            </w:tcBorders>
            <w:shd w:val="clear" w:color="auto" w:fill="00AEEF"/>
          </w:tcPr>
          <w:p w:rsidR="00BC037B" w:rsidRPr="00446E09" w:rsidRDefault="00BC037B" w:rsidP="006C791C">
            <w:pPr>
              <w:pStyle w:val="TableText"/>
              <w:rPr>
                <w:color w:val="FFFFFF"/>
                <w:sz w:val="18"/>
                <w:szCs w:val="18"/>
                <w:lang w:eastAsia="en-US"/>
              </w:rPr>
            </w:pPr>
            <w:r w:rsidRPr="00446E09">
              <w:rPr>
                <w:color w:val="FFFFFF"/>
                <w:sz w:val="18"/>
                <w:szCs w:val="18"/>
                <w:lang w:eastAsia="en-US"/>
              </w:rPr>
              <w:t>LEVEL 3</w:t>
            </w:r>
          </w:p>
        </w:tc>
        <w:tc>
          <w:tcPr>
            <w:tcW w:w="3206" w:type="dxa"/>
            <w:tcBorders>
              <w:top w:val="single" w:sz="6" w:space="0" w:color="auto"/>
              <w:left w:val="single" w:sz="6" w:space="0" w:color="auto"/>
              <w:bottom w:val="single" w:sz="6" w:space="0" w:color="auto"/>
              <w:right w:val="single" w:sz="6" w:space="0" w:color="auto"/>
            </w:tcBorders>
            <w:shd w:val="clear" w:color="auto" w:fill="00AEEF"/>
          </w:tcPr>
          <w:p w:rsidR="00BC037B" w:rsidRPr="00446E09" w:rsidRDefault="00BC037B" w:rsidP="006C791C">
            <w:pPr>
              <w:pStyle w:val="TableText"/>
              <w:rPr>
                <w:color w:val="FFFFFF"/>
                <w:sz w:val="18"/>
                <w:szCs w:val="18"/>
                <w:lang w:eastAsia="en-US"/>
              </w:rPr>
            </w:pPr>
            <w:r w:rsidRPr="00446E09">
              <w:rPr>
                <w:color w:val="FFFFFF"/>
                <w:sz w:val="18"/>
                <w:szCs w:val="18"/>
                <w:lang w:eastAsia="en-US"/>
              </w:rPr>
              <w:t>LEVEL 4</w:t>
            </w:r>
          </w:p>
        </w:tc>
        <w:tc>
          <w:tcPr>
            <w:tcW w:w="3226" w:type="dxa"/>
            <w:tcBorders>
              <w:top w:val="single" w:sz="6" w:space="0" w:color="auto"/>
              <w:left w:val="single" w:sz="6" w:space="0" w:color="auto"/>
              <w:bottom w:val="single" w:sz="6" w:space="0" w:color="auto"/>
              <w:right w:val="single" w:sz="6" w:space="0" w:color="auto"/>
            </w:tcBorders>
            <w:shd w:val="clear" w:color="auto" w:fill="00AEEF"/>
          </w:tcPr>
          <w:p w:rsidR="00BC037B" w:rsidRPr="00446E09" w:rsidRDefault="00BC037B" w:rsidP="006C791C">
            <w:pPr>
              <w:pStyle w:val="TableText"/>
              <w:rPr>
                <w:color w:val="FFFFFF"/>
                <w:sz w:val="18"/>
                <w:szCs w:val="18"/>
                <w:lang w:eastAsia="en-US"/>
              </w:rPr>
            </w:pPr>
            <w:r w:rsidRPr="00446E09">
              <w:rPr>
                <w:color w:val="FFFFFF"/>
                <w:sz w:val="18"/>
                <w:szCs w:val="18"/>
                <w:lang w:eastAsia="en-US"/>
              </w:rPr>
              <w:t>LEVEL 5</w:t>
            </w:r>
          </w:p>
        </w:tc>
      </w:tr>
      <w:tr w:rsidR="00BC037B" w:rsidRPr="00446E09">
        <w:tc>
          <w:tcPr>
            <w:tcW w:w="3221"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Draws on a vocabulary which is sufficiently broad so that a relevant word is usually available</w:t>
            </w:r>
          </w:p>
          <w:p w:rsidR="00BC037B" w:rsidRPr="00446E09" w:rsidRDefault="00BC037B" w:rsidP="00AB1039">
            <w:pPr>
              <w:pStyle w:val="tablebullet"/>
            </w:pPr>
            <w:r w:rsidRPr="00446E09">
              <w:t>Uses vocabulary with increasing precision to show how words carry particular shades of meaning</w:t>
            </w:r>
          </w:p>
          <w:p w:rsidR="00BC037B" w:rsidRPr="00446E09" w:rsidRDefault="00BC037B" w:rsidP="00AB1039">
            <w:pPr>
              <w:pStyle w:val="tablebullet"/>
            </w:pPr>
            <w:r w:rsidRPr="00446E09">
              <w:t>Uses an English dictionary or thesaurus (hard copy or online) to extend own vocabulary bank</w:t>
            </w:r>
          </w:p>
          <w:p w:rsidR="00BC037B" w:rsidRPr="00446E09" w:rsidRDefault="00BC037B" w:rsidP="00AB1039">
            <w:pPr>
              <w:pStyle w:val="tablebullet"/>
            </w:pPr>
            <w:r w:rsidRPr="00446E09">
              <w:t>Uses some familiar acronyms</w:t>
            </w:r>
          </w:p>
          <w:p w:rsidR="00BC037B" w:rsidRPr="00446E09" w:rsidRDefault="00BC037B" w:rsidP="00AB1039">
            <w:pPr>
              <w:pStyle w:val="tablebullet"/>
            </w:pPr>
            <w:r w:rsidRPr="00446E09">
              <w:t>Where appropriate to task or context, uses some common idioms</w:t>
            </w:r>
          </w:p>
        </w:tc>
        <w:tc>
          <w:tcPr>
            <w:tcW w:w="3206"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Selects vocabulary to create shades of meaning in chosen fields of knowledge or in particular contexts</w:t>
            </w:r>
          </w:p>
          <w:p w:rsidR="00BC037B" w:rsidRPr="00446E09" w:rsidRDefault="00BC037B" w:rsidP="00AB1039">
            <w:pPr>
              <w:pStyle w:val="tablebullet"/>
            </w:pPr>
            <w:r w:rsidRPr="00446E09">
              <w:t>Understands and uses vocabulary specific to a topic</w:t>
            </w:r>
          </w:p>
        </w:tc>
        <w:tc>
          <w:tcPr>
            <w:tcW w:w="3226"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Understands and uses broad vocabulary, including idioms, colloquialisms and cultural references as appropriate</w:t>
            </w:r>
          </w:p>
          <w:p w:rsidR="00BC037B" w:rsidRPr="00446E09" w:rsidRDefault="00BC037B" w:rsidP="00AB1039">
            <w:pPr>
              <w:pStyle w:val="tablebullet"/>
            </w:pPr>
            <w:r w:rsidRPr="00446E09">
              <w:t>Understands and uses appropriate specialised vocabulary in a variety of situations, e.g. explanations, descriptions or arguments</w:t>
            </w:r>
          </w:p>
        </w:tc>
      </w:tr>
      <w:tr w:rsidR="00BC037B" w:rsidRPr="00446E09">
        <w:tc>
          <w:tcPr>
            <w:tcW w:w="3221"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Uses introductory phrases which indicate that an opinion, or a fact, is being offered</w:t>
            </w:r>
          </w:p>
          <w:p w:rsidR="00BC037B" w:rsidRPr="00446E09" w:rsidRDefault="00BC037B" w:rsidP="00AB1039">
            <w:pPr>
              <w:pStyle w:val="tablebullet"/>
            </w:pPr>
            <w:r w:rsidRPr="00446E09">
              <w:t>Uses some complex and compound sentences</w:t>
            </w:r>
          </w:p>
          <w:p w:rsidR="00BC037B" w:rsidRPr="00446E09" w:rsidRDefault="00BC037B" w:rsidP="00AB1039">
            <w:pPr>
              <w:pStyle w:val="tablebullet"/>
            </w:pPr>
            <w:r w:rsidRPr="00446E09">
              <w:t>Uses grammatical forms and vocabulary to give instructions, give explanations, ask questions and express viewpoints</w:t>
            </w:r>
          </w:p>
          <w:p w:rsidR="00BC037B" w:rsidRPr="00446E09" w:rsidRDefault="00BC037B" w:rsidP="00AB1039">
            <w:pPr>
              <w:pStyle w:val="tablebullet"/>
            </w:pPr>
            <w:r w:rsidRPr="00446E09">
              <w:t xml:space="preserve">Uses dependent clauses introduced by words such as </w:t>
            </w:r>
            <w:r w:rsidRPr="00446E09">
              <w:rPr>
                <w:i/>
                <w:iCs/>
              </w:rPr>
              <w:t>although, when, if, while</w:t>
            </w:r>
          </w:p>
          <w:p w:rsidR="00BC037B" w:rsidRPr="00446E09" w:rsidRDefault="00BC037B" w:rsidP="00AB1039">
            <w:pPr>
              <w:pStyle w:val="tablebullet"/>
            </w:pPr>
            <w:r w:rsidRPr="00446E09">
              <w:t>Uses a range of tenses</w:t>
            </w:r>
          </w:p>
        </w:tc>
        <w:tc>
          <w:tcPr>
            <w:tcW w:w="3206"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Uses grammatical structures and vocabulary appropriate to register</w:t>
            </w:r>
          </w:p>
          <w:p w:rsidR="00BC037B" w:rsidRPr="00446E09" w:rsidRDefault="00BC037B" w:rsidP="00AB1039">
            <w:pPr>
              <w:pStyle w:val="tablebullet"/>
            </w:pPr>
            <w:r w:rsidRPr="00446E09">
              <w:t>Uses structurally complex sentences</w:t>
            </w:r>
          </w:p>
          <w:p w:rsidR="00BC037B" w:rsidRPr="00446E09" w:rsidRDefault="00BC037B" w:rsidP="00AB1039">
            <w:pPr>
              <w:pStyle w:val="tablebullet"/>
            </w:pPr>
            <w:r w:rsidRPr="00446E09">
              <w:t>Demonstrates some understanding of nominalisation and condenses ideas, processes, descriptions and/or explanations into abstract nouns</w:t>
            </w:r>
          </w:p>
          <w:p w:rsidR="00BC037B" w:rsidRPr="00446E09" w:rsidRDefault="00BC037B" w:rsidP="00AB1039">
            <w:pPr>
              <w:pStyle w:val="tablebullet"/>
            </w:pPr>
            <w:r w:rsidRPr="00446E09">
              <w:t>Has some control over modality, using modal verbs and other modification devices</w:t>
            </w:r>
          </w:p>
        </w:tc>
        <w:tc>
          <w:tcPr>
            <w:tcW w:w="3226"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Uses a variety of words and grammatical structures to achieve precise meaning</w:t>
            </w:r>
          </w:p>
          <w:p w:rsidR="00BC037B" w:rsidRPr="00446E09" w:rsidRDefault="00BC037B" w:rsidP="00AB1039">
            <w:pPr>
              <w:pStyle w:val="tablebullet"/>
            </w:pPr>
            <w:r w:rsidRPr="00446E09">
              <w:t>Uses and interprets sophisticated stylistic devices such as nominalisation</w:t>
            </w:r>
          </w:p>
          <w:p w:rsidR="00BC037B" w:rsidRPr="00446E09" w:rsidRDefault="00BC037B" w:rsidP="00AB1039">
            <w:pPr>
              <w:pStyle w:val="tablebullet"/>
            </w:pPr>
            <w:r w:rsidRPr="00446E09">
              <w:t>Uses grammatical structures accurately and effectively</w:t>
            </w:r>
          </w:p>
          <w:p w:rsidR="00BC037B" w:rsidRPr="00446E09" w:rsidRDefault="00BC037B" w:rsidP="00AB1039">
            <w:pPr>
              <w:pStyle w:val="tablebullet"/>
            </w:pPr>
            <w:r w:rsidRPr="00446E09">
              <w:t>Understands and uses linking devices effectively to demonstrate complex conceptual connections and/or causal relationships</w:t>
            </w:r>
          </w:p>
        </w:tc>
      </w:tr>
      <w:tr w:rsidR="00BC037B" w:rsidRPr="00446E09">
        <w:tc>
          <w:tcPr>
            <w:tcW w:w="3221"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Uses punctuation as an aid to understanding, e.g. capitalisation, full stops, commas, apostrophes, question marks and quotation marks</w:t>
            </w:r>
          </w:p>
        </w:tc>
        <w:tc>
          <w:tcPr>
            <w:tcW w:w="3206"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Uses punctuation accurately and effectively to convey a range of meanings, e.g. emotions or intentions</w:t>
            </w:r>
          </w:p>
        </w:tc>
        <w:tc>
          <w:tcPr>
            <w:tcW w:w="3226"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Uses all features of punctuation, font and layout effectively, e.g. semi-colons, brackets and italics</w:t>
            </w:r>
          </w:p>
          <w:p w:rsidR="00BC037B" w:rsidRPr="00446E09" w:rsidRDefault="00BC037B" w:rsidP="00AB1039">
            <w:pPr>
              <w:pStyle w:val="tablebullet"/>
            </w:pPr>
            <w:r w:rsidRPr="00446E09">
              <w:t>Avoids over use and/or misuse of punctuation</w:t>
            </w:r>
          </w:p>
        </w:tc>
      </w:tr>
      <w:tr w:rsidR="00BC037B" w:rsidRPr="00446E09" w:rsidTr="005B4C20">
        <w:trPr>
          <w:trHeight w:val="2776"/>
        </w:trPr>
        <w:tc>
          <w:tcPr>
            <w:tcW w:w="3221"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Uses a spell checker with increasing understanding, independence and awareness of its limitations</w:t>
            </w:r>
          </w:p>
          <w:p w:rsidR="00BC037B" w:rsidRPr="00446E09" w:rsidRDefault="00BC037B" w:rsidP="00AB1039">
            <w:pPr>
              <w:pStyle w:val="tablebullet"/>
            </w:pPr>
            <w:r w:rsidRPr="00446E09">
              <w:t>Spells with reasonable accuracy</w:t>
            </w:r>
          </w:p>
          <w:p w:rsidR="00BC037B" w:rsidRPr="00446E09" w:rsidRDefault="00BC037B" w:rsidP="00AB1039">
            <w:pPr>
              <w:pStyle w:val="tablebullet"/>
            </w:pPr>
            <w:r w:rsidRPr="00446E09">
              <w:t>Attempts to spell unfamiliar words, using a range of strategies, including phonic and visual letter patterns, syllabification and word origin</w:t>
            </w:r>
          </w:p>
        </w:tc>
        <w:tc>
          <w:tcPr>
            <w:tcW w:w="3206"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Uses a range of spelling strategies, e.g. understanding of word usage, visual and phonic patterns, or word derivations and meanings</w:t>
            </w:r>
          </w:p>
          <w:p w:rsidR="00BC037B" w:rsidRPr="00446E09" w:rsidRDefault="00BC037B" w:rsidP="00AB1039">
            <w:pPr>
              <w:pStyle w:val="tablebullet"/>
            </w:pPr>
            <w:r w:rsidRPr="00446E09">
              <w:t>Accurately spells frequently used words, including relevant technical terms and specialised vocabulary</w:t>
            </w:r>
          </w:p>
        </w:tc>
        <w:tc>
          <w:tcPr>
            <w:tcW w:w="3226"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Spells with a high degree of accuracy using the patterns and rules that are characteristic of English spelling or by taking measures to check accuracy and make corrections</w:t>
            </w:r>
          </w:p>
        </w:tc>
      </w:tr>
      <w:tr w:rsidR="00BC037B" w:rsidRPr="00446E09" w:rsidTr="005B4C20">
        <w:trPr>
          <w:trHeight w:val="1256"/>
        </w:trPr>
        <w:tc>
          <w:tcPr>
            <w:tcW w:w="3221"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Uses a legible handwriting style or a computer font appropriate to the audience and purpose</w:t>
            </w:r>
          </w:p>
        </w:tc>
        <w:tc>
          <w:tcPr>
            <w:tcW w:w="3206" w:type="dxa"/>
            <w:tcBorders>
              <w:top w:val="single" w:sz="6" w:space="0" w:color="auto"/>
              <w:left w:val="single" w:sz="6" w:space="0" w:color="auto"/>
              <w:bottom w:val="single" w:sz="6" w:space="0" w:color="auto"/>
              <w:right w:val="single" w:sz="6" w:space="0" w:color="auto"/>
            </w:tcBorders>
          </w:tcPr>
          <w:p w:rsidR="00BC037B" w:rsidRPr="00446E09" w:rsidRDefault="00BC037B" w:rsidP="006C791C">
            <w:pPr>
              <w:pStyle w:val="TableText"/>
              <w:rPr>
                <w:rFonts w:cs="Arial"/>
                <w:sz w:val="18"/>
                <w:szCs w:val="18"/>
              </w:rPr>
            </w:pPr>
          </w:p>
        </w:tc>
        <w:tc>
          <w:tcPr>
            <w:tcW w:w="3226" w:type="dxa"/>
            <w:tcBorders>
              <w:top w:val="single" w:sz="6" w:space="0" w:color="auto"/>
              <w:left w:val="single" w:sz="6" w:space="0" w:color="auto"/>
              <w:bottom w:val="single" w:sz="6" w:space="0" w:color="auto"/>
              <w:right w:val="single" w:sz="6" w:space="0" w:color="auto"/>
            </w:tcBorders>
          </w:tcPr>
          <w:p w:rsidR="00BC037B" w:rsidRPr="00446E09" w:rsidRDefault="00BC037B" w:rsidP="006C791C">
            <w:pPr>
              <w:pStyle w:val="TableText"/>
              <w:rPr>
                <w:rFonts w:cs="Arial"/>
                <w:sz w:val="18"/>
                <w:szCs w:val="18"/>
              </w:rPr>
            </w:pPr>
          </w:p>
        </w:tc>
      </w:tr>
    </w:tbl>
    <w:p w:rsidR="00BC037B" w:rsidRPr="005A05EA" w:rsidRDefault="00BC037B" w:rsidP="000D7EA4">
      <w:pPr>
        <w:autoSpaceDE w:val="0"/>
        <w:autoSpaceDN w:val="0"/>
        <w:adjustRightInd w:val="0"/>
        <w:rPr>
          <w:sz w:val="18"/>
          <w:szCs w:val="18"/>
          <w:lang w:eastAsia="en-US"/>
        </w:rPr>
      </w:pPr>
    </w:p>
    <w:p w:rsidR="00BC037B" w:rsidRPr="005A05EA" w:rsidRDefault="00BC037B" w:rsidP="006C791C">
      <w:pPr>
        <w:pStyle w:val="Heading1"/>
        <w:rPr>
          <w:lang w:eastAsia="en-US"/>
        </w:rPr>
      </w:pPr>
      <w:bookmarkStart w:id="432" w:name="_Toc310932035"/>
      <w:bookmarkStart w:id="433" w:name="_Toc310937693"/>
      <w:r>
        <w:rPr>
          <w:lang w:eastAsia="en-US"/>
        </w:rPr>
        <w:t>Appendix</w:t>
      </w:r>
      <w:r w:rsidRPr="005A05EA">
        <w:rPr>
          <w:lang w:eastAsia="en-US"/>
        </w:rPr>
        <w:t xml:space="preserve"> 1d</w:t>
      </w:r>
      <w:bookmarkEnd w:id="432"/>
      <w:bookmarkEnd w:id="433"/>
    </w:p>
    <w:p w:rsidR="00BC037B" w:rsidRPr="005A05EA" w:rsidRDefault="00BC037B" w:rsidP="006C791C">
      <w:pPr>
        <w:pStyle w:val="Heading2-5"/>
        <w:rPr>
          <w:lang w:eastAsia="en-US"/>
        </w:rPr>
      </w:pPr>
      <w:bookmarkStart w:id="434" w:name="_Toc310932036"/>
      <w:bookmarkStart w:id="435" w:name="_Toc310937694"/>
      <w:r w:rsidRPr="005A05EA">
        <w:rPr>
          <w:lang w:eastAsia="en-US"/>
        </w:rPr>
        <w:t>Performance Features Grids - Oral Communication</w:t>
      </w:r>
      <w:bookmarkEnd w:id="434"/>
      <w:bookmarkEnd w:id="435"/>
    </w:p>
    <w:p w:rsidR="00BC037B" w:rsidRDefault="00BC037B" w:rsidP="000D7EA4">
      <w:pPr>
        <w:autoSpaceDE w:val="0"/>
        <w:autoSpaceDN w:val="0"/>
        <w:adjustRightInd w:val="0"/>
        <w:rPr>
          <w:sz w:val="18"/>
          <w:szCs w:val="18"/>
          <w:lang w:eastAsia="en-US"/>
        </w:rPr>
      </w:pPr>
      <w:r w:rsidRPr="006C791C">
        <w:rPr>
          <w:b/>
          <w:bCs/>
          <w:sz w:val="18"/>
          <w:szCs w:val="18"/>
          <w:lang w:eastAsia="en-US"/>
        </w:rPr>
        <w:t>Oral Communication Indicator .07:</w:t>
      </w:r>
      <w:r w:rsidRPr="005A05EA">
        <w:rPr>
          <w:sz w:val="18"/>
          <w:szCs w:val="18"/>
          <w:lang w:eastAsia="en-US"/>
        </w:rPr>
        <w:t xml:space="preserve"> Speaking</w:t>
      </w:r>
    </w:p>
    <w:p w:rsidR="00BC037B" w:rsidRPr="005A05EA" w:rsidRDefault="00BC037B" w:rsidP="000D7EA4">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2749"/>
        <w:gridCol w:w="3885"/>
        <w:gridCol w:w="4109"/>
      </w:tblGrid>
      <w:tr w:rsidR="00BC037B" w:rsidRPr="006C791C">
        <w:tc>
          <w:tcPr>
            <w:tcW w:w="2467" w:type="dxa"/>
            <w:tcBorders>
              <w:top w:val="single" w:sz="6" w:space="0" w:color="auto"/>
              <w:left w:val="single" w:sz="6" w:space="0" w:color="auto"/>
              <w:bottom w:val="single" w:sz="6" w:space="0" w:color="auto"/>
              <w:right w:val="single" w:sz="6" w:space="0" w:color="auto"/>
            </w:tcBorders>
            <w:shd w:val="clear" w:color="auto" w:fill="803F8D"/>
          </w:tcPr>
          <w:p w:rsidR="00BC037B" w:rsidRPr="00446E09" w:rsidRDefault="00BC037B" w:rsidP="006C791C">
            <w:pPr>
              <w:pStyle w:val="TableText"/>
              <w:rPr>
                <w:rFonts w:cs="Arial"/>
                <w:color w:val="FFFFFF"/>
                <w:sz w:val="18"/>
                <w:szCs w:val="18"/>
              </w:rPr>
            </w:pPr>
            <w:r w:rsidRPr="00446E09">
              <w:rPr>
                <w:color w:val="FFFFFF"/>
                <w:sz w:val="18"/>
                <w:szCs w:val="18"/>
              </w:rPr>
              <w:t>FOCUS AREA</w:t>
            </w:r>
          </w:p>
        </w:tc>
        <w:tc>
          <w:tcPr>
            <w:tcW w:w="3485" w:type="dxa"/>
            <w:tcBorders>
              <w:top w:val="single" w:sz="6" w:space="0" w:color="auto"/>
              <w:left w:val="single" w:sz="6" w:space="0" w:color="auto"/>
              <w:bottom w:val="single" w:sz="6" w:space="0" w:color="auto"/>
              <w:right w:val="single" w:sz="6" w:space="0" w:color="auto"/>
            </w:tcBorders>
            <w:shd w:val="clear" w:color="auto" w:fill="803F8D"/>
          </w:tcPr>
          <w:p w:rsidR="00BC037B" w:rsidRPr="00446E09" w:rsidRDefault="00BC037B" w:rsidP="006C791C">
            <w:pPr>
              <w:pStyle w:val="TableText"/>
              <w:rPr>
                <w:color w:val="FFFFFF"/>
                <w:sz w:val="18"/>
                <w:szCs w:val="18"/>
                <w:lang w:eastAsia="en-US"/>
              </w:rPr>
            </w:pPr>
            <w:r w:rsidRPr="00446E09">
              <w:rPr>
                <w:color w:val="FFFFFF"/>
                <w:sz w:val="18"/>
                <w:szCs w:val="18"/>
                <w:lang w:eastAsia="en-US"/>
              </w:rPr>
              <w:t>LEVEL 1</w:t>
            </w:r>
          </w:p>
        </w:tc>
        <w:tc>
          <w:tcPr>
            <w:tcW w:w="3686" w:type="dxa"/>
            <w:tcBorders>
              <w:top w:val="single" w:sz="6" w:space="0" w:color="auto"/>
              <w:left w:val="single" w:sz="6" w:space="0" w:color="auto"/>
              <w:bottom w:val="single" w:sz="6" w:space="0" w:color="auto"/>
              <w:right w:val="single" w:sz="6" w:space="0" w:color="auto"/>
            </w:tcBorders>
            <w:shd w:val="clear" w:color="auto" w:fill="803F8D"/>
          </w:tcPr>
          <w:p w:rsidR="00BC037B" w:rsidRPr="00446E09" w:rsidRDefault="00BC037B" w:rsidP="006C791C">
            <w:pPr>
              <w:pStyle w:val="TableText"/>
              <w:rPr>
                <w:color w:val="FFFFFF"/>
                <w:sz w:val="18"/>
                <w:szCs w:val="18"/>
                <w:lang w:eastAsia="en-US"/>
              </w:rPr>
            </w:pPr>
            <w:r w:rsidRPr="00446E09">
              <w:rPr>
                <w:color w:val="FFFFFF"/>
                <w:sz w:val="18"/>
                <w:szCs w:val="18"/>
                <w:lang w:eastAsia="en-US"/>
              </w:rPr>
              <w:t>LEVEL 2</w:t>
            </w:r>
          </w:p>
        </w:tc>
      </w:tr>
      <w:tr w:rsidR="00BC037B" w:rsidRPr="005A05EA" w:rsidTr="005B4C20">
        <w:trPr>
          <w:trHeight w:val="1883"/>
        </w:trPr>
        <w:tc>
          <w:tcPr>
            <w:tcW w:w="2467" w:type="dxa"/>
            <w:tcBorders>
              <w:top w:val="single" w:sz="6" w:space="0" w:color="auto"/>
              <w:left w:val="single" w:sz="6" w:space="0" w:color="auto"/>
              <w:bottom w:val="single" w:sz="6" w:space="0" w:color="auto"/>
              <w:right w:val="single" w:sz="6" w:space="0" w:color="auto"/>
            </w:tcBorders>
          </w:tcPr>
          <w:p w:rsidR="00BC037B" w:rsidRPr="00446E09" w:rsidRDefault="00BC037B" w:rsidP="006C791C">
            <w:pPr>
              <w:pStyle w:val="TableText"/>
              <w:rPr>
                <w:b/>
                <w:bCs/>
                <w:sz w:val="18"/>
                <w:szCs w:val="18"/>
                <w:lang w:eastAsia="en-US"/>
              </w:rPr>
            </w:pPr>
            <w:r w:rsidRPr="00446E09">
              <w:rPr>
                <w:b/>
                <w:bCs/>
                <w:sz w:val="18"/>
                <w:szCs w:val="18"/>
                <w:lang w:eastAsia="en-US"/>
              </w:rPr>
              <w:t>Range and context</w:t>
            </w:r>
          </w:p>
        </w:tc>
        <w:tc>
          <w:tcPr>
            <w:tcW w:w="3485"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Understands and responds appropriately in highly familiar oral contexts where exchanges are short and explicit</w:t>
            </w:r>
          </w:p>
        </w:tc>
        <w:tc>
          <w:tcPr>
            <w:tcW w:w="3686"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Demonstrates language use appropriate to some different interactional purposes, e.g. gives an opinion or explanation, makes an enquiry or seeks clarification</w:t>
            </w:r>
          </w:p>
        </w:tc>
      </w:tr>
      <w:tr w:rsidR="00BC037B" w:rsidRPr="005A05EA">
        <w:tc>
          <w:tcPr>
            <w:tcW w:w="2467" w:type="dxa"/>
            <w:tcBorders>
              <w:top w:val="single" w:sz="6" w:space="0" w:color="auto"/>
              <w:left w:val="single" w:sz="6" w:space="0" w:color="auto"/>
              <w:bottom w:val="single" w:sz="6" w:space="0" w:color="auto"/>
              <w:right w:val="single" w:sz="6" w:space="0" w:color="auto"/>
            </w:tcBorders>
          </w:tcPr>
          <w:p w:rsidR="00BC037B" w:rsidRPr="00446E09" w:rsidRDefault="00BC037B" w:rsidP="006C791C">
            <w:pPr>
              <w:pStyle w:val="TableText"/>
              <w:rPr>
                <w:b/>
                <w:bCs/>
                <w:sz w:val="18"/>
                <w:szCs w:val="18"/>
                <w:lang w:eastAsia="en-US"/>
              </w:rPr>
            </w:pPr>
            <w:r w:rsidRPr="00446E09">
              <w:rPr>
                <w:b/>
                <w:bCs/>
                <w:sz w:val="18"/>
                <w:szCs w:val="18"/>
                <w:lang w:eastAsia="en-US"/>
              </w:rPr>
              <w:t>Audience and purpose</w:t>
            </w:r>
          </w:p>
        </w:tc>
        <w:tc>
          <w:tcPr>
            <w:tcW w:w="3485"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Asks simple questions and makes statements with reasonable effectiveness where this involves short utterances and highly familiar content</w:t>
            </w:r>
          </w:p>
          <w:p w:rsidR="00BC037B" w:rsidRPr="00446E09" w:rsidRDefault="00BC037B" w:rsidP="00AB1039">
            <w:pPr>
              <w:pStyle w:val="tablebullet"/>
            </w:pPr>
            <w:r w:rsidRPr="00446E09">
              <w:t>Responds to a request for clarification or repetition and makes statements with reasonable effectiveness where this involves short utterances and highly familiar content</w:t>
            </w:r>
          </w:p>
        </w:tc>
        <w:tc>
          <w:tcPr>
            <w:tcW w:w="3686"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Begins to provide key information relevant to an exchange</w:t>
            </w:r>
          </w:p>
          <w:p w:rsidR="00BC037B" w:rsidRPr="00446E09" w:rsidRDefault="00BC037B" w:rsidP="00AB1039">
            <w:pPr>
              <w:pStyle w:val="tablebullet"/>
            </w:pPr>
            <w:r w:rsidRPr="00446E09">
              <w:t>Recognises that words and grammatical choices may vary to meet the requirements of the audience and purpose</w:t>
            </w:r>
          </w:p>
        </w:tc>
      </w:tr>
      <w:tr w:rsidR="00BC037B" w:rsidRPr="005A05EA" w:rsidTr="005B4C20">
        <w:trPr>
          <w:trHeight w:val="2055"/>
        </w:trPr>
        <w:tc>
          <w:tcPr>
            <w:tcW w:w="2467" w:type="dxa"/>
            <w:tcBorders>
              <w:top w:val="single" w:sz="6" w:space="0" w:color="auto"/>
              <w:left w:val="single" w:sz="6" w:space="0" w:color="auto"/>
              <w:bottom w:val="single" w:sz="6" w:space="0" w:color="auto"/>
              <w:right w:val="single" w:sz="6" w:space="0" w:color="auto"/>
            </w:tcBorders>
          </w:tcPr>
          <w:p w:rsidR="00BC037B" w:rsidRPr="00446E09" w:rsidRDefault="00BC037B" w:rsidP="006C791C">
            <w:pPr>
              <w:pStyle w:val="TableText"/>
              <w:rPr>
                <w:b/>
                <w:bCs/>
                <w:sz w:val="18"/>
                <w:szCs w:val="18"/>
                <w:lang w:eastAsia="en-US"/>
              </w:rPr>
            </w:pPr>
            <w:r w:rsidRPr="00446E09">
              <w:rPr>
                <w:b/>
                <w:bCs/>
                <w:sz w:val="18"/>
                <w:szCs w:val="18"/>
                <w:lang w:eastAsia="en-US"/>
              </w:rPr>
              <w:t>Register</w:t>
            </w:r>
          </w:p>
        </w:tc>
        <w:tc>
          <w:tcPr>
            <w:tcW w:w="3485" w:type="dxa"/>
            <w:tcBorders>
              <w:top w:val="single" w:sz="6" w:space="0" w:color="auto"/>
              <w:left w:val="single" w:sz="6" w:space="0" w:color="auto"/>
              <w:bottom w:val="single" w:sz="6" w:space="0" w:color="auto"/>
              <w:right w:val="single" w:sz="6" w:space="0" w:color="auto"/>
            </w:tcBorders>
          </w:tcPr>
          <w:p w:rsidR="00BC037B" w:rsidRPr="00446E09" w:rsidRDefault="00BC037B" w:rsidP="006C791C">
            <w:pPr>
              <w:pStyle w:val="TableText"/>
              <w:rPr>
                <w:rFonts w:cs="Arial"/>
                <w:sz w:val="18"/>
                <w:szCs w:val="18"/>
              </w:rPr>
            </w:pPr>
          </w:p>
        </w:tc>
        <w:tc>
          <w:tcPr>
            <w:tcW w:w="3686"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Begins to demonstrate a recognition of the differences between formal and informal registers</w:t>
            </w:r>
          </w:p>
        </w:tc>
      </w:tr>
      <w:tr w:rsidR="00BC037B" w:rsidRPr="005A05EA" w:rsidTr="005B4C20">
        <w:trPr>
          <w:trHeight w:val="2963"/>
        </w:trPr>
        <w:tc>
          <w:tcPr>
            <w:tcW w:w="2467" w:type="dxa"/>
            <w:tcBorders>
              <w:top w:val="single" w:sz="6" w:space="0" w:color="auto"/>
              <w:left w:val="single" w:sz="6" w:space="0" w:color="auto"/>
              <w:bottom w:val="single" w:sz="6" w:space="0" w:color="auto"/>
              <w:right w:val="single" w:sz="6" w:space="0" w:color="auto"/>
            </w:tcBorders>
          </w:tcPr>
          <w:p w:rsidR="00BC037B" w:rsidRPr="00446E09" w:rsidRDefault="00BC037B" w:rsidP="006C791C">
            <w:pPr>
              <w:pStyle w:val="TableText"/>
              <w:rPr>
                <w:b/>
                <w:bCs/>
                <w:sz w:val="18"/>
                <w:szCs w:val="18"/>
                <w:lang w:eastAsia="en-US"/>
              </w:rPr>
            </w:pPr>
            <w:r w:rsidRPr="00446E09">
              <w:rPr>
                <w:b/>
                <w:bCs/>
                <w:sz w:val="18"/>
                <w:szCs w:val="18"/>
                <w:lang w:eastAsia="en-US"/>
              </w:rPr>
              <w:t>Cohesion and structure</w:t>
            </w:r>
          </w:p>
        </w:tc>
        <w:tc>
          <w:tcPr>
            <w:tcW w:w="3485" w:type="dxa"/>
            <w:tcBorders>
              <w:top w:val="single" w:sz="6" w:space="0" w:color="auto"/>
              <w:left w:val="single" w:sz="6" w:space="0" w:color="auto"/>
              <w:bottom w:val="single" w:sz="6" w:space="0" w:color="auto"/>
              <w:right w:val="single" w:sz="6" w:space="0" w:color="auto"/>
            </w:tcBorders>
          </w:tcPr>
          <w:p w:rsidR="00BC037B" w:rsidRPr="00446E09" w:rsidRDefault="00BC037B" w:rsidP="006C791C">
            <w:pPr>
              <w:pStyle w:val="TableText"/>
              <w:rPr>
                <w:rFonts w:cs="Arial"/>
                <w:sz w:val="18"/>
                <w:szCs w:val="18"/>
              </w:rPr>
            </w:pPr>
          </w:p>
        </w:tc>
        <w:tc>
          <w:tcPr>
            <w:tcW w:w="3686"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Makes connections between own knowledge and experience, and ideas, events and information when speaking</w:t>
            </w:r>
          </w:p>
          <w:p w:rsidR="00BC037B" w:rsidRPr="00446E09" w:rsidRDefault="00BC037B" w:rsidP="00AB1039">
            <w:pPr>
              <w:pStyle w:val="tablebullet"/>
            </w:pPr>
            <w:r w:rsidRPr="00446E09">
              <w:t>Uses simple questions and instructions in order to exchange or obtain goods or services, or gather and provide information</w:t>
            </w:r>
          </w:p>
        </w:tc>
      </w:tr>
    </w:tbl>
    <w:p w:rsidR="00BC037B" w:rsidRPr="005A05EA" w:rsidRDefault="00BC037B" w:rsidP="000D7EA4">
      <w:pPr>
        <w:autoSpaceDE w:val="0"/>
        <w:autoSpaceDN w:val="0"/>
        <w:adjustRightInd w:val="0"/>
        <w:rPr>
          <w:sz w:val="18"/>
          <w:szCs w:val="18"/>
          <w:lang w:eastAsia="en-US"/>
        </w:rPr>
      </w:pPr>
    </w:p>
    <w:p w:rsidR="00BC037B" w:rsidRDefault="00BC037B" w:rsidP="006C791C">
      <w:pPr>
        <w:pStyle w:val="Heading1"/>
        <w:rPr>
          <w:rFonts w:cs="Arial"/>
          <w:lang w:eastAsia="en-US"/>
        </w:rPr>
      </w:pPr>
      <w:bookmarkStart w:id="436" w:name="_Toc310932037"/>
      <w:bookmarkStart w:id="437" w:name="_Toc310937695"/>
      <w:r>
        <w:rPr>
          <w:lang w:eastAsia="en-US"/>
        </w:rPr>
        <w:t>Oral Communication Grid</w:t>
      </w:r>
      <w:bookmarkEnd w:id="436"/>
      <w:bookmarkEnd w:id="437"/>
    </w:p>
    <w:p w:rsidR="00BC037B" w:rsidRPr="005A05EA" w:rsidRDefault="00BC037B" w:rsidP="005B4C20">
      <w:pPr>
        <w:pStyle w:val="Heading2-5"/>
        <w:rPr>
          <w:lang w:eastAsia="en-US"/>
        </w:rPr>
      </w:pPr>
    </w:p>
    <w:p w:rsidR="00BC037B" w:rsidRDefault="00BC037B" w:rsidP="005B4C20">
      <w:pPr>
        <w:autoSpaceDE w:val="0"/>
        <w:autoSpaceDN w:val="0"/>
        <w:adjustRightInd w:val="0"/>
        <w:rPr>
          <w:sz w:val="18"/>
          <w:szCs w:val="18"/>
          <w:lang w:eastAsia="en-US"/>
        </w:rPr>
      </w:pPr>
    </w:p>
    <w:p w:rsidR="00BC037B" w:rsidRPr="005A05EA" w:rsidRDefault="00BC037B" w:rsidP="005B4C20">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3584"/>
        <w:gridCol w:w="3574"/>
        <w:gridCol w:w="3585"/>
      </w:tblGrid>
      <w:tr w:rsidR="00BC037B" w:rsidRPr="006C791C" w:rsidTr="005B4C20">
        <w:tc>
          <w:tcPr>
            <w:tcW w:w="3584" w:type="dxa"/>
            <w:tcBorders>
              <w:top w:val="single" w:sz="6" w:space="0" w:color="auto"/>
              <w:left w:val="single" w:sz="6" w:space="0" w:color="auto"/>
              <w:bottom w:val="single" w:sz="6" w:space="0" w:color="auto"/>
              <w:right w:val="single" w:sz="6" w:space="0" w:color="auto"/>
            </w:tcBorders>
            <w:shd w:val="clear" w:color="auto" w:fill="803F8D"/>
          </w:tcPr>
          <w:p w:rsidR="00BC037B" w:rsidRPr="00446E09" w:rsidRDefault="00BC037B" w:rsidP="006C791C">
            <w:pPr>
              <w:pStyle w:val="TableText"/>
              <w:rPr>
                <w:color w:val="FFFFFF"/>
                <w:sz w:val="18"/>
                <w:szCs w:val="18"/>
                <w:lang w:eastAsia="en-US"/>
              </w:rPr>
            </w:pPr>
            <w:r w:rsidRPr="00446E09">
              <w:rPr>
                <w:color w:val="FFFFFF"/>
                <w:sz w:val="18"/>
                <w:szCs w:val="18"/>
                <w:lang w:eastAsia="en-US"/>
              </w:rPr>
              <w:t>LEVEL 3</w:t>
            </w:r>
          </w:p>
        </w:tc>
        <w:tc>
          <w:tcPr>
            <w:tcW w:w="3574" w:type="dxa"/>
            <w:tcBorders>
              <w:top w:val="single" w:sz="6" w:space="0" w:color="auto"/>
              <w:left w:val="single" w:sz="6" w:space="0" w:color="auto"/>
              <w:bottom w:val="single" w:sz="6" w:space="0" w:color="auto"/>
              <w:right w:val="single" w:sz="6" w:space="0" w:color="auto"/>
            </w:tcBorders>
            <w:shd w:val="clear" w:color="auto" w:fill="803F8D"/>
          </w:tcPr>
          <w:p w:rsidR="00BC037B" w:rsidRPr="00446E09" w:rsidRDefault="00BC037B" w:rsidP="006C791C">
            <w:pPr>
              <w:pStyle w:val="TableText"/>
              <w:rPr>
                <w:color w:val="FFFFFF"/>
                <w:sz w:val="18"/>
                <w:szCs w:val="18"/>
                <w:lang w:eastAsia="en-US"/>
              </w:rPr>
            </w:pPr>
            <w:r w:rsidRPr="00446E09">
              <w:rPr>
                <w:color w:val="FFFFFF"/>
                <w:sz w:val="18"/>
                <w:szCs w:val="18"/>
                <w:lang w:eastAsia="en-US"/>
              </w:rPr>
              <w:t>LEVEL 4</w:t>
            </w:r>
          </w:p>
        </w:tc>
        <w:tc>
          <w:tcPr>
            <w:tcW w:w="3585" w:type="dxa"/>
            <w:tcBorders>
              <w:top w:val="single" w:sz="6" w:space="0" w:color="auto"/>
              <w:left w:val="single" w:sz="6" w:space="0" w:color="auto"/>
              <w:bottom w:val="single" w:sz="6" w:space="0" w:color="auto"/>
              <w:right w:val="single" w:sz="6" w:space="0" w:color="auto"/>
            </w:tcBorders>
            <w:shd w:val="clear" w:color="auto" w:fill="803F8D"/>
          </w:tcPr>
          <w:p w:rsidR="00BC037B" w:rsidRPr="00446E09" w:rsidRDefault="00BC037B" w:rsidP="006C791C">
            <w:pPr>
              <w:pStyle w:val="TableText"/>
              <w:rPr>
                <w:color w:val="FFFFFF"/>
                <w:sz w:val="18"/>
                <w:szCs w:val="18"/>
                <w:lang w:eastAsia="en-US"/>
              </w:rPr>
            </w:pPr>
            <w:r w:rsidRPr="00446E09">
              <w:rPr>
                <w:color w:val="FFFFFF"/>
                <w:sz w:val="18"/>
                <w:szCs w:val="18"/>
                <w:lang w:eastAsia="en-US"/>
              </w:rPr>
              <w:t>LEVEL 5</w:t>
            </w:r>
          </w:p>
        </w:tc>
      </w:tr>
      <w:tr w:rsidR="00BC037B" w:rsidRPr="005A05EA" w:rsidTr="005B4C20">
        <w:tc>
          <w:tcPr>
            <w:tcW w:w="3584"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Uses structure and register appropriate for a range of purposes, including exchanging or obtaining goods and services, gathering or providing information, establishing, maintaining and developing relationships, problem solving, and exploring issues in everyday situations</w:t>
            </w:r>
          </w:p>
        </w:tc>
        <w:tc>
          <w:tcPr>
            <w:tcW w:w="3574"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Engages in complex oral negotiations, such as exploring issues, problem solving, reconciling points of view or bargaining</w:t>
            </w:r>
          </w:p>
        </w:tc>
        <w:tc>
          <w:tcPr>
            <w:tcW w:w="3585"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Demonstrates sophisticated control of a range of oral genres</w:t>
            </w:r>
          </w:p>
        </w:tc>
      </w:tr>
      <w:tr w:rsidR="00BC037B" w:rsidRPr="005A05EA" w:rsidTr="005B4C20">
        <w:trPr>
          <w:trHeight w:val="2307"/>
        </w:trPr>
        <w:tc>
          <w:tcPr>
            <w:tcW w:w="3584"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Demonstrates an awareness of the need to vary structure, style, tone and vocabulary to meet requirements of audience, context and purpose</w:t>
            </w:r>
          </w:p>
        </w:tc>
        <w:tc>
          <w:tcPr>
            <w:tcW w:w="3574"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Reflects on the underlying meaning of the communication and responds appropriately</w:t>
            </w:r>
          </w:p>
          <w:p w:rsidR="00BC037B" w:rsidRPr="00446E09" w:rsidRDefault="00BC037B" w:rsidP="00AB1039">
            <w:pPr>
              <w:pStyle w:val="tablebullet"/>
            </w:pPr>
            <w:r w:rsidRPr="00446E09">
              <w:t>Considers aspects of context, purpose and audience when generating oral texts</w:t>
            </w:r>
          </w:p>
        </w:tc>
        <w:tc>
          <w:tcPr>
            <w:tcW w:w="3585"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Uses spoken language to make hypotheses, to plan and to influence others</w:t>
            </w:r>
          </w:p>
        </w:tc>
      </w:tr>
      <w:tr w:rsidR="00BC037B" w:rsidRPr="005A05EA" w:rsidTr="005B4C20">
        <w:tc>
          <w:tcPr>
            <w:tcW w:w="3584"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Demonstrates awareness of choices for register, especially in situations that are familiar</w:t>
            </w:r>
          </w:p>
        </w:tc>
        <w:tc>
          <w:tcPr>
            <w:tcW w:w="3574"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Uses register appropriate to the context</w:t>
            </w:r>
          </w:p>
          <w:p w:rsidR="00BC037B" w:rsidRPr="00446E09" w:rsidRDefault="00BC037B" w:rsidP="00AB1039">
            <w:pPr>
              <w:pStyle w:val="tablebullet"/>
            </w:pPr>
            <w:r w:rsidRPr="00446E09">
              <w:t>Uses vocabulary, grammar and structure appropriate to register in order to exchange or obtain goods and services, establish, maintain and develop relationships, and to gather and provide information</w:t>
            </w:r>
          </w:p>
        </w:tc>
        <w:tc>
          <w:tcPr>
            <w:tcW w:w="3585"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Demonstrates command of language structures, registers, vocabulary and idioms required in formal and informal communication</w:t>
            </w:r>
          </w:p>
          <w:p w:rsidR="00BC037B" w:rsidRPr="00446E09" w:rsidRDefault="00BC037B" w:rsidP="00AB1039">
            <w:pPr>
              <w:pStyle w:val="tablebullet"/>
            </w:pPr>
            <w:r w:rsidRPr="00446E09">
              <w:t>Demonstrates flexible and effective use of register</w:t>
            </w:r>
          </w:p>
        </w:tc>
      </w:tr>
      <w:tr w:rsidR="00BC037B" w:rsidRPr="005A05EA" w:rsidTr="005B4C20">
        <w:tc>
          <w:tcPr>
            <w:tcW w:w="3584"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Identifies cues and conventions to establish and maintain formal and casual conversations using turn-taking, rebuttals and interruptions as appropriate</w:t>
            </w:r>
          </w:p>
        </w:tc>
        <w:tc>
          <w:tcPr>
            <w:tcW w:w="3574"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Relates separate pieces of information within a spoken text, rather than treating them as separate units of information</w:t>
            </w:r>
          </w:p>
          <w:p w:rsidR="00BC037B" w:rsidRPr="00446E09" w:rsidRDefault="00BC037B" w:rsidP="00AB1039">
            <w:pPr>
              <w:pStyle w:val="tablebullet"/>
            </w:pPr>
            <w:r w:rsidRPr="00446E09">
              <w:t>Participates effectively in spoken interactions by using strategies to confirm, clarify or repair understanding, and makes constructive additions to what has been said</w:t>
            </w:r>
          </w:p>
          <w:p w:rsidR="00BC037B" w:rsidRPr="00446E09" w:rsidRDefault="00BC037B" w:rsidP="00AB1039">
            <w:pPr>
              <w:pStyle w:val="tablebullet"/>
            </w:pPr>
            <w:r w:rsidRPr="00446E09">
              <w:t>Initiates topic shifts and points of clarification, and gives verbal and non</w:t>
            </w:r>
            <w:r w:rsidRPr="00446E09">
              <w:softHyphen/>
              <w:t>verbal feedback</w:t>
            </w:r>
          </w:p>
        </w:tc>
        <w:tc>
          <w:tcPr>
            <w:tcW w:w="3585"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Negotiates complex problematic spoken exchanges by establishing a supportive environment or bringing together different points of view</w:t>
            </w:r>
          </w:p>
          <w:p w:rsidR="00BC037B" w:rsidRPr="00446E09" w:rsidRDefault="00BC037B" w:rsidP="00AB1039">
            <w:pPr>
              <w:pStyle w:val="tablebullet"/>
            </w:pPr>
            <w:r w:rsidRPr="00446E09">
              <w:t>Revises own speaking to enhance meaning and effectiveness</w:t>
            </w:r>
          </w:p>
        </w:tc>
      </w:tr>
    </w:tbl>
    <w:p w:rsidR="00BC037B" w:rsidRPr="005A05EA" w:rsidRDefault="00BC037B" w:rsidP="000D7EA4">
      <w:pPr>
        <w:autoSpaceDE w:val="0"/>
        <w:autoSpaceDN w:val="0"/>
        <w:adjustRightInd w:val="0"/>
        <w:rPr>
          <w:sz w:val="18"/>
          <w:szCs w:val="18"/>
          <w:lang w:eastAsia="en-US"/>
        </w:rPr>
      </w:pPr>
    </w:p>
    <w:p w:rsidR="00BC037B" w:rsidRPr="005A05EA" w:rsidRDefault="00BC037B" w:rsidP="006C791C">
      <w:pPr>
        <w:pStyle w:val="Heading1"/>
        <w:rPr>
          <w:lang w:eastAsia="en-US"/>
        </w:rPr>
      </w:pPr>
      <w:bookmarkStart w:id="438" w:name="_Toc310932038"/>
      <w:bookmarkStart w:id="439" w:name="_Toc310937696"/>
      <w:r>
        <w:rPr>
          <w:lang w:eastAsia="en-US"/>
        </w:rPr>
        <w:t>Appen</w:t>
      </w:r>
      <w:r w:rsidRPr="005A05EA">
        <w:rPr>
          <w:lang w:eastAsia="en-US"/>
        </w:rPr>
        <w:t>dix 1d</w:t>
      </w:r>
      <w:bookmarkEnd w:id="438"/>
      <w:bookmarkEnd w:id="439"/>
    </w:p>
    <w:p w:rsidR="00BC037B" w:rsidRPr="005A05EA" w:rsidRDefault="00BC037B" w:rsidP="006C791C">
      <w:pPr>
        <w:pStyle w:val="Heading2-5"/>
        <w:rPr>
          <w:lang w:eastAsia="en-US"/>
        </w:rPr>
      </w:pPr>
      <w:bookmarkStart w:id="440" w:name="_Toc310932039"/>
      <w:bookmarkStart w:id="441" w:name="_Toc310937697"/>
      <w:r w:rsidRPr="005A05EA">
        <w:rPr>
          <w:lang w:eastAsia="en-US"/>
        </w:rPr>
        <w:t>Performance Features Grids - Oral Communication Continued</w:t>
      </w:r>
      <w:bookmarkEnd w:id="440"/>
      <w:bookmarkEnd w:id="441"/>
    </w:p>
    <w:p w:rsidR="00BC037B" w:rsidRDefault="00BC037B" w:rsidP="000D7EA4">
      <w:pPr>
        <w:autoSpaceDE w:val="0"/>
        <w:autoSpaceDN w:val="0"/>
        <w:adjustRightInd w:val="0"/>
        <w:rPr>
          <w:sz w:val="18"/>
          <w:szCs w:val="18"/>
          <w:lang w:eastAsia="en-US"/>
        </w:rPr>
      </w:pPr>
      <w:r w:rsidRPr="006C791C">
        <w:rPr>
          <w:b/>
          <w:bCs/>
          <w:sz w:val="18"/>
          <w:szCs w:val="18"/>
          <w:lang w:eastAsia="en-US"/>
        </w:rPr>
        <w:t>Oral Communication Indicator 07</w:t>
      </w:r>
      <w:r w:rsidRPr="005A05EA">
        <w:rPr>
          <w:sz w:val="18"/>
          <w:szCs w:val="18"/>
          <w:lang w:eastAsia="en-US"/>
        </w:rPr>
        <w:t>: Speaking</w:t>
      </w:r>
    </w:p>
    <w:p w:rsidR="00BC037B" w:rsidRPr="005A05EA" w:rsidRDefault="00BC037B" w:rsidP="000D7EA4">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2749"/>
        <w:gridCol w:w="3885"/>
        <w:gridCol w:w="4109"/>
      </w:tblGrid>
      <w:tr w:rsidR="00BC037B" w:rsidRPr="006C791C">
        <w:tc>
          <w:tcPr>
            <w:tcW w:w="2467" w:type="dxa"/>
            <w:tcBorders>
              <w:top w:val="single" w:sz="6" w:space="0" w:color="auto"/>
              <w:left w:val="single" w:sz="6" w:space="0" w:color="auto"/>
              <w:bottom w:val="single" w:sz="6" w:space="0" w:color="auto"/>
              <w:right w:val="single" w:sz="6" w:space="0" w:color="auto"/>
            </w:tcBorders>
            <w:shd w:val="clear" w:color="auto" w:fill="803F8D"/>
          </w:tcPr>
          <w:p w:rsidR="00BC037B" w:rsidRPr="00446E09" w:rsidRDefault="00BC037B" w:rsidP="006C791C">
            <w:pPr>
              <w:pStyle w:val="TableText"/>
              <w:rPr>
                <w:color w:val="FFFFFF"/>
                <w:sz w:val="18"/>
                <w:szCs w:val="18"/>
                <w:lang w:eastAsia="en-US"/>
              </w:rPr>
            </w:pPr>
            <w:r w:rsidRPr="00446E09">
              <w:rPr>
                <w:color w:val="FFFFFF"/>
                <w:sz w:val="18"/>
                <w:szCs w:val="18"/>
                <w:lang w:eastAsia="en-US"/>
              </w:rPr>
              <w:t>FOCUS AREA</w:t>
            </w:r>
          </w:p>
        </w:tc>
        <w:tc>
          <w:tcPr>
            <w:tcW w:w="3485" w:type="dxa"/>
            <w:tcBorders>
              <w:top w:val="single" w:sz="6" w:space="0" w:color="auto"/>
              <w:left w:val="single" w:sz="6" w:space="0" w:color="auto"/>
              <w:bottom w:val="single" w:sz="6" w:space="0" w:color="auto"/>
              <w:right w:val="single" w:sz="6" w:space="0" w:color="auto"/>
            </w:tcBorders>
            <w:shd w:val="clear" w:color="auto" w:fill="803F8D"/>
          </w:tcPr>
          <w:p w:rsidR="00BC037B" w:rsidRPr="00446E09" w:rsidRDefault="00BC037B" w:rsidP="006C791C">
            <w:pPr>
              <w:pStyle w:val="TableText"/>
              <w:rPr>
                <w:color w:val="FFFFFF"/>
                <w:sz w:val="18"/>
                <w:szCs w:val="18"/>
                <w:lang w:eastAsia="en-US"/>
              </w:rPr>
            </w:pPr>
            <w:r w:rsidRPr="00446E09">
              <w:rPr>
                <w:color w:val="FFFFFF"/>
                <w:sz w:val="18"/>
                <w:szCs w:val="18"/>
                <w:lang w:eastAsia="en-US"/>
              </w:rPr>
              <w:t>LEVEL 1</w:t>
            </w:r>
          </w:p>
        </w:tc>
        <w:tc>
          <w:tcPr>
            <w:tcW w:w="3686" w:type="dxa"/>
            <w:tcBorders>
              <w:top w:val="single" w:sz="6" w:space="0" w:color="auto"/>
              <w:left w:val="single" w:sz="6" w:space="0" w:color="auto"/>
              <w:bottom w:val="single" w:sz="6" w:space="0" w:color="auto"/>
              <w:right w:val="single" w:sz="6" w:space="0" w:color="auto"/>
            </w:tcBorders>
            <w:shd w:val="clear" w:color="auto" w:fill="803F8D"/>
          </w:tcPr>
          <w:p w:rsidR="00BC037B" w:rsidRPr="00446E09" w:rsidRDefault="00BC037B" w:rsidP="006C791C">
            <w:pPr>
              <w:pStyle w:val="TableText"/>
              <w:rPr>
                <w:color w:val="FFFFFF"/>
                <w:sz w:val="18"/>
                <w:szCs w:val="18"/>
                <w:lang w:eastAsia="en-US"/>
              </w:rPr>
            </w:pPr>
            <w:r w:rsidRPr="00446E09">
              <w:rPr>
                <w:color w:val="FFFFFF"/>
                <w:sz w:val="18"/>
                <w:szCs w:val="18"/>
                <w:lang w:eastAsia="en-US"/>
              </w:rPr>
              <w:t>LEVEL 2</w:t>
            </w:r>
          </w:p>
        </w:tc>
      </w:tr>
      <w:tr w:rsidR="00BC037B" w:rsidRPr="005A05EA">
        <w:tc>
          <w:tcPr>
            <w:tcW w:w="2467" w:type="dxa"/>
            <w:tcBorders>
              <w:top w:val="single" w:sz="6" w:space="0" w:color="auto"/>
              <w:left w:val="single" w:sz="6" w:space="0" w:color="auto"/>
              <w:bottom w:val="single" w:sz="6" w:space="0" w:color="auto"/>
              <w:right w:val="single" w:sz="6" w:space="0" w:color="auto"/>
            </w:tcBorders>
          </w:tcPr>
          <w:p w:rsidR="00BC037B" w:rsidRPr="00446E09" w:rsidRDefault="00BC037B" w:rsidP="006C791C">
            <w:pPr>
              <w:pStyle w:val="TableText"/>
              <w:rPr>
                <w:b/>
                <w:bCs/>
                <w:sz w:val="18"/>
                <w:szCs w:val="18"/>
                <w:lang w:eastAsia="en-US"/>
              </w:rPr>
            </w:pPr>
            <w:r w:rsidRPr="00446E09">
              <w:rPr>
                <w:b/>
                <w:bCs/>
                <w:sz w:val="18"/>
                <w:szCs w:val="18"/>
                <w:lang w:eastAsia="en-US"/>
              </w:rPr>
              <w:t>Grammar</w:t>
            </w:r>
          </w:p>
        </w:tc>
        <w:tc>
          <w:tcPr>
            <w:tcW w:w="3485"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Uses basic structures and very limited verb tenses</w:t>
            </w:r>
          </w:p>
        </w:tc>
        <w:tc>
          <w:tcPr>
            <w:tcW w:w="3686"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Refines conversational skills by using common openings and closings</w:t>
            </w:r>
          </w:p>
          <w:p w:rsidR="00BC037B" w:rsidRPr="00446E09" w:rsidRDefault="00BC037B" w:rsidP="00AB1039">
            <w:pPr>
              <w:pStyle w:val="tablebullet"/>
            </w:pPr>
            <w:r w:rsidRPr="00446E09">
              <w:t>Uses adjectives, pronouns and prepositions to describe people, places, things and events</w:t>
            </w:r>
          </w:p>
          <w:p w:rsidR="00BC037B" w:rsidRDefault="00BC037B" w:rsidP="00AB1039">
            <w:pPr>
              <w:pStyle w:val="tablebullet"/>
            </w:pPr>
            <w:r w:rsidRPr="00446E09">
              <w:t>Uses simple verb tenses in sentences with one or more clauses</w:t>
            </w:r>
          </w:p>
          <w:p w:rsidR="00BC037B" w:rsidRDefault="00BC037B" w:rsidP="00446E09">
            <w:pPr>
              <w:pStyle w:val="tablebullet"/>
              <w:numPr>
                <w:ilvl w:val="0"/>
                <w:numId w:val="0"/>
              </w:numPr>
              <w:ind w:left="360" w:hanging="360"/>
            </w:pPr>
          </w:p>
          <w:p w:rsidR="00BC037B" w:rsidRDefault="00BC037B" w:rsidP="00446E09">
            <w:pPr>
              <w:pStyle w:val="tablebullet"/>
              <w:numPr>
                <w:ilvl w:val="0"/>
                <w:numId w:val="0"/>
              </w:numPr>
              <w:ind w:left="360" w:hanging="360"/>
            </w:pPr>
          </w:p>
          <w:p w:rsidR="00BC037B" w:rsidRDefault="00BC037B" w:rsidP="00446E09">
            <w:pPr>
              <w:pStyle w:val="tablebullet"/>
              <w:numPr>
                <w:ilvl w:val="0"/>
                <w:numId w:val="0"/>
              </w:numPr>
              <w:ind w:left="360" w:hanging="360"/>
            </w:pPr>
          </w:p>
          <w:p w:rsidR="00BC037B" w:rsidRPr="00446E09" w:rsidRDefault="00BC037B" w:rsidP="00446E09">
            <w:pPr>
              <w:pStyle w:val="tablebullet"/>
              <w:numPr>
                <w:ilvl w:val="0"/>
                <w:numId w:val="0"/>
              </w:numPr>
              <w:ind w:left="360" w:hanging="360"/>
            </w:pPr>
          </w:p>
        </w:tc>
      </w:tr>
      <w:tr w:rsidR="00BC037B" w:rsidRPr="005A05EA">
        <w:tc>
          <w:tcPr>
            <w:tcW w:w="2467" w:type="dxa"/>
            <w:tcBorders>
              <w:top w:val="single" w:sz="6" w:space="0" w:color="auto"/>
              <w:left w:val="single" w:sz="6" w:space="0" w:color="auto"/>
              <w:bottom w:val="single" w:sz="6" w:space="0" w:color="auto"/>
              <w:right w:val="single" w:sz="6" w:space="0" w:color="auto"/>
            </w:tcBorders>
          </w:tcPr>
          <w:p w:rsidR="00BC037B" w:rsidRPr="00446E09" w:rsidRDefault="00BC037B" w:rsidP="006C791C">
            <w:pPr>
              <w:pStyle w:val="TableText"/>
              <w:rPr>
                <w:b/>
                <w:bCs/>
                <w:sz w:val="18"/>
                <w:szCs w:val="18"/>
                <w:lang w:eastAsia="en-US"/>
              </w:rPr>
            </w:pPr>
            <w:r w:rsidRPr="00446E09">
              <w:rPr>
                <w:b/>
                <w:bCs/>
                <w:sz w:val="18"/>
                <w:szCs w:val="18"/>
                <w:lang w:eastAsia="en-US"/>
              </w:rPr>
              <w:t>Vocabulary</w:t>
            </w:r>
          </w:p>
        </w:tc>
        <w:tc>
          <w:tcPr>
            <w:tcW w:w="3485" w:type="dxa"/>
            <w:tcBorders>
              <w:top w:val="single" w:sz="6" w:space="0" w:color="auto"/>
              <w:left w:val="single" w:sz="6" w:space="0" w:color="auto"/>
              <w:bottom w:val="single" w:sz="6" w:space="0" w:color="auto"/>
              <w:right w:val="single" w:sz="6" w:space="0" w:color="auto"/>
            </w:tcBorders>
          </w:tcPr>
          <w:p w:rsidR="00BC037B" w:rsidRDefault="00BC037B" w:rsidP="00AB1039">
            <w:pPr>
              <w:pStyle w:val="tablebullet"/>
            </w:pPr>
            <w:r w:rsidRPr="00446E09">
              <w:t>Uses a small bank of individual words and phrases, which may be memorised and formulaic, including those related to giving personal details, exchanging or obtaining information, goods and services, and those necessary to meet survival needs</w:t>
            </w:r>
            <w:r>
              <w:br/>
            </w:r>
          </w:p>
          <w:p w:rsidR="00BC037B" w:rsidRPr="00446E09" w:rsidRDefault="00BC037B" w:rsidP="00446E09">
            <w:pPr>
              <w:pStyle w:val="tablebullet"/>
              <w:numPr>
                <w:ilvl w:val="0"/>
                <w:numId w:val="0"/>
              </w:numPr>
              <w:ind w:left="360" w:hanging="360"/>
            </w:pPr>
          </w:p>
        </w:tc>
        <w:tc>
          <w:tcPr>
            <w:tcW w:w="3686"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Extends key vocabulary to include personal details of self and family and relevant others, most aspects of everyday life, and other vocabulary of personal significance</w:t>
            </w:r>
          </w:p>
        </w:tc>
      </w:tr>
      <w:tr w:rsidR="00BC037B" w:rsidRPr="005A05EA">
        <w:tc>
          <w:tcPr>
            <w:tcW w:w="2467" w:type="dxa"/>
            <w:tcBorders>
              <w:top w:val="single" w:sz="6" w:space="0" w:color="auto"/>
              <w:left w:val="single" w:sz="6" w:space="0" w:color="auto"/>
              <w:bottom w:val="single" w:sz="6" w:space="0" w:color="auto"/>
              <w:right w:val="single" w:sz="6" w:space="0" w:color="auto"/>
            </w:tcBorders>
          </w:tcPr>
          <w:p w:rsidR="00BC037B" w:rsidRPr="00446E09" w:rsidRDefault="00BC037B" w:rsidP="006C791C">
            <w:pPr>
              <w:pStyle w:val="TableText"/>
              <w:rPr>
                <w:b/>
                <w:bCs/>
                <w:sz w:val="18"/>
                <w:szCs w:val="18"/>
                <w:lang w:eastAsia="en-US"/>
              </w:rPr>
            </w:pPr>
            <w:r w:rsidRPr="00446E09">
              <w:rPr>
                <w:b/>
                <w:bCs/>
                <w:sz w:val="18"/>
                <w:szCs w:val="18"/>
                <w:lang w:eastAsia="en-US"/>
              </w:rPr>
              <w:t>Pronunciation and fluency</w:t>
            </w:r>
          </w:p>
        </w:tc>
        <w:tc>
          <w:tcPr>
            <w:tcW w:w="3485"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Produces utterances which may feature variations in pronunciation, stress patterns and intonation, possibly requiring verification</w:t>
            </w:r>
          </w:p>
          <w:p w:rsidR="00BC037B" w:rsidRDefault="00BC037B" w:rsidP="00AB1039">
            <w:pPr>
              <w:pStyle w:val="tablebullet"/>
            </w:pPr>
            <w:r w:rsidRPr="00446E09">
              <w:t>Uses speech that is characterised by long pauses, numerous repetitions or isolated words and phrases</w:t>
            </w:r>
          </w:p>
          <w:p w:rsidR="00BC037B" w:rsidRPr="00446E09" w:rsidRDefault="00BC037B" w:rsidP="00446E09">
            <w:pPr>
              <w:pStyle w:val="tablebullet"/>
              <w:numPr>
                <w:ilvl w:val="0"/>
                <w:numId w:val="0"/>
              </w:numPr>
            </w:pPr>
            <w:r>
              <w:br/>
            </w:r>
            <w:r>
              <w:br/>
            </w:r>
            <w:r>
              <w:br/>
            </w:r>
          </w:p>
        </w:tc>
        <w:tc>
          <w:tcPr>
            <w:tcW w:w="3686"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Produces mostly intelligible pronunciation, stress patterns and intonation. Some variations may require clarification</w:t>
            </w:r>
          </w:p>
          <w:p w:rsidR="00BC037B" w:rsidRPr="00446E09" w:rsidRDefault="00BC037B" w:rsidP="00AB1039">
            <w:pPr>
              <w:pStyle w:val="tablebullet"/>
            </w:pPr>
            <w:r w:rsidRPr="00446E09">
              <w:t>Speaks slowly and pronounces key words deliberately</w:t>
            </w:r>
          </w:p>
        </w:tc>
      </w:tr>
      <w:tr w:rsidR="00BC037B" w:rsidRPr="005A05EA">
        <w:tc>
          <w:tcPr>
            <w:tcW w:w="2467" w:type="dxa"/>
            <w:tcBorders>
              <w:top w:val="single" w:sz="6" w:space="0" w:color="auto"/>
              <w:left w:val="single" w:sz="6" w:space="0" w:color="auto"/>
              <w:bottom w:val="single" w:sz="6" w:space="0" w:color="auto"/>
              <w:right w:val="single" w:sz="6" w:space="0" w:color="auto"/>
            </w:tcBorders>
          </w:tcPr>
          <w:p w:rsidR="00BC037B" w:rsidRPr="00446E09" w:rsidRDefault="00BC037B" w:rsidP="006C791C">
            <w:pPr>
              <w:pStyle w:val="TableText"/>
              <w:rPr>
                <w:b/>
                <w:bCs/>
                <w:sz w:val="18"/>
                <w:szCs w:val="18"/>
                <w:lang w:eastAsia="en-US"/>
              </w:rPr>
            </w:pPr>
            <w:r w:rsidRPr="00446E09">
              <w:rPr>
                <w:b/>
                <w:bCs/>
                <w:sz w:val="18"/>
                <w:szCs w:val="18"/>
                <w:lang w:eastAsia="en-US"/>
              </w:rPr>
              <w:t>Non-verbal communication</w:t>
            </w:r>
          </w:p>
        </w:tc>
        <w:tc>
          <w:tcPr>
            <w:tcW w:w="3485"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Relies on non-verbal communication support such as gestures and facial expressions to express meaning</w:t>
            </w:r>
          </w:p>
        </w:tc>
        <w:tc>
          <w:tcPr>
            <w:tcW w:w="3686"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Relies on facial expressions and gestures to clarify or confirm meaning</w:t>
            </w:r>
          </w:p>
        </w:tc>
      </w:tr>
    </w:tbl>
    <w:p w:rsidR="00BC037B" w:rsidRPr="005A05EA" w:rsidRDefault="00BC037B" w:rsidP="000D7EA4">
      <w:pPr>
        <w:autoSpaceDE w:val="0"/>
        <w:autoSpaceDN w:val="0"/>
        <w:adjustRightInd w:val="0"/>
        <w:rPr>
          <w:sz w:val="18"/>
          <w:szCs w:val="18"/>
          <w:lang w:eastAsia="en-US"/>
        </w:rPr>
      </w:pPr>
    </w:p>
    <w:p w:rsidR="00BC037B" w:rsidRDefault="00BC037B" w:rsidP="006C791C">
      <w:pPr>
        <w:pStyle w:val="Heading1"/>
        <w:rPr>
          <w:rFonts w:cs="Arial"/>
          <w:lang w:eastAsia="en-US"/>
        </w:rPr>
      </w:pPr>
      <w:bookmarkStart w:id="442" w:name="_Toc310932040"/>
      <w:bookmarkStart w:id="443" w:name="_Toc310937698"/>
      <w:r w:rsidRPr="005A05EA">
        <w:rPr>
          <w:lang w:eastAsia="en-US"/>
        </w:rPr>
        <w:t>Oral Communication Grid</w:t>
      </w:r>
      <w:bookmarkEnd w:id="442"/>
      <w:bookmarkEnd w:id="443"/>
    </w:p>
    <w:p w:rsidR="00BC037B" w:rsidRPr="005A05EA" w:rsidRDefault="00BC037B" w:rsidP="005B4C20">
      <w:pPr>
        <w:pStyle w:val="Heading2-5"/>
        <w:rPr>
          <w:lang w:eastAsia="en-US"/>
        </w:rPr>
      </w:pPr>
    </w:p>
    <w:p w:rsidR="00BC037B" w:rsidRDefault="00BC037B" w:rsidP="005B4C20">
      <w:pPr>
        <w:autoSpaceDE w:val="0"/>
        <w:autoSpaceDN w:val="0"/>
        <w:adjustRightInd w:val="0"/>
        <w:rPr>
          <w:sz w:val="18"/>
          <w:szCs w:val="18"/>
          <w:lang w:eastAsia="en-US"/>
        </w:rPr>
      </w:pPr>
    </w:p>
    <w:p w:rsidR="00BC037B" w:rsidRPr="005A05EA" w:rsidRDefault="00BC037B" w:rsidP="005B4C20">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3584"/>
        <w:gridCol w:w="3574"/>
        <w:gridCol w:w="3585"/>
      </w:tblGrid>
      <w:tr w:rsidR="00BC037B" w:rsidRPr="00446E09" w:rsidTr="005B4C20">
        <w:tc>
          <w:tcPr>
            <w:tcW w:w="3584" w:type="dxa"/>
            <w:tcBorders>
              <w:top w:val="single" w:sz="6" w:space="0" w:color="auto"/>
              <w:left w:val="single" w:sz="6" w:space="0" w:color="auto"/>
              <w:bottom w:val="single" w:sz="6" w:space="0" w:color="auto"/>
              <w:right w:val="single" w:sz="6" w:space="0" w:color="auto"/>
            </w:tcBorders>
            <w:shd w:val="clear" w:color="auto" w:fill="803F8D"/>
          </w:tcPr>
          <w:p w:rsidR="00BC037B" w:rsidRPr="00446E09" w:rsidRDefault="00BC037B" w:rsidP="006C791C">
            <w:pPr>
              <w:pStyle w:val="TableText"/>
              <w:rPr>
                <w:color w:val="FFFFFF"/>
                <w:sz w:val="18"/>
                <w:szCs w:val="18"/>
                <w:lang w:eastAsia="en-US"/>
              </w:rPr>
            </w:pPr>
            <w:r w:rsidRPr="00446E09">
              <w:rPr>
                <w:color w:val="FFFFFF"/>
                <w:sz w:val="18"/>
                <w:szCs w:val="18"/>
                <w:lang w:eastAsia="en-US"/>
              </w:rPr>
              <w:t>LEVEL 3</w:t>
            </w:r>
          </w:p>
        </w:tc>
        <w:tc>
          <w:tcPr>
            <w:tcW w:w="3574" w:type="dxa"/>
            <w:tcBorders>
              <w:top w:val="single" w:sz="6" w:space="0" w:color="auto"/>
              <w:left w:val="single" w:sz="6" w:space="0" w:color="auto"/>
              <w:bottom w:val="single" w:sz="6" w:space="0" w:color="auto"/>
              <w:right w:val="single" w:sz="6" w:space="0" w:color="auto"/>
            </w:tcBorders>
            <w:shd w:val="clear" w:color="auto" w:fill="803F8D"/>
          </w:tcPr>
          <w:p w:rsidR="00BC037B" w:rsidRPr="00446E09" w:rsidRDefault="00BC037B" w:rsidP="006C791C">
            <w:pPr>
              <w:pStyle w:val="TableText"/>
              <w:rPr>
                <w:color w:val="FFFFFF"/>
                <w:sz w:val="18"/>
                <w:szCs w:val="18"/>
                <w:lang w:eastAsia="en-US"/>
              </w:rPr>
            </w:pPr>
            <w:r w:rsidRPr="00446E09">
              <w:rPr>
                <w:color w:val="FFFFFF"/>
                <w:sz w:val="18"/>
                <w:szCs w:val="18"/>
                <w:lang w:eastAsia="en-US"/>
              </w:rPr>
              <w:t>LEVEL 4</w:t>
            </w:r>
          </w:p>
        </w:tc>
        <w:tc>
          <w:tcPr>
            <w:tcW w:w="3585" w:type="dxa"/>
            <w:tcBorders>
              <w:top w:val="single" w:sz="6" w:space="0" w:color="auto"/>
              <w:left w:val="single" w:sz="6" w:space="0" w:color="auto"/>
              <w:bottom w:val="single" w:sz="6" w:space="0" w:color="auto"/>
              <w:right w:val="single" w:sz="6" w:space="0" w:color="auto"/>
            </w:tcBorders>
            <w:shd w:val="clear" w:color="auto" w:fill="803F8D"/>
          </w:tcPr>
          <w:p w:rsidR="00BC037B" w:rsidRPr="00446E09" w:rsidRDefault="00BC037B" w:rsidP="006C791C">
            <w:pPr>
              <w:pStyle w:val="TableText"/>
              <w:rPr>
                <w:color w:val="FFFFFF"/>
                <w:sz w:val="18"/>
                <w:szCs w:val="18"/>
                <w:lang w:eastAsia="en-US"/>
              </w:rPr>
            </w:pPr>
            <w:r w:rsidRPr="00446E09">
              <w:rPr>
                <w:color w:val="FFFFFF"/>
                <w:sz w:val="18"/>
                <w:szCs w:val="18"/>
                <w:lang w:eastAsia="en-US"/>
              </w:rPr>
              <w:t>LEVEL 5</w:t>
            </w:r>
          </w:p>
        </w:tc>
      </w:tr>
      <w:tr w:rsidR="00BC037B" w:rsidRPr="00446E09" w:rsidTr="005B4C20">
        <w:tc>
          <w:tcPr>
            <w:tcW w:w="3584"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Uses introductory phrases which indicate that an opinion or a fact is being offered</w:t>
            </w:r>
          </w:p>
          <w:p w:rsidR="00BC037B" w:rsidRPr="00446E09" w:rsidRDefault="00BC037B" w:rsidP="00AB1039">
            <w:pPr>
              <w:pStyle w:val="tablebullet"/>
            </w:pPr>
            <w:r w:rsidRPr="00446E09">
              <w:t xml:space="preserve">Uses dependent clauses introduced by words such as </w:t>
            </w:r>
            <w:r w:rsidRPr="00446E09">
              <w:rPr>
                <w:i/>
                <w:iCs/>
              </w:rPr>
              <w:t>although, when, if, while</w:t>
            </w:r>
          </w:p>
          <w:p w:rsidR="00BC037B" w:rsidRPr="00446E09" w:rsidRDefault="00BC037B" w:rsidP="00AB1039">
            <w:pPr>
              <w:pStyle w:val="tablebullet"/>
            </w:pPr>
            <w:r w:rsidRPr="00446E09">
              <w:t>Uses appropriate grammatical forms and vocabulary in everyday contexts, e.g. to give instructions, give explanations, ask questions or express viewpoints</w:t>
            </w:r>
          </w:p>
          <w:p w:rsidR="00BC037B" w:rsidRPr="00446E09" w:rsidRDefault="00BC037B" w:rsidP="00AB1039">
            <w:pPr>
              <w:pStyle w:val="tablebullet"/>
            </w:pPr>
            <w:r w:rsidRPr="00446E09">
              <w:t>Uses a range of tenses</w:t>
            </w:r>
          </w:p>
        </w:tc>
        <w:tc>
          <w:tcPr>
            <w:tcW w:w="3574"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Demonstrates control of most distinguishing linguistic structures and features of a range of oral genres, such as reports, discussions, procedures and narratives</w:t>
            </w:r>
          </w:p>
        </w:tc>
        <w:tc>
          <w:tcPr>
            <w:tcW w:w="3585"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Uses grammatical structures to achieve precise meaning, such as when gathering and providing information, exploring issues or problem solving</w:t>
            </w:r>
          </w:p>
        </w:tc>
      </w:tr>
      <w:tr w:rsidR="00BC037B" w:rsidRPr="00446E09" w:rsidTr="005B4C20">
        <w:tc>
          <w:tcPr>
            <w:tcW w:w="3584"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Uses some common idioms</w:t>
            </w:r>
          </w:p>
          <w:p w:rsidR="00BC037B" w:rsidRPr="00446E09" w:rsidRDefault="00BC037B" w:rsidP="00AB1039">
            <w:pPr>
              <w:pStyle w:val="tablebullet"/>
            </w:pPr>
            <w:r w:rsidRPr="00446E09">
              <w:t>Uses vocabulary that is sufficiently broad that a relevant word is almost always available for both everyday and more specific contexts</w:t>
            </w:r>
          </w:p>
        </w:tc>
        <w:tc>
          <w:tcPr>
            <w:tcW w:w="3574"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Selects vocabulary to create shades of meaning in fields of knowledge or in particular contexts</w:t>
            </w:r>
          </w:p>
        </w:tc>
        <w:tc>
          <w:tcPr>
            <w:tcW w:w="3585"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Uses specialised vocabulary appropriate to context, e.g. explanations, descriptions, debates or in exchanging or obtaining goods and services</w:t>
            </w:r>
          </w:p>
          <w:p w:rsidR="00BC037B" w:rsidRPr="00446E09" w:rsidRDefault="00BC037B" w:rsidP="00AB1039">
            <w:pPr>
              <w:pStyle w:val="tablebullet"/>
            </w:pPr>
            <w:r w:rsidRPr="00446E09">
              <w:t>Uses broad vocabulary, including idioms, colloquialisms and cultural references as appropriate</w:t>
            </w:r>
          </w:p>
        </w:tc>
      </w:tr>
      <w:tr w:rsidR="00BC037B" w:rsidRPr="00446E09" w:rsidTr="005B4C20">
        <w:tc>
          <w:tcPr>
            <w:tcW w:w="3584"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Refines intended meaning, varying speed and changing tone or emphasis when speaking</w:t>
            </w:r>
          </w:p>
          <w:p w:rsidR="00BC037B" w:rsidRPr="00446E09" w:rsidRDefault="00BC037B" w:rsidP="00AB1039">
            <w:pPr>
              <w:pStyle w:val="tablebullet"/>
            </w:pPr>
            <w:r w:rsidRPr="00446E09">
              <w:t>Uses pronunciation, stress patterns and intonation which do not obscure meaning but may require occasional clarification</w:t>
            </w:r>
          </w:p>
          <w:p w:rsidR="00BC037B" w:rsidRPr="00446E09" w:rsidRDefault="00BC037B" w:rsidP="00AB1039">
            <w:pPr>
              <w:pStyle w:val="tablebullet"/>
            </w:pPr>
            <w:r w:rsidRPr="00446E09">
              <w:t>Uses speech that may be characterised by uneven flow, with some repetition, especially in longer utterances</w:t>
            </w:r>
          </w:p>
        </w:tc>
        <w:tc>
          <w:tcPr>
            <w:tcW w:w="3574"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Uses stress, intonation and gesture effectively to convey a range of emotions or intentions</w:t>
            </w:r>
          </w:p>
          <w:p w:rsidR="00BC037B" w:rsidRPr="00446E09" w:rsidRDefault="00BC037B" w:rsidP="00AB1039">
            <w:pPr>
              <w:pStyle w:val="tablebullet"/>
            </w:pPr>
            <w:r w:rsidRPr="00446E09">
              <w:t>Uses intelligible pronunciation, and stress and intonation patterns</w:t>
            </w:r>
          </w:p>
          <w:p w:rsidR="00BC037B" w:rsidRPr="00446E09" w:rsidRDefault="00BC037B" w:rsidP="00AB1039">
            <w:pPr>
              <w:pStyle w:val="tablebullet"/>
            </w:pPr>
            <w:r w:rsidRPr="00446E09">
              <w:t>Demonstrates generally appropriate flow of speech though may have occasional repetition, hesitation or self correction</w:t>
            </w:r>
          </w:p>
        </w:tc>
        <w:tc>
          <w:tcPr>
            <w:tcW w:w="3585"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Adjusts stress and intonation in order to convey mood and meaning</w:t>
            </w:r>
          </w:p>
          <w:p w:rsidR="00BC037B" w:rsidRPr="00446E09" w:rsidRDefault="00BC037B" w:rsidP="00AB1039">
            <w:pPr>
              <w:pStyle w:val="tablebullet"/>
            </w:pPr>
            <w:r w:rsidRPr="00446E09">
              <w:t>Demonstrates fluency in a range of contexts</w:t>
            </w:r>
          </w:p>
        </w:tc>
      </w:tr>
      <w:tr w:rsidR="00BC037B" w:rsidRPr="00446E09" w:rsidTr="005B4C20">
        <w:tc>
          <w:tcPr>
            <w:tcW w:w="3584"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Uses interactional strategies such as non-verbal feedback in order to support effective communication</w:t>
            </w:r>
          </w:p>
        </w:tc>
        <w:tc>
          <w:tcPr>
            <w:tcW w:w="3574"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Monitors the effectiveness of the interaction by adjusting gestures and other non-verbal features</w:t>
            </w:r>
          </w:p>
        </w:tc>
        <w:tc>
          <w:tcPr>
            <w:tcW w:w="3585"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Reflects on and revises use of non-verbal communication to enhance performance</w:t>
            </w:r>
          </w:p>
        </w:tc>
      </w:tr>
    </w:tbl>
    <w:p w:rsidR="00BC037B" w:rsidRPr="005A05EA" w:rsidRDefault="00BC037B" w:rsidP="000D7EA4">
      <w:pPr>
        <w:autoSpaceDE w:val="0"/>
        <w:autoSpaceDN w:val="0"/>
        <w:adjustRightInd w:val="0"/>
        <w:rPr>
          <w:sz w:val="18"/>
          <w:szCs w:val="18"/>
          <w:lang w:eastAsia="en-US"/>
        </w:rPr>
      </w:pPr>
    </w:p>
    <w:p w:rsidR="00BC037B" w:rsidRPr="005A05EA" w:rsidRDefault="00BC037B" w:rsidP="006C791C">
      <w:pPr>
        <w:pStyle w:val="Heading1"/>
        <w:rPr>
          <w:lang w:eastAsia="en-US"/>
        </w:rPr>
      </w:pPr>
      <w:bookmarkStart w:id="444" w:name="_Toc310932041"/>
      <w:bookmarkStart w:id="445" w:name="_Toc310937699"/>
      <w:r>
        <w:rPr>
          <w:lang w:eastAsia="en-US"/>
        </w:rPr>
        <w:t>Appen</w:t>
      </w:r>
      <w:r w:rsidRPr="005A05EA">
        <w:rPr>
          <w:lang w:eastAsia="en-US"/>
        </w:rPr>
        <w:t>dix 1d</w:t>
      </w:r>
      <w:bookmarkEnd w:id="444"/>
      <w:bookmarkEnd w:id="445"/>
    </w:p>
    <w:p w:rsidR="00BC037B" w:rsidRPr="005A05EA" w:rsidRDefault="00BC037B" w:rsidP="006C791C">
      <w:pPr>
        <w:pStyle w:val="Heading2-5"/>
        <w:rPr>
          <w:lang w:eastAsia="en-US"/>
        </w:rPr>
      </w:pPr>
      <w:bookmarkStart w:id="446" w:name="_Toc310932042"/>
      <w:bookmarkStart w:id="447" w:name="_Toc310937700"/>
      <w:r w:rsidRPr="005A05EA">
        <w:rPr>
          <w:lang w:eastAsia="en-US"/>
        </w:rPr>
        <w:t>Performance Features Grids - Oral Communication</w:t>
      </w:r>
      <w:bookmarkEnd w:id="446"/>
      <w:bookmarkEnd w:id="447"/>
    </w:p>
    <w:p w:rsidR="00BC037B" w:rsidRDefault="00BC037B" w:rsidP="000D7EA4">
      <w:pPr>
        <w:autoSpaceDE w:val="0"/>
        <w:autoSpaceDN w:val="0"/>
        <w:adjustRightInd w:val="0"/>
        <w:rPr>
          <w:sz w:val="18"/>
          <w:szCs w:val="18"/>
          <w:lang w:eastAsia="en-US"/>
        </w:rPr>
      </w:pPr>
      <w:r w:rsidRPr="006C791C">
        <w:rPr>
          <w:b/>
          <w:bCs/>
          <w:sz w:val="18"/>
          <w:szCs w:val="18"/>
          <w:lang w:eastAsia="en-US"/>
        </w:rPr>
        <w:t>Oral Communication Indicator .08:</w:t>
      </w:r>
      <w:r w:rsidRPr="005A05EA">
        <w:rPr>
          <w:sz w:val="18"/>
          <w:szCs w:val="18"/>
          <w:lang w:eastAsia="en-US"/>
        </w:rPr>
        <w:t xml:space="preserve"> Listening</w:t>
      </w:r>
    </w:p>
    <w:p w:rsidR="00BC037B" w:rsidRPr="005A05EA" w:rsidRDefault="00BC037B" w:rsidP="000D7EA4">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2749"/>
        <w:gridCol w:w="3885"/>
        <w:gridCol w:w="4109"/>
      </w:tblGrid>
      <w:tr w:rsidR="00BC037B" w:rsidRPr="006C791C">
        <w:tc>
          <w:tcPr>
            <w:tcW w:w="2467" w:type="dxa"/>
            <w:tcBorders>
              <w:top w:val="single" w:sz="6" w:space="0" w:color="auto"/>
              <w:left w:val="single" w:sz="6" w:space="0" w:color="auto"/>
              <w:bottom w:val="single" w:sz="6" w:space="0" w:color="auto"/>
              <w:right w:val="single" w:sz="6" w:space="0" w:color="auto"/>
            </w:tcBorders>
            <w:shd w:val="clear" w:color="auto" w:fill="803F8D"/>
          </w:tcPr>
          <w:p w:rsidR="00BC037B" w:rsidRPr="00446E09" w:rsidRDefault="00BC037B" w:rsidP="006C791C">
            <w:pPr>
              <w:pStyle w:val="TableText"/>
              <w:rPr>
                <w:rFonts w:cs="Arial"/>
                <w:color w:val="FFFFFF"/>
                <w:sz w:val="18"/>
                <w:szCs w:val="18"/>
              </w:rPr>
            </w:pPr>
            <w:r w:rsidRPr="00446E09">
              <w:rPr>
                <w:color w:val="FFFFFF"/>
                <w:sz w:val="18"/>
                <w:szCs w:val="18"/>
              </w:rPr>
              <w:t>FOCUS AREA</w:t>
            </w:r>
          </w:p>
        </w:tc>
        <w:tc>
          <w:tcPr>
            <w:tcW w:w="3485" w:type="dxa"/>
            <w:tcBorders>
              <w:top w:val="single" w:sz="6" w:space="0" w:color="auto"/>
              <w:left w:val="single" w:sz="6" w:space="0" w:color="auto"/>
              <w:bottom w:val="single" w:sz="6" w:space="0" w:color="auto"/>
              <w:right w:val="single" w:sz="6" w:space="0" w:color="auto"/>
            </w:tcBorders>
            <w:shd w:val="clear" w:color="auto" w:fill="803F8D"/>
          </w:tcPr>
          <w:p w:rsidR="00BC037B" w:rsidRPr="00446E09" w:rsidRDefault="00BC037B" w:rsidP="006C791C">
            <w:pPr>
              <w:pStyle w:val="TableText"/>
              <w:rPr>
                <w:color w:val="FFFFFF"/>
                <w:sz w:val="18"/>
                <w:szCs w:val="18"/>
                <w:lang w:eastAsia="en-US"/>
              </w:rPr>
            </w:pPr>
            <w:r w:rsidRPr="00446E09">
              <w:rPr>
                <w:color w:val="FFFFFF"/>
                <w:sz w:val="18"/>
                <w:szCs w:val="18"/>
                <w:lang w:eastAsia="en-US"/>
              </w:rPr>
              <w:t>LEVEL 1</w:t>
            </w:r>
          </w:p>
        </w:tc>
        <w:tc>
          <w:tcPr>
            <w:tcW w:w="3686" w:type="dxa"/>
            <w:tcBorders>
              <w:top w:val="single" w:sz="6" w:space="0" w:color="auto"/>
              <w:left w:val="single" w:sz="6" w:space="0" w:color="auto"/>
              <w:bottom w:val="single" w:sz="6" w:space="0" w:color="auto"/>
              <w:right w:val="single" w:sz="6" w:space="0" w:color="auto"/>
            </w:tcBorders>
            <w:shd w:val="clear" w:color="auto" w:fill="803F8D"/>
          </w:tcPr>
          <w:p w:rsidR="00BC037B" w:rsidRPr="00446E09" w:rsidRDefault="00BC037B" w:rsidP="006C791C">
            <w:pPr>
              <w:pStyle w:val="TableText"/>
              <w:rPr>
                <w:color w:val="FFFFFF"/>
                <w:sz w:val="18"/>
                <w:szCs w:val="18"/>
                <w:lang w:eastAsia="en-US"/>
              </w:rPr>
            </w:pPr>
            <w:r w:rsidRPr="00446E09">
              <w:rPr>
                <w:color w:val="FFFFFF"/>
                <w:sz w:val="18"/>
                <w:szCs w:val="18"/>
                <w:lang w:eastAsia="en-US"/>
              </w:rPr>
              <w:t>LEVEL 2</w:t>
            </w:r>
          </w:p>
        </w:tc>
      </w:tr>
      <w:tr w:rsidR="00BC037B" w:rsidRPr="005A05EA" w:rsidTr="005B4C20">
        <w:trPr>
          <w:trHeight w:val="2450"/>
        </w:trPr>
        <w:tc>
          <w:tcPr>
            <w:tcW w:w="2467" w:type="dxa"/>
            <w:tcBorders>
              <w:top w:val="single" w:sz="6" w:space="0" w:color="auto"/>
              <w:left w:val="single" w:sz="6" w:space="0" w:color="auto"/>
              <w:bottom w:val="single" w:sz="6" w:space="0" w:color="auto"/>
              <w:right w:val="single" w:sz="6" w:space="0" w:color="auto"/>
            </w:tcBorders>
          </w:tcPr>
          <w:p w:rsidR="00BC037B" w:rsidRPr="00446E09" w:rsidRDefault="00BC037B" w:rsidP="006C791C">
            <w:pPr>
              <w:pStyle w:val="TableText"/>
              <w:rPr>
                <w:b/>
                <w:bCs/>
                <w:sz w:val="18"/>
                <w:szCs w:val="18"/>
                <w:lang w:eastAsia="en-US"/>
              </w:rPr>
            </w:pPr>
            <w:r w:rsidRPr="00446E09">
              <w:rPr>
                <w:b/>
                <w:bCs/>
                <w:sz w:val="18"/>
                <w:szCs w:val="18"/>
                <w:lang w:eastAsia="en-US"/>
              </w:rPr>
              <w:t>Range and context</w:t>
            </w:r>
          </w:p>
        </w:tc>
        <w:tc>
          <w:tcPr>
            <w:tcW w:w="3485"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Understands exchanges that are short and explicit</w:t>
            </w:r>
          </w:p>
          <w:p w:rsidR="00BC037B" w:rsidRPr="00446E09" w:rsidRDefault="00BC037B" w:rsidP="00AB1039">
            <w:pPr>
              <w:pStyle w:val="tablebullet"/>
            </w:pPr>
            <w:r w:rsidRPr="00446E09">
              <w:t>Depends on prior knowledge of context and personal experience when listening</w:t>
            </w:r>
          </w:p>
        </w:tc>
        <w:tc>
          <w:tcPr>
            <w:tcW w:w="3686"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Comprehends language used in a limited range of contexts</w:t>
            </w:r>
          </w:p>
          <w:p w:rsidR="00BC037B" w:rsidRPr="00446E09" w:rsidRDefault="00BC037B" w:rsidP="00AB1039">
            <w:pPr>
              <w:pStyle w:val="tablebullet"/>
            </w:pPr>
            <w:r w:rsidRPr="00446E09">
              <w:t>Makes connections between own knowledge and experience and the purpose of oral texts</w:t>
            </w:r>
          </w:p>
        </w:tc>
      </w:tr>
      <w:tr w:rsidR="00BC037B" w:rsidRPr="005A05EA" w:rsidTr="005B4C20">
        <w:trPr>
          <w:trHeight w:val="1409"/>
        </w:trPr>
        <w:tc>
          <w:tcPr>
            <w:tcW w:w="2467" w:type="dxa"/>
            <w:tcBorders>
              <w:top w:val="single" w:sz="6" w:space="0" w:color="auto"/>
              <w:left w:val="single" w:sz="6" w:space="0" w:color="auto"/>
              <w:bottom w:val="single" w:sz="6" w:space="0" w:color="auto"/>
              <w:right w:val="single" w:sz="6" w:space="0" w:color="auto"/>
            </w:tcBorders>
          </w:tcPr>
          <w:p w:rsidR="00BC037B" w:rsidRPr="00446E09" w:rsidRDefault="00BC037B" w:rsidP="006C791C">
            <w:pPr>
              <w:pStyle w:val="TableText"/>
              <w:rPr>
                <w:b/>
                <w:bCs/>
                <w:sz w:val="18"/>
                <w:szCs w:val="18"/>
                <w:lang w:eastAsia="en-US"/>
              </w:rPr>
            </w:pPr>
            <w:r w:rsidRPr="00446E09">
              <w:rPr>
                <w:b/>
                <w:bCs/>
                <w:sz w:val="18"/>
                <w:szCs w:val="18"/>
                <w:lang w:eastAsia="en-US"/>
              </w:rPr>
              <w:t>Audience and purpose</w:t>
            </w:r>
          </w:p>
        </w:tc>
        <w:tc>
          <w:tcPr>
            <w:tcW w:w="3485"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Identifies specific information in spoken texts relating to items, people and/or activities in the immediate environment</w:t>
            </w:r>
          </w:p>
        </w:tc>
        <w:tc>
          <w:tcPr>
            <w:tcW w:w="3686"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Begins to demonstrate a recognition of the differences between formal and informal registers</w:t>
            </w:r>
          </w:p>
        </w:tc>
      </w:tr>
      <w:tr w:rsidR="00BC037B" w:rsidRPr="005A05EA" w:rsidTr="005B4C20">
        <w:trPr>
          <w:trHeight w:val="4093"/>
        </w:trPr>
        <w:tc>
          <w:tcPr>
            <w:tcW w:w="2467" w:type="dxa"/>
            <w:tcBorders>
              <w:top w:val="single" w:sz="6" w:space="0" w:color="auto"/>
              <w:left w:val="single" w:sz="6" w:space="0" w:color="auto"/>
              <w:bottom w:val="single" w:sz="6" w:space="0" w:color="auto"/>
              <w:right w:val="single" w:sz="6" w:space="0" w:color="auto"/>
            </w:tcBorders>
          </w:tcPr>
          <w:p w:rsidR="00BC037B" w:rsidRPr="00446E09" w:rsidRDefault="00BC037B" w:rsidP="006C791C">
            <w:pPr>
              <w:pStyle w:val="TableText"/>
              <w:rPr>
                <w:b/>
                <w:bCs/>
                <w:sz w:val="18"/>
                <w:szCs w:val="18"/>
                <w:lang w:eastAsia="en-US"/>
              </w:rPr>
            </w:pPr>
            <w:r w:rsidRPr="00446E09">
              <w:rPr>
                <w:b/>
                <w:bCs/>
                <w:sz w:val="18"/>
                <w:szCs w:val="18"/>
                <w:lang w:eastAsia="en-US"/>
              </w:rPr>
              <w:t>Structure and grammar</w:t>
            </w:r>
          </w:p>
        </w:tc>
        <w:tc>
          <w:tcPr>
            <w:tcW w:w="3485"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Comprehends basic structures and very limited verb tenses</w:t>
            </w:r>
          </w:p>
        </w:tc>
        <w:tc>
          <w:tcPr>
            <w:tcW w:w="3686"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Follows the use of adjectives, pronouns and prepositions to describe people, places, things and events</w:t>
            </w:r>
          </w:p>
          <w:p w:rsidR="00BC037B" w:rsidRPr="00446E09" w:rsidRDefault="00BC037B" w:rsidP="00AB1039">
            <w:pPr>
              <w:pStyle w:val="tablebullet"/>
            </w:pPr>
            <w:r w:rsidRPr="00446E09">
              <w:t>Comprehends the use of simple verb tenses in sentences with one or more clauses</w:t>
            </w:r>
          </w:p>
          <w:p w:rsidR="00BC037B" w:rsidRPr="00446E09" w:rsidRDefault="00BC037B" w:rsidP="00AB1039">
            <w:pPr>
              <w:pStyle w:val="tablebullet"/>
            </w:pPr>
            <w:r w:rsidRPr="00446E09">
              <w:t>Comprehends oral texts which have a predictable structure and familiar vocabulary</w:t>
            </w:r>
          </w:p>
        </w:tc>
      </w:tr>
      <w:tr w:rsidR="00BC037B" w:rsidRPr="005A05EA">
        <w:tc>
          <w:tcPr>
            <w:tcW w:w="2467" w:type="dxa"/>
            <w:tcBorders>
              <w:top w:val="single" w:sz="6" w:space="0" w:color="auto"/>
              <w:left w:val="single" w:sz="6" w:space="0" w:color="auto"/>
              <w:bottom w:val="single" w:sz="6" w:space="0" w:color="auto"/>
              <w:right w:val="single" w:sz="6" w:space="0" w:color="auto"/>
            </w:tcBorders>
          </w:tcPr>
          <w:p w:rsidR="00BC037B" w:rsidRPr="00446E09" w:rsidRDefault="00BC037B" w:rsidP="006C791C">
            <w:pPr>
              <w:pStyle w:val="TableText"/>
              <w:rPr>
                <w:b/>
                <w:bCs/>
                <w:sz w:val="18"/>
                <w:szCs w:val="18"/>
                <w:lang w:eastAsia="en-US"/>
              </w:rPr>
            </w:pPr>
            <w:r w:rsidRPr="00446E09">
              <w:rPr>
                <w:b/>
                <w:bCs/>
                <w:sz w:val="18"/>
                <w:szCs w:val="18"/>
                <w:lang w:eastAsia="en-US"/>
              </w:rPr>
              <w:t>Comprehension</w:t>
            </w:r>
          </w:p>
        </w:tc>
        <w:tc>
          <w:tcPr>
            <w:tcW w:w="3485"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Comprehends simple questions</w:t>
            </w:r>
          </w:p>
          <w:p w:rsidR="00BC037B" w:rsidRPr="00446E09" w:rsidRDefault="00BC037B" w:rsidP="00AB1039">
            <w:pPr>
              <w:pStyle w:val="tablebullet"/>
            </w:pPr>
            <w:r w:rsidRPr="00446E09">
              <w:t>Indicates a need for clarification or repetition</w:t>
            </w:r>
          </w:p>
          <w:p w:rsidR="00BC037B" w:rsidRPr="00446E09" w:rsidRDefault="00BC037B" w:rsidP="00AB1039">
            <w:pPr>
              <w:pStyle w:val="tablebullet"/>
            </w:pPr>
            <w:r w:rsidRPr="00446E09">
              <w:t>Identifies requests for clarification or repetition</w:t>
            </w:r>
          </w:p>
        </w:tc>
        <w:tc>
          <w:tcPr>
            <w:tcW w:w="3686"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Comprehends straightforward questions and instructions in order to exchange or obtain goods or services, and gather and provide information</w:t>
            </w:r>
          </w:p>
          <w:p w:rsidR="00BC037B" w:rsidRPr="00446E09" w:rsidRDefault="00BC037B" w:rsidP="00AB1039">
            <w:pPr>
              <w:pStyle w:val="tablebullet"/>
            </w:pPr>
            <w:r w:rsidRPr="00446E09">
              <w:t>Responds to questions and takes turns to maintain simple conversations</w:t>
            </w:r>
          </w:p>
          <w:p w:rsidR="00BC037B" w:rsidRPr="00446E09" w:rsidRDefault="00BC037B" w:rsidP="00AB1039">
            <w:pPr>
              <w:pStyle w:val="tablebullet"/>
            </w:pPr>
            <w:r w:rsidRPr="00446E09">
              <w:t>Begins to identify key information relevant to an exchange</w:t>
            </w:r>
          </w:p>
          <w:p w:rsidR="00BC037B" w:rsidRPr="00446E09" w:rsidRDefault="00BC037B" w:rsidP="00AB1039">
            <w:pPr>
              <w:pStyle w:val="tablebullet"/>
            </w:pPr>
            <w:r w:rsidRPr="00446E09">
              <w:t>Asks questions to clarify meaning when listening</w:t>
            </w:r>
          </w:p>
          <w:p w:rsidR="00BC037B" w:rsidRPr="00446E09" w:rsidRDefault="00BC037B" w:rsidP="00AB1039">
            <w:pPr>
              <w:pStyle w:val="tablebullet"/>
            </w:pPr>
            <w:r w:rsidRPr="00446E09">
              <w:t>Indicates the need for repetition</w:t>
            </w:r>
          </w:p>
        </w:tc>
      </w:tr>
    </w:tbl>
    <w:p w:rsidR="00BC037B" w:rsidRPr="005A05EA" w:rsidRDefault="00BC037B" w:rsidP="000D7EA4">
      <w:pPr>
        <w:autoSpaceDE w:val="0"/>
        <w:autoSpaceDN w:val="0"/>
        <w:adjustRightInd w:val="0"/>
        <w:rPr>
          <w:sz w:val="18"/>
          <w:szCs w:val="18"/>
          <w:lang w:eastAsia="en-US"/>
        </w:rPr>
      </w:pPr>
    </w:p>
    <w:p w:rsidR="00BC037B" w:rsidRDefault="00BC037B" w:rsidP="006C791C">
      <w:pPr>
        <w:pStyle w:val="Heading1"/>
        <w:rPr>
          <w:rFonts w:cs="Arial"/>
          <w:lang w:eastAsia="en-US"/>
        </w:rPr>
      </w:pPr>
      <w:bookmarkStart w:id="448" w:name="_Toc310932043"/>
      <w:bookmarkStart w:id="449" w:name="_Toc310937701"/>
      <w:r w:rsidRPr="005A05EA">
        <w:rPr>
          <w:lang w:eastAsia="en-US"/>
        </w:rPr>
        <w:t>Oral Communication Grid</w:t>
      </w:r>
      <w:bookmarkEnd w:id="448"/>
      <w:bookmarkEnd w:id="449"/>
    </w:p>
    <w:p w:rsidR="00BC037B" w:rsidRPr="005A05EA" w:rsidRDefault="00BC037B" w:rsidP="005B4C20">
      <w:pPr>
        <w:pStyle w:val="Heading2-5"/>
        <w:rPr>
          <w:lang w:eastAsia="en-US"/>
        </w:rPr>
      </w:pPr>
    </w:p>
    <w:p w:rsidR="00BC037B" w:rsidRDefault="00BC037B" w:rsidP="005B4C20">
      <w:pPr>
        <w:autoSpaceDE w:val="0"/>
        <w:autoSpaceDN w:val="0"/>
        <w:adjustRightInd w:val="0"/>
        <w:rPr>
          <w:sz w:val="18"/>
          <w:szCs w:val="18"/>
          <w:lang w:eastAsia="en-US"/>
        </w:rPr>
      </w:pPr>
    </w:p>
    <w:p w:rsidR="00BC037B" w:rsidRPr="005A05EA" w:rsidRDefault="00BC037B" w:rsidP="005B4C20">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3584"/>
        <w:gridCol w:w="3574"/>
        <w:gridCol w:w="3585"/>
      </w:tblGrid>
      <w:tr w:rsidR="00BC037B" w:rsidRPr="006C791C" w:rsidTr="00446E09">
        <w:tc>
          <w:tcPr>
            <w:tcW w:w="3584" w:type="dxa"/>
            <w:tcBorders>
              <w:top w:val="single" w:sz="6" w:space="0" w:color="auto"/>
              <w:left w:val="single" w:sz="6" w:space="0" w:color="auto"/>
              <w:bottom w:val="single" w:sz="6" w:space="0" w:color="auto"/>
              <w:right w:val="single" w:sz="6" w:space="0" w:color="auto"/>
            </w:tcBorders>
            <w:shd w:val="clear" w:color="auto" w:fill="803F8D"/>
          </w:tcPr>
          <w:p w:rsidR="00BC037B" w:rsidRPr="00446E09" w:rsidRDefault="00BC037B" w:rsidP="006C791C">
            <w:pPr>
              <w:pStyle w:val="TableText"/>
              <w:rPr>
                <w:color w:val="FFFFFF"/>
                <w:sz w:val="18"/>
                <w:szCs w:val="18"/>
                <w:lang w:eastAsia="en-US"/>
              </w:rPr>
            </w:pPr>
            <w:r w:rsidRPr="00446E09">
              <w:rPr>
                <w:color w:val="FFFFFF"/>
                <w:sz w:val="18"/>
                <w:szCs w:val="18"/>
                <w:lang w:eastAsia="en-US"/>
              </w:rPr>
              <w:t>LEVEL 3</w:t>
            </w:r>
          </w:p>
        </w:tc>
        <w:tc>
          <w:tcPr>
            <w:tcW w:w="3574" w:type="dxa"/>
            <w:tcBorders>
              <w:top w:val="single" w:sz="6" w:space="0" w:color="auto"/>
              <w:left w:val="single" w:sz="6" w:space="0" w:color="auto"/>
              <w:bottom w:val="single" w:sz="6" w:space="0" w:color="auto"/>
              <w:right w:val="single" w:sz="6" w:space="0" w:color="auto"/>
            </w:tcBorders>
            <w:shd w:val="clear" w:color="auto" w:fill="803F8D"/>
          </w:tcPr>
          <w:p w:rsidR="00BC037B" w:rsidRPr="00446E09" w:rsidRDefault="00BC037B" w:rsidP="006C791C">
            <w:pPr>
              <w:pStyle w:val="TableText"/>
              <w:rPr>
                <w:color w:val="FFFFFF"/>
                <w:sz w:val="18"/>
                <w:szCs w:val="18"/>
                <w:lang w:eastAsia="en-US"/>
              </w:rPr>
            </w:pPr>
            <w:r w:rsidRPr="00446E09">
              <w:rPr>
                <w:color w:val="FFFFFF"/>
                <w:sz w:val="18"/>
                <w:szCs w:val="18"/>
                <w:lang w:eastAsia="en-US"/>
              </w:rPr>
              <w:t>LEVEL 4</w:t>
            </w:r>
          </w:p>
        </w:tc>
        <w:tc>
          <w:tcPr>
            <w:tcW w:w="3585" w:type="dxa"/>
            <w:tcBorders>
              <w:top w:val="single" w:sz="6" w:space="0" w:color="auto"/>
              <w:left w:val="single" w:sz="6" w:space="0" w:color="auto"/>
              <w:bottom w:val="single" w:sz="6" w:space="0" w:color="auto"/>
              <w:right w:val="single" w:sz="6" w:space="0" w:color="auto"/>
            </w:tcBorders>
            <w:shd w:val="clear" w:color="auto" w:fill="803F8D"/>
          </w:tcPr>
          <w:p w:rsidR="00BC037B" w:rsidRPr="00446E09" w:rsidRDefault="00BC037B" w:rsidP="006C791C">
            <w:pPr>
              <w:pStyle w:val="TableText"/>
              <w:rPr>
                <w:color w:val="FFFFFF"/>
                <w:sz w:val="18"/>
                <w:szCs w:val="18"/>
                <w:lang w:eastAsia="en-US"/>
              </w:rPr>
            </w:pPr>
            <w:r w:rsidRPr="00446E09">
              <w:rPr>
                <w:color w:val="FFFFFF"/>
                <w:sz w:val="18"/>
                <w:szCs w:val="18"/>
                <w:lang w:eastAsia="en-US"/>
              </w:rPr>
              <w:t>LEVEL 5</w:t>
            </w:r>
          </w:p>
        </w:tc>
      </w:tr>
      <w:tr w:rsidR="00BC037B" w:rsidRPr="005A05EA" w:rsidTr="00446E09">
        <w:tc>
          <w:tcPr>
            <w:tcW w:w="3584"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Derives meaning from language used for a range of purposes, including exchanging or obtaining goods and services, gathering or providing information, establishing, maintaining and developing relationships, problem solving and exploring issues in everyday situations</w:t>
            </w:r>
          </w:p>
          <w:p w:rsidR="00BC037B" w:rsidRPr="00446E09" w:rsidRDefault="00BC037B" w:rsidP="00AB1039">
            <w:pPr>
              <w:pStyle w:val="tablebullet"/>
            </w:pPr>
            <w:r w:rsidRPr="00446E09">
              <w:t>Identifies gist of oral texts with some unfamiliar elements, e.g. movies or presentations</w:t>
            </w:r>
          </w:p>
        </w:tc>
        <w:tc>
          <w:tcPr>
            <w:tcW w:w="3574"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Uses knowledge of principal conventions of language to assist with constructing meaning from a range of oral text types, including conversations, discussions and negotiations</w:t>
            </w:r>
          </w:p>
        </w:tc>
        <w:tc>
          <w:tcPr>
            <w:tcW w:w="3585"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Demonstrates command of language structures, registers, vocabulary and idiom required to participate in complex problematic oral exchanges as well as extended conversational exchanges</w:t>
            </w:r>
          </w:p>
        </w:tc>
      </w:tr>
      <w:tr w:rsidR="00BC037B" w:rsidRPr="005A05EA" w:rsidTr="00446E09">
        <w:tc>
          <w:tcPr>
            <w:tcW w:w="3584"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Recognises the way structure and register may change according to the purpose of the oral text</w:t>
            </w:r>
          </w:p>
        </w:tc>
        <w:tc>
          <w:tcPr>
            <w:tcW w:w="3574"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Interprets register pertaining to particular contexts</w:t>
            </w:r>
          </w:p>
          <w:p w:rsidR="00BC037B" w:rsidRPr="00446E09" w:rsidRDefault="00BC037B" w:rsidP="00AB1039">
            <w:pPr>
              <w:pStyle w:val="tablebullet"/>
            </w:pPr>
            <w:r w:rsidRPr="00446E09">
              <w:t>Considers aspects of context, purpose and audience when comprehending oral texts</w:t>
            </w:r>
          </w:p>
        </w:tc>
        <w:tc>
          <w:tcPr>
            <w:tcW w:w="3585"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Demonstrates sensitivity to register across a broad range of contexts</w:t>
            </w:r>
          </w:p>
        </w:tc>
      </w:tr>
      <w:tr w:rsidR="00BC037B" w:rsidRPr="005A05EA" w:rsidTr="00446E09">
        <w:tc>
          <w:tcPr>
            <w:tcW w:w="3584"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Recognises introductory phrases which indicate that an opinion or a fact is being offered</w:t>
            </w:r>
          </w:p>
          <w:p w:rsidR="00BC037B" w:rsidRPr="00446E09" w:rsidRDefault="00BC037B" w:rsidP="00AB1039">
            <w:pPr>
              <w:pStyle w:val="tablebullet"/>
            </w:pPr>
            <w:r w:rsidRPr="00446E09">
              <w:t xml:space="preserve">Comprehends dependent clauses introduced by words such as </w:t>
            </w:r>
            <w:r w:rsidRPr="00446E09">
              <w:rPr>
                <w:i/>
                <w:iCs/>
              </w:rPr>
              <w:t>although, when, if, while</w:t>
            </w:r>
          </w:p>
          <w:p w:rsidR="00BC037B" w:rsidRPr="00446E09" w:rsidRDefault="00BC037B" w:rsidP="00AB1039">
            <w:pPr>
              <w:pStyle w:val="tablebullet"/>
            </w:pPr>
            <w:r w:rsidRPr="00446E09">
              <w:t>Identifies cues and conventions to establish, maintain and take turns in formal and casual conversations using turn-taking, rebuttals and interruptions as appropriate</w:t>
            </w:r>
          </w:p>
          <w:p w:rsidR="00BC037B" w:rsidRPr="00446E09" w:rsidRDefault="00BC037B" w:rsidP="00AB1039">
            <w:pPr>
              <w:pStyle w:val="tablebullet"/>
            </w:pPr>
            <w:r w:rsidRPr="00446E09">
              <w:t>Follows the use of conventional grammatical forms, e.g. listening to instructions, explanations, questions or viewpoints</w:t>
            </w:r>
          </w:p>
          <w:p w:rsidR="00BC037B" w:rsidRPr="00446E09" w:rsidRDefault="00BC037B" w:rsidP="00AB1039">
            <w:pPr>
              <w:pStyle w:val="tablebullet"/>
            </w:pPr>
            <w:r w:rsidRPr="00446E09">
              <w:t>Understands a range of tenses</w:t>
            </w:r>
          </w:p>
        </w:tc>
        <w:tc>
          <w:tcPr>
            <w:tcW w:w="3574"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Understands oral texts which use complex syntactic structures</w:t>
            </w:r>
          </w:p>
          <w:p w:rsidR="00BC037B" w:rsidRPr="00446E09" w:rsidRDefault="00BC037B" w:rsidP="00AB1039">
            <w:pPr>
              <w:pStyle w:val="tablebullet"/>
            </w:pPr>
            <w:r w:rsidRPr="00446E09">
              <w:t>Follows oral texts which use modal verbs and other modification devices, abstract nouns and some nominalisation</w:t>
            </w:r>
          </w:p>
        </w:tc>
        <w:tc>
          <w:tcPr>
            <w:tcW w:w="3585"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Follows oral texts which include structurally complex sentences</w:t>
            </w:r>
          </w:p>
          <w:p w:rsidR="00BC037B" w:rsidRPr="00446E09" w:rsidRDefault="00BC037B" w:rsidP="00AB1039">
            <w:pPr>
              <w:pStyle w:val="tablebullet"/>
            </w:pPr>
            <w:r w:rsidRPr="00446E09">
              <w:t>Understands oral texts which use sophisticated stylistic devices such as nominalisation</w:t>
            </w:r>
          </w:p>
        </w:tc>
      </w:tr>
      <w:tr w:rsidR="00BC037B" w:rsidRPr="005A05EA" w:rsidTr="005B4C20">
        <w:trPr>
          <w:trHeight w:val="3076"/>
        </w:trPr>
        <w:tc>
          <w:tcPr>
            <w:tcW w:w="3584"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Comprehends longer oral texts with limited complexity</w:t>
            </w:r>
          </w:p>
          <w:p w:rsidR="00BC037B" w:rsidRPr="00446E09" w:rsidRDefault="00BC037B" w:rsidP="00AB1039">
            <w:pPr>
              <w:pStyle w:val="tablebullet"/>
            </w:pPr>
            <w:r w:rsidRPr="00446E09">
              <w:t>Listens for relevant information in order to make notes from oral texts on a range of everyday topics</w:t>
            </w:r>
          </w:p>
        </w:tc>
        <w:tc>
          <w:tcPr>
            <w:tcW w:w="3574"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Relates pieces of information within an oral text, rather than treating them as separate units of information</w:t>
            </w:r>
          </w:p>
          <w:p w:rsidR="00BC037B" w:rsidRPr="00446E09" w:rsidRDefault="00BC037B" w:rsidP="00AB1039">
            <w:pPr>
              <w:pStyle w:val="tablebullet"/>
            </w:pPr>
            <w:r w:rsidRPr="00446E09">
              <w:t>Reflects on underlying meaning of the communication and responds appropriately</w:t>
            </w:r>
          </w:p>
          <w:p w:rsidR="00BC037B" w:rsidRPr="00446E09" w:rsidRDefault="00BC037B" w:rsidP="00AB1039">
            <w:pPr>
              <w:pStyle w:val="tablebullet"/>
            </w:pPr>
            <w:r w:rsidRPr="00446E09">
              <w:t>Listens in order to make notes from oral texts in chosen fields of knowledge</w:t>
            </w:r>
          </w:p>
        </w:tc>
        <w:tc>
          <w:tcPr>
            <w:tcW w:w="3585"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Draws on a repertoire of active listening strategies to maintain understanding throughout oral texts</w:t>
            </w:r>
          </w:p>
          <w:p w:rsidR="00BC037B" w:rsidRPr="00446E09" w:rsidRDefault="00BC037B" w:rsidP="00AB1039">
            <w:pPr>
              <w:pStyle w:val="tablebullet"/>
            </w:pPr>
            <w:r w:rsidRPr="00446E09">
              <w:t>Listens in order to make notes of key points from spoken texts across a range of contexts</w:t>
            </w:r>
          </w:p>
        </w:tc>
      </w:tr>
    </w:tbl>
    <w:p w:rsidR="00BC037B" w:rsidRPr="005A05EA" w:rsidRDefault="00BC037B" w:rsidP="000D7EA4">
      <w:pPr>
        <w:autoSpaceDE w:val="0"/>
        <w:autoSpaceDN w:val="0"/>
        <w:adjustRightInd w:val="0"/>
        <w:rPr>
          <w:sz w:val="18"/>
          <w:szCs w:val="18"/>
          <w:lang w:eastAsia="en-US"/>
        </w:rPr>
      </w:pPr>
    </w:p>
    <w:p w:rsidR="00BC037B" w:rsidRPr="005A05EA" w:rsidRDefault="00BC037B" w:rsidP="006C791C">
      <w:pPr>
        <w:pStyle w:val="Heading1"/>
        <w:rPr>
          <w:lang w:eastAsia="en-US"/>
        </w:rPr>
      </w:pPr>
      <w:bookmarkStart w:id="450" w:name="_Toc310932044"/>
      <w:bookmarkStart w:id="451" w:name="_Toc310937702"/>
      <w:r>
        <w:rPr>
          <w:lang w:eastAsia="en-US"/>
        </w:rPr>
        <w:t xml:space="preserve">Appendix </w:t>
      </w:r>
      <w:r w:rsidRPr="005A05EA">
        <w:rPr>
          <w:lang w:eastAsia="en-US"/>
        </w:rPr>
        <w:t>1d</w:t>
      </w:r>
      <w:bookmarkEnd w:id="450"/>
      <w:bookmarkEnd w:id="451"/>
    </w:p>
    <w:p w:rsidR="00BC037B" w:rsidRPr="005A05EA" w:rsidRDefault="00BC037B" w:rsidP="006C791C">
      <w:pPr>
        <w:pStyle w:val="Heading2-5"/>
        <w:rPr>
          <w:lang w:eastAsia="en-US"/>
        </w:rPr>
      </w:pPr>
      <w:bookmarkStart w:id="452" w:name="_Toc310932045"/>
      <w:bookmarkStart w:id="453" w:name="_Toc310937703"/>
      <w:r w:rsidRPr="005A05EA">
        <w:rPr>
          <w:lang w:eastAsia="en-US"/>
        </w:rPr>
        <w:t>Performance Features Grids - Oral Communication Continued</w:t>
      </w:r>
      <w:bookmarkEnd w:id="452"/>
      <w:bookmarkEnd w:id="453"/>
    </w:p>
    <w:p w:rsidR="00BC037B" w:rsidRDefault="00BC037B" w:rsidP="000D7EA4">
      <w:pPr>
        <w:autoSpaceDE w:val="0"/>
        <w:autoSpaceDN w:val="0"/>
        <w:adjustRightInd w:val="0"/>
        <w:rPr>
          <w:sz w:val="18"/>
          <w:szCs w:val="18"/>
          <w:lang w:eastAsia="en-US"/>
        </w:rPr>
      </w:pPr>
      <w:r w:rsidRPr="006C791C">
        <w:rPr>
          <w:b/>
          <w:bCs/>
          <w:sz w:val="18"/>
          <w:szCs w:val="18"/>
          <w:lang w:eastAsia="en-US"/>
        </w:rPr>
        <w:t>Oral Communication Indicator 08:</w:t>
      </w:r>
      <w:r w:rsidRPr="005A05EA">
        <w:rPr>
          <w:sz w:val="18"/>
          <w:szCs w:val="18"/>
          <w:lang w:eastAsia="en-US"/>
        </w:rPr>
        <w:t xml:space="preserve"> Listening</w:t>
      </w:r>
    </w:p>
    <w:p w:rsidR="00BC037B" w:rsidRPr="005A05EA" w:rsidRDefault="00BC037B" w:rsidP="000D7EA4">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2749"/>
        <w:gridCol w:w="3885"/>
        <w:gridCol w:w="4109"/>
      </w:tblGrid>
      <w:tr w:rsidR="00BC037B" w:rsidRPr="006C791C">
        <w:tc>
          <w:tcPr>
            <w:tcW w:w="2467" w:type="dxa"/>
            <w:tcBorders>
              <w:top w:val="single" w:sz="6" w:space="0" w:color="auto"/>
              <w:left w:val="single" w:sz="6" w:space="0" w:color="auto"/>
              <w:bottom w:val="single" w:sz="6" w:space="0" w:color="auto"/>
              <w:right w:val="single" w:sz="6" w:space="0" w:color="auto"/>
            </w:tcBorders>
            <w:shd w:val="clear" w:color="auto" w:fill="803F8D"/>
          </w:tcPr>
          <w:p w:rsidR="00BC037B" w:rsidRPr="00446E09" w:rsidRDefault="00BC037B" w:rsidP="006C791C">
            <w:pPr>
              <w:pStyle w:val="TableText"/>
              <w:rPr>
                <w:color w:val="FFFFFF"/>
                <w:sz w:val="18"/>
                <w:szCs w:val="18"/>
                <w:lang w:eastAsia="en-US"/>
              </w:rPr>
            </w:pPr>
            <w:r w:rsidRPr="00446E09">
              <w:rPr>
                <w:color w:val="FFFFFF"/>
                <w:sz w:val="18"/>
                <w:szCs w:val="18"/>
                <w:lang w:eastAsia="en-US"/>
              </w:rPr>
              <w:t>FOCUS AREA</w:t>
            </w:r>
          </w:p>
        </w:tc>
        <w:tc>
          <w:tcPr>
            <w:tcW w:w="3485" w:type="dxa"/>
            <w:tcBorders>
              <w:top w:val="single" w:sz="6" w:space="0" w:color="auto"/>
              <w:left w:val="single" w:sz="6" w:space="0" w:color="auto"/>
              <w:bottom w:val="single" w:sz="6" w:space="0" w:color="auto"/>
              <w:right w:val="single" w:sz="6" w:space="0" w:color="auto"/>
            </w:tcBorders>
            <w:shd w:val="clear" w:color="auto" w:fill="803F8D"/>
          </w:tcPr>
          <w:p w:rsidR="00BC037B" w:rsidRPr="00446E09" w:rsidRDefault="00BC037B" w:rsidP="006C791C">
            <w:pPr>
              <w:pStyle w:val="TableText"/>
              <w:rPr>
                <w:color w:val="FFFFFF"/>
                <w:sz w:val="18"/>
                <w:szCs w:val="18"/>
                <w:lang w:eastAsia="en-US"/>
              </w:rPr>
            </w:pPr>
            <w:r w:rsidRPr="00446E09">
              <w:rPr>
                <w:color w:val="FFFFFF"/>
                <w:sz w:val="18"/>
                <w:szCs w:val="18"/>
                <w:lang w:eastAsia="en-US"/>
              </w:rPr>
              <w:t>LEVEL 1</w:t>
            </w:r>
          </w:p>
        </w:tc>
        <w:tc>
          <w:tcPr>
            <w:tcW w:w="3686" w:type="dxa"/>
            <w:tcBorders>
              <w:top w:val="single" w:sz="6" w:space="0" w:color="auto"/>
              <w:left w:val="single" w:sz="6" w:space="0" w:color="auto"/>
              <w:bottom w:val="single" w:sz="6" w:space="0" w:color="auto"/>
              <w:right w:val="single" w:sz="6" w:space="0" w:color="auto"/>
            </w:tcBorders>
            <w:shd w:val="clear" w:color="auto" w:fill="803F8D"/>
          </w:tcPr>
          <w:p w:rsidR="00BC037B" w:rsidRPr="00446E09" w:rsidRDefault="00BC037B" w:rsidP="006C791C">
            <w:pPr>
              <w:pStyle w:val="TableText"/>
              <w:rPr>
                <w:color w:val="FFFFFF"/>
                <w:sz w:val="18"/>
                <w:szCs w:val="18"/>
                <w:lang w:eastAsia="en-US"/>
              </w:rPr>
            </w:pPr>
            <w:r w:rsidRPr="00446E09">
              <w:rPr>
                <w:color w:val="FFFFFF"/>
                <w:sz w:val="18"/>
                <w:szCs w:val="18"/>
                <w:lang w:eastAsia="en-US"/>
              </w:rPr>
              <w:t>LEVEL 2</w:t>
            </w:r>
          </w:p>
        </w:tc>
      </w:tr>
      <w:tr w:rsidR="00BC037B" w:rsidRPr="005A05EA" w:rsidTr="005B4C20">
        <w:trPr>
          <w:trHeight w:val="1883"/>
        </w:trPr>
        <w:tc>
          <w:tcPr>
            <w:tcW w:w="2467" w:type="dxa"/>
            <w:tcBorders>
              <w:top w:val="single" w:sz="6" w:space="0" w:color="auto"/>
              <w:left w:val="single" w:sz="6" w:space="0" w:color="auto"/>
              <w:bottom w:val="single" w:sz="6" w:space="0" w:color="auto"/>
              <w:right w:val="single" w:sz="6" w:space="0" w:color="auto"/>
            </w:tcBorders>
          </w:tcPr>
          <w:p w:rsidR="00BC037B" w:rsidRPr="00446E09" w:rsidRDefault="00BC037B" w:rsidP="006C791C">
            <w:pPr>
              <w:pStyle w:val="TableText"/>
              <w:rPr>
                <w:b/>
                <w:bCs/>
                <w:sz w:val="18"/>
                <w:szCs w:val="18"/>
                <w:lang w:eastAsia="en-US"/>
              </w:rPr>
            </w:pPr>
            <w:r w:rsidRPr="00446E09">
              <w:rPr>
                <w:b/>
                <w:bCs/>
                <w:sz w:val="18"/>
                <w:szCs w:val="18"/>
                <w:lang w:eastAsia="en-US"/>
              </w:rPr>
              <w:t>Vocabulary</w:t>
            </w:r>
          </w:p>
        </w:tc>
        <w:tc>
          <w:tcPr>
            <w:tcW w:w="3485"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Comprehends a small bank of individual words and phrases, which may be formulaic, including those related to giving personal details, exchanging or obtaining information, goods and services, and those necessary to meet survival needs</w:t>
            </w:r>
          </w:p>
        </w:tc>
        <w:tc>
          <w:tcPr>
            <w:tcW w:w="3686"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Recognises vocabulary related to personal details of self and family and relevant others, most aspects of everyday life, and other vocabulary of personal significance</w:t>
            </w:r>
          </w:p>
        </w:tc>
      </w:tr>
      <w:tr w:rsidR="00BC037B" w:rsidRPr="005A05EA" w:rsidTr="005B4C20">
        <w:trPr>
          <w:trHeight w:val="1981"/>
        </w:trPr>
        <w:tc>
          <w:tcPr>
            <w:tcW w:w="2467" w:type="dxa"/>
            <w:tcBorders>
              <w:top w:val="single" w:sz="6" w:space="0" w:color="auto"/>
              <w:left w:val="single" w:sz="6" w:space="0" w:color="auto"/>
              <w:bottom w:val="single" w:sz="6" w:space="0" w:color="auto"/>
              <w:right w:val="single" w:sz="6" w:space="0" w:color="auto"/>
            </w:tcBorders>
          </w:tcPr>
          <w:p w:rsidR="00BC037B" w:rsidRPr="00446E09" w:rsidRDefault="00BC037B" w:rsidP="006C791C">
            <w:pPr>
              <w:pStyle w:val="TableText"/>
              <w:rPr>
                <w:b/>
                <w:bCs/>
                <w:sz w:val="18"/>
                <w:szCs w:val="18"/>
                <w:lang w:eastAsia="en-US"/>
              </w:rPr>
            </w:pPr>
            <w:r w:rsidRPr="00446E09">
              <w:rPr>
                <w:b/>
                <w:bCs/>
                <w:sz w:val="18"/>
                <w:szCs w:val="18"/>
                <w:lang w:eastAsia="en-US"/>
              </w:rPr>
              <w:t>Rhythm, stress and intonation</w:t>
            </w:r>
          </w:p>
        </w:tc>
        <w:tc>
          <w:tcPr>
            <w:tcW w:w="3485"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Requests repetition of utterances when necessary</w:t>
            </w:r>
          </w:p>
          <w:p w:rsidR="00BC037B" w:rsidRPr="00446E09" w:rsidRDefault="00BC037B" w:rsidP="00AB1039">
            <w:pPr>
              <w:pStyle w:val="tablebullet"/>
            </w:pPr>
            <w:r w:rsidRPr="00446E09">
              <w:t>Requires slow, clear speech</w:t>
            </w:r>
          </w:p>
        </w:tc>
        <w:tc>
          <w:tcPr>
            <w:tcW w:w="3686"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Recognises changes in stress and intonation</w:t>
            </w:r>
          </w:p>
        </w:tc>
      </w:tr>
      <w:tr w:rsidR="00BC037B" w:rsidRPr="005A05EA" w:rsidTr="005B4C20">
        <w:trPr>
          <w:trHeight w:val="1542"/>
        </w:trPr>
        <w:tc>
          <w:tcPr>
            <w:tcW w:w="2467" w:type="dxa"/>
            <w:tcBorders>
              <w:top w:val="single" w:sz="6" w:space="0" w:color="auto"/>
              <w:left w:val="single" w:sz="6" w:space="0" w:color="auto"/>
              <w:bottom w:val="single" w:sz="6" w:space="0" w:color="auto"/>
              <w:right w:val="single" w:sz="6" w:space="0" w:color="auto"/>
            </w:tcBorders>
          </w:tcPr>
          <w:p w:rsidR="00BC037B" w:rsidRPr="00446E09" w:rsidRDefault="00BC037B" w:rsidP="006C791C">
            <w:pPr>
              <w:pStyle w:val="TableText"/>
              <w:rPr>
                <w:b/>
                <w:bCs/>
                <w:sz w:val="18"/>
                <w:szCs w:val="18"/>
                <w:lang w:eastAsia="en-US"/>
              </w:rPr>
            </w:pPr>
            <w:r w:rsidRPr="00446E09">
              <w:rPr>
                <w:b/>
                <w:bCs/>
                <w:sz w:val="18"/>
                <w:szCs w:val="18"/>
                <w:lang w:eastAsia="en-US"/>
              </w:rPr>
              <w:t>Non-verbal communication</w:t>
            </w:r>
          </w:p>
        </w:tc>
        <w:tc>
          <w:tcPr>
            <w:tcW w:w="3485"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Relies on gestures and facial expressions to make meaning</w:t>
            </w:r>
          </w:p>
        </w:tc>
        <w:tc>
          <w:tcPr>
            <w:tcW w:w="3686"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Interprets facial expressions and gestures to refine or confirm meaning</w:t>
            </w:r>
          </w:p>
        </w:tc>
      </w:tr>
    </w:tbl>
    <w:p w:rsidR="00BC037B" w:rsidRPr="005A05EA" w:rsidRDefault="00BC037B" w:rsidP="000D7EA4">
      <w:pPr>
        <w:autoSpaceDE w:val="0"/>
        <w:autoSpaceDN w:val="0"/>
        <w:adjustRightInd w:val="0"/>
        <w:rPr>
          <w:sz w:val="18"/>
          <w:szCs w:val="18"/>
          <w:lang w:eastAsia="en-US"/>
        </w:rPr>
      </w:pPr>
    </w:p>
    <w:p w:rsidR="00BC037B" w:rsidRDefault="00BC037B" w:rsidP="006C791C">
      <w:pPr>
        <w:pStyle w:val="Heading1"/>
        <w:rPr>
          <w:rFonts w:cs="Arial"/>
          <w:lang w:eastAsia="en-US"/>
        </w:rPr>
      </w:pPr>
      <w:bookmarkStart w:id="454" w:name="_Toc310932046"/>
      <w:bookmarkStart w:id="455" w:name="_Toc310937704"/>
      <w:r w:rsidRPr="005A05EA">
        <w:rPr>
          <w:lang w:eastAsia="en-US"/>
        </w:rPr>
        <w:t>Oral Communication Grid</w:t>
      </w:r>
      <w:bookmarkEnd w:id="454"/>
      <w:bookmarkEnd w:id="455"/>
    </w:p>
    <w:p w:rsidR="00BC037B" w:rsidRPr="005A05EA" w:rsidRDefault="00BC037B" w:rsidP="005B4C20">
      <w:pPr>
        <w:pStyle w:val="Heading2-5"/>
        <w:rPr>
          <w:lang w:eastAsia="en-US"/>
        </w:rPr>
      </w:pPr>
    </w:p>
    <w:p w:rsidR="00BC037B" w:rsidRDefault="00BC037B" w:rsidP="005B4C20">
      <w:pPr>
        <w:autoSpaceDE w:val="0"/>
        <w:autoSpaceDN w:val="0"/>
        <w:adjustRightInd w:val="0"/>
        <w:rPr>
          <w:sz w:val="18"/>
          <w:szCs w:val="18"/>
          <w:lang w:eastAsia="en-US"/>
        </w:rPr>
      </w:pPr>
    </w:p>
    <w:p w:rsidR="00BC037B" w:rsidRPr="005A05EA" w:rsidRDefault="00BC037B" w:rsidP="005B4C20">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3584"/>
        <w:gridCol w:w="3574"/>
        <w:gridCol w:w="3585"/>
      </w:tblGrid>
      <w:tr w:rsidR="00BC037B" w:rsidRPr="006C791C" w:rsidTr="005B4C20">
        <w:tc>
          <w:tcPr>
            <w:tcW w:w="3584" w:type="dxa"/>
            <w:tcBorders>
              <w:top w:val="single" w:sz="6" w:space="0" w:color="auto"/>
              <w:left w:val="single" w:sz="6" w:space="0" w:color="auto"/>
              <w:bottom w:val="single" w:sz="6" w:space="0" w:color="auto"/>
              <w:right w:val="single" w:sz="6" w:space="0" w:color="auto"/>
            </w:tcBorders>
            <w:shd w:val="clear" w:color="auto" w:fill="803F8D"/>
          </w:tcPr>
          <w:p w:rsidR="00BC037B" w:rsidRPr="00446E09" w:rsidRDefault="00BC037B" w:rsidP="006C791C">
            <w:pPr>
              <w:pStyle w:val="TableText"/>
              <w:rPr>
                <w:color w:val="FFFFFF"/>
                <w:sz w:val="18"/>
                <w:szCs w:val="18"/>
                <w:lang w:eastAsia="en-US"/>
              </w:rPr>
            </w:pPr>
            <w:r w:rsidRPr="00446E09">
              <w:rPr>
                <w:color w:val="FFFFFF"/>
                <w:sz w:val="18"/>
                <w:szCs w:val="18"/>
                <w:lang w:eastAsia="en-US"/>
              </w:rPr>
              <w:t>LEVEL 3</w:t>
            </w:r>
          </w:p>
        </w:tc>
        <w:tc>
          <w:tcPr>
            <w:tcW w:w="3574" w:type="dxa"/>
            <w:tcBorders>
              <w:top w:val="single" w:sz="6" w:space="0" w:color="auto"/>
              <w:left w:val="single" w:sz="6" w:space="0" w:color="auto"/>
              <w:bottom w:val="single" w:sz="6" w:space="0" w:color="auto"/>
              <w:right w:val="single" w:sz="6" w:space="0" w:color="auto"/>
            </w:tcBorders>
            <w:shd w:val="clear" w:color="auto" w:fill="803F8D"/>
          </w:tcPr>
          <w:p w:rsidR="00BC037B" w:rsidRPr="00446E09" w:rsidRDefault="00BC037B" w:rsidP="006C791C">
            <w:pPr>
              <w:pStyle w:val="TableText"/>
              <w:rPr>
                <w:color w:val="FFFFFF"/>
                <w:sz w:val="18"/>
                <w:szCs w:val="18"/>
                <w:lang w:eastAsia="en-US"/>
              </w:rPr>
            </w:pPr>
            <w:r w:rsidRPr="00446E09">
              <w:rPr>
                <w:color w:val="FFFFFF"/>
                <w:sz w:val="18"/>
                <w:szCs w:val="18"/>
                <w:lang w:eastAsia="en-US"/>
              </w:rPr>
              <w:t>LEVEL 4</w:t>
            </w:r>
          </w:p>
        </w:tc>
        <w:tc>
          <w:tcPr>
            <w:tcW w:w="3585" w:type="dxa"/>
            <w:tcBorders>
              <w:top w:val="single" w:sz="6" w:space="0" w:color="auto"/>
              <w:left w:val="single" w:sz="6" w:space="0" w:color="auto"/>
              <w:bottom w:val="single" w:sz="6" w:space="0" w:color="auto"/>
              <w:right w:val="single" w:sz="6" w:space="0" w:color="auto"/>
            </w:tcBorders>
            <w:shd w:val="clear" w:color="auto" w:fill="803F8D"/>
          </w:tcPr>
          <w:p w:rsidR="00BC037B" w:rsidRPr="00446E09" w:rsidRDefault="00BC037B" w:rsidP="006C791C">
            <w:pPr>
              <w:pStyle w:val="TableText"/>
              <w:rPr>
                <w:color w:val="FFFFFF"/>
                <w:sz w:val="18"/>
                <w:szCs w:val="18"/>
                <w:lang w:eastAsia="en-US"/>
              </w:rPr>
            </w:pPr>
            <w:r w:rsidRPr="00446E09">
              <w:rPr>
                <w:color w:val="FFFFFF"/>
                <w:sz w:val="18"/>
                <w:szCs w:val="18"/>
                <w:lang w:eastAsia="en-US"/>
              </w:rPr>
              <w:t>LEVEL 5</w:t>
            </w:r>
          </w:p>
        </w:tc>
      </w:tr>
      <w:tr w:rsidR="00BC037B" w:rsidRPr="005A05EA" w:rsidTr="005B4C20">
        <w:tc>
          <w:tcPr>
            <w:tcW w:w="3584"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Comprehends both everyday vocabulary and vocabulary from more specific contexts</w:t>
            </w:r>
          </w:p>
          <w:p w:rsidR="00BC037B" w:rsidRPr="00446E09" w:rsidRDefault="00BC037B" w:rsidP="00AB1039">
            <w:pPr>
              <w:pStyle w:val="tablebullet"/>
            </w:pPr>
            <w:r w:rsidRPr="00446E09">
              <w:t>Recognises some common idioms</w:t>
            </w:r>
          </w:p>
        </w:tc>
        <w:tc>
          <w:tcPr>
            <w:tcW w:w="3574"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Understands vocabulary specific to a topic</w:t>
            </w:r>
          </w:p>
          <w:p w:rsidR="00BC037B" w:rsidRPr="00446E09" w:rsidRDefault="00BC037B" w:rsidP="00AB1039">
            <w:pPr>
              <w:pStyle w:val="tablebullet"/>
            </w:pPr>
            <w:r w:rsidRPr="00446E09">
              <w:t>Follows oral texts which include vocabulary that creates shades of meaning</w:t>
            </w:r>
          </w:p>
        </w:tc>
        <w:tc>
          <w:tcPr>
            <w:tcW w:w="3585"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Understands broad vocabulary, including idioms, colloquialisms and cultural references</w:t>
            </w:r>
          </w:p>
          <w:p w:rsidR="00BC037B" w:rsidRPr="00446E09" w:rsidRDefault="00BC037B" w:rsidP="00AB1039">
            <w:pPr>
              <w:pStyle w:val="tablebullet"/>
            </w:pPr>
            <w:r w:rsidRPr="00446E09">
              <w:t>Understands appropriate specialised vocabulary in a variety of situations, e.g. explanations, descriptions, debates or exchanging or obtaining goods and services</w:t>
            </w:r>
          </w:p>
        </w:tc>
      </w:tr>
      <w:tr w:rsidR="00BC037B" w:rsidRPr="005A05EA" w:rsidTr="005B4C20">
        <w:tc>
          <w:tcPr>
            <w:tcW w:w="3584"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Can generally interpret stress patterns and intonation</w:t>
            </w:r>
          </w:p>
          <w:p w:rsidR="00BC037B" w:rsidRPr="00446E09" w:rsidRDefault="00BC037B" w:rsidP="00AB1039">
            <w:pPr>
              <w:pStyle w:val="tablebullet"/>
            </w:pPr>
            <w:r w:rsidRPr="00446E09">
              <w:t>Follows speech at normal rate of utterance</w:t>
            </w:r>
          </w:p>
        </w:tc>
        <w:tc>
          <w:tcPr>
            <w:tcW w:w="3574"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Responds to cues such as change of pace and particular words which indicate a new or important point is about to be made</w:t>
            </w:r>
          </w:p>
          <w:p w:rsidR="00BC037B" w:rsidRPr="00446E09" w:rsidRDefault="00BC037B" w:rsidP="00AB1039">
            <w:pPr>
              <w:pStyle w:val="tablebullet"/>
            </w:pPr>
            <w:r w:rsidRPr="00446E09">
              <w:t>Reflects on the effectiveness of the interaction as it occurs requesting clarification, and/or variation in volume and pace as necessary</w:t>
            </w:r>
          </w:p>
        </w:tc>
        <w:tc>
          <w:tcPr>
            <w:tcW w:w="3585"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Actively interprets mood and meaning conveyed through stress and intonation</w:t>
            </w:r>
          </w:p>
        </w:tc>
      </w:tr>
      <w:tr w:rsidR="00BC037B" w:rsidRPr="005A05EA" w:rsidTr="005B4C20">
        <w:tc>
          <w:tcPr>
            <w:tcW w:w="3584"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Provides non-verbal feedback in order to show interest or attitude</w:t>
            </w:r>
          </w:p>
        </w:tc>
        <w:tc>
          <w:tcPr>
            <w:tcW w:w="3574"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Interprets gestures and other non-verbal features</w:t>
            </w:r>
          </w:p>
          <w:p w:rsidR="00BC037B" w:rsidRPr="00446E09" w:rsidRDefault="00BC037B" w:rsidP="00AB1039">
            <w:pPr>
              <w:pStyle w:val="tablebullet"/>
            </w:pPr>
            <w:r w:rsidRPr="00446E09">
              <w:t>Responds to topic shifts and points of clarification, and gives non-verbal feedback</w:t>
            </w:r>
          </w:p>
        </w:tc>
        <w:tc>
          <w:tcPr>
            <w:tcW w:w="3585"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Interprets subtle shifts in dialogue indicated by gestures and/or other non</w:t>
            </w:r>
            <w:r w:rsidRPr="00446E09">
              <w:softHyphen/>
              <w:t>verbal features</w:t>
            </w:r>
          </w:p>
          <w:p w:rsidR="00BC037B" w:rsidRPr="00446E09" w:rsidRDefault="00BC037B" w:rsidP="00AB1039">
            <w:pPr>
              <w:pStyle w:val="tablebullet"/>
            </w:pPr>
            <w:r w:rsidRPr="00446E09">
              <w:t>Picks up on possible subtexts indicated by gestures and/or other non-verbal features</w:t>
            </w:r>
          </w:p>
        </w:tc>
      </w:tr>
    </w:tbl>
    <w:p w:rsidR="00BC037B" w:rsidRPr="005A05EA" w:rsidRDefault="00BC037B" w:rsidP="000D7EA4">
      <w:pPr>
        <w:autoSpaceDE w:val="0"/>
        <w:autoSpaceDN w:val="0"/>
        <w:adjustRightInd w:val="0"/>
        <w:rPr>
          <w:sz w:val="18"/>
          <w:szCs w:val="18"/>
          <w:lang w:eastAsia="en-US"/>
        </w:rPr>
      </w:pPr>
    </w:p>
    <w:p w:rsidR="00BC037B" w:rsidRPr="005A05EA" w:rsidRDefault="00BC037B" w:rsidP="006C791C">
      <w:pPr>
        <w:pStyle w:val="Heading1"/>
        <w:rPr>
          <w:lang w:eastAsia="en-US"/>
        </w:rPr>
      </w:pPr>
      <w:bookmarkStart w:id="456" w:name="_Toc310932047"/>
      <w:bookmarkStart w:id="457" w:name="_Toc310937705"/>
      <w:r>
        <w:rPr>
          <w:lang w:eastAsia="en-US"/>
        </w:rPr>
        <w:t>Appen</w:t>
      </w:r>
      <w:r w:rsidRPr="005A05EA">
        <w:rPr>
          <w:lang w:eastAsia="en-US"/>
        </w:rPr>
        <w:t>dix 1e</w:t>
      </w:r>
      <w:bookmarkEnd w:id="456"/>
      <w:bookmarkEnd w:id="457"/>
    </w:p>
    <w:p w:rsidR="00BC037B" w:rsidRPr="005A05EA" w:rsidRDefault="00BC037B" w:rsidP="006C791C">
      <w:pPr>
        <w:pStyle w:val="Heading2-6"/>
        <w:rPr>
          <w:lang w:eastAsia="en-US"/>
        </w:rPr>
      </w:pPr>
      <w:bookmarkStart w:id="458" w:name="_Toc310932048"/>
      <w:bookmarkStart w:id="459" w:name="_Toc310937706"/>
      <w:r w:rsidRPr="005A05EA">
        <w:rPr>
          <w:lang w:eastAsia="en-US"/>
        </w:rPr>
        <w:t>Performance Features Grids - Numeracy</w:t>
      </w:r>
      <w:bookmarkEnd w:id="458"/>
      <w:bookmarkEnd w:id="459"/>
    </w:p>
    <w:p w:rsidR="00BC037B" w:rsidRDefault="00BC037B" w:rsidP="000D7EA4">
      <w:pPr>
        <w:autoSpaceDE w:val="0"/>
        <w:autoSpaceDN w:val="0"/>
        <w:adjustRightInd w:val="0"/>
        <w:rPr>
          <w:sz w:val="18"/>
          <w:szCs w:val="18"/>
          <w:lang w:eastAsia="en-US"/>
        </w:rPr>
      </w:pPr>
      <w:r w:rsidRPr="006C791C">
        <w:rPr>
          <w:b/>
          <w:bCs/>
          <w:sz w:val="18"/>
          <w:szCs w:val="18"/>
          <w:lang w:eastAsia="en-US"/>
        </w:rPr>
        <w:t>Numeracy Indicator .09:</w:t>
      </w:r>
      <w:r w:rsidRPr="005A05EA">
        <w:rPr>
          <w:sz w:val="18"/>
          <w:szCs w:val="18"/>
          <w:lang w:eastAsia="en-US"/>
        </w:rPr>
        <w:t xml:space="preserve"> Identifying mathematical information and meaning in activities and texts</w:t>
      </w:r>
    </w:p>
    <w:p w:rsidR="00BC037B" w:rsidRPr="005A05EA" w:rsidRDefault="00BC037B" w:rsidP="000D7EA4">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3584"/>
        <w:gridCol w:w="3574"/>
        <w:gridCol w:w="3585"/>
      </w:tblGrid>
      <w:tr w:rsidR="00BC037B" w:rsidRPr="006C791C">
        <w:tc>
          <w:tcPr>
            <w:tcW w:w="3221" w:type="dxa"/>
            <w:tcBorders>
              <w:top w:val="single" w:sz="6" w:space="0" w:color="auto"/>
              <w:left w:val="single" w:sz="6" w:space="0" w:color="auto"/>
              <w:bottom w:val="single" w:sz="6" w:space="0" w:color="auto"/>
              <w:right w:val="single" w:sz="6" w:space="0" w:color="auto"/>
            </w:tcBorders>
            <w:shd w:val="clear" w:color="auto" w:fill="40AE49"/>
          </w:tcPr>
          <w:p w:rsidR="00BC037B" w:rsidRPr="00446E09" w:rsidRDefault="00BC037B" w:rsidP="006C791C">
            <w:pPr>
              <w:pStyle w:val="TableText"/>
              <w:rPr>
                <w:color w:val="FFFFFF"/>
                <w:sz w:val="18"/>
                <w:szCs w:val="18"/>
                <w:lang w:eastAsia="en-US"/>
              </w:rPr>
            </w:pPr>
            <w:r w:rsidRPr="00446E09">
              <w:rPr>
                <w:color w:val="FFFFFF"/>
                <w:sz w:val="18"/>
                <w:szCs w:val="18"/>
                <w:lang w:eastAsia="en-US"/>
              </w:rPr>
              <w:t>FOCUS AREA</w:t>
            </w:r>
          </w:p>
        </w:tc>
        <w:tc>
          <w:tcPr>
            <w:tcW w:w="3211" w:type="dxa"/>
            <w:tcBorders>
              <w:top w:val="single" w:sz="6" w:space="0" w:color="auto"/>
              <w:left w:val="single" w:sz="6" w:space="0" w:color="auto"/>
              <w:bottom w:val="single" w:sz="6" w:space="0" w:color="auto"/>
              <w:right w:val="single" w:sz="6" w:space="0" w:color="auto"/>
            </w:tcBorders>
            <w:shd w:val="clear" w:color="auto" w:fill="40AE49"/>
          </w:tcPr>
          <w:p w:rsidR="00BC037B" w:rsidRPr="00446E09" w:rsidRDefault="00BC037B" w:rsidP="006C791C">
            <w:pPr>
              <w:pStyle w:val="TableText"/>
              <w:rPr>
                <w:color w:val="FFFFFF"/>
                <w:sz w:val="18"/>
                <w:szCs w:val="18"/>
                <w:lang w:eastAsia="en-US"/>
              </w:rPr>
            </w:pPr>
            <w:r w:rsidRPr="00446E09">
              <w:rPr>
                <w:color w:val="FFFFFF"/>
                <w:sz w:val="18"/>
                <w:szCs w:val="18"/>
                <w:lang w:eastAsia="en-US"/>
              </w:rPr>
              <w:t>LEVEL 1</w:t>
            </w:r>
          </w:p>
        </w:tc>
        <w:tc>
          <w:tcPr>
            <w:tcW w:w="3221" w:type="dxa"/>
            <w:tcBorders>
              <w:top w:val="single" w:sz="6" w:space="0" w:color="auto"/>
              <w:left w:val="single" w:sz="6" w:space="0" w:color="auto"/>
              <w:bottom w:val="single" w:sz="6" w:space="0" w:color="auto"/>
              <w:right w:val="single" w:sz="6" w:space="0" w:color="auto"/>
            </w:tcBorders>
            <w:shd w:val="clear" w:color="auto" w:fill="40AE49"/>
          </w:tcPr>
          <w:p w:rsidR="00BC037B" w:rsidRPr="00446E09" w:rsidRDefault="00BC037B" w:rsidP="006C791C">
            <w:pPr>
              <w:pStyle w:val="TableText"/>
              <w:rPr>
                <w:color w:val="FFFFFF"/>
                <w:sz w:val="18"/>
                <w:szCs w:val="18"/>
                <w:lang w:eastAsia="en-US"/>
              </w:rPr>
            </w:pPr>
            <w:r w:rsidRPr="00446E09">
              <w:rPr>
                <w:color w:val="FFFFFF"/>
                <w:sz w:val="18"/>
                <w:szCs w:val="18"/>
                <w:lang w:eastAsia="en-US"/>
              </w:rPr>
              <w:t>LEVEL 2</w:t>
            </w:r>
          </w:p>
        </w:tc>
      </w:tr>
      <w:tr w:rsidR="00BC037B" w:rsidRPr="005A05EA" w:rsidTr="005B4C20">
        <w:trPr>
          <w:trHeight w:val="1458"/>
        </w:trPr>
        <w:tc>
          <w:tcPr>
            <w:tcW w:w="3221" w:type="dxa"/>
            <w:tcBorders>
              <w:top w:val="single" w:sz="6" w:space="0" w:color="auto"/>
              <w:left w:val="single" w:sz="6" w:space="0" w:color="auto"/>
              <w:bottom w:val="single" w:sz="6" w:space="0" w:color="auto"/>
              <w:right w:val="single" w:sz="6" w:space="0" w:color="auto"/>
            </w:tcBorders>
          </w:tcPr>
          <w:p w:rsidR="00BC037B" w:rsidRPr="00446E09" w:rsidRDefault="00BC037B" w:rsidP="006C791C">
            <w:pPr>
              <w:pStyle w:val="TableText"/>
              <w:rPr>
                <w:b/>
                <w:bCs/>
                <w:sz w:val="18"/>
                <w:szCs w:val="18"/>
                <w:lang w:eastAsia="en-US"/>
              </w:rPr>
            </w:pPr>
            <w:r w:rsidRPr="00446E09">
              <w:rPr>
                <w:b/>
                <w:bCs/>
                <w:sz w:val="18"/>
                <w:szCs w:val="18"/>
                <w:lang w:eastAsia="en-US"/>
              </w:rPr>
              <w:t>Explicitness of mathematical information</w:t>
            </w:r>
          </w:p>
        </w:tc>
        <w:tc>
          <w:tcPr>
            <w:tcW w:w="3211"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Locates and recognises simple, everyday mathematical information in highly familiar short and simple oral and/or written materials where the mathematics is highly explicit</w:t>
            </w:r>
          </w:p>
        </w:tc>
        <w:tc>
          <w:tcPr>
            <w:tcW w:w="3221"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Identifies and interprets simple mathematical information in familiar and simple oral instructions and written texts where the mathematics is partially embedded</w:t>
            </w:r>
          </w:p>
        </w:tc>
      </w:tr>
      <w:tr w:rsidR="00BC037B" w:rsidRPr="005A05EA" w:rsidTr="005B4C20">
        <w:trPr>
          <w:trHeight w:val="4952"/>
        </w:trPr>
        <w:tc>
          <w:tcPr>
            <w:tcW w:w="3221" w:type="dxa"/>
            <w:tcBorders>
              <w:top w:val="single" w:sz="6" w:space="0" w:color="auto"/>
              <w:left w:val="single" w:sz="6" w:space="0" w:color="auto"/>
              <w:bottom w:val="single" w:sz="6" w:space="0" w:color="auto"/>
              <w:right w:val="single" w:sz="6" w:space="0" w:color="auto"/>
            </w:tcBorders>
          </w:tcPr>
          <w:p w:rsidR="00BC037B" w:rsidRPr="00446E09" w:rsidRDefault="00BC037B" w:rsidP="006C791C">
            <w:pPr>
              <w:pStyle w:val="TableText"/>
              <w:rPr>
                <w:b/>
                <w:bCs/>
                <w:sz w:val="18"/>
                <w:szCs w:val="18"/>
                <w:lang w:eastAsia="en-US"/>
              </w:rPr>
            </w:pPr>
            <w:r w:rsidRPr="00446E09">
              <w:rPr>
                <w:b/>
                <w:bCs/>
                <w:sz w:val="18"/>
                <w:szCs w:val="18"/>
                <w:lang w:eastAsia="en-US"/>
              </w:rPr>
              <w:t>Complexity of mathematical information</w:t>
            </w:r>
          </w:p>
        </w:tc>
        <w:tc>
          <w:tcPr>
            <w:tcW w:w="3211"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Locates and recognises:</w:t>
            </w:r>
          </w:p>
          <w:p w:rsidR="00BC037B" w:rsidRPr="00446E09" w:rsidRDefault="00BC037B" w:rsidP="006C791C">
            <w:pPr>
              <w:pStyle w:val="tablebullet2"/>
              <w:numPr>
                <w:ilvl w:val="0"/>
                <w:numId w:val="34"/>
              </w:numPr>
              <w:rPr>
                <w:sz w:val="18"/>
                <w:szCs w:val="18"/>
              </w:rPr>
            </w:pPr>
            <w:r w:rsidRPr="00446E09">
              <w:rPr>
                <w:sz w:val="18"/>
                <w:szCs w:val="18"/>
              </w:rPr>
              <w:t>whole numbers and money into the 100s, and halves</w:t>
            </w:r>
          </w:p>
          <w:p w:rsidR="00BC037B" w:rsidRPr="00446E09" w:rsidRDefault="00BC037B" w:rsidP="006C791C">
            <w:pPr>
              <w:pStyle w:val="tablebullet2"/>
              <w:numPr>
                <w:ilvl w:val="0"/>
                <w:numId w:val="34"/>
              </w:numPr>
              <w:rPr>
                <w:sz w:val="18"/>
                <w:szCs w:val="18"/>
              </w:rPr>
            </w:pPr>
            <w:r w:rsidRPr="00446E09">
              <w:rPr>
                <w:sz w:val="18"/>
                <w:szCs w:val="18"/>
              </w:rPr>
              <w:t>digital time, including AM/PM and familiar dates</w:t>
            </w:r>
          </w:p>
          <w:p w:rsidR="00BC037B" w:rsidRPr="00446E09" w:rsidRDefault="00BC037B" w:rsidP="006C791C">
            <w:pPr>
              <w:pStyle w:val="tablebullet2"/>
              <w:numPr>
                <w:ilvl w:val="0"/>
                <w:numId w:val="34"/>
              </w:numPr>
              <w:rPr>
                <w:sz w:val="18"/>
                <w:szCs w:val="18"/>
              </w:rPr>
            </w:pPr>
            <w:r w:rsidRPr="00446E09">
              <w:rPr>
                <w:sz w:val="18"/>
                <w:szCs w:val="18"/>
              </w:rPr>
              <w:t>familiar 2 dimensional (2D) shapes and objects such as triangles, squares and circles</w:t>
            </w:r>
          </w:p>
          <w:p w:rsidR="00BC037B" w:rsidRPr="00446E09" w:rsidRDefault="00BC037B" w:rsidP="006C791C">
            <w:pPr>
              <w:pStyle w:val="tablebullet2"/>
              <w:numPr>
                <w:ilvl w:val="0"/>
                <w:numId w:val="34"/>
              </w:numPr>
              <w:rPr>
                <w:sz w:val="18"/>
                <w:szCs w:val="18"/>
              </w:rPr>
            </w:pPr>
            <w:r w:rsidRPr="00446E09">
              <w:rPr>
                <w:sz w:val="18"/>
                <w:szCs w:val="18"/>
              </w:rPr>
              <w:t>basic and familiar metric measurements and quantities</w:t>
            </w:r>
          </w:p>
          <w:p w:rsidR="00BC037B" w:rsidRPr="00446E09" w:rsidRDefault="00BC037B" w:rsidP="006C791C">
            <w:pPr>
              <w:pStyle w:val="tablebullet2"/>
              <w:numPr>
                <w:ilvl w:val="0"/>
                <w:numId w:val="34"/>
              </w:numPr>
              <w:rPr>
                <w:sz w:val="18"/>
                <w:szCs w:val="18"/>
              </w:rPr>
            </w:pPr>
            <w:r w:rsidRPr="00446E09">
              <w:rPr>
                <w:sz w:val="18"/>
                <w:szCs w:val="18"/>
              </w:rPr>
              <w:t>simple and familiar oral directions</w:t>
            </w:r>
          </w:p>
          <w:p w:rsidR="00BC037B" w:rsidRPr="00446E09" w:rsidRDefault="00BC037B" w:rsidP="006C791C">
            <w:pPr>
              <w:pStyle w:val="tablebullet2"/>
              <w:numPr>
                <w:ilvl w:val="0"/>
                <w:numId w:val="34"/>
              </w:numPr>
              <w:rPr>
                <w:sz w:val="18"/>
                <w:szCs w:val="18"/>
              </w:rPr>
            </w:pPr>
            <w:r w:rsidRPr="00446E09">
              <w:rPr>
                <w:sz w:val="18"/>
                <w:szCs w:val="18"/>
              </w:rPr>
              <w:t>simple data in highly familiar, simple graphs and tables</w:t>
            </w:r>
          </w:p>
        </w:tc>
        <w:tc>
          <w:tcPr>
            <w:tcW w:w="3221"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Identifies and interprets:</w:t>
            </w:r>
          </w:p>
          <w:p w:rsidR="00BC037B" w:rsidRPr="00446E09" w:rsidRDefault="00BC037B" w:rsidP="006C791C">
            <w:pPr>
              <w:pStyle w:val="tablebullet2"/>
              <w:numPr>
                <w:ilvl w:val="0"/>
                <w:numId w:val="34"/>
              </w:numPr>
              <w:rPr>
                <w:sz w:val="18"/>
                <w:szCs w:val="18"/>
              </w:rPr>
            </w:pPr>
            <w:r w:rsidRPr="00446E09">
              <w:rPr>
                <w:sz w:val="18"/>
                <w:szCs w:val="18"/>
              </w:rPr>
              <w:t>whole numbers, including numbers into the 1000s, money, and simple, everyday fractions, decimals and percentages, e.g. 1/4, 1/10, 50%, 25% or 0.25</w:t>
            </w:r>
          </w:p>
          <w:p w:rsidR="00BC037B" w:rsidRPr="00446E09" w:rsidRDefault="00BC037B" w:rsidP="006C791C">
            <w:pPr>
              <w:pStyle w:val="tablebullet2"/>
              <w:numPr>
                <w:ilvl w:val="0"/>
                <w:numId w:val="34"/>
              </w:numPr>
              <w:rPr>
                <w:sz w:val="18"/>
                <w:szCs w:val="18"/>
              </w:rPr>
            </w:pPr>
            <w:r w:rsidRPr="00446E09">
              <w:rPr>
                <w:sz w:val="18"/>
                <w:szCs w:val="18"/>
              </w:rPr>
              <w:t>analogue and digital times and dates</w:t>
            </w:r>
          </w:p>
          <w:p w:rsidR="00BC037B" w:rsidRPr="00446E09" w:rsidRDefault="00BC037B" w:rsidP="006C791C">
            <w:pPr>
              <w:pStyle w:val="tablebullet2"/>
              <w:numPr>
                <w:ilvl w:val="0"/>
                <w:numId w:val="34"/>
              </w:numPr>
              <w:rPr>
                <w:sz w:val="18"/>
                <w:szCs w:val="18"/>
              </w:rPr>
            </w:pPr>
            <w:r w:rsidRPr="00446E09">
              <w:rPr>
                <w:sz w:val="18"/>
                <w:szCs w:val="18"/>
              </w:rPr>
              <w:t>common 2D shapes and some common 3 dimensional (3D) shapes e.g. spheres or cubes</w:t>
            </w:r>
          </w:p>
          <w:p w:rsidR="00BC037B" w:rsidRPr="00446E09" w:rsidRDefault="00BC037B" w:rsidP="006C791C">
            <w:pPr>
              <w:pStyle w:val="tablebullet2"/>
              <w:numPr>
                <w:ilvl w:val="0"/>
                <w:numId w:val="34"/>
              </w:numPr>
              <w:rPr>
                <w:sz w:val="18"/>
                <w:szCs w:val="18"/>
              </w:rPr>
            </w:pPr>
            <w:r w:rsidRPr="00446E09">
              <w:rPr>
                <w:sz w:val="18"/>
                <w:szCs w:val="18"/>
              </w:rPr>
              <w:t>familiar and simple length, mass, volume/capacity and temperature measures</w:t>
            </w:r>
          </w:p>
          <w:p w:rsidR="00BC037B" w:rsidRPr="00446E09" w:rsidRDefault="00BC037B" w:rsidP="006C791C">
            <w:pPr>
              <w:pStyle w:val="tablebullet2"/>
              <w:numPr>
                <w:ilvl w:val="0"/>
                <w:numId w:val="34"/>
              </w:numPr>
              <w:rPr>
                <w:sz w:val="18"/>
                <w:szCs w:val="18"/>
              </w:rPr>
            </w:pPr>
            <w:r w:rsidRPr="00446E09">
              <w:rPr>
                <w:sz w:val="18"/>
                <w:szCs w:val="18"/>
              </w:rPr>
              <w:t>familiar and simple maps/street directories/plans</w:t>
            </w:r>
          </w:p>
          <w:p w:rsidR="00BC037B" w:rsidRPr="00446E09" w:rsidRDefault="00BC037B" w:rsidP="006C791C">
            <w:pPr>
              <w:pStyle w:val="tablebullet2"/>
              <w:numPr>
                <w:ilvl w:val="0"/>
                <w:numId w:val="34"/>
              </w:numPr>
              <w:rPr>
                <w:sz w:val="18"/>
                <w:szCs w:val="18"/>
              </w:rPr>
            </w:pPr>
            <w:r w:rsidRPr="00446E09">
              <w:rPr>
                <w:sz w:val="18"/>
                <w:szCs w:val="18"/>
              </w:rPr>
              <w:t>familiar data in simple graphs and tables</w:t>
            </w:r>
          </w:p>
        </w:tc>
      </w:tr>
    </w:tbl>
    <w:p w:rsidR="00BC037B" w:rsidRPr="005A05EA" w:rsidRDefault="00BC037B" w:rsidP="000D7EA4">
      <w:pPr>
        <w:autoSpaceDE w:val="0"/>
        <w:autoSpaceDN w:val="0"/>
        <w:adjustRightInd w:val="0"/>
        <w:rPr>
          <w:sz w:val="18"/>
          <w:szCs w:val="18"/>
          <w:lang w:eastAsia="en-US"/>
        </w:rPr>
      </w:pPr>
    </w:p>
    <w:p w:rsidR="00BC037B" w:rsidRDefault="00BC037B" w:rsidP="006C791C">
      <w:pPr>
        <w:pStyle w:val="Heading1"/>
        <w:rPr>
          <w:rFonts w:cs="Arial"/>
          <w:lang w:eastAsia="en-US"/>
        </w:rPr>
      </w:pPr>
      <w:bookmarkStart w:id="460" w:name="_Toc310932049"/>
      <w:bookmarkStart w:id="461" w:name="_Toc310937707"/>
      <w:r w:rsidRPr="005A05EA">
        <w:rPr>
          <w:lang w:eastAsia="en-US"/>
        </w:rPr>
        <w:t>Numer</w:t>
      </w:r>
      <w:r>
        <w:rPr>
          <w:lang w:eastAsia="en-US"/>
        </w:rPr>
        <w:t>acy Grid</w:t>
      </w:r>
      <w:bookmarkEnd w:id="460"/>
      <w:bookmarkEnd w:id="461"/>
    </w:p>
    <w:p w:rsidR="00BC037B" w:rsidRPr="005A05EA" w:rsidRDefault="00BC037B" w:rsidP="005B4C20">
      <w:pPr>
        <w:pStyle w:val="Heading2-6"/>
        <w:rPr>
          <w:lang w:eastAsia="en-US"/>
        </w:rPr>
      </w:pPr>
    </w:p>
    <w:p w:rsidR="00BC037B" w:rsidRDefault="00BC037B" w:rsidP="005B4C20">
      <w:pPr>
        <w:autoSpaceDE w:val="0"/>
        <w:autoSpaceDN w:val="0"/>
        <w:adjustRightInd w:val="0"/>
        <w:rPr>
          <w:sz w:val="18"/>
          <w:szCs w:val="18"/>
          <w:lang w:eastAsia="en-US"/>
        </w:rPr>
      </w:pPr>
    </w:p>
    <w:p w:rsidR="00BC037B" w:rsidRPr="005A05EA" w:rsidRDefault="00BC037B" w:rsidP="005B4C20">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3585"/>
        <w:gridCol w:w="3568"/>
        <w:gridCol w:w="3590"/>
      </w:tblGrid>
      <w:tr w:rsidR="00BC037B" w:rsidRPr="006C791C" w:rsidTr="005B4C20">
        <w:tc>
          <w:tcPr>
            <w:tcW w:w="3585" w:type="dxa"/>
            <w:tcBorders>
              <w:top w:val="single" w:sz="6" w:space="0" w:color="auto"/>
              <w:left w:val="single" w:sz="6" w:space="0" w:color="auto"/>
              <w:bottom w:val="single" w:sz="6" w:space="0" w:color="auto"/>
              <w:right w:val="single" w:sz="6" w:space="0" w:color="auto"/>
            </w:tcBorders>
            <w:shd w:val="clear" w:color="auto" w:fill="40AE49"/>
          </w:tcPr>
          <w:p w:rsidR="00BC037B" w:rsidRPr="00446E09" w:rsidRDefault="00BC037B" w:rsidP="006C791C">
            <w:pPr>
              <w:pStyle w:val="TableText"/>
              <w:rPr>
                <w:color w:val="FFFFFF"/>
                <w:sz w:val="18"/>
                <w:szCs w:val="18"/>
                <w:lang w:eastAsia="en-US"/>
              </w:rPr>
            </w:pPr>
            <w:r w:rsidRPr="00446E09">
              <w:rPr>
                <w:color w:val="FFFFFF"/>
                <w:sz w:val="18"/>
                <w:szCs w:val="18"/>
                <w:lang w:eastAsia="en-US"/>
              </w:rPr>
              <w:t>LEVEL 3</w:t>
            </w:r>
          </w:p>
        </w:tc>
        <w:tc>
          <w:tcPr>
            <w:tcW w:w="3568" w:type="dxa"/>
            <w:tcBorders>
              <w:top w:val="single" w:sz="6" w:space="0" w:color="auto"/>
              <w:left w:val="single" w:sz="6" w:space="0" w:color="auto"/>
              <w:bottom w:val="single" w:sz="6" w:space="0" w:color="auto"/>
              <w:right w:val="single" w:sz="6" w:space="0" w:color="auto"/>
            </w:tcBorders>
            <w:shd w:val="clear" w:color="auto" w:fill="40AE49"/>
          </w:tcPr>
          <w:p w:rsidR="00BC037B" w:rsidRPr="00446E09" w:rsidRDefault="00BC037B" w:rsidP="006C791C">
            <w:pPr>
              <w:pStyle w:val="TableText"/>
              <w:rPr>
                <w:color w:val="FFFFFF"/>
                <w:sz w:val="18"/>
                <w:szCs w:val="18"/>
                <w:lang w:eastAsia="en-US"/>
              </w:rPr>
            </w:pPr>
            <w:r w:rsidRPr="00446E09">
              <w:rPr>
                <w:color w:val="FFFFFF"/>
                <w:sz w:val="18"/>
                <w:szCs w:val="18"/>
                <w:lang w:eastAsia="en-US"/>
              </w:rPr>
              <w:t>LEVEL 4</w:t>
            </w:r>
          </w:p>
        </w:tc>
        <w:tc>
          <w:tcPr>
            <w:tcW w:w="3590" w:type="dxa"/>
            <w:tcBorders>
              <w:top w:val="single" w:sz="6" w:space="0" w:color="auto"/>
              <w:left w:val="single" w:sz="6" w:space="0" w:color="auto"/>
              <w:bottom w:val="single" w:sz="6" w:space="0" w:color="auto"/>
              <w:right w:val="single" w:sz="6" w:space="0" w:color="auto"/>
            </w:tcBorders>
            <w:shd w:val="clear" w:color="auto" w:fill="40AE49"/>
          </w:tcPr>
          <w:p w:rsidR="00BC037B" w:rsidRPr="00446E09" w:rsidRDefault="00BC037B" w:rsidP="006C791C">
            <w:pPr>
              <w:pStyle w:val="TableText"/>
              <w:rPr>
                <w:color w:val="FFFFFF"/>
                <w:sz w:val="18"/>
                <w:szCs w:val="18"/>
                <w:lang w:eastAsia="en-US"/>
              </w:rPr>
            </w:pPr>
            <w:r w:rsidRPr="00446E09">
              <w:rPr>
                <w:color w:val="FFFFFF"/>
                <w:sz w:val="18"/>
                <w:szCs w:val="18"/>
                <w:lang w:eastAsia="en-US"/>
              </w:rPr>
              <w:t>LEVEL 5</w:t>
            </w:r>
          </w:p>
        </w:tc>
      </w:tr>
      <w:tr w:rsidR="00BC037B" w:rsidRPr="005A05EA" w:rsidTr="005B4C20">
        <w:tc>
          <w:tcPr>
            <w:tcW w:w="3585"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Interprets and comprehends a range of everyday mathematical information that is embedded in familiar and routine texts</w:t>
            </w:r>
          </w:p>
        </w:tc>
        <w:tc>
          <w:tcPr>
            <w:tcW w:w="3568"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Extracts, interprets and comprehends a range of mathematical information that is embedded in relevant but possibly unfamiliar or non-routine texts</w:t>
            </w:r>
          </w:p>
        </w:tc>
        <w:tc>
          <w:tcPr>
            <w:tcW w:w="3590"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Extracts, comprehends and analyses a broad range of relevant mathematical information that is highly embedded in complex texts and, where necessary, gathers additional mathematical information from other sources</w:t>
            </w:r>
          </w:p>
        </w:tc>
      </w:tr>
      <w:tr w:rsidR="00BC037B" w:rsidRPr="005A05EA" w:rsidTr="005B4C20">
        <w:tc>
          <w:tcPr>
            <w:tcW w:w="3585"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Interprets and comprehends:</w:t>
            </w:r>
          </w:p>
          <w:p w:rsidR="00BC037B" w:rsidRPr="00446E09" w:rsidRDefault="00BC037B" w:rsidP="006C791C">
            <w:pPr>
              <w:pStyle w:val="tablebullet2"/>
              <w:numPr>
                <w:ilvl w:val="0"/>
                <w:numId w:val="34"/>
              </w:numPr>
              <w:rPr>
                <w:sz w:val="18"/>
                <w:szCs w:val="18"/>
              </w:rPr>
            </w:pPr>
            <w:r w:rsidRPr="00446E09">
              <w:rPr>
                <w:sz w:val="18"/>
                <w:szCs w:val="18"/>
              </w:rPr>
              <w:t>whole numbers and familiar or routine fractions, decimals and percentages</w:t>
            </w:r>
          </w:p>
          <w:p w:rsidR="00BC037B" w:rsidRPr="00446E09" w:rsidRDefault="00BC037B" w:rsidP="006C791C">
            <w:pPr>
              <w:pStyle w:val="tablebullet2"/>
              <w:numPr>
                <w:ilvl w:val="0"/>
                <w:numId w:val="34"/>
              </w:numPr>
              <w:rPr>
                <w:sz w:val="18"/>
                <w:szCs w:val="18"/>
              </w:rPr>
            </w:pPr>
            <w:r w:rsidRPr="00446E09">
              <w:rPr>
                <w:sz w:val="18"/>
                <w:szCs w:val="18"/>
              </w:rPr>
              <w:t>dates and time, including 24 hour times</w:t>
            </w:r>
          </w:p>
          <w:p w:rsidR="00BC037B" w:rsidRPr="00446E09" w:rsidRDefault="00BC037B" w:rsidP="006C791C">
            <w:pPr>
              <w:pStyle w:val="tablebullet2"/>
              <w:numPr>
                <w:ilvl w:val="0"/>
                <w:numId w:val="34"/>
              </w:numPr>
              <w:rPr>
                <w:sz w:val="18"/>
                <w:szCs w:val="18"/>
              </w:rPr>
            </w:pPr>
            <w:r w:rsidRPr="00446E09">
              <w:rPr>
                <w:sz w:val="18"/>
                <w:szCs w:val="18"/>
              </w:rPr>
              <w:t>familiar and routine 2D and 3D shapes, including pyramids and cylinders</w:t>
            </w:r>
          </w:p>
          <w:p w:rsidR="00BC037B" w:rsidRPr="00446E09" w:rsidRDefault="00BC037B" w:rsidP="006C791C">
            <w:pPr>
              <w:pStyle w:val="tablebullet2"/>
              <w:numPr>
                <w:ilvl w:val="0"/>
                <w:numId w:val="34"/>
              </w:numPr>
              <w:rPr>
                <w:sz w:val="18"/>
                <w:szCs w:val="18"/>
              </w:rPr>
            </w:pPr>
            <w:r w:rsidRPr="00446E09">
              <w:rPr>
                <w:sz w:val="18"/>
                <w:szCs w:val="18"/>
              </w:rPr>
              <w:t>familiar and routine length, mass, volume/capacity, temperature and simple area measures</w:t>
            </w:r>
          </w:p>
          <w:p w:rsidR="00BC037B" w:rsidRPr="00446E09" w:rsidRDefault="00BC037B" w:rsidP="006C791C">
            <w:pPr>
              <w:pStyle w:val="tablebullet2"/>
              <w:numPr>
                <w:ilvl w:val="0"/>
                <w:numId w:val="34"/>
              </w:numPr>
              <w:rPr>
                <w:sz w:val="18"/>
                <w:szCs w:val="18"/>
              </w:rPr>
            </w:pPr>
            <w:r w:rsidRPr="00446E09">
              <w:rPr>
                <w:sz w:val="18"/>
                <w:szCs w:val="18"/>
              </w:rPr>
              <w:t>familiar and routine maps and plans</w:t>
            </w:r>
          </w:p>
          <w:p w:rsidR="00BC037B" w:rsidRPr="00446E09" w:rsidRDefault="00BC037B" w:rsidP="006C791C">
            <w:pPr>
              <w:pStyle w:val="tablebullet2"/>
              <w:numPr>
                <w:ilvl w:val="0"/>
                <w:numId w:val="34"/>
              </w:numPr>
              <w:rPr>
                <w:sz w:val="18"/>
                <w:szCs w:val="18"/>
              </w:rPr>
            </w:pPr>
            <w:r w:rsidRPr="00446E09">
              <w:rPr>
                <w:sz w:val="18"/>
                <w:szCs w:val="18"/>
              </w:rPr>
              <w:t>familiar and routine data, tables, graphs and c</w:t>
            </w:r>
            <w:r>
              <w:rPr>
                <w:sz w:val="18"/>
                <w:szCs w:val="18"/>
              </w:rPr>
              <w:t>harts, and common chance events</w:t>
            </w:r>
          </w:p>
        </w:tc>
        <w:tc>
          <w:tcPr>
            <w:tcW w:w="3568"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Extracts, interprets and comprehends:</w:t>
            </w:r>
          </w:p>
          <w:p w:rsidR="00BC037B" w:rsidRPr="00446E09" w:rsidRDefault="00BC037B" w:rsidP="006C791C">
            <w:pPr>
              <w:pStyle w:val="tablebullet2"/>
              <w:numPr>
                <w:ilvl w:val="0"/>
                <w:numId w:val="34"/>
              </w:numPr>
              <w:rPr>
                <w:sz w:val="18"/>
                <w:szCs w:val="18"/>
              </w:rPr>
            </w:pPr>
            <w:r w:rsidRPr="00446E09">
              <w:rPr>
                <w:sz w:val="18"/>
                <w:szCs w:val="18"/>
              </w:rPr>
              <w:t>fractions, decimals and percentages, including their equivalent values</w:t>
            </w:r>
          </w:p>
          <w:p w:rsidR="00BC037B" w:rsidRPr="00446E09" w:rsidRDefault="00BC037B" w:rsidP="006C791C">
            <w:pPr>
              <w:pStyle w:val="tablebullet2"/>
              <w:numPr>
                <w:ilvl w:val="0"/>
                <w:numId w:val="34"/>
              </w:numPr>
              <w:rPr>
                <w:sz w:val="18"/>
                <w:szCs w:val="18"/>
              </w:rPr>
            </w:pPr>
            <w:r w:rsidRPr="00446E09">
              <w:rPr>
                <w:sz w:val="18"/>
                <w:szCs w:val="18"/>
              </w:rPr>
              <w:t>ratio, rates and proportions</w:t>
            </w:r>
          </w:p>
          <w:p w:rsidR="00BC037B" w:rsidRPr="00446E09" w:rsidRDefault="00BC037B" w:rsidP="006C791C">
            <w:pPr>
              <w:pStyle w:val="tablebullet2"/>
              <w:numPr>
                <w:ilvl w:val="0"/>
                <w:numId w:val="34"/>
              </w:numPr>
              <w:rPr>
                <w:sz w:val="18"/>
                <w:szCs w:val="18"/>
              </w:rPr>
            </w:pPr>
            <w:r w:rsidRPr="00446E09">
              <w:rPr>
                <w:sz w:val="18"/>
                <w:szCs w:val="18"/>
              </w:rPr>
              <w:t>positive and negative numbers</w:t>
            </w:r>
          </w:p>
          <w:p w:rsidR="00BC037B" w:rsidRPr="00446E09" w:rsidRDefault="00BC037B" w:rsidP="006C791C">
            <w:pPr>
              <w:pStyle w:val="tablebullet2"/>
              <w:numPr>
                <w:ilvl w:val="0"/>
                <w:numId w:val="34"/>
              </w:numPr>
              <w:rPr>
                <w:sz w:val="18"/>
                <w:szCs w:val="18"/>
              </w:rPr>
            </w:pPr>
            <w:r w:rsidRPr="00446E09">
              <w:rPr>
                <w:sz w:val="18"/>
                <w:szCs w:val="18"/>
              </w:rPr>
              <w:t>numbers expressed as powers, e.g. 2</w:t>
            </w:r>
            <w:r w:rsidRPr="00446E09">
              <w:rPr>
                <w:sz w:val="18"/>
                <w:szCs w:val="18"/>
                <w:vertAlign w:val="superscript"/>
              </w:rPr>
              <w:t>3</w:t>
            </w:r>
            <w:r w:rsidRPr="00446E09">
              <w:rPr>
                <w:sz w:val="18"/>
                <w:szCs w:val="18"/>
              </w:rPr>
              <w:t xml:space="preserve"> or 3.6 x 10</w:t>
            </w:r>
            <w:r w:rsidRPr="00446E09">
              <w:rPr>
                <w:sz w:val="18"/>
                <w:szCs w:val="18"/>
                <w:vertAlign w:val="superscript"/>
              </w:rPr>
              <w:t>3</w:t>
            </w:r>
          </w:p>
          <w:p w:rsidR="00BC037B" w:rsidRPr="00446E09" w:rsidRDefault="00BC037B" w:rsidP="006C791C">
            <w:pPr>
              <w:pStyle w:val="tablebullet2"/>
              <w:numPr>
                <w:ilvl w:val="0"/>
                <w:numId w:val="34"/>
              </w:numPr>
              <w:rPr>
                <w:sz w:val="18"/>
                <w:szCs w:val="18"/>
              </w:rPr>
            </w:pPr>
            <w:r w:rsidRPr="00446E09">
              <w:rPr>
                <w:sz w:val="18"/>
                <w:szCs w:val="18"/>
              </w:rPr>
              <w:t>routine formulae and algebraic representations and conventions</w:t>
            </w:r>
          </w:p>
          <w:p w:rsidR="00BC037B" w:rsidRPr="00446E09" w:rsidRDefault="00BC037B" w:rsidP="006C791C">
            <w:pPr>
              <w:pStyle w:val="tablebullet2"/>
              <w:numPr>
                <w:ilvl w:val="0"/>
                <w:numId w:val="34"/>
              </w:numPr>
              <w:rPr>
                <w:sz w:val="18"/>
                <w:szCs w:val="18"/>
              </w:rPr>
            </w:pPr>
            <w:r w:rsidRPr="00446E09">
              <w:rPr>
                <w:sz w:val="18"/>
                <w:szCs w:val="18"/>
              </w:rPr>
              <w:t>2D and 3D shapes, including compound shapes</w:t>
            </w:r>
          </w:p>
          <w:p w:rsidR="00BC037B" w:rsidRPr="00446E09" w:rsidRDefault="00BC037B" w:rsidP="006C791C">
            <w:pPr>
              <w:pStyle w:val="tablebullet2"/>
              <w:numPr>
                <w:ilvl w:val="0"/>
                <w:numId w:val="34"/>
              </w:numPr>
              <w:rPr>
                <w:sz w:val="18"/>
                <w:szCs w:val="18"/>
              </w:rPr>
            </w:pPr>
            <w:r w:rsidRPr="00446E09">
              <w:rPr>
                <w:sz w:val="18"/>
                <w:szCs w:val="18"/>
              </w:rPr>
              <w:t>detailed maps and plans</w:t>
            </w:r>
          </w:p>
          <w:p w:rsidR="00BC037B" w:rsidRPr="00446E09" w:rsidRDefault="00BC037B" w:rsidP="006C791C">
            <w:pPr>
              <w:pStyle w:val="tablebullet2"/>
              <w:numPr>
                <w:ilvl w:val="0"/>
                <w:numId w:val="34"/>
              </w:numPr>
              <w:rPr>
                <w:sz w:val="18"/>
                <w:szCs w:val="18"/>
              </w:rPr>
            </w:pPr>
            <w:r w:rsidRPr="00446E09">
              <w:rPr>
                <w:sz w:val="18"/>
                <w:szCs w:val="18"/>
              </w:rPr>
              <w:t>statistical data in complex tables and spreadsheets, graphs, measures of central tendency, simple measures of spread and common chance events</w:t>
            </w:r>
          </w:p>
        </w:tc>
        <w:tc>
          <w:tcPr>
            <w:tcW w:w="3590"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Extracts, comprehends and analyses a wide range of mathematical information related to number and algebra, measurement and geometry, and statistics and probability, including:</w:t>
            </w:r>
          </w:p>
          <w:p w:rsidR="00BC037B" w:rsidRPr="00446E09" w:rsidRDefault="00BC037B" w:rsidP="006C791C">
            <w:pPr>
              <w:pStyle w:val="tablebullet2"/>
              <w:numPr>
                <w:ilvl w:val="0"/>
                <w:numId w:val="34"/>
              </w:numPr>
              <w:rPr>
                <w:sz w:val="18"/>
                <w:szCs w:val="18"/>
              </w:rPr>
            </w:pPr>
            <w:r w:rsidRPr="00446E09">
              <w:rPr>
                <w:sz w:val="18"/>
                <w:szCs w:val="18"/>
              </w:rPr>
              <w:t>rational and relevant irrational numbers</w:t>
            </w:r>
          </w:p>
          <w:p w:rsidR="00BC037B" w:rsidRPr="00446E09" w:rsidRDefault="00BC037B" w:rsidP="006C791C">
            <w:pPr>
              <w:pStyle w:val="tablebullet2"/>
              <w:numPr>
                <w:ilvl w:val="0"/>
                <w:numId w:val="34"/>
              </w:numPr>
              <w:rPr>
                <w:sz w:val="18"/>
                <w:szCs w:val="18"/>
              </w:rPr>
            </w:pPr>
            <w:r w:rsidRPr="00446E09">
              <w:rPr>
                <w:sz w:val="18"/>
                <w:szCs w:val="18"/>
              </w:rPr>
              <w:t>selected appropriate concepts and information from specialist areas of mathematics relevant to personal, study or workplace needs, e.g. trigonometry, statistics, geometry, linear and non-linear relationships, including parabolas, hyperbolas, circles and exponential functions, introductory calculus, matrices or vectors</w:t>
            </w:r>
          </w:p>
        </w:tc>
      </w:tr>
    </w:tbl>
    <w:p w:rsidR="00BC037B" w:rsidRPr="005A05EA" w:rsidRDefault="00BC037B" w:rsidP="000D7EA4">
      <w:pPr>
        <w:autoSpaceDE w:val="0"/>
        <w:autoSpaceDN w:val="0"/>
        <w:adjustRightInd w:val="0"/>
        <w:rPr>
          <w:sz w:val="18"/>
          <w:szCs w:val="18"/>
          <w:lang w:eastAsia="en-US"/>
        </w:rPr>
      </w:pPr>
    </w:p>
    <w:p w:rsidR="00BC037B" w:rsidRPr="005A05EA" w:rsidRDefault="00BC037B" w:rsidP="006C791C">
      <w:pPr>
        <w:pStyle w:val="Heading1"/>
        <w:rPr>
          <w:lang w:eastAsia="en-US"/>
        </w:rPr>
      </w:pPr>
      <w:bookmarkStart w:id="462" w:name="_Toc310932050"/>
      <w:bookmarkStart w:id="463" w:name="_Toc310937708"/>
      <w:r>
        <w:rPr>
          <w:lang w:eastAsia="en-US"/>
        </w:rPr>
        <w:t>Appen</w:t>
      </w:r>
      <w:r w:rsidRPr="005A05EA">
        <w:rPr>
          <w:lang w:eastAsia="en-US"/>
        </w:rPr>
        <w:t>dix 1e</w:t>
      </w:r>
      <w:bookmarkEnd w:id="462"/>
      <w:bookmarkEnd w:id="463"/>
    </w:p>
    <w:p w:rsidR="00BC037B" w:rsidRPr="005A05EA" w:rsidRDefault="00BC037B" w:rsidP="006C791C">
      <w:pPr>
        <w:pStyle w:val="Heading2-6"/>
        <w:rPr>
          <w:lang w:eastAsia="en-US"/>
        </w:rPr>
      </w:pPr>
      <w:bookmarkStart w:id="464" w:name="_Toc310932051"/>
      <w:bookmarkStart w:id="465" w:name="_Toc310937709"/>
      <w:r w:rsidRPr="005A05EA">
        <w:rPr>
          <w:lang w:eastAsia="en-US"/>
        </w:rPr>
        <w:t>Performance Features Grids - Numeracy</w:t>
      </w:r>
      <w:bookmarkEnd w:id="464"/>
      <w:bookmarkEnd w:id="465"/>
    </w:p>
    <w:p w:rsidR="00BC037B" w:rsidRDefault="00BC037B" w:rsidP="000D7EA4">
      <w:pPr>
        <w:autoSpaceDE w:val="0"/>
        <w:autoSpaceDN w:val="0"/>
        <w:adjustRightInd w:val="0"/>
        <w:rPr>
          <w:sz w:val="18"/>
          <w:szCs w:val="18"/>
          <w:lang w:eastAsia="en-US"/>
        </w:rPr>
      </w:pPr>
      <w:r w:rsidRPr="006C791C">
        <w:rPr>
          <w:b/>
          <w:bCs/>
          <w:sz w:val="18"/>
          <w:szCs w:val="18"/>
          <w:lang w:eastAsia="en-US"/>
        </w:rPr>
        <w:t>Numeracy Indicator .10:</w:t>
      </w:r>
      <w:r w:rsidRPr="005A05EA">
        <w:rPr>
          <w:sz w:val="18"/>
          <w:szCs w:val="18"/>
          <w:lang w:eastAsia="en-US"/>
        </w:rPr>
        <w:t xml:space="preserve"> Using and applying mathematical knowledge and problem solving processes</w:t>
      </w:r>
    </w:p>
    <w:p w:rsidR="00BC037B" w:rsidRPr="005A05EA" w:rsidRDefault="00BC037B" w:rsidP="000D7EA4">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2732"/>
        <w:gridCol w:w="4003"/>
        <w:gridCol w:w="4008"/>
      </w:tblGrid>
      <w:tr w:rsidR="00BC037B" w:rsidRPr="006C791C">
        <w:tc>
          <w:tcPr>
            <w:tcW w:w="2467" w:type="dxa"/>
            <w:tcBorders>
              <w:top w:val="single" w:sz="6" w:space="0" w:color="auto"/>
              <w:left w:val="single" w:sz="6" w:space="0" w:color="auto"/>
              <w:bottom w:val="single" w:sz="6" w:space="0" w:color="auto"/>
              <w:right w:val="single" w:sz="6" w:space="0" w:color="auto"/>
            </w:tcBorders>
            <w:shd w:val="clear" w:color="auto" w:fill="40AE49"/>
          </w:tcPr>
          <w:p w:rsidR="00BC037B" w:rsidRPr="00446E09" w:rsidRDefault="00BC037B" w:rsidP="006C791C">
            <w:pPr>
              <w:pStyle w:val="TableText"/>
              <w:rPr>
                <w:color w:val="FFFFFF"/>
                <w:sz w:val="18"/>
                <w:szCs w:val="18"/>
                <w:lang w:eastAsia="en-US"/>
              </w:rPr>
            </w:pPr>
            <w:r w:rsidRPr="00446E09">
              <w:rPr>
                <w:color w:val="FFFFFF"/>
                <w:sz w:val="18"/>
                <w:szCs w:val="18"/>
                <w:lang w:eastAsia="en-US"/>
              </w:rPr>
              <w:t>FOCUS AREA</w:t>
            </w:r>
          </w:p>
        </w:tc>
        <w:tc>
          <w:tcPr>
            <w:tcW w:w="3614" w:type="dxa"/>
            <w:tcBorders>
              <w:top w:val="single" w:sz="6" w:space="0" w:color="auto"/>
              <w:left w:val="single" w:sz="6" w:space="0" w:color="auto"/>
              <w:bottom w:val="single" w:sz="6" w:space="0" w:color="auto"/>
              <w:right w:val="single" w:sz="6" w:space="0" w:color="auto"/>
            </w:tcBorders>
            <w:shd w:val="clear" w:color="auto" w:fill="40AE49"/>
          </w:tcPr>
          <w:p w:rsidR="00BC037B" w:rsidRPr="00446E09" w:rsidRDefault="00BC037B" w:rsidP="006C791C">
            <w:pPr>
              <w:pStyle w:val="TableText"/>
              <w:rPr>
                <w:color w:val="FFFFFF"/>
                <w:sz w:val="18"/>
                <w:szCs w:val="18"/>
                <w:lang w:eastAsia="en-US"/>
              </w:rPr>
            </w:pPr>
            <w:r w:rsidRPr="00446E09">
              <w:rPr>
                <w:color w:val="FFFFFF"/>
                <w:sz w:val="18"/>
                <w:szCs w:val="18"/>
                <w:lang w:eastAsia="en-US"/>
              </w:rPr>
              <w:t>LEVEL 1</w:t>
            </w:r>
          </w:p>
        </w:tc>
        <w:tc>
          <w:tcPr>
            <w:tcW w:w="3619" w:type="dxa"/>
            <w:tcBorders>
              <w:top w:val="single" w:sz="6" w:space="0" w:color="auto"/>
              <w:left w:val="single" w:sz="6" w:space="0" w:color="auto"/>
              <w:bottom w:val="single" w:sz="6" w:space="0" w:color="auto"/>
              <w:right w:val="single" w:sz="6" w:space="0" w:color="auto"/>
            </w:tcBorders>
            <w:shd w:val="clear" w:color="auto" w:fill="40AE49"/>
          </w:tcPr>
          <w:p w:rsidR="00BC037B" w:rsidRPr="00446E09" w:rsidRDefault="00BC037B" w:rsidP="006C791C">
            <w:pPr>
              <w:pStyle w:val="TableText"/>
              <w:rPr>
                <w:color w:val="FFFFFF"/>
                <w:sz w:val="18"/>
                <w:szCs w:val="18"/>
                <w:lang w:eastAsia="en-US"/>
              </w:rPr>
            </w:pPr>
            <w:r w:rsidRPr="00446E09">
              <w:rPr>
                <w:color w:val="FFFFFF"/>
                <w:sz w:val="18"/>
                <w:szCs w:val="18"/>
                <w:lang w:eastAsia="en-US"/>
              </w:rPr>
              <w:t>LEVEL 2</w:t>
            </w:r>
          </w:p>
        </w:tc>
      </w:tr>
      <w:tr w:rsidR="00BC037B" w:rsidRPr="005A05EA" w:rsidTr="005B4C20">
        <w:trPr>
          <w:trHeight w:val="4860"/>
        </w:trPr>
        <w:tc>
          <w:tcPr>
            <w:tcW w:w="2467" w:type="dxa"/>
            <w:tcBorders>
              <w:top w:val="single" w:sz="6" w:space="0" w:color="auto"/>
              <w:left w:val="single" w:sz="6" w:space="0" w:color="auto"/>
              <w:bottom w:val="single" w:sz="6" w:space="0" w:color="auto"/>
              <w:right w:val="single" w:sz="6" w:space="0" w:color="auto"/>
            </w:tcBorders>
          </w:tcPr>
          <w:p w:rsidR="00BC037B" w:rsidRPr="00446E09" w:rsidRDefault="00BC037B" w:rsidP="006C791C">
            <w:pPr>
              <w:pStyle w:val="TableText"/>
              <w:rPr>
                <w:b/>
                <w:bCs/>
                <w:sz w:val="18"/>
                <w:szCs w:val="18"/>
                <w:lang w:eastAsia="en-US"/>
              </w:rPr>
            </w:pPr>
            <w:r w:rsidRPr="00446E09">
              <w:rPr>
                <w:b/>
                <w:bCs/>
                <w:sz w:val="18"/>
                <w:szCs w:val="18"/>
                <w:lang w:eastAsia="en-US"/>
              </w:rPr>
              <w:t>Problem solving processes including estimating and reflecting</w:t>
            </w:r>
          </w:p>
        </w:tc>
        <w:tc>
          <w:tcPr>
            <w:tcW w:w="3614"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Relies heavily on hands-on (concrete) and real life materials, personal experience and prior knowledge to:</w:t>
            </w:r>
          </w:p>
          <w:p w:rsidR="00BC037B" w:rsidRPr="00446E09" w:rsidRDefault="00BC037B" w:rsidP="006C791C">
            <w:pPr>
              <w:pStyle w:val="tablebullet2"/>
              <w:numPr>
                <w:ilvl w:val="0"/>
                <w:numId w:val="34"/>
              </w:numPr>
              <w:rPr>
                <w:sz w:val="18"/>
                <w:szCs w:val="18"/>
              </w:rPr>
            </w:pPr>
            <w:r w:rsidRPr="00446E09">
              <w:rPr>
                <w:sz w:val="18"/>
                <w:szCs w:val="18"/>
              </w:rPr>
              <w:t>use one or two pieces of information in performing a simple mathematical process</w:t>
            </w:r>
          </w:p>
          <w:p w:rsidR="00BC037B" w:rsidRPr="00446E09" w:rsidRDefault="00BC037B" w:rsidP="006C791C">
            <w:pPr>
              <w:pStyle w:val="tablebullet2"/>
              <w:numPr>
                <w:ilvl w:val="0"/>
                <w:numId w:val="34"/>
              </w:numPr>
              <w:rPr>
                <w:sz w:val="18"/>
                <w:szCs w:val="18"/>
              </w:rPr>
            </w:pPr>
            <w:r w:rsidRPr="00446E09">
              <w:rPr>
                <w:sz w:val="18"/>
                <w:szCs w:val="18"/>
              </w:rPr>
              <w:t>roughly check the reasonableness of the outcome(s) with support via prompting or questioning</w:t>
            </w:r>
          </w:p>
        </w:tc>
        <w:tc>
          <w:tcPr>
            <w:tcW w:w="3619"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Relies substantially on hands-on (concrete) and real life materials, personal experience and prior knowledge to:</w:t>
            </w:r>
          </w:p>
          <w:p w:rsidR="00BC037B" w:rsidRPr="00446E09" w:rsidRDefault="00BC037B" w:rsidP="006C791C">
            <w:pPr>
              <w:pStyle w:val="tablebullet2"/>
              <w:numPr>
                <w:ilvl w:val="0"/>
                <w:numId w:val="34"/>
              </w:numPr>
              <w:rPr>
                <w:sz w:val="18"/>
                <w:szCs w:val="18"/>
              </w:rPr>
            </w:pPr>
            <w:r w:rsidRPr="00446E09">
              <w:rPr>
                <w:sz w:val="18"/>
                <w:szCs w:val="18"/>
              </w:rPr>
              <w:t>decide on an appropriate method of processing, using one or two familiar mathematical steps to solve the problem</w:t>
            </w:r>
          </w:p>
          <w:p w:rsidR="00BC037B" w:rsidRPr="00446E09" w:rsidRDefault="00BC037B" w:rsidP="006C791C">
            <w:pPr>
              <w:pStyle w:val="tablebullet2"/>
              <w:numPr>
                <w:ilvl w:val="0"/>
                <w:numId w:val="34"/>
              </w:numPr>
              <w:rPr>
                <w:sz w:val="18"/>
                <w:szCs w:val="18"/>
              </w:rPr>
            </w:pPr>
            <w:r w:rsidRPr="00446E09">
              <w:rPr>
                <w:sz w:val="18"/>
                <w:szCs w:val="18"/>
              </w:rPr>
              <w:t>make estimations and check reasonableness of processes and outcomes in relation to the context</w:t>
            </w:r>
          </w:p>
        </w:tc>
      </w:tr>
      <w:tr w:rsidR="00BC037B" w:rsidRPr="005A05EA" w:rsidTr="005B4C20">
        <w:trPr>
          <w:trHeight w:val="3385"/>
        </w:trPr>
        <w:tc>
          <w:tcPr>
            <w:tcW w:w="2467" w:type="dxa"/>
            <w:tcBorders>
              <w:top w:val="single" w:sz="6" w:space="0" w:color="auto"/>
              <w:left w:val="single" w:sz="6" w:space="0" w:color="auto"/>
              <w:bottom w:val="single" w:sz="6" w:space="0" w:color="auto"/>
              <w:right w:val="single" w:sz="6" w:space="0" w:color="auto"/>
            </w:tcBorders>
          </w:tcPr>
          <w:p w:rsidR="00BC037B" w:rsidRPr="00446E09" w:rsidRDefault="00BC037B" w:rsidP="006C791C">
            <w:pPr>
              <w:pStyle w:val="TableText"/>
              <w:rPr>
                <w:b/>
                <w:bCs/>
                <w:sz w:val="18"/>
                <w:szCs w:val="18"/>
                <w:lang w:eastAsia="en-US"/>
              </w:rPr>
            </w:pPr>
            <w:r w:rsidRPr="00446E09">
              <w:rPr>
                <w:b/>
                <w:bCs/>
                <w:sz w:val="18"/>
                <w:szCs w:val="18"/>
                <w:lang w:eastAsia="en-US"/>
              </w:rPr>
              <w:t>Mathematical methods and use of tools</w:t>
            </w:r>
          </w:p>
        </w:tc>
        <w:tc>
          <w:tcPr>
            <w:tcW w:w="3614"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Uses personal, informal 'in-the-head' methods to calculate or uses a calculator to calculate</w:t>
            </w:r>
          </w:p>
          <w:p w:rsidR="00BC037B" w:rsidRPr="00446E09" w:rsidRDefault="00BC037B" w:rsidP="00AB1039">
            <w:pPr>
              <w:pStyle w:val="tablebullet"/>
            </w:pPr>
            <w:r w:rsidRPr="00446E09">
              <w:t>Identifies and uses appropriate tools at a basic level in a limited range of applications, e.g. uses a ruler to decide whether an item is longer than 10 cm or uses a simple calculator to subtract two numbers</w:t>
            </w:r>
          </w:p>
        </w:tc>
        <w:tc>
          <w:tcPr>
            <w:tcW w:w="3619"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Uses personal and informal 'in-the-head' methods and pen and paper methods to calculate or uses calculator/technological processes and tools to calculate</w:t>
            </w:r>
          </w:p>
          <w:p w:rsidR="00BC037B" w:rsidRPr="00446E09" w:rsidRDefault="00BC037B" w:rsidP="00AB1039">
            <w:pPr>
              <w:pStyle w:val="tablebullet"/>
            </w:pPr>
            <w:r w:rsidRPr="00446E09">
              <w:t>Identifies appropriate tools and uses them in familiar applications, e.g. uses a familiar measuring instrument, such as a tape measure, to measure length in cm or records workplace data on a simple hand</w:t>
            </w:r>
            <w:r w:rsidRPr="00446E09">
              <w:softHyphen/>
              <w:t>held device</w:t>
            </w:r>
          </w:p>
        </w:tc>
      </w:tr>
      <w:tr w:rsidR="00BC037B" w:rsidRPr="005A05EA" w:rsidTr="005B4C20">
        <w:trPr>
          <w:trHeight w:val="4397"/>
        </w:trPr>
        <w:tc>
          <w:tcPr>
            <w:tcW w:w="2467" w:type="dxa"/>
            <w:tcBorders>
              <w:top w:val="single" w:sz="6" w:space="0" w:color="auto"/>
              <w:left w:val="single" w:sz="6" w:space="0" w:color="auto"/>
              <w:bottom w:val="single" w:sz="6" w:space="0" w:color="auto"/>
              <w:right w:val="single" w:sz="6" w:space="0" w:color="auto"/>
            </w:tcBorders>
          </w:tcPr>
          <w:p w:rsidR="00BC037B" w:rsidRPr="00446E09" w:rsidRDefault="00BC037B" w:rsidP="006C791C">
            <w:pPr>
              <w:pStyle w:val="TableText"/>
              <w:rPr>
                <w:b/>
                <w:bCs/>
                <w:sz w:val="18"/>
                <w:szCs w:val="18"/>
                <w:lang w:eastAsia="en-US"/>
              </w:rPr>
            </w:pPr>
            <w:r w:rsidRPr="00446E09">
              <w:rPr>
                <w:b/>
                <w:bCs/>
                <w:sz w:val="18"/>
                <w:szCs w:val="18"/>
                <w:lang w:eastAsia="en-US"/>
              </w:rPr>
              <w:t>Mathematical knowledge and skills: number and algebra</w:t>
            </w:r>
          </w:p>
        </w:tc>
        <w:tc>
          <w:tcPr>
            <w:tcW w:w="3614"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Understands place value and recognises and compares whole number amounts (into the 100s), halves and quantities, including money, in personally relevant contexts</w:t>
            </w:r>
          </w:p>
          <w:p w:rsidR="00BC037B" w:rsidRPr="00446E09" w:rsidRDefault="00BC037B" w:rsidP="00AB1039">
            <w:pPr>
              <w:pStyle w:val="tablebullet"/>
            </w:pPr>
            <w:r w:rsidRPr="00446E09">
              <w:t>Adds and subtracts simple whole number amounts (into the 100s) and familiar monetary amounts in personally relevant contexts</w:t>
            </w:r>
          </w:p>
        </w:tc>
        <w:tc>
          <w:tcPr>
            <w:tcW w:w="3619"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Identifies and uses whole numbers, including numbers into the 1000s, money and simple everyday fractions, decimals and percentages, e.g. 1/4, 1/10, 50% or 0.25</w:t>
            </w:r>
          </w:p>
          <w:p w:rsidR="00BC037B" w:rsidRPr="00446E09" w:rsidRDefault="00BC037B" w:rsidP="00AB1039">
            <w:pPr>
              <w:pStyle w:val="tablebullet"/>
            </w:pPr>
            <w:r w:rsidRPr="00446E09">
              <w:t xml:space="preserve">Performs a limited range of familiar and predictable calculations with the four operations (+, -, x, </w:t>
            </w:r>
            <w:r w:rsidRPr="00446E09">
              <w:rPr>
                <w:rFonts w:ascii="Times New Roman" w:hAnsi="Times New Roman" w:cs="Times New Roman"/>
              </w:rPr>
              <w:t>÷</w:t>
            </w:r>
            <w:r w:rsidRPr="00446E09">
              <w:t>) with division and multiplication related to small whole number values</w:t>
            </w:r>
          </w:p>
          <w:p w:rsidR="00BC037B" w:rsidRPr="00446E09" w:rsidRDefault="00BC037B" w:rsidP="00AB1039">
            <w:pPr>
              <w:pStyle w:val="tablebullet"/>
            </w:pPr>
            <w:r w:rsidRPr="00446E09">
              <w:t>Begins to understand the order of the four arithmetical operations</w:t>
            </w:r>
          </w:p>
        </w:tc>
      </w:tr>
    </w:tbl>
    <w:p w:rsidR="00BC037B" w:rsidRDefault="00BC037B" w:rsidP="006C791C">
      <w:pPr>
        <w:pStyle w:val="Heading1"/>
        <w:rPr>
          <w:rFonts w:cs="Arial"/>
          <w:lang w:eastAsia="en-US"/>
        </w:rPr>
      </w:pPr>
      <w:bookmarkStart w:id="466" w:name="_Toc310932052"/>
      <w:bookmarkStart w:id="467" w:name="_Toc310937710"/>
      <w:r>
        <w:rPr>
          <w:lang w:eastAsia="en-US"/>
        </w:rPr>
        <w:t>Numeracy Grid</w:t>
      </w:r>
      <w:bookmarkEnd w:id="466"/>
      <w:bookmarkEnd w:id="467"/>
    </w:p>
    <w:p w:rsidR="00BC037B" w:rsidRPr="005A05EA" w:rsidRDefault="00BC037B" w:rsidP="005B4C20">
      <w:pPr>
        <w:pStyle w:val="Heading2-6"/>
        <w:rPr>
          <w:lang w:eastAsia="en-US"/>
        </w:rPr>
      </w:pPr>
    </w:p>
    <w:p w:rsidR="00BC037B" w:rsidRDefault="00BC037B" w:rsidP="005B4C20">
      <w:pPr>
        <w:autoSpaceDE w:val="0"/>
        <w:autoSpaceDN w:val="0"/>
        <w:adjustRightInd w:val="0"/>
        <w:rPr>
          <w:sz w:val="18"/>
          <w:szCs w:val="18"/>
          <w:lang w:eastAsia="en-US"/>
        </w:rPr>
      </w:pPr>
    </w:p>
    <w:p w:rsidR="00BC037B" w:rsidRPr="005A05EA" w:rsidRDefault="00BC037B" w:rsidP="005B4C20">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3585"/>
        <w:gridCol w:w="3568"/>
        <w:gridCol w:w="3590"/>
      </w:tblGrid>
      <w:tr w:rsidR="00BC037B" w:rsidRPr="006C791C" w:rsidTr="005B4C20">
        <w:tc>
          <w:tcPr>
            <w:tcW w:w="3585" w:type="dxa"/>
            <w:tcBorders>
              <w:top w:val="single" w:sz="6" w:space="0" w:color="auto"/>
              <w:left w:val="single" w:sz="6" w:space="0" w:color="auto"/>
              <w:bottom w:val="single" w:sz="6" w:space="0" w:color="auto"/>
              <w:right w:val="single" w:sz="6" w:space="0" w:color="auto"/>
            </w:tcBorders>
            <w:shd w:val="clear" w:color="auto" w:fill="40AE49"/>
          </w:tcPr>
          <w:p w:rsidR="00BC037B" w:rsidRPr="006C791C" w:rsidRDefault="00BC037B" w:rsidP="006C791C">
            <w:pPr>
              <w:pStyle w:val="TableText"/>
              <w:rPr>
                <w:color w:val="FFFFFF"/>
                <w:lang w:eastAsia="en-US"/>
              </w:rPr>
            </w:pPr>
            <w:r w:rsidRPr="006C791C">
              <w:rPr>
                <w:color w:val="FFFFFF"/>
                <w:lang w:eastAsia="en-US"/>
              </w:rPr>
              <w:t>LEVEL 3</w:t>
            </w:r>
          </w:p>
        </w:tc>
        <w:tc>
          <w:tcPr>
            <w:tcW w:w="3568" w:type="dxa"/>
            <w:tcBorders>
              <w:top w:val="single" w:sz="6" w:space="0" w:color="auto"/>
              <w:left w:val="single" w:sz="6" w:space="0" w:color="auto"/>
              <w:bottom w:val="single" w:sz="6" w:space="0" w:color="auto"/>
              <w:right w:val="single" w:sz="6" w:space="0" w:color="auto"/>
            </w:tcBorders>
            <w:shd w:val="clear" w:color="auto" w:fill="40AE49"/>
          </w:tcPr>
          <w:p w:rsidR="00BC037B" w:rsidRPr="006C791C" w:rsidRDefault="00BC037B" w:rsidP="006C791C">
            <w:pPr>
              <w:pStyle w:val="TableText"/>
              <w:rPr>
                <w:color w:val="FFFFFF"/>
                <w:lang w:eastAsia="en-US"/>
              </w:rPr>
            </w:pPr>
            <w:r w:rsidRPr="006C791C">
              <w:rPr>
                <w:color w:val="FFFFFF"/>
                <w:lang w:eastAsia="en-US"/>
              </w:rPr>
              <w:t>LEVEL 4</w:t>
            </w:r>
          </w:p>
        </w:tc>
        <w:tc>
          <w:tcPr>
            <w:tcW w:w="3590" w:type="dxa"/>
            <w:tcBorders>
              <w:top w:val="single" w:sz="6" w:space="0" w:color="auto"/>
              <w:left w:val="single" w:sz="6" w:space="0" w:color="auto"/>
              <w:bottom w:val="single" w:sz="6" w:space="0" w:color="auto"/>
              <w:right w:val="single" w:sz="6" w:space="0" w:color="auto"/>
            </w:tcBorders>
            <w:shd w:val="clear" w:color="auto" w:fill="40AE49"/>
          </w:tcPr>
          <w:p w:rsidR="00BC037B" w:rsidRPr="006C791C" w:rsidRDefault="00BC037B" w:rsidP="006C791C">
            <w:pPr>
              <w:pStyle w:val="TableText"/>
              <w:rPr>
                <w:color w:val="FFFFFF"/>
                <w:lang w:eastAsia="en-US"/>
              </w:rPr>
            </w:pPr>
            <w:r w:rsidRPr="006C791C">
              <w:rPr>
                <w:color w:val="FFFFFF"/>
                <w:lang w:eastAsia="en-US"/>
              </w:rPr>
              <w:t>LEVEL 5</w:t>
            </w:r>
          </w:p>
        </w:tc>
      </w:tr>
      <w:tr w:rsidR="00BC037B" w:rsidRPr="005B4C20" w:rsidTr="005B4C20">
        <w:tc>
          <w:tcPr>
            <w:tcW w:w="3585" w:type="dxa"/>
            <w:tcBorders>
              <w:top w:val="single" w:sz="6" w:space="0" w:color="auto"/>
              <w:left w:val="single" w:sz="6" w:space="0" w:color="auto"/>
              <w:bottom w:val="single" w:sz="6" w:space="0" w:color="auto"/>
              <w:right w:val="single" w:sz="6" w:space="0" w:color="auto"/>
            </w:tcBorders>
          </w:tcPr>
          <w:p w:rsidR="00BC037B" w:rsidRPr="005B4C20" w:rsidRDefault="00BC037B" w:rsidP="005B4C20">
            <w:pPr>
              <w:pStyle w:val="tablebullet"/>
              <w:spacing w:before="0"/>
              <w:ind w:hanging="357"/>
            </w:pPr>
            <w:r w:rsidRPr="005B4C20">
              <w:t>Draws on a combination of hands-on, in-context materials, personal experience, mathematical and other prior knowledge to:</w:t>
            </w:r>
          </w:p>
          <w:p w:rsidR="00BC037B" w:rsidRPr="005B4C20" w:rsidRDefault="00BC037B" w:rsidP="005B4C20">
            <w:pPr>
              <w:pStyle w:val="tablebullet2"/>
              <w:numPr>
                <w:ilvl w:val="0"/>
                <w:numId w:val="34"/>
              </w:numPr>
              <w:spacing w:before="0"/>
              <w:ind w:hanging="357"/>
              <w:rPr>
                <w:sz w:val="18"/>
                <w:szCs w:val="18"/>
              </w:rPr>
            </w:pPr>
            <w:r w:rsidRPr="005B4C20">
              <w:rPr>
                <w:sz w:val="18"/>
                <w:szCs w:val="18"/>
              </w:rPr>
              <w:t>select appropriate methods of solution from a limited range of mathematical processes</w:t>
            </w:r>
          </w:p>
          <w:p w:rsidR="00BC037B" w:rsidRPr="005B4C20" w:rsidRDefault="00BC037B" w:rsidP="005B4C20">
            <w:pPr>
              <w:pStyle w:val="tablebullet2"/>
              <w:numPr>
                <w:ilvl w:val="0"/>
                <w:numId w:val="34"/>
              </w:numPr>
              <w:spacing w:before="0"/>
              <w:ind w:hanging="357"/>
              <w:rPr>
                <w:sz w:val="18"/>
                <w:szCs w:val="18"/>
              </w:rPr>
            </w:pPr>
            <w:r w:rsidRPr="005B4C20">
              <w:rPr>
                <w:sz w:val="18"/>
                <w:szCs w:val="18"/>
              </w:rPr>
              <w:t>use developing estimation, and other assessment skills, to check and reflect on the outcome and its appropriateness to the context and task</w:t>
            </w:r>
          </w:p>
        </w:tc>
        <w:tc>
          <w:tcPr>
            <w:tcW w:w="3568" w:type="dxa"/>
            <w:tcBorders>
              <w:top w:val="single" w:sz="6" w:space="0" w:color="auto"/>
              <w:left w:val="single" w:sz="6" w:space="0" w:color="auto"/>
              <w:bottom w:val="single" w:sz="6" w:space="0" w:color="auto"/>
              <w:right w:val="single" w:sz="6" w:space="0" w:color="auto"/>
            </w:tcBorders>
          </w:tcPr>
          <w:p w:rsidR="00BC037B" w:rsidRPr="005B4C20" w:rsidRDefault="00BC037B" w:rsidP="005B4C20">
            <w:pPr>
              <w:pStyle w:val="tablebullet"/>
              <w:spacing w:before="0"/>
              <w:ind w:hanging="357"/>
            </w:pPr>
            <w:r w:rsidRPr="005B4C20">
              <w:t>Draws on prior mathematical knowledge and experience, diagrammatic, symbolic and other mathematical processes to:</w:t>
            </w:r>
          </w:p>
          <w:p w:rsidR="00BC037B" w:rsidRPr="005B4C20" w:rsidRDefault="00BC037B" w:rsidP="005B4C20">
            <w:pPr>
              <w:pStyle w:val="tablebullet2"/>
              <w:numPr>
                <w:ilvl w:val="0"/>
                <w:numId w:val="34"/>
              </w:numPr>
              <w:spacing w:before="0"/>
              <w:ind w:hanging="357"/>
              <w:rPr>
                <w:sz w:val="18"/>
                <w:szCs w:val="18"/>
              </w:rPr>
            </w:pPr>
            <w:r w:rsidRPr="005B4C20">
              <w:rPr>
                <w:sz w:val="18"/>
                <w:szCs w:val="18"/>
              </w:rPr>
              <w:t>represent the mathematical information in a form that is personally useful as an aid to problem solving, e.g. table, summary or sketch</w:t>
            </w:r>
          </w:p>
          <w:p w:rsidR="00BC037B" w:rsidRPr="005B4C20" w:rsidRDefault="00BC037B" w:rsidP="005B4C20">
            <w:pPr>
              <w:pStyle w:val="tablebullet2"/>
              <w:numPr>
                <w:ilvl w:val="0"/>
                <w:numId w:val="34"/>
              </w:numPr>
              <w:spacing w:before="0"/>
              <w:ind w:hanging="357"/>
              <w:rPr>
                <w:sz w:val="18"/>
                <w:szCs w:val="18"/>
              </w:rPr>
            </w:pPr>
            <w:r w:rsidRPr="005B4C20">
              <w:rPr>
                <w:sz w:val="18"/>
                <w:szCs w:val="18"/>
              </w:rPr>
              <w:t>select appropriate strategies from an expanding range of mathematical processes</w:t>
            </w:r>
          </w:p>
          <w:p w:rsidR="00BC037B" w:rsidRPr="005B4C20" w:rsidRDefault="00BC037B" w:rsidP="005B4C20">
            <w:pPr>
              <w:pStyle w:val="tablebullet2"/>
              <w:numPr>
                <w:ilvl w:val="0"/>
                <w:numId w:val="34"/>
              </w:numPr>
              <w:spacing w:before="0"/>
              <w:ind w:hanging="357"/>
              <w:rPr>
                <w:sz w:val="18"/>
                <w:szCs w:val="18"/>
              </w:rPr>
            </w:pPr>
            <w:r w:rsidRPr="005B4C20">
              <w:rPr>
                <w:sz w:val="18"/>
                <w:szCs w:val="18"/>
              </w:rPr>
              <w:t>use estimation and other assessment skills to check the outcomes and decide on the appropriate accuracy for the outcome</w:t>
            </w:r>
          </w:p>
          <w:p w:rsidR="00BC037B" w:rsidRPr="005B4C20" w:rsidRDefault="00BC037B" w:rsidP="005B4C20">
            <w:pPr>
              <w:pStyle w:val="tablebullet2"/>
              <w:numPr>
                <w:ilvl w:val="0"/>
                <w:numId w:val="34"/>
              </w:numPr>
              <w:spacing w:before="0"/>
              <w:ind w:hanging="357"/>
              <w:rPr>
                <w:sz w:val="18"/>
                <w:szCs w:val="18"/>
              </w:rPr>
            </w:pPr>
            <w:r w:rsidRPr="005B4C20">
              <w:rPr>
                <w:sz w:val="18"/>
                <w:szCs w:val="18"/>
              </w:rPr>
              <w:t>reflect on and evaluate the mathematics used and the outcomes obtained relative to personal, contextual and real-world implications</w:t>
            </w:r>
          </w:p>
        </w:tc>
        <w:tc>
          <w:tcPr>
            <w:tcW w:w="3590" w:type="dxa"/>
            <w:tcBorders>
              <w:top w:val="single" w:sz="6" w:space="0" w:color="auto"/>
              <w:left w:val="single" w:sz="6" w:space="0" w:color="auto"/>
              <w:bottom w:val="single" w:sz="6" w:space="0" w:color="auto"/>
              <w:right w:val="single" w:sz="6" w:space="0" w:color="auto"/>
            </w:tcBorders>
          </w:tcPr>
          <w:p w:rsidR="00BC037B" w:rsidRPr="005B4C20" w:rsidRDefault="00BC037B" w:rsidP="005B4C20">
            <w:pPr>
              <w:pStyle w:val="tablebullet"/>
              <w:spacing w:before="0"/>
              <w:ind w:hanging="357"/>
            </w:pPr>
            <w:r w:rsidRPr="005B4C20">
              <w:t>Uses prior mathematical knowledge and experience, diagrammatic, symbolic and other mathematical processes to:</w:t>
            </w:r>
          </w:p>
          <w:p w:rsidR="00BC037B" w:rsidRPr="005B4C20" w:rsidRDefault="00BC037B" w:rsidP="005B4C20">
            <w:pPr>
              <w:pStyle w:val="tablebullet2"/>
              <w:numPr>
                <w:ilvl w:val="0"/>
                <w:numId w:val="34"/>
              </w:numPr>
              <w:spacing w:before="0"/>
              <w:ind w:hanging="357"/>
              <w:rPr>
                <w:sz w:val="18"/>
                <w:szCs w:val="18"/>
              </w:rPr>
            </w:pPr>
            <w:r w:rsidRPr="005B4C20">
              <w:rPr>
                <w:sz w:val="18"/>
                <w:szCs w:val="18"/>
              </w:rPr>
              <w:t>organise and represent the mathematical information in an alternative, useful form as an aid to problem solving, e.g. as a table, summary, algebraic representation or graph</w:t>
            </w:r>
          </w:p>
          <w:p w:rsidR="00BC037B" w:rsidRPr="005B4C20" w:rsidRDefault="00BC037B" w:rsidP="005B4C20">
            <w:pPr>
              <w:pStyle w:val="tablebullet2"/>
              <w:numPr>
                <w:ilvl w:val="0"/>
                <w:numId w:val="34"/>
              </w:numPr>
              <w:spacing w:before="0"/>
              <w:ind w:hanging="357"/>
              <w:rPr>
                <w:sz w:val="18"/>
                <w:szCs w:val="18"/>
              </w:rPr>
            </w:pPr>
            <w:r w:rsidRPr="005B4C20">
              <w:rPr>
                <w:sz w:val="18"/>
                <w:szCs w:val="18"/>
              </w:rPr>
              <w:t>select appropriate methods of solution from an expanded range of processes</w:t>
            </w:r>
          </w:p>
          <w:p w:rsidR="00BC037B" w:rsidRPr="005B4C20" w:rsidRDefault="00BC037B" w:rsidP="005B4C20">
            <w:pPr>
              <w:pStyle w:val="tablebullet2"/>
              <w:numPr>
                <w:ilvl w:val="0"/>
                <w:numId w:val="34"/>
              </w:numPr>
              <w:spacing w:before="0"/>
              <w:ind w:hanging="357"/>
              <w:rPr>
                <w:sz w:val="18"/>
                <w:szCs w:val="18"/>
              </w:rPr>
            </w:pPr>
            <w:r w:rsidRPr="005B4C20">
              <w:rPr>
                <w:sz w:val="18"/>
                <w:szCs w:val="18"/>
              </w:rPr>
              <w:t>use developed estimating and assessment skills to check the outcomes and decide on the appropriate degree of accuracy required</w:t>
            </w:r>
          </w:p>
          <w:p w:rsidR="00BC037B" w:rsidRPr="005B4C20" w:rsidRDefault="00BC037B" w:rsidP="005B4C20">
            <w:pPr>
              <w:pStyle w:val="tablebullet2"/>
              <w:numPr>
                <w:ilvl w:val="0"/>
                <w:numId w:val="34"/>
              </w:numPr>
              <w:spacing w:before="0"/>
              <w:ind w:hanging="357"/>
              <w:rPr>
                <w:sz w:val="18"/>
                <w:szCs w:val="18"/>
              </w:rPr>
            </w:pPr>
            <w:r w:rsidRPr="005B4C20">
              <w:rPr>
                <w:sz w:val="18"/>
                <w:szCs w:val="18"/>
              </w:rPr>
              <w:t>critically review the mathematics used and the outcomes obtained to reflect on and question the outcomes and real-world implications</w:t>
            </w:r>
          </w:p>
        </w:tc>
      </w:tr>
      <w:tr w:rsidR="00BC037B" w:rsidRPr="005B4C20" w:rsidTr="005B4C20">
        <w:tc>
          <w:tcPr>
            <w:tcW w:w="3585" w:type="dxa"/>
            <w:tcBorders>
              <w:top w:val="single" w:sz="6" w:space="0" w:color="auto"/>
              <w:left w:val="single" w:sz="6" w:space="0" w:color="auto"/>
              <w:bottom w:val="single" w:sz="6" w:space="0" w:color="auto"/>
              <w:right w:val="single" w:sz="6" w:space="0" w:color="auto"/>
            </w:tcBorders>
          </w:tcPr>
          <w:p w:rsidR="00BC037B" w:rsidRPr="005B4C20" w:rsidRDefault="00BC037B" w:rsidP="005B4C20">
            <w:pPr>
              <w:pStyle w:val="tablebullet"/>
              <w:spacing w:before="0"/>
              <w:ind w:hanging="357"/>
            </w:pPr>
            <w:r w:rsidRPr="005B4C20">
              <w:t>Uses a blend of personal 'in-the-head' methods and formal pen and paper methods to calculate and uses calculator/technological processes and tools to undertake the problem solving process</w:t>
            </w:r>
          </w:p>
          <w:p w:rsidR="00BC037B" w:rsidRPr="005B4C20" w:rsidRDefault="00BC037B" w:rsidP="005B4C20">
            <w:pPr>
              <w:pStyle w:val="tablebullet"/>
              <w:spacing w:before="0"/>
              <w:ind w:hanging="357"/>
            </w:pPr>
            <w:r w:rsidRPr="005B4C20">
              <w:t>Selects and uses appropriate tools, hand-held devices, computers and technological processes, e.g. uses a tape measure to measure the dimensions of a window in mm or creates a personal weekly budget in a spreadsheet</w:t>
            </w:r>
          </w:p>
        </w:tc>
        <w:tc>
          <w:tcPr>
            <w:tcW w:w="3568" w:type="dxa"/>
            <w:tcBorders>
              <w:top w:val="single" w:sz="6" w:space="0" w:color="auto"/>
              <w:left w:val="single" w:sz="6" w:space="0" w:color="auto"/>
              <w:bottom w:val="single" w:sz="6" w:space="0" w:color="auto"/>
              <w:right w:val="single" w:sz="6" w:space="0" w:color="auto"/>
            </w:tcBorders>
          </w:tcPr>
          <w:p w:rsidR="00BC037B" w:rsidRPr="005B4C20" w:rsidRDefault="00BC037B" w:rsidP="005B4C20">
            <w:pPr>
              <w:pStyle w:val="tablebullet"/>
              <w:spacing w:before="0"/>
              <w:ind w:hanging="357"/>
            </w:pPr>
            <w:r w:rsidRPr="005B4C20">
              <w:t>Flexibly uses both 'in-the-head' methods and formal pen and paper methods to calculate and uses technological processes and tools, including a range of calculator or spreadsheet functions, e.g. memory function on a calculator, formulae in a spreadsheet or software to undertake a problem solving process</w:t>
            </w:r>
          </w:p>
          <w:p w:rsidR="00BC037B" w:rsidRPr="005B4C20" w:rsidRDefault="00BC037B" w:rsidP="005B4C20">
            <w:pPr>
              <w:pStyle w:val="tablebullet"/>
              <w:spacing w:before="0"/>
              <w:ind w:hanging="357"/>
            </w:pPr>
            <w:r w:rsidRPr="005B4C20">
              <w:t>Selects and flexibly uses a range of tools, hand-held devices, computers and technological processes, e.g. enters a set of statistical data into a spreadsheet and uses it to calculate the mean and to plot an appropriate graph</w:t>
            </w:r>
          </w:p>
        </w:tc>
        <w:tc>
          <w:tcPr>
            <w:tcW w:w="3590" w:type="dxa"/>
            <w:tcBorders>
              <w:top w:val="single" w:sz="6" w:space="0" w:color="auto"/>
              <w:left w:val="single" w:sz="6" w:space="0" w:color="auto"/>
              <w:bottom w:val="single" w:sz="6" w:space="0" w:color="auto"/>
              <w:right w:val="single" w:sz="6" w:space="0" w:color="auto"/>
            </w:tcBorders>
          </w:tcPr>
          <w:p w:rsidR="00BC037B" w:rsidRPr="005B4C20" w:rsidRDefault="00BC037B" w:rsidP="005B4C20">
            <w:pPr>
              <w:pStyle w:val="tablebullet"/>
              <w:spacing w:before="0"/>
              <w:ind w:hanging="357"/>
            </w:pPr>
            <w:r w:rsidRPr="005B4C20">
              <w:t>Uses a range of mathematical processes flexibly and interchangeably selecting from formal pen and paper and mental and technologically assisted processes and tools, such as scientific, graphics or CAS calculators for calculations, including using trigonometrical, statistical or algebraic functions</w:t>
            </w:r>
          </w:p>
          <w:p w:rsidR="00BC037B" w:rsidRPr="005B4C20" w:rsidRDefault="00BC037B" w:rsidP="005B4C20">
            <w:pPr>
              <w:pStyle w:val="tablebullet"/>
              <w:spacing w:before="0"/>
              <w:ind w:hanging="357"/>
            </w:pPr>
            <w:r w:rsidRPr="005B4C20">
              <w:t>Selects and flexibly uses a range of specialised tools, hand-held devices, computers and technological processes, e.g. uses a CAS calculator to solve a pair of simultaneous linear equations</w:t>
            </w:r>
          </w:p>
        </w:tc>
      </w:tr>
      <w:tr w:rsidR="00BC037B" w:rsidRPr="005B4C20" w:rsidTr="005B4C20">
        <w:tc>
          <w:tcPr>
            <w:tcW w:w="3585" w:type="dxa"/>
            <w:tcBorders>
              <w:top w:val="single" w:sz="6" w:space="0" w:color="auto"/>
              <w:left w:val="single" w:sz="6" w:space="0" w:color="auto"/>
              <w:bottom w:val="single" w:sz="6" w:space="0" w:color="auto"/>
              <w:right w:val="single" w:sz="6" w:space="0" w:color="auto"/>
            </w:tcBorders>
          </w:tcPr>
          <w:p w:rsidR="00BC037B" w:rsidRPr="005B4C20" w:rsidRDefault="00BC037B" w:rsidP="005B4C20">
            <w:pPr>
              <w:pStyle w:val="tablebullet"/>
              <w:spacing w:before="0"/>
              <w:ind w:hanging="357"/>
            </w:pPr>
            <w:r w:rsidRPr="005B4C20">
              <w:t>Calculates with whole numbers and everyday or routine fractions, decimals and percentages, and where appropriate converting between equivalent forms (includes dividing by small whole numbers only, with division by decimal values and long division worked out on a calculator; calculations with simple fractions to be multiplication of whole number values only, e.g. 20% or 1/5 of $250</w:t>
            </w:r>
          </w:p>
          <w:p w:rsidR="00BC037B" w:rsidRPr="005B4C20" w:rsidRDefault="00BC037B" w:rsidP="005B4C20">
            <w:pPr>
              <w:pStyle w:val="tablebullet"/>
              <w:spacing w:before="0"/>
              <w:ind w:hanging="357"/>
            </w:pPr>
            <w:r w:rsidRPr="005B4C20">
              <w:t>Uses and applies order of arithmetical operations to solve multi-step calculations</w:t>
            </w:r>
          </w:p>
          <w:p w:rsidR="00BC037B" w:rsidRPr="005B4C20" w:rsidRDefault="00BC037B" w:rsidP="005B4C20">
            <w:pPr>
              <w:pStyle w:val="tablebullet"/>
              <w:spacing w:before="0"/>
              <w:ind w:hanging="357"/>
            </w:pPr>
            <w:r w:rsidRPr="005B4C20">
              <w:t>Uses and applies rates in familiar or routine situations, e.g. km/hr, $/kg or $/m</w:t>
            </w:r>
          </w:p>
        </w:tc>
        <w:tc>
          <w:tcPr>
            <w:tcW w:w="3568" w:type="dxa"/>
            <w:tcBorders>
              <w:top w:val="single" w:sz="6" w:space="0" w:color="auto"/>
              <w:left w:val="single" w:sz="6" w:space="0" w:color="auto"/>
              <w:bottom w:val="single" w:sz="6" w:space="0" w:color="auto"/>
              <w:right w:val="single" w:sz="6" w:space="0" w:color="auto"/>
            </w:tcBorders>
          </w:tcPr>
          <w:p w:rsidR="00BC037B" w:rsidRPr="005B4C20" w:rsidRDefault="00BC037B" w:rsidP="005B4C20">
            <w:pPr>
              <w:pStyle w:val="tablebullet"/>
              <w:spacing w:before="0"/>
              <w:ind w:hanging="357"/>
            </w:pPr>
            <w:r w:rsidRPr="005B4C20">
              <w:t>Uses and applies relevant ratio, rates and proportions, e.g. scales on maps and plans, in the mixing of chemicals or ingredients, or calculating magnification factors</w:t>
            </w:r>
          </w:p>
          <w:p w:rsidR="00BC037B" w:rsidRPr="005B4C20" w:rsidRDefault="00BC037B" w:rsidP="005B4C20">
            <w:pPr>
              <w:pStyle w:val="tablebullet"/>
              <w:spacing w:before="0"/>
              <w:ind w:hanging="357"/>
            </w:pPr>
            <w:r w:rsidRPr="005B4C20">
              <w:t>Calculates with fractions, decimals and percentages and flexibly uses equivalent forms; calculates with relevant positive and negative numbers; and uses numbers expressed as roots and powers, e.g. 2</w:t>
            </w:r>
            <w:r w:rsidRPr="005B4C20">
              <w:rPr>
                <w:vertAlign w:val="superscript"/>
              </w:rPr>
              <w:t>3</w:t>
            </w:r>
            <w:r w:rsidRPr="005B4C20">
              <w:t xml:space="preserve"> = 8, </w:t>
            </w:r>
            <w:r w:rsidRPr="005B4C20">
              <w:rPr>
                <w:rFonts w:ascii="Times New Roman" w:hAnsi="Times New Roman" w:cs="Times New Roman"/>
              </w:rPr>
              <w:t>√</w:t>
            </w:r>
            <w:r w:rsidRPr="005B4C20">
              <w:t>4 = 2 or 3.6 x 10</w:t>
            </w:r>
            <w:r w:rsidRPr="005B4C20">
              <w:rPr>
                <w:vertAlign w:val="superscript"/>
              </w:rPr>
              <w:t>3</w:t>
            </w:r>
            <w:r w:rsidRPr="005B4C20">
              <w:t xml:space="preserve"> = 3,600</w:t>
            </w:r>
          </w:p>
          <w:p w:rsidR="00BC037B" w:rsidRPr="005B4C20" w:rsidRDefault="00BC037B" w:rsidP="005B4C20">
            <w:pPr>
              <w:pStyle w:val="tablebullet"/>
              <w:spacing w:before="0"/>
              <w:ind w:hanging="357"/>
            </w:pPr>
            <w:r w:rsidRPr="005B4C20">
              <w:t>Develops, interprets and uses routine formulae and algebraic representations and conventions that describe relationships between variables in relevant contexts, e.g. in sport, when considering the cost of repairs, in calculating routine area and volume, using Pythagoras's theorem or in using workplace formulae</w:t>
            </w:r>
          </w:p>
        </w:tc>
        <w:tc>
          <w:tcPr>
            <w:tcW w:w="3590" w:type="dxa"/>
            <w:tcBorders>
              <w:top w:val="single" w:sz="6" w:space="0" w:color="auto"/>
              <w:left w:val="single" w:sz="6" w:space="0" w:color="auto"/>
              <w:bottom w:val="single" w:sz="6" w:space="0" w:color="auto"/>
              <w:right w:val="single" w:sz="6" w:space="0" w:color="auto"/>
            </w:tcBorders>
          </w:tcPr>
          <w:p w:rsidR="00BC037B" w:rsidRPr="005B4C20" w:rsidRDefault="00BC037B" w:rsidP="005B4C20">
            <w:pPr>
              <w:pStyle w:val="tablebullet"/>
              <w:spacing w:before="0"/>
              <w:ind w:hanging="357"/>
            </w:pPr>
            <w:r w:rsidRPr="005B4C20">
              <w:t>Calculates with rational and relevant irrational numbers</w:t>
            </w:r>
          </w:p>
          <w:p w:rsidR="00BC037B" w:rsidRPr="005B4C20" w:rsidRDefault="00BC037B" w:rsidP="005B4C20">
            <w:pPr>
              <w:pStyle w:val="tablebullet"/>
              <w:spacing w:before="0"/>
              <w:ind w:hanging="357"/>
            </w:pPr>
            <w:r w:rsidRPr="005B4C20">
              <w:t>Uses and solves a range of equations using a variety of algebraic techniques</w:t>
            </w:r>
          </w:p>
          <w:p w:rsidR="00BC037B" w:rsidRPr="005B4C20" w:rsidRDefault="00BC037B" w:rsidP="005B4C20">
            <w:pPr>
              <w:pStyle w:val="tablebullet"/>
              <w:spacing w:before="0"/>
              <w:ind w:hanging="357"/>
            </w:pPr>
            <w:r w:rsidRPr="005B4C20">
              <w:t>Applies graphical techniques to analyse and solve algebraic relationships and equations, including the connections between formulae, their graphical representations and the situations they represent, e.g. linear, quadratic, exponential or inverse relationships</w:t>
            </w:r>
          </w:p>
        </w:tc>
      </w:tr>
    </w:tbl>
    <w:p w:rsidR="00BC037B" w:rsidRPr="005A05EA" w:rsidRDefault="00BC037B" w:rsidP="005B4C20">
      <w:pPr>
        <w:pStyle w:val="Heading1"/>
        <w:spacing w:before="0"/>
        <w:rPr>
          <w:lang w:eastAsia="en-US"/>
        </w:rPr>
      </w:pPr>
      <w:bookmarkStart w:id="468" w:name="_Toc310932053"/>
      <w:bookmarkStart w:id="469" w:name="_Toc310937711"/>
      <w:r>
        <w:rPr>
          <w:lang w:eastAsia="en-US"/>
        </w:rPr>
        <w:t>Appen</w:t>
      </w:r>
      <w:r w:rsidRPr="005A05EA">
        <w:rPr>
          <w:lang w:eastAsia="en-US"/>
        </w:rPr>
        <w:t>dix 1e</w:t>
      </w:r>
      <w:bookmarkEnd w:id="468"/>
      <w:bookmarkEnd w:id="469"/>
    </w:p>
    <w:p w:rsidR="00BC037B" w:rsidRPr="005A05EA" w:rsidRDefault="00BC037B" w:rsidP="00A9133A">
      <w:pPr>
        <w:pStyle w:val="Heading2-6"/>
        <w:rPr>
          <w:lang w:eastAsia="en-US"/>
        </w:rPr>
      </w:pPr>
      <w:bookmarkStart w:id="470" w:name="_Toc310932054"/>
      <w:bookmarkStart w:id="471" w:name="_Toc310937712"/>
      <w:r w:rsidRPr="005A05EA">
        <w:rPr>
          <w:lang w:eastAsia="en-US"/>
        </w:rPr>
        <w:t>Performance Features Grids - Numeracy Continued</w:t>
      </w:r>
      <w:bookmarkEnd w:id="470"/>
      <w:bookmarkEnd w:id="471"/>
    </w:p>
    <w:p w:rsidR="00BC037B" w:rsidRDefault="00BC037B" w:rsidP="000D7EA4">
      <w:pPr>
        <w:autoSpaceDE w:val="0"/>
        <w:autoSpaceDN w:val="0"/>
        <w:adjustRightInd w:val="0"/>
        <w:rPr>
          <w:sz w:val="18"/>
          <w:szCs w:val="18"/>
          <w:lang w:eastAsia="en-US"/>
        </w:rPr>
      </w:pPr>
      <w:r w:rsidRPr="00A9133A">
        <w:rPr>
          <w:b/>
          <w:bCs/>
          <w:sz w:val="18"/>
          <w:szCs w:val="18"/>
          <w:lang w:eastAsia="en-US"/>
        </w:rPr>
        <w:t>Numeracy Indicator .10:</w:t>
      </w:r>
      <w:r w:rsidRPr="005A05EA">
        <w:rPr>
          <w:sz w:val="18"/>
          <w:szCs w:val="18"/>
          <w:lang w:eastAsia="en-US"/>
        </w:rPr>
        <w:t xml:space="preserve"> Using and applying mathematical knowledge and problem solving processes</w:t>
      </w:r>
    </w:p>
    <w:p w:rsidR="00BC037B" w:rsidRPr="005A05EA" w:rsidRDefault="00BC037B" w:rsidP="000D7EA4">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2732"/>
        <w:gridCol w:w="4003"/>
        <w:gridCol w:w="4008"/>
      </w:tblGrid>
      <w:tr w:rsidR="00BC037B" w:rsidRPr="00A9133A">
        <w:tc>
          <w:tcPr>
            <w:tcW w:w="2467" w:type="dxa"/>
            <w:tcBorders>
              <w:top w:val="single" w:sz="6" w:space="0" w:color="auto"/>
              <w:left w:val="single" w:sz="6" w:space="0" w:color="auto"/>
              <w:bottom w:val="single" w:sz="6" w:space="0" w:color="auto"/>
              <w:right w:val="single" w:sz="6" w:space="0" w:color="auto"/>
            </w:tcBorders>
            <w:shd w:val="clear" w:color="auto" w:fill="40AE49"/>
          </w:tcPr>
          <w:p w:rsidR="00BC037B" w:rsidRPr="00A9133A" w:rsidRDefault="00BC037B" w:rsidP="00A9133A">
            <w:pPr>
              <w:pStyle w:val="TableText"/>
              <w:rPr>
                <w:color w:val="FFFFFF"/>
                <w:lang w:eastAsia="en-US"/>
              </w:rPr>
            </w:pPr>
            <w:r w:rsidRPr="00A9133A">
              <w:rPr>
                <w:color w:val="FFFFFF"/>
                <w:lang w:eastAsia="en-US"/>
              </w:rPr>
              <w:t>FOCUS AREA</w:t>
            </w:r>
          </w:p>
        </w:tc>
        <w:tc>
          <w:tcPr>
            <w:tcW w:w="3614" w:type="dxa"/>
            <w:tcBorders>
              <w:top w:val="single" w:sz="6" w:space="0" w:color="auto"/>
              <w:left w:val="single" w:sz="6" w:space="0" w:color="auto"/>
              <w:bottom w:val="single" w:sz="6" w:space="0" w:color="auto"/>
              <w:right w:val="single" w:sz="6" w:space="0" w:color="auto"/>
            </w:tcBorders>
            <w:shd w:val="clear" w:color="auto" w:fill="40AE49"/>
          </w:tcPr>
          <w:p w:rsidR="00BC037B" w:rsidRPr="00A9133A" w:rsidRDefault="00BC037B" w:rsidP="00A9133A">
            <w:pPr>
              <w:pStyle w:val="TableText"/>
              <w:rPr>
                <w:color w:val="FFFFFF"/>
                <w:lang w:eastAsia="en-US"/>
              </w:rPr>
            </w:pPr>
            <w:r w:rsidRPr="00A9133A">
              <w:rPr>
                <w:color w:val="FFFFFF"/>
                <w:lang w:eastAsia="en-US"/>
              </w:rPr>
              <w:t>LEVEL 1</w:t>
            </w:r>
          </w:p>
        </w:tc>
        <w:tc>
          <w:tcPr>
            <w:tcW w:w="3619" w:type="dxa"/>
            <w:tcBorders>
              <w:top w:val="single" w:sz="6" w:space="0" w:color="auto"/>
              <w:left w:val="single" w:sz="6" w:space="0" w:color="auto"/>
              <w:bottom w:val="single" w:sz="6" w:space="0" w:color="auto"/>
              <w:right w:val="single" w:sz="6" w:space="0" w:color="auto"/>
            </w:tcBorders>
            <w:shd w:val="clear" w:color="auto" w:fill="40AE49"/>
          </w:tcPr>
          <w:p w:rsidR="00BC037B" w:rsidRPr="00A9133A" w:rsidRDefault="00BC037B" w:rsidP="00A9133A">
            <w:pPr>
              <w:pStyle w:val="TableText"/>
              <w:rPr>
                <w:color w:val="FFFFFF"/>
                <w:lang w:eastAsia="en-US"/>
              </w:rPr>
            </w:pPr>
            <w:r w:rsidRPr="00A9133A">
              <w:rPr>
                <w:color w:val="FFFFFF"/>
                <w:lang w:eastAsia="en-US"/>
              </w:rPr>
              <w:t>LEVEL 2</w:t>
            </w:r>
          </w:p>
        </w:tc>
      </w:tr>
      <w:tr w:rsidR="00BC037B" w:rsidRPr="005A05EA" w:rsidTr="005B4C20">
        <w:trPr>
          <w:trHeight w:val="5551"/>
        </w:trPr>
        <w:tc>
          <w:tcPr>
            <w:tcW w:w="2467" w:type="dxa"/>
            <w:tcBorders>
              <w:top w:val="single" w:sz="6" w:space="0" w:color="auto"/>
              <w:left w:val="single" w:sz="6" w:space="0" w:color="auto"/>
              <w:bottom w:val="single" w:sz="6" w:space="0" w:color="auto"/>
              <w:right w:val="single" w:sz="6" w:space="0" w:color="auto"/>
            </w:tcBorders>
          </w:tcPr>
          <w:p w:rsidR="00BC037B" w:rsidRPr="00A9133A" w:rsidRDefault="00BC037B" w:rsidP="00A9133A">
            <w:pPr>
              <w:pStyle w:val="TableText"/>
              <w:rPr>
                <w:b/>
                <w:bCs/>
                <w:lang w:eastAsia="en-US"/>
              </w:rPr>
            </w:pPr>
            <w:r w:rsidRPr="00A9133A">
              <w:rPr>
                <w:b/>
                <w:bCs/>
                <w:lang w:eastAsia="en-US"/>
              </w:rPr>
              <w:t>Mathematical knowledge and skills: measurement and geometry</w:t>
            </w:r>
          </w:p>
        </w:tc>
        <w:tc>
          <w:tcPr>
            <w:tcW w:w="3614" w:type="dxa"/>
            <w:tcBorders>
              <w:top w:val="single" w:sz="6" w:space="0" w:color="auto"/>
              <w:left w:val="single" w:sz="6" w:space="0" w:color="auto"/>
              <w:bottom w:val="single" w:sz="6" w:space="0" w:color="auto"/>
              <w:right w:val="single" w:sz="6" w:space="0" w:color="auto"/>
            </w:tcBorders>
          </w:tcPr>
          <w:p w:rsidR="00BC037B" w:rsidRPr="005A05EA" w:rsidRDefault="00BC037B" w:rsidP="00AB1039">
            <w:pPr>
              <w:pStyle w:val="tablebullet"/>
            </w:pPr>
            <w:r w:rsidRPr="005A05EA">
              <w:t>Recognises and compares familiar shapes and objects in relation to size and shape</w:t>
            </w:r>
          </w:p>
          <w:p w:rsidR="00BC037B" w:rsidRPr="005A05EA" w:rsidRDefault="00BC037B" w:rsidP="00AB1039">
            <w:pPr>
              <w:pStyle w:val="tablebullet"/>
            </w:pPr>
            <w:r w:rsidRPr="005A05EA">
              <w:t>Recognises and compares familiar basic metric measurements and quantities such as length, mass, capacity/volume, time, temperature, e.g. personal height and weight, a litre of milk or vehicle height clearances</w:t>
            </w:r>
          </w:p>
          <w:p w:rsidR="00BC037B" w:rsidRPr="005A05EA" w:rsidRDefault="00BC037B" w:rsidP="00AB1039">
            <w:pPr>
              <w:pStyle w:val="tablebullet"/>
            </w:pPr>
            <w:r w:rsidRPr="005A05EA">
              <w:t>Gives and follows simple and familiar oral directions, including using highly familiar maps/diagrams</w:t>
            </w:r>
          </w:p>
        </w:tc>
        <w:tc>
          <w:tcPr>
            <w:tcW w:w="3619" w:type="dxa"/>
            <w:tcBorders>
              <w:top w:val="single" w:sz="6" w:space="0" w:color="auto"/>
              <w:left w:val="single" w:sz="6" w:space="0" w:color="auto"/>
              <w:bottom w:val="single" w:sz="6" w:space="0" w:color="auto"/>
              <w:right w:val="single" w:sz="6" w:space="0" w:color="auto"/>
            </w:tcBorders>
          </w:tcPr>
          <w:p w:rsidR="00BC037B" w:rsidRPr="005A05EA" w:rsidRDefault="00BC037B" w:rsidP="00AB1039">
            <w:pPr>
              <w:pStyle w:val="tablebullet"/>
            </w:pPr>
            <w:r w:rsidRPr="005A05EA">
              <w:t>Orders and groups shapes and measurements, explaining any simple relationships or patterns, e.g. four-sided shapes or quantities from smallest to largest</w:t>
            </w:r>
          </w:p>
          <w:p w:rsidR="00BC037B" w:rsidRPr="005A05EA" w:rsidRDefault="00BC037B" w:rsidP="00AB1039">
            <w:pPr>
              <w:pStyle w:val="tablebullet"/>
            </w:pPr>
            <w:r w:rsidRPr="005A05EA">
              <w:t>Identifies, draws and describes common 2D shapes and some common 3D shapes, e.g. sphere, cube or cylinder</w:t>
            </w:r>
          </w:p>
          <w:p w:rsidR="00BC037B" w:rsidRPr="005A05EA" w:rsidRDefault="00BC037B" w:rsidP="00AB1039">
            <w:pPr>
              <w:pStyle w:val="tablebullet"/>
            </w:pPr>
            <w:r w:rsidRPr="005A05EA">
              <w:t>Measures and estimates length, mass, capacity/volume, time and temperature, using simple instruments graduated in familiar units, e.g. cm, m, ml, °C or hours</w:t>
            </w:r>
            <w:r>
              <w:t>/</w:t>
            </w:r>
            <w:r w:rsidRPr="005A05EA">
              <w:t>min/sec</w:t>
            </w:r>
          </w:p>
          <w:p w:rsidR="00BC037B" w:rsidRPr="005A05EA" w:rsidRDefault="00BC037B" w:rsidP="00AB1039">
            <w:pPr>
              <w:pStyle w:val="tablebullet"/>
            </w:pPr>
            <w:r w:rsidRPr="005A05EA">
              <w:t>Uses knowledge of direction and location (e.g. N, S, E, W or clockwise), including simple coordinates to read familiar and simple maps, street directories or plans</w:t>
            </w:r>
          </w:p>
        </w:tc>
      </w:tr>
      <w:tr w:rsidR="00BC037B" w:rsidRPr="005A05EA" w:rsidTr="005B4C20">
        <w:trPr>
          <w:trHeight w:val="2966"/>
        </w:trPr>
        <w:tc>
          <w:tcPr>
            <w:tcW w:w="2467" w:type="dxa"/>
            <w:tcBorders>
              <w:top w:val="single" w:sz="6" w:space="0" w:color="auto"/>
              <w:left w:val="single" w:sz="6" w:space="0" w:color="auto"/>
              <w:bottom w:val="single" w:sz="6" w:space="0" w:color="auto"/>
              <w:right w:val="single" w:sz="6" w:space="0" w:color="auto"/>
            </w:tcBorders>
          </w:tcPr>
          <w:p w:rsidR="00BC037B" w:rsidRPr="00A9133A" w:rsidRDefault="00BC037B" w:rsidP="00A9133A">
            <w:pPr>
              <w:pStyle w:val="TableText"/>
              <w:rPr>
                <w:b/>
                <w:bCs/>
                <w:lang w:eastAsia="en-US"/>
              </w:rPr>
            </w:pPr>
            <w:r w:rsidRPr="00A9133A">
              <w:rPr>
                <w:b/>
                <w:bCs/>
                <w:lang w:eastAsia="en-US"/>
              </w:rPr>
              <w:t>Mathematical knowledge and skills: statistics and probability</w:t>
            </w:r>
          </w:p>
        </w:tc>
        <w:tc>
          <w:tcPr>
            <w:tcW w:w="3614" w:type="dxa"/>
            <w:tcBorders>
              <w:top w:val="single" w:sz="6" w:space="0" w:color="auto"/>
              <w:left w:val="single" w:sz="6" w:space="0" w:color="auto"/>
              <w:bottom w:val="single" w:sz="6" w:space="0" w:color="auto"/>
              <w:right w:val="single" w:sz="6" w:space="0" w:color="auto"/>
            </w:tcBorders>
          </w:tcPr>
          <w:p w:rsidR="00BC037B" w:rsidRPr="005A05EA" w:rsidRDefault="00BC037B" w:rsidP="00AB1039">
            <w:pPr>
              <w:pStyle w:val="tablebullet"/>
            </w:pPr>
            <w:r w:rsidRPr="005A05EA">
              <w:t>Compares information and data within highly familiar simple texts, lists, charts, diagrams and tables</w:t>
            </w:r>
          </w:p>
        </w:tc>
        <w:tc>
          <w:tcPr>
            <w:tcW w:w="3619" w:type="dxa"/>
            <w:tcBorders>
              <w:top w:val="single" w:sz="6" w:space="0" w:color="auto"/>
              <w:left w:val="single" w:sz="6" w:space="0" w:color="auto"/>
              <w:bottom w:val="single" w:sz="6" w:space="0" w:color="auto"/>
              <w:right w:val="single" w:sz="6" w:space="0" w:color="auto"/>
            </w:tcBorders>
          </w:tcPr>
          <w:p w:rsidR="00BC037B" w:rsidRPr="005A05EA" w:rsidRDefault="00BC037B" w:rsidP="00AB1039">
            <w:pPr>
              <w:pStyle w:val="tablebullet"/>
            </w:pPr>
            <w:r w:rsidRPr="005A05EA">
              <w:t>Orders, where appropriate, and uses familiar data to construct simple charts and tables based on provided scales and axes with gradations of 1s, 5s or 10s</w:t>
            </w:r>
          </w:p>
        </w:tc>
      </w:tr>
    </w:tbl>
    <w:p w:rsidR="00BC037B" w:rsidRPr="005A05EA" w:rsidRDefault="00BC037B" w:rsidP="000D7EA4">
      <w:pPr>
        <w:autoSpaceDE w:val="0"/>
        <w:autoSpaceDN w:val="0"/>
        <w:adjustRightInd w:val="0"/>
        <w:rPr>
          <w:sz w:val="18"/>
          <w:szCs w:val="18"/>
          <w:lang w:eastAsia="en-US"/>
        </w:rPr>
      </w:pPr>
    </w:p>
    <w:p w:rsidR="00BC037B" w:rsidRDefault="00BC037B" w:rsidP="00A9133A">
      <w:pPr>
        <w:pStyle w:val="Heading1"/>
        <w:rPr>
          <w:rFonts w:cs="Arial"/>
          <w:lang w:eastAsia="en-US"/>
        </w:rPr>
      </w:pPr>
      <w:bookmarkStart w:id="472" w:name="_Toc310932055"/>
      <w:bookmarkStart w:id="473" w:name="_Toc310937713"/>
      <w:r>
        <w:rPr>
          <w:lang w:eastAsia="en-US"/>
        </w:rPr>
        <w:t>Numeracy Grid</w:t>
      </w:r>
      <w:bookmarkEnd w:id="472"/>
      <w:bookmarkEnd w:id="473"/>
    </w:p>
    <w:p w:rsidR="00BC037B" w:rsidRPr="005A05EA" w:rsidRDefault="00BC037B" w:rsidP="005B4C20">
      <w:pPr>
        <w:pStyle w:val="Heading2-6"/>
        <w:rPr>
          <w:lang w:eastAsia="en-US"/>
        </w:rPr>
      </w:pPr>
    </w:p>
    <w:p w:rsidR="00BC037B" w:rsidRDefault="00BC037B" w:rsidP="005B4C20">
      <w:pPr>
        <w:autoSpaceDE w:val="0"/>
        <w:autoSpaceDN w:val="0"/>
        <w:adjustRightInd w:val="0"/>
        <w:rPr>
          <w:sz w:val="18"/>
          <w:szCs w:val="18"/>
          <w:lang w:eastAsia="en-US"/>
        </w:rPr>
      </w:pPr>
    </w:p>
    <w:p w:rsidR="00BC037B" w:rsidRPr="005A05EA" w:rsidRDefault="00BC037B" w:rsidP="005B4C20">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3585"/>
        <w:gridCol w:w="3568"/>
        <w:gridCol w:w="3590"/>
      </w:tblGrid>
      <w:tr w:rsidR="00BC037B" w:rsidRPr="00A9133A" w:rsidTr="005B4C20">
        <w:tc>
          <w:tcPr>
            <w:tcW w:w="3585" w:type="dxa"/>
            <w:tcBorders>
              <w:top w:val="single" w:sz="6" w:space="0" w:color="auto"/>
              <w:left w:val="single" w:sz="6" w:space="0" w:color="auto"/>
              <w:bottom w:val="single" w:sz="6" w:space="0" w:color="auto"/>
              <w:right w:val="single" w:sz="6" w:space="0" w:color="auto"/>
            </w:tcBorders>
            <w:shd w:val="clear" w:color="auto" w:fill="40AE49"/>
          </w:tcPr>
          <w:p w:rsidR="00BC037B" w:rsidRPr="00446E09" w:rsidRDefault="00BC037B" w:rsidP="00A9133A">
            <w:pPr>
              <w:pStyle w:val="TableText"/>
              <w:rPr>
                <w:color w:val="FFFFFF"/>
                <w:sz w:val="18"/>
                <w:szCs w:val="18"/>
                <w:lang w:eastAsia="en-US"/>
              </w:rPr>
            </w:pPr>
            <w:r w:rsidRPr="00446E09">
              <w:rPr>
                <w:color w:val="FFFFFF"/>
                <w:sz w:val="18"/>
                <w:szCs w:val="18"/>
                <w:lang w:eastAsia="en-US"/>
              </w:rPr>
              <w:t>LEVEL 3</w:t>
            </w:r>
          </w:p>
        </w:tc>
        <w:tc>
          <w:tcPr>
            <w:tcW w:w="3568" w:type="dxa"/>
            <w:tcBorders>
              <w:top w:val="single" w:sz="6" w:space="0" w:color="auto"/>
              <w:left w:val="single" w:sz="6" w:space="0" w:color="auto"/>
              <w:bottom w:val="single" w:sz="6" w:space="0" w:color="auto"/>
              <w:right w:val="single" w:sz="6" w:space="0" w:color="auto"/>
            </w:tcBorders>
            <w:shd w:val="clear" w:color="auto" w:fill="40AE49"/>
          </w:tcPr>
          <w:p w:rsidR="00BC037B" w:rsidRPr="00446E09" w:rsidRDefault="00BC037B" w:rsidP="00A9133A">
            <w:pPr>
              <w:pStyle w:val="TableText"/>
              <w:rPr>
                <w:color w:val="FFFFFF"/>
                <w:sz w:val="18"/>
                <w:szCs w:val="18"/>
                <w:lang w:eastAsia="en-US"/>
              </w:rPr>
            </w:pPr>
            <w:r w:rsidRPr="00446E09">
              <w:rPr>
                <w:color w:val="FFFFFF"/>
                <w:sz w:val="18"/>
                <w:szCs w:val="18"/>
                <w:lang w:eastAsia="en-US"/>
              </w:rPr>
              <w:t>LEVEL 4</w:t>
            </w:r>
          </w:p>
        </w:tc>
        <w:tc>
          <w:tcPr>
            <w:tcW w:w="3590" w:type="dxa"/>
            <w:tcBorders>
              <w:top w:val="single" w:sz="6" w:space="0" w:color="auto"/>
              <w:left w:val="single" w:sz="6" w:space="0" w:color="auto"/>
              <w:bottom w:val="single" w:sz="6" w:space="0" w:color="auto"/>
              <w:right w:val="single" w:sz="6" w:space="0" w:color="auto"/>
            </w:tcBorders>
            <w:shd w:val="clear" w:color="auto" w:fill="40AE49"/>
          </w:tcPr>
          <w:p w:rsidR="00BC037B" w:rsidRPr="00446E09" w:rsidRDefault="00BC037B" w:rsidP="00A9133A">
            <w:pPr>
              <w:pStyle w:val="TableText"/>
              <w:rPr>
                <w:color w:val="FFFFFF"/>
                <w:sz w:val="18"/>
                <w:szCs w:val="18"/>
                <w:lang w:eastAsia="en-US"/>
              </w:rPr>
            </w:pPr>
            <w:r w:rsidRPr="00446E09">
              <w:rPr>
                <w:color w:val="FFFFFF"/>
                <w:sz w:val="18"/>
                <w:szCs w:val="18"/>
                <w:lang w:eastAsia="en-US"/>
              </w:rPr>
              <w:t>LEVEL 5</w:t>
            </w:r>
          </w:p>
        </w:tc>
      </w:tr>
      <w:tr w:rsidR="00BC037B" w:rsidRPr="005A05EA" w:rsidTr="005B4C20">
        <w:tc>
          <w:tcPr>
            <w:tcW w:w="3585"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Applies knowledge of properties of 2D and 3D shapes to describe and draw everyday objects, including constructing common 3D shapes</w:t>
            </w:r>
          </w:p>
          <w:p w:rsidR="00BC037B" w:rsidRPr="00446E09" w:rsidRDefault="00BC037B" w:rsidP="00AB1039">
            <w:pPr>
              <w:pStyle w:val="tablebullet"/>
            </w:pPr>
            <w:r w:rsidRPr="00446E09">
              <w:t>Measures, estimates and calculates length, perimeter, mass, capacity/volume, time, temperature and simple area (for rectangular areas only, using A = L x W, or estimates area of a non-rectangular shape by counting squares)</w:t>
            </w:r>
          </w:p>
          <w:p w:rsidR="00BC037B" w:rsidRPr="00446E09" w:rsidRDefault="00BC037B" w:rsidP="00AB1039">
            <w:pPr>
              <w:pStyle w:val="tablebullet"/>
            </w:pPr>
            <w:r w:rsidRPr="00446E09">
              <w:t>Identifies and estimates common angles, e.g. as a rotation with a full turn = 360° and recognition of right angles as 90°</w:t>
            </w:r>
          </w:p>
          <w:p w:rsidR="00BC037B" w:rsidRPr="00446E09" w:rsidRDefault="00BC037B" w:rsidP="00AB1039">
            <w:pPr>
              <w:pStyle w:val="tablebullet"/>
            </w:pPr>
            <w:r w:rsidRPr="00446E09">
              <w:t>Converts between routine metric units by applying understanding of common prefixes, e.g. milli, centi or kilo</w:t>
            </w:r>
          </w:p>
          <w:p w:rsidR="00BC037B" w:rsidRPr="00446E09" w:rsidRDefault="00BC037B" w:rsidP="00AB1039">
            <w:pPr>
              <w:pStyle w:val="tablebullet"/>
            </w:pPr>
            <w:r w:rsidRPr="00446E09">
              <w:t>Uses distance, direction, coordinates, simple scales, labels, symbols and keys to read and use everyday maps and plans</w:t>
            </w:r>
          </w:p>
        </w:tc>
        <w:tc>
          <w:tcPr>
            <w:tcW w:w="3568"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Uses knowledge about space and shape, including angle properties, symmetry and similarity to describe, draw or construct relevant common 2D and 3D shapes, such as compound shapes</w:t>
            </w:r>
          </w:p>
          <w:p w:rsidR="00BC037B" w:rsidRPr="00446E09" w:rsidRDefault="00BC037B" w:rsidP="00AB1039">
            <w:pPr>
              <w:pStyle w:val="tablebullet"/>
            </w:pPr>
            <w:r w:rsidRPr="00446E09">
              <w:t>Estimates, accurately measures and calculates quantities, including areas and volumes, using relevant routine formulae</w:t>
            </w:r>
          </w:p>
          <w:p w:rsidR="00BC037B" w:rsidRPr="00446E09" w:rsidRDefault="00BC037B" w:rsidP="00AB1039">
            <w:pPr>
              <w:pStyle w:val="tablebullet"/>
            </w:pPr>
            <w:r w:rsidRPr="00446E09">
              <w:t>Converts within the metric system and between metric and other relevant non-metric units</w:t>
            </w:r>
          </w:p>
          <w:p w:rsidR="00BC037B" w:rsidRPr="00446E09" w:rsidRDefault="00BC037B" w:rsidP="00AB1039">
            <w:pPr>
              <w:pStyle w:val="tablebullet"/>
            </w:pPr>
            <w:r w:rsidRPr="00446E09">
              <w:t>Uses, calculates and interprets information based on maps and plans, including scales, bearings, travel distances, speeds and times, and time zones</w:t>
            </w:r>
          </w:p>
        </w:tc>
        <w:tc>
          <w:tcPr>
            <w:tcW w:w="3590"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Uses and applies knowledge about space and shape, including angle properties, symmetry and similarity to describe, draw or construct accurate 2D and 3D shapes and scale plans and drawings</w:t>
            </w:r>
          </w:p>
          <w:p w:rsidR="00BC037B" w:rsidRPr="00446E09" w:rsidRDefault="00BC037B" w:rsidP="00AB1039">
            <w:pPr>
              <w:pStyle w:val="tablebullet"/>
            </w:pPr>
            <w:r w:rsidRPr="00446E09">
              <w:t>Estimates, accurately measures and calculates quantities, including for complex areas and volumes using measurement formulae</w:t>
            </w:r>
          </w:p>
          <w:p w:rsidR="00BC037B" w:rsidRPr="00446E09" w:rsidRDefault="00BC037B" w:rsidP="00AB1039">
            <w:pPr>
              <w:pStyle w:val="tablebullet"/>
            </w:pPr>
            <w:r w:rsidRPr="00446E09">
              <w:t>Converts between a range of metric and non-metric units</w:t>
            </w:r>
          </w:p>
        </w:tc>
      </w:tr>
      <w:tr w:rsidR="00BC037B" w:rsidRPr="005A05EA" w:rsidTr="005B4C20">
        <w:tc>
          <w:tcPr>
            <w:tcW w:w="3585"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Collects and organises familiar data and constructs tables, graphs and charts, manually or with spreadsheets, using simple and familiar or routine scales and axes</w:t>
            </w:r>
          </w:p>
          <w:p w:rsidR="00BC037B" w:rsidRPr="00446E09" w:rsidRDefault="00BC037B" w:rsidP="00AB1039">
            <w:pPr>
              <w:pStyle w:val="tablebullet"/>
            </w:pPr>
            <w:r w:rsidRPr="00446E09">
              <w:t xml:space="preserve">Describes, compares and interprets the likelihood of everyday chance events (e.g. rolling a six on a dice or the chance of rain) using qualitative terms such as certain, </w:t>
            </w:r>
            <w:r w:rsidRPr="00446E09">
              <w:rPr>
                <w:i/>
                <w:iCs/>
              </w:rPr>
              <w:t>likely, impossible</w:t>
            </w:r>
            <w:r w:rsidRPr="00446E09">
              <w:t xml:space="preserve"> and relates these to everyday or routine fractions, decimals or percentages</w:t>
            </w:r>
          </w:p>
        </w:tc>
        <w:tc>
          <w:tcPr>
            <w:tcW w:w="3568"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Collects, represents, summarises and interprets a range of statistical data appropriately, e.g. in tables, spreadsheets, graphs, plots, measures of central tendency (mean, median, mode) and simple measures of spread</w:t>
            </w:r>
          </w:p>
          <w:p w:rsidR="00BC037B" w:rsidRPr="00446E09" w:rsidRDefault="00BC037B" w:rsidP="00AB1039">
            <w:pPr>
              <w:pStyle w:val="tablebullet"/>
            </w:pPr>
            <w:r w:rsidRPr="00446E09">
              <w:t>Uses knowledge about chance and probability to estimate and interpret the outcomes of common chance events in both numerical and qualitative terms</w:t>
            </w:r>
          </w:p>
        </w:tc>
        <w:tc>
          <w:tcPr>
            <w:tcW w:w="3590"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Collects, organises and analyses data, including grouped data, using measures of central tendency, percentiles and measures of spread, and interprets and draws conclusions about trends and data reliability</w:t>
            </w:r>
          </w:p>
          <w:p w:rsidR="00BC037B" w:rsidRPr="00446E09" w:rsidRDefault="00BC037B" w:rsidP="00AB1039">
            <w:pPr>
              <w:pStyle w:val="tablebullet"/>
            </w:pPr>
            <w:r w:rsidRPr="00446E09">
              <w:t>Uses and applies knowledge about probability to a range of relevant contexts (e.g. sporting events) and calculates theoretical probabilities and uses tree diagrams to investigate the probability of outcomes in simple multiple event trials</w:t>
            </w:r>
          </w:p>
        </w:tc>
      </w:tr>
    </w:tbl>
    <w:p w:rsidR="00BC037B" w:rsidRPr="005A05EA" w:rsidRDefault="00BC037B" w:rsidP="000D7EA4">
      <w:pPr>
        <w:autoSpaceDE w:val="0"/>
        <w:autoSpaceDN w:val="0"/>
        <w:adjustRightInd w:val="0"/>
        <w:rPr>
          <w:sz w:val="18"/>
          <w:szCs w:val="18"/>
          <w:lang w:eastAsia="en-US"/>
        </w:rPr>
      </w:pPr>
    </w:p>
    <w:p w:rsidR="00BC037B" w:rsidRPr="005A05EA" w:rsidRDefault="00BC037B" w:rsidP="00A9133A">
      <w:pPr>
        <w:pStyle w:val="Heading1"/>
        <w:rPr>
          <w:lang w:eastAsia="en-US"/>
        </w:rPr>
      </w:pPr>
      <w:bookmarkStart w:id="474" w:name="_Toc310932056"/>
      <w:bookmarkStart w:id="475" w:name="_Toc310937714"/>
      <w:r>
        <w:rPr>
          <w:lang w:eastAsia="en-US"/>
        </w:rPr>
        <w:t>Appen</w:t>
      </w:r>
      <w:r w:rsidRPr="005A05EA">
        <w:rPr>
          <w:lang w:eastAsia="en-US"/>
        </w:rPr>
        <w:t>dix 1e</w:t>
      </w:r>
      <w:bookmarkEnd w:id="474"/>
      <w:bookmarkEnd w:id="475"/>
    </w:p>
    <w:p w:rsidR="00BC037B" w:rsidRPr="005A05EA" w:rsidRDefault="00BC037B" w:rsidP="00A9133A">
      <w:pPr>
        <w:pStyle w:val="Heading2-6"/>
        <w:rPr>
          <w:lang w:eastAsia="en-US"/>
        </w:rPr>
      </w:pPr>
      <w:bookmarkStart w:id="476" w:name="_Toc310932057"/>
      <w:bookmarkStart w:id="477" w:name="_Toc310937715"/>
      <w:r w:rsidRPr="005A05EA">
        <w:rPr>
          <w:lang w:eastAsia="en-US"/>
        </w:rPr>
        <w:t>Performance Features Grids - Numeracy</w:t>
      </w:r>
      <w:bookmarkEnd w:id="476"/>
      <w:bookmarkEnd w:id="477"/>
    </w:p>
    <w:p w:rsidR="00BC037B" w:rsidRDefault="00BC037B" w:rsidP="000D7EA4">
      <w:pPr>
        <w:autoSpaceDE w:val="0"/>
        <w:autoSpaceDN w:val="0"/>
        <w:adjustRightInd w:val="0"/>
        <w:rPr>
          <w:sz w:val="18"/>
          <w:szCs w:val="18"/>
          <w:lang w:eastAsia="en-US"/>
        </w:rPr>
      </w:pPr>
      <w:r w:rsidRPr="00A9133A">
        <w:rPr>
          <w:b/>
          <w:bCs/>
          <w:sz w:val="18"/>
          <w:szCs w:val="18"/>
          <w:lang w:eastAsia="en-US"/>
        </w:rPr>
        <w:t>Numeracy Indicator .11:</w:t>
      </w:r>
      <w:r w:rsidRPr="005A05EA">
        <w:rPr>
          <w:sz w:val="18"/>
          <w:szCs w:val="18"/>
          <w:lang w:eastAsia="en-US"/>
        </w:rPr>
        <w:t xml:space="preserve"> Communicating and representing mathematics</w:t>
      </w:r>
    </w:p>
    <w:p w:rsidR="00BC037B" w:rsidRPr="005A05EA" w:rsidRDefault="00BC037B" w:rsidP="000D7EA4">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3584"/>
        <w:gridCol w:w="3574"/>
        <w:gridCol w:w="3585"/>
      </w:tblGrid>
      <w:tr w:rsidR="00BC037B" w:rsidRPr="00A9133A">
        <w:tc>
          <w:tcPr>
            <w:tcW w:w="3221" w:type="dxa"/>
            <w:tcBorders>
              <w:top w:val="single" w:sz="6" w:space="0" w:color="auto"/>
              <w:left w:val="single" w:sz="6" w:space="0" w:color="auto"/>
              <w:bottom w:val="single" w:sz="6" w:space="0" w:color="auto"/>
              <w:right w:val="single" w:sz="6" w:space="0" w:color="auto"/>
            </w:tcBorders>
            <w:shd w:val="clear" w:color="auto" w:fill="40AE49"/>
          </w:tcPr>
          <w:p w:rsidR="00BC037B" w:rsidRPr="00446E09" w:rsidRDefault="00BC037B" w:rsidP="00A9133A">
            <w:pPr>
              <w:pStyle w:val="TableText"/>
              <w:rPr>
                <w:color w:val="FFFFFF"/>
                <w:sz w:val="18"/>
                <w:szCs w:val="18"/>
                <w:lang w:eastAsia="en-US"/>
              </w:rPr>
            </w:pPr>
            <w:r w:rsidRPr="00446E09">
              <w:rPr>
                <w:color w:val="FFFFFF"/>
                <w:sz w:val="18"/>
                <w:szCs w:val="18"/>
                <w:lang w:eastAsia="en-US"/>
              </w:rPr>
              <w:t>FOCUS AREA</w:t>
            </w:r>
          </w:p>
        </w:tc>
        <w:tc>
          <w:tcPr>
            <w:tcW w:w="3211" w:type="dxa"/>
            <w:tcBorders>
              <w:top w:val="single" w:sz="6" w:space="0" w:color="auto"/>
              <w:left w:val="single" w:sz="6" w:space="0" w:color="auto"/>
              <w:bottom w:val="single" w:sz="6" w:space="0" w:color="auto"/>
              <w:right w:val="single" w:sz="6" w:space="0" w:color="auto"/>
            </w:tcBorders>
            <w:shd w:val="clear" w:color="auto" w:fill="40AE49"/>
          </w:tcPr>
          <w:p w:rsidR="00BC037B" w:rsidRPr="00446E09" w:rsidRDefault="00BC037B" w:rsidP="00A9133A">
            <w:pPr>
              <w:pStyle w:val="TableText"/>
              <w:rPr>
                <w:color w:val="FFFFFF"/>
                <w:sz w:val="18"/>
                <w:szCs w:val="18"/>
                <w:lang w:eastAsia="en-US"/>
              </w:rPr>
            </w:pPr>
            <w:r w:rsidRPr="00446E09">
              <w:rPr>
                <w:color w:val="FFFFFF"/>
                <w:sz w:val="18"/>
                <w:szCs w:val="18"/>
                <w:lang w:eastAsia="en-US"/>
              </w:rPr>
              <w:t>LEVEL 1</w:t>
            </w:r>
          </w:p>
        </w:tc>
        <w:tc>
          <w:tcPr>
            <w:tcW w:w="3221" w:type="dxa"/>
            <w:tcBorders>
              <w:top w:val="single" w:sz="6" w:space="0" w:color="auto"/>
              <w:left w:val="single" w:sz="6" w:space="0" w:color="auto"/>
              <w:bottom w:val="single" w:sz="6" w:space="0" w:color="auto"/>
              <w:right w:val="single" w:sz="6" w:space="0" w:color="auto"/>
            </w:tcBorders>
            <w:shd w:val="clear" w:color="auto" w:fill="40AE49"/>
          </w:tcPr>
          <w:p w:rsidR="00BC037B" w:rsidRPr="00446E09" w:rsidRDefault="00BC037B" w:rsidP="00A9133A">
            <w:pPr>
              <w:pStyle w:val="TableText"/>
              <w:rPr>
                <w:color w:val="FFFFFF"/>
                <w:sz w:val="18"/>
                <w:szCs w:val="18"/>
                <w:lang w:eastAsia="en-US"/>
              </w:rPr>
            </w:pPr>
            <w:r w:rsidRPr="00446E09">
              <w:rPr>
                <w:color w:val="FFFFFF"/>
                <w:sz w:val="18"/>
                <w:szCs w:val="18"/>
                <w:lang w:eastAsia="en-US"/>
              </w:rPr>
              <w:t>LEVEL 2</w:t>
            </w:r>
          </w:p>
        </w:tc>
      </w:tr>
      <w:tr w:rsidR="00BC037B" w:rsidRPr="005A05EA" w:rsidTr="005B4C20">
        <w:trPr>
          <w:trHeight w:val="2025"/>
        </w:trPr>
        <w:tc>
          <w:tcPr>
            <w:tcW w:w="3221" w:type="dxa"/>
            <w:tcBorders>
              <w:top w:val="single" w:sz="6" w:space="0" w:color="auto"/>
              <w:left w:val="single" w:sz="6" w:space="0" w:color="auto"/>
              <w:bottom w:val="single" w:sz="6" w:space="0" w:color="auto"/>
              <w:right w:val="single" w:sz="6" w:space="0" w:color="auto"/>
            </w:tcBorders>
          </w:tcPr>
          <w:p w:rsidR="00BC037B" w:rsidRPr="00446E09" w:rsidRDefault="00BC037B" w:rsidP="00A9133A">
            <w:pPr>
              <w:pStyle w:val="TableText"/>
              <w:rPr>
                <w:b/>
                <w:bCs/>
                <w:sz w:val="18"/>
                <w:szCs w:val="18"/>
                <w:lang w:eastAsia="en-US"/>
              </w:rPr>
            </w:pPr>
            <w:r w:rsidRPr="00446E09">
              <w:rPr>
                <w:b/>
                <w:bCs/>
                <w:sz w:val="18"/>
                <w:szCs w:val="18"/>
                <w:lang w:eastAsia="en-US"/>
              </w:rPr>
              <w:t>Written mathematical language</w:t>
            </w:r>
          </w:p>
        </w:tc>
        <w:tc>
          <w:tcPr>
            <w:tcW w:w="3211"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Writes numbers and monetary amounts into the 100s</w:t>
            </w:r>
          </w:p>
        </w:tc>
        <w:tc>
          <w:tcPr>
            <w:tcW w:w="3221"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Uses a combination of mainly informal and some formal written mathematical and general language to represent the mathematical and problem solving process</w:t>
            </w:r>
          </w:p>
        </w:tc>
      </w:tr>
      <w:tr w:rsidR="00BC037B" w:rsidRPr="005A05EA">
        <w:tc>
          <w:tcPr>
            <w:tcW w:w="3221" w:type="dxa"/>
            <w:tcBorders>
              <w:top w:val="single" w:sz="6" w:space="0" w:color="auto"/>
              <w:left w:val="single" w:sz="6" w:space="0" w:color="auto"/>
              <w:bottom w:val="single" w:sz="6" w:space="0" w:color="auto"/>
              <w:right w:val="single" w:sz="6" w:space="0" w:color="auto"/>
            </w:tcBorders>
          </w:tcPr>
          <w:p w:rsidR="00BC037B" w:rsidRPr="00446E09" w:rsidRDefault="00BC037B" w:rsidP="00A9133A">
            <w:pPr>
              <w:pStyle w:val="TableText"/>
              <w:rPr>
                <w:b/>
                <w:bCs/>
                <w:sz w:val="18"/>
                <w:szCs w:val="18"/>
                <w:lang w:eastAsia="en-US"/>
              </w:rPr>
            </w:pPr>
            <w:r w:rsidRPr="00446E09">
              <w:rPr>
                <w:b/>
                <w:bCs/>
                <w:sz w:val="18"/>
                <w:szCs w:val="18"/>
                <w:lang w:eastAsia="en-US"/>
              </w:rPr>
              <w:t>Oral mathematical language</w:t>
            </w:r>
          </w:p>
        </w:tc>
        <w:tc>
          <w:tcPr>
            <w:tcW w:w="3211"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 xml:space="preserve">Uses common, everyday, informal language and gestures to convey numeracy-based information and processing, e.g. language of position such as </w:t>
            </w:r>
            <w:r w:rsidRPr="00446E09">
              <w:rPr>
                <w:i/>
                <w:iCs/>
              </w:rPr>
              <w:t>up, down, behind, right, left, over, through; comparative language such as taller, heavier, hotter, smaller; language of shape, size, colour such as straight, curved, square, circle, triangle</w:t>
            </w:r>
          </w:p>
        </w:tc>
        <w:tc>
          <w:tcPr>
            <w:tcW w:w="3221"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Uses a combination of mainly informal and some formal oral mathematical and general language to report on and discuss the mathematical and problem solving process</w:t>
            </w:r>
          </w:p>
        </w:tc>
      </w:tr>
      <w:tr w:rsidR="00BC037B" w:rsidRPr="005A05EA" w:rsidTr="005B4C20">
        <w:trPr>
          <w:trHeight w:val="2994"/>
        </w:trPr>
        <w:tc>
          <w:tcPr>
            <w:tcW w:w="3221" w:type="dxa"/>
            <w:tcBorders>
              <w:top w:val="single" w:sz="6" w:space="0" w:color="auto"/>
              <w:left w:val="single" w:sz="6" w:space="0" w:color="auto"/>
              <w:bottom w:val="single" w:sz="6" w:space="0" w:color="auto"/>
              <w:right w:val="single" w:sz="6" w:space="0" w:color="auto"/>
            </w:tcBorders>
          </w:tcPr>
          <w:p w:rsidR="00BC037B" w:rsidRPr="00446E09" w:rsidRDefault="00BC037B" w:rsidP="00A9133A">
            <w:pPr>
              <w:pStyle w:val="TableText"/>
              <w:rPr>
                <w:b/>
                <w:bCs/>
                <w:sz w:val="18"/>
                <w:szCs w:val="18"/>
                <w:lang w:eastAsia="en-US"/>
              </w:rPr>
            </w:pPr>
            <w:r w:rsidRPr="00446E09">
              <w:rPr>
                <w:b/>
                <w:bCs/>
                <w:sz w:val="18"/>
                <w:szCs w:val="18"/>
                <w:lang w:eastAsia="en-US"/>
              </w:rPr>
              <w:t>Complexity of mathematical symbolism, representation and conventions</w:t>
            </w:r>
          </w:p>
        </w:tc>
        <w:tc>
          <w:tcPr>
            <w:tcW w:w="3211"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Uses simple and informal symbolism, diagrams and conventions relevant to the mathematical knowledge of the level, e.g.:</w:t>
            </w:r>
          </w:p>
          <w:p w:rsidR="00BC037B" w:rsidRPr="00446E09" w:rsidRDefault="00BC037B" w:rsidP="00A9133A">
            <w:pPr>
              <w:pStyle w:val="tablebullet2"/>
              <w:numPr>
                <w:ilvl w:val="0"/>
                <w:numId w:val="34"/>
              </w:numPr>
              <w:rPr>
                <w:sz w:val="18"/>
                <w:szCs w:val="18"/>
              </w:rPr>
            </w:pPr>
            <w:r w:rsidRPr="00446E09">
              <w:rPr>
                <w:sz w:val="18"/>
                <w:szCs w:val="18"/>
              </w:rPr>
              <w:t xml:space="preserve">57, $5.98, </w:t>
            </w:r>
            <w:r w:rsidRPr="00446E09">
              <w:rPr>
                <w:sz w:val="18"/>
                <w:szCs w:val="18"/>
                <w:vertAlign w:val="superscript"/>
              </w:rPr>
              <w:t>1</w:t>
            </w:r>
            <w:r w:rsidRPr="00446E09">
              <w:rPr>
                <w:sz w:val="18"/>
                <w:szCs w:val="18"/>
              </w:rPr>
              <w:t>/</w:t>
            </w:r>
            <w:r w:rsidRPr="00446E09">
              <w:rPr>
                <w:sz w:val="18"/>
                <w:szCs w:val="18"/>
                <w:vertAlign w:val="subscript"/>
              </w:rPr>
              <w:t>2</w:t>
            </w:r>
          </w:p>
          <w:p w:rsidR="00BC037B" w:rsidRPr="00446E09" w:rsidRDefault="00BC037B" w:rsidP="00A9133A">
            <w:pPr>
              <w:pStyle w:val="tablebullet2"/>
              <w:numPr>
                <w:ilvl w:val="0"/>
                <w:numId w:val="34"/>
              </w:numPr>
              <w:rPr>
                <w:sz w:val="18"/>
                <w:szCs w:val="18"/>
              </w:rPr>
            </w:pPr>
            <w:r w:rsidRPr="00446E09">
              <w:rPr>
                <w:sz w:val="18"/>
                <w:szCs w:val="18"/>
              </w:rPr>
              <w:t>+, -</w:t>
            </w:r>
          </w:p>
          <w:p w:rsidR="00BC037B" w:rsidRPr="00446E09" w:rsidRDefault="00BC037B" w:rsidP="00A9133A">
            <w:pPr>
              <w:pStyle w:val="tablebullet2"/>
              <w:numPr>
                <w:ilvl w:val="0"/>
                <w:numId w:val="34"/>
              </w:numPr>
              <w:rPr>
                <w:sz w:val="18"/>
                <w:szCs w:val="18"/>
              </w:rPr>
            </w:pPr>
            <w:r w:rsidRPr="00446E09">
              <w:rPr>
                <w:sz w:val="18"/>
                <w:szCs w:val="18"/>
              </w:rPr>
              <w:t>21/5/12</w:t>
            </w:r>
          </w:p>
        </w:tc>
        <w:tc>
          <w:tcPr>
            <w:tcW w:w="3221"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Uses a combination of mainly informal and some formal symbolism, diagrams, graphs and conventions relevant to the mathematical knowledge of the level, e.g.</w:t>
            </w:r>
          </w:p>
          <w:p w:rsidR="00BC037B" w:rsidRPr="00446E09" w:rsidRDefault="00BC037B" w:rsidP="00A9133A">
            <w:pPr>
              <w:pStyle w:val="tablebullet2"/>
              <w:numPr>
                <w:ilvl w:val="0"/>
                <w:numId w:val="34"/>
              </w:numPr>
              <w:rPr>
                <w:sz w:val="18"/>
                <w:szCs w:val="18"/>
              </w:rPr>
            </w:pPr>
            <w:r w:rsidRPr="00446E09">
              <w:rPr>
                <w:sz w:val="18"/>
                <w:szCs w:val="18"/>
                <w:vertAlign w:val="superscript"/>
              </w:rPr>
              <w:t>1</w:t>
            </w:r>
            <w:r w:rsidRPr="00446E09">
              <w:rPr>
                <w:sz w:val="18"/>
                <w:szCs w:val="18"/>
              </w:rPr>
              <w:t>/</w:t>
            </w:r>
            <w:r w:rsidRPr="00446E09">
              <w:rPr>
                <w:sz w:val="18"/>
                <w:szCs w:val="18"/>
                <w:vertAlign w:val="subscript"/>
              </w:rPr>
              <w:t>4</w:t>
            </w:r>
            <w:r>
              <w:rPr>
                <w:sz w:val="18"/>
                <w:szCs w:val="18"/>
              </w:rPr>
              <w:t>, 1/10, 50%, 0.25</w:t>
            </w:r>
          </w:p>
          <w:p w:rsidR="00BC037B" w:rsidRPr="00446E09" w:rsidRDefault="00BC037B" w:rsidP="00A9133A">
            <w:pPr>
              <w:pStyle w:val="tablebullet2"/>
              <w:numPr>
                <w:ilvl w:val="0"/>
                <w:numId w:val="34"/>
              </w:numPr>
              <w:rPr>
                <w:sz w:val="18"/>
                <w:szCs w:val="18"/>
              </w:rPr>
            </w:pPr>
            <w:r w:rsidRPr="00446E09">
              <w:rPr>
                <w:sz w:val="18"/>
                <w:szCs w:val="18"/>
              </w:rPr>
              <w:t xml:space="preserve">+, -, x, </w:t>
            </w:r>
            <w:r w:rsidRPr="00446E09">
              <w:rPr>
                <w:rFonts w:ascii="Times New Roman" w:hAnsi="Times New Roman" w:cs="Times New Roman"/>
                <w:sz w:val="18"/>
                <w:szCs w:val="18"/>
              </w:rPr>
              <w:t>÷</w:t>
            </w:r>
          </w:p>
          <w:p w:rsidR="00BC037B" w:rsidRPr="00446E09" w:rsidRDefault="00BC037B" w:rsidP="00A9133A">
            <w:pPr>
              <w:pStyle w:val="tablebullet2"/>
              <w:numPr>
                <w:ilvl w:val="0"/>
                <w:numId w:val="34"/>
              </w:numPr>
              <w:rPr>
                <w:sz w:val="18"/>
                <w:szCs w:val="18"/>
              </w:rPr>
            </w:pPr>
            <w:r w:rsidRPr="00446E09">
              <w:rPr>
                <w:sz w:val="18"/>
                <w:szCs w:val="18"/>
              </w:rPr>
              <w:t>ml, °C</w:t>
            </w:r>
          </w:p>
          <w:p w:rsidR="00BC037B" w:rsidRPr="00446E09" w:rsidRDefault="00BC037B" w:rsidP="00A9133A">
            <w:pPr>
              <w:pStyle w:val="tablebullet2"/>
              <w:numPr>
                <w:ilvl w:val="0"/>
                <w:numId w:val="34"/>
              </w:numPr>
              <w:rPr>
                <w:sz w:val="18"/>
                <w:szCs w:val="18"/>
              </w:rPr>
            </w:pPr>
            <w:r w:rsidRPr="00446E09">
              <w:rPr>
                <w:sz w:val="18"/>
                <w:szCs w:val="18"/>
              </w:rPr>
              <w:t>16 cm, map reference D5, N, E</w:t>
            </w:r>
          </w:p>
        </w:tc>
      </w:tr>
    </w:tbl>
    <w:p w:rsidR="00BC037B" w:rsidRPr="005A05EA" w:rsidRDefault="00BC037B" w:rsidP="000D7EA4">
      <w:pPr>
        <w:autoSpaceDE w:val="0"/>
        <w:autoSpaceDN w:val="0"/>
        <w:adjustRightInd w:val="0"/>
        <w:rPr>
          <w:sz w:val="18"/>
          <w:szCs w:val="18"/>
          <w:lang w:eastAsia="en-US"/>
        </w:rPr>
      </w:pPr>
    </w:p>
    <w:p w:rsidR="00BC037B" w:rsidRDefault="00BC037B" w:rsidP="00A9133A">
      <w:pPr>
        <w:pStyle w:val="Heading1"/>
        <w:rPr>
          <w:rFonts w:cs="Arial"/>
          <w:lang w:eastAsia="en-US"/>
        </w:rPr>
      </w:pPr>
      <w:bookmarkStart w:id="478" w:name="_Toc310932058"/>
      <w:bookmarkStart w:id="479" w:name="_Toc310937716"/>
      <w:r>
        <w:rPr>
          <w:lang w:eastAsia="en-US"/>
        </w:rPr>
        <w:t>Numeracy Grid</w:t>
      </w:r>
      <w:bookmarkEnd w:id="478"/>
      <w:bookmarkEnd w:id="479"/>
    </w:p>
    <w:p w:rsidR="00BC037B" w:rsidRPr="005A05EA" w:rsidRDefault="00BC037B" w:rsidP="005B4C20">
      <w:pPr>
        <w:pStyle w:val="Heading2-6"/>
        <w:rPr>
          <w:lang w:eastAsia="en-US"/>
        </w:rPr>
      </w:pPr>
    </w:p>
    <w:p w:rsidR="00BC037B" w:rsidRDefault="00BC037B" w:rsidP="005B4C20">
      <w:pPr>
        <w:autoSpaceDE w:val="0"/>
        <w:autoSpaceDN w:val="0"/>
        <w:adjustRightInd w:val="0"/>
        <w:rPr>
          <w:sz w:val="18"/>
          <w:szCs w:val="18"/>
          <w:lang w:eastAsia="en-US"/>
        </w:rPr>
      </w:pPr>
    </w:p>
    <w:p w:rsidR="00BC037B" w:rsidRPr="005A05EA" w:rsidRDefault="00BC037B" w:rsidP="005B4C20">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3585"/>
        <w:gridCol w:w="3568"/>
        <w:gridCol w:w="3590"/>
      </w:tblGrid>
      <w:tr w:rsidR="00BC037B" w:rsidRPr="00A9133A" w:rsidTr="005B4C20">
        <w:tc>
          <w:tcPr>
            <w:tcW w:w="3585" w:type="dxa"/>
            <w:tcBorders>
              <w:top w:val="single" w:sz="6" w:space="0" w:color="auto"/>
              <w:left w:val="single" w:sz="6" w:space="0" w:color="auto"/>
              <w:bottom w:val="single" w:sz="6" w:space="0" w:color="auto"/>
              <w:right w:val="single" w:sz="6" w:space="0" w:color="auto"/>
            </w:tcBorders>
            <w:shd w:val="clear" w:color="auto" w:fill="40AE49"/>
          </w:tcPr>
          <w:p w:rsidR="00BC037B" w:rsidRPr="00446E09" w:rsidRDefault="00BC037B" w:rsidP="00A9133A">
            <w:pPr>
              <w:pStyle w:val="TableText"/>
              <w:rPr>
                <w:color w:val="FFFFFF"/>
                <w:sz w:val="18"/>
                <w:szCs w:val="18"/>
                <w:lang w:eastAsia="en-US"/>
              </w:rPr>
            </w:pPr>
            <w:r w:rsidRPr="00446E09">
              <w:rPr>
                <w:color w:val="FFFFFF"/>
                <w:sz w:val="18"/>
                <w:szCs w:val="18"/>
                <w:lang w:eastAsia="en-US"/>
              </w:rPr>
              <w:t>LEVEL 3</w:t>
            </w:r>
          </w:p>
        </w:tc>
        <w:tc>
          <w:tcPr>
            <w:tcW w:w="3568" w:type="dxa"/>
            <w:tcBorders>
              <w:top w:val="single" w:sz="6" w:space="0" w:color="auto"/>
              <w:left w:val="single" w:sz="6" w:space="0" w:color="auto"/>
              <w:bottom w:val="single" w:sz="6" w:space="0" w:color="auto"/>
              <w:right w:val="single" w:sz="6" w:space="0" w:color="auto"/>
            </w:tcBorders>
            <w:shd w:val="clear" w:color="auto" w:fill="40AE49"/>
          </w:tcPr>
          <w:p w:rsidR="00BC037B" w:rsidRPr="00446E09" w:rsidRDefault="00BC037B" w:rsidP="00A9133A">
            <w:pPr>
              <w:pStyle w:val="TableText"/>
              <w:rPr>
                <w:color w:val="FFFFFF"/>
                <w:sz w:val="18"/>
                <w:szCs w:val="18"/>
                <w:lang w:eastAsia="en-US"/>
              </w:rPr>
            </w:pPr>
            <w:r w:rsidRPr="00446E09">
              <w:rPr>
                <w:color w:val="FFFFFF"/>
                <w:sz w:val="18"/>
                <w:szCs w:val="18"/>
                <w:lang w:eastAsia="en-US"/>
              </w:rPr>
              <w:t>LEVEL 4</w:t>
            </w:r>
          </w:p>
        </w:tc>
        <w:tc>
          <w:tcPr>
            <w:tcW w:w="3590" w:type="dxa"/>
            <w:tcBorders>
              <w:top w:val="single" w:sz="6" w:space="0" w:color="auto"/>
              <w:left w:val="single" w:sz="6" w:space="0" w:color="auto"/>
              <w:bottom w:val="single" w:sz="6" w:space="0" w:color="auto"/>
              <w:right w:val="single" w:sz="6" w:space="0" w:color="auto"/>
            </w:tcBorders>
            <w:shd w:val="clear" w:color="auto" w:fill="40AE49"/>
          </w:tcPr>
          <w:p w:rsidR="00BC037B" w:rsidRPr="00446E09" w:rsidRDefault="00BC037B" w:rsidP="00A9133A">
            <w:pPr>
              <w:pStyle w:val="TableText"/>
              <w:rPr>
                <w:color w:val="FFFFFF"/>
                <w:sz w:val="18"/>
                <w:szCs w:val="18"/>
                <w:lang w:eastAsia="en-US"/>
              </w:rPr>
            </w:pPr>
            <w:r w:rsidRPr="00446E09">
              <w:rPr>
                <w:color w:val="FFFFFF"/>
                <w:sz w:val="18"/>
                <w:szCs w:val="18"/>
                <w:lang w:eastAsia="en-US"/>
              </w:rPr>
              <w:t>LEVEL 5</w:t>
            </w:r>
          </w:p>
        </w:tc>
      </w:tr>
      <w:tr w:rsidR="00BC037B" w:rsidRPr="005A05EA" w:rsidTr="005B4C20">
        <w:tc>
          <w:tcPr>
            <w:tcW w:w="3585"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Uses a combination of both informal and formal written mathematical language and symbols and general language to document and report on the mathematical and problem solving process and results</w:t>
            </w:r>
          </w:p>
        </w:tc>
        <w:tc>
          <w:tcPr>
            <w:tcW w:w="3568"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Uses a combination of informal, but mostly formal, written mathematical and general language, including some specialised mathematical symbolism, abbreviations, terminology and representation to document, interpret and communicate the processes, results and implications of the mathematical activities or tasks</w:t>
            </w:r>
          </w:p>
        </w:tc>
        <w:tc>
          <w:tcPr>
            <w:tcW w:w="3590"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Uses a combination of formal, written specialised mathematical and general language and representation to document, interpret and communicate the mathematical thinking, problem solving processes, outcomes and implications of the mathematical investigation</w:t>
            </w:r>
          </w:p>
        </w:tc>
      </w:tr>
      <w:tr w:rsidR="00BC037B" w:rsidRPr="005A05EA" w:rsidTr="005B4C20">
        <w:trPr>
          <w:trHeight w:val="2267"/>
        </w:trPr>
        <w:tc>
          <w:tcPr>
            <w:tcW w:w="3585"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Uses a combination of both informal and formal oral mathematical and general language to present and discuss the mathematical and problem solving process and results</w:t>
            </w:r>
          </w:p>
        </w:tc>
        <w:tc>
          <w:tcPr>
            <w:tcW w:w="3568"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Uses a combination of informal and formal oral mathematical and general language, including some specialised mathematical language and terminology, to discuss and explain the processes, results and implications of a mathematical investigation</w:t>
            </w:r>
          </w:p>
        </w:tc>
        <w:tc>
          <w:tcPr>
            <w:tcW w:w="3590"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Uses a combination of oral specialised mathematical and general language to discuss, explain and interpret the processes, results and implications of the mathematical investigation</w:t>
            </w:r>
          </w:p>
        </w:tc>
      </w:tr>
      <w:tr w:rsidR="00BC037B" w:rsidRPr="005A05EA" w:rsidTr="005B4C20">
        <w:tc>
          <w:tcPr>
            <w:tcW w:w="3585"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Uses a combination of both formal and informal symbolism, diagrams, graphs and conventions relevant to the mathematical knowledge of the level, e.g.</w:t>
            </w:r>
          </w:p>
          <w:p w:rsidR="00BC037B" w:rsidRPr="00446E09" w:rsidRDefault="00BC037B" w:rsidP="00A9133A">
            <w:pPr>
              <w:pStyle w:val="tablebullet2"/>
              <w:numPr>
                <w:ilvl w:val="0"/>
                <w:numId w:val="34"/>
              </w:numPr>
              <w:rPr>
                <w:sz w:val="18"/>
                <w:szCs w:val="18"/>
              </w:rPr>
            </w:pPr>
            <w:r w:rsidRPr="00446E09">
              <w:rPr>
                <w:sz w:val="18"/>
                <w:szCs w:val="18"/>
              </w:rPr>
              <w:t>1/100, 12.5%</w:t>
            </w:r>
          </w:p>
          <w:p w:rsidR="00BC037B" w:rsidRPr="00446E09" w:rsidRDefault="00BC037B" w:rsidP="00A9133A">
            <w:pPr>
              <w:pStyle w:val="tablebullet2"/>
              <w:numPr>
                <w:ilvl w:val="0"/>
                <w:numId w:val="34"/>
              </w:numPr>
              <w:rPr>
                <w:sz w:val="18"/>
                <w:szCs w:val="18"/>
              </w:rPr>
            </w:pPr>
            <w:r w:rsidRPr="00446E09">
              <w:rPr>
                <w:sz w:val="18"/>
                <w:szCs w:val="18"/>
              </w:rPr>
              <w:t>km/hr, $/kg</w:t>
            </w:r>
          </w:p>
          <w:p w:rsidR="00BC037B" w:rsidRPr="00446E09" w:rsidRDefault="00BC037B" w:rsidP="00A9133A">
            <w:pPr>
              <w:pStyle w:val="tablebullet2"/>
              <w:numPr>
                <w:ilvl w:val="0"/>
                <w:numId w:val="34"/>
              </w:numPr>
              <w:rPr>
                <w:sz w:val="18"/>
                <w:szCs w:val="18"/>
              </w:rPr>
            </w:pPr>
            <w:r w:rsidRPr="00446E09">
              <w:rPr>
                <w:sz w:val="18"/>
                <w:szCs w:val="18"/>
              </w:rPr>
              <w:t>1.25 m = 1250 mm</w:t>
            </w:r>
          </w:p>
        </w:tc>
        <w:tc>
          <w:tcPr>
            <w:tcW w:w="3568"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Uses a combination of informal but mostly formal mathematical symbolism, diagrams, graphs, algebraic representation and conventions relevant to the mathematical knowledge of the level, e.g.</w:t>
            </w:r>
          </w:p>
          <w:p w:rsidR="00BC037B" w:rsidRPr="00446E09" w:rsidRDefault="00A940BF" w:rsidP="00A9133A">
            <w:pPr>
              <w:pStyle w:val="tablebullet2"/>
              <w:numPr>
                <w:ilvl w:val="0"/>
                <w:numId w:val="34"/>
              </w:numPr>
              <w:rPr>
                <w:sz w:val="18"/>
                <w:szCs w:val="18"/>
              </w:rPr>
            </w:pPr>
            <w:r>
              <w:rPr>
                <w:sz w:val="18"/>
                <w:szCs w:val="18"/>
              </w:rPr>
              <w:t>C</w:t>
            </w:r>
            <w:bookmarkStart w:id="480" w:name="_GoBack"/>
            <w:bookmarkEnd w:id="480"/>
            <w:r w:rsidR="00BC037B" w:rsidRPr="00446E09">
              <w:rPr>
                <w:sz w:val="18"/>
                <w:szCs w:val="18"/>
              </w:rPr>
              <w:t xml:space="preserve"> = 2</w:t>
            </w:r>
            <w:r w:rsidR="00BC037B" w:rsidRPr="00446E09">
              <w:rPr>
                <w:rFonts w:ascii="Times New Roman" w:hAnsi="Times New Roman" w:cs="Times New Roman"/>
                <w:sz w:val="18"/>
                <w:szCs w:val="18"/>
              </w:rPr>
              <w:t>π</w:t>
            </w:r>
            <w:r w:rsidR="00BC037B" w:rsidRPr="00446E09">
              <w:rPr>
                <w:sz w:val="18"/>
                <w:szCs w:val="18"/>
              </w:rPr>
              <w:t xml:space="preserve">r; </w:t>
            </w:r>
            <w:r w:rsidR="00BC037B" w:rsidRPr="00446E09">
              <w:rPr>
                <w:rFonts w:ascii="Times New Roman" w:hAnsi="Times New Roman" w:cs="Times New Roman"/>
                <w:sz w:val="18"/>
                <w:szCs w:val="18"/>
              </w:rPr>
              <w:t>√</w:t>
            </w:r>
            <w:r w:rsidR="00BC037B" w:rsidRPr="00446E09">
              <w:rPr>
                <w:sz w:val="18"/>
                <w:szCs w:val="18"/>
              </w:rPr>
              <w:t>2, -5°C</w:t>
            </w:r>
          </w:p>
          <w:p w:rsidR="00BC037B" w:rsidRPr="00446E09" w:rsidRDefault="00BC037B" w:rsidP="00A9133A">
            <w:pPr>
              <w:pStyle w:val="tablebullet2"/>
              <w:numPr>
                <w:ilvl w:val="0"/>
                <w:numId w:val="34"/>
              </w:numPr>
              <w:rPr>
                <w:sz w:val="18"/>
                <w:szCs w:val="18"/>
              </w:rPr>
            </w:pPr>
            <w:r w:rsidRPr="00446E09">
              <w:rPr>
                <w:sz w:val="18"/>
                <w:szCs w:val="18"/>
              </w:rPr>
              <w:t>2:3=4:?</w:t>
            </w:r>
          </w:p>
          <w:p w:rsidR="00BC037B" w:rsidRPr="00446E09" w:rsidRDefault="00BC037B" w:rsidP="00A9133A">
            <w:pPr>
              <w:pStyle w:val="tablebullet2"/>
              <w:numPr>
                <w:ilvl w:val="0"/>
                <w:numId w:val="34"/>
              </w:numPr>
              <w:rPr>
                <w:sz w:val="18"/>
                <w:szCs w:val="18"/>
              </w:rPr>
            </w:pPr>
            <w:r w:rsidRPr="00446E09">
              <w:rPr>
                <w:sz w:val="18"/>
                <w:szCs w:val="18"/>
              </w:rPr>
              <w:t>2</w:t>
            </w:r>
            <w:r w:rsidRPr="00446E09">
              <w:rPr>
                <w:sz w:val="18"/>
                <w:szCs w:val="18"/>
                <w:vertAlign w:val="superscript"/>
              </w:rPr>
              <w:t>3</w:t>
            </w:r>
            <w:r w:rsidRPr="00446E09">
              <w:rPr>
                <w:sz w:val="18"/>
                <w:szCs w:val="18"/>
              </w:rPr>
              <w:t>, 3.6 x 10</w:t>
            </w:r>
            <w:r w:rsidRPr="00446E09">
              <w:rPr>
                <w:sz w:val="18"/>
                <w:szCs w:val="18"/>
                <w:vertAlign w:val="superscript"/>
              </w:rPr>
              <w:t>3</w:t>
            </w:r>
          </w:p>
        </w:tc>
        <w:tc>
          <w:tcPr>
            <w:tcW w:w="3590" w:type="dxa"/>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Flexibly uses a combination of specialised formal and general mathematical symbolism, diagrams, algebraic representation, graphs and conventions relevant to the mathematical knowledge of the level, e.g.</w:t>
            </w:r>
          </w:p>
          <w:p w:rsidR="00BC037B" w:rsidRPr="00446E09" w:rsidRDefault="00BC037B" w:rsidP="00A9133A">
            <w:pPr>
              <w:pStyle w:val="tablebullet2"/>
              <w:numPr>
                <w:ilvl w:val="0"/>
                <w:numId w:val="34"/>
              </w:numPr>
              <w:rPr>
                <w:sz w:val="18"/>
                <w:szCs w:val="18"/>
              </w:rPr>
            </w:pPr>
            <w:r w:rsidRPr="00446E09">
              <w:rPr>
                <w:sz w:val="18"/>
                <w:szCs w:val="18"/>
              </w:rPr>
              <w:t xml:space="preserve">Sin60°= </w:t>
            </w:r>
            <w:r w:rsidRPr="00446E09">
              <w:rPr>
                <w:rFonts w:ascii="Times New Roman" w:hAnsi="Times New Roman" w:cs="Times New Roman"/>
                <w:sz w:val="18"/>
                <w:szCs w:val="18"/>
              </w:rPr>
              <w:t>√</w:t>
            </w:r>
            <w:r w:rsidRPr="00446E09">
              <w:rPr>
                <w:sz w:val="18"/>
                <w:szCs w:val="18"/>
              </w:rPr>
              <w:t>3/2</w:t>
            </w:r>
          </w:p>
          <w:p w:rsidR="00BC037B" w:rsidRPr="00446E09" w:rsidRDefault="00BC037B" w:rsidP="00A9133A">
            <w:pPr>
              <w:pStyle w:val="tablebullet2"/>
              <w:numPr>
                <w:ilvl w:val="0"/>
                <w:numId w:val="34"/>
              </w:numPr>
              <w:rPr>
                <w:sz w:val="18"/>
                <w:szCs w:val="18"/>
              </w:rPr>
            </w:pPr>
            <w:r w:rsidRPr="00446E09">
              <w:rPr>
                <w:sz w:val="18"/>
                <w:szCs w:val="18"/>
              </w:rPr>
              <w:t xml:space="preserve">V = </w:t>
            </w:r>
            <w:r w:rsidRPr="00446E09">
              <w:rPr>
                <w:rFonts w:ascii="Times New Roman" w:hAnsi="Times New Roman" w:cs="Times New Roman"/>
                <w:sz w:val="18"/>
                <w:szCs w:val="18"/>
              </w:rPr>
              <w:t>π</w:t>
            </w:r>
            <w:r w:rsidRPr="00446E09">
              <w:rPr>
                <w:sz w:val="18"/>
                <w:szCs w:val="18"/>
              </w:rPr>
              <w:t>r</w:t>
            </w:r>
            <w:r w:rsidRPr="00446E09">
              <w:rPr>
                <w:sz w:val="18"/>
                <w:szCs w:val="18"/>
                <w:vertAlign w:val="superscript"/>
              </w:rPr>
              <w:t>2</w:t>
            </w:r>
            <w:r w:rsidRPr="00446E09">
              <w:rPr>
                <w:sz w:val="18"/>
                <w:szCs w:val="18"/>
              </w:rPr>
              <w:t>h</w:t>
            </w:r>
          </w:p>
          <w:p w:rsidR="00BC037B" w:rsidRPr="00446E09" w:rsidRDefault="00BC037B" w:rsidP="00A9133A">
            <w:pPr>
              <w:pStyle w:val="tablebullet2"/>
              <w:numPr>
                <w:ilvl w:val="0"/>
                <w:numId w:val="34"/>
              </w:numPr>
              <w:rPr>
                <w:sz w:val="18"/>
                <w:szCs w:val="18"/>
              </w:rPr>
            </w:pPr>
            <w:r w:rsidRPr="00446E09">
              <w:rPr>
                <w:sz w:val="18"/>
                <w:szCs w:val="18"/>
              </w:rPr>
              <w:t xml:space="preserve">x = </w:t>
            </w:r>
            <w:r w:rsidR="00A940BF">
              <w:rPr>
                <w:sz w:val="18"/>
                <w:szCs w:val="18"/>
              </w:rPr>
              <w:pict>
                <v:shape id="_x0000_i1038" type="#_x0000_t75" alt="This image shows a sample formula" style="width:51.75pt;height:24pt">
                  <v:imagedata r:id="rId27" o:title=""/>
                </v:shape>
              </w:pict>
            </w:r>
          </w:p>
        </w:tc>
      </w:tr>
    </w:tbl>
    <w:p w:rsidR="00BC037B" w:rsidRPr="005A05EA" w:rsidRDefault="00BC037B" w:rsidP="000D7EA4">
      <w:pPr>
        <w:autoSpaceDE w:val="0"/>
        <w:autoSpaceDN w:val="0"/>
        <w:adjustRightInd w:val="0"/>
        <w:rPr>
          <w:sz w:val="18"/>
          <w:szCs w:val="18"/>
          <w:lang w:eastAsia="en-US"/>
        </w:rPr>
      </w:pPr>
    </w:p>
    <w:p w:rsidR="00BC037B" w:rsidRPr="005A05EA" w:rsidRDefault="00BC037B" w:rsidP="009001F5">
      <w:pPr>
        <w:pStyle w:val="Heading1"/>
        <w:rPr>
          <w:lang w:eastAsia="en-US"/>
        </w:rPr>
      </w:pPr>
      <w:bookmarkStart w:id="481" w:name="_Toc310932059"/>
      <w:bookmarkStart w:id="482" w:name="_Toc310937717"/>
      <w:r>
        <w:rPr>
          <w:lang w:eastAsia="en-US"/>
        </w:rPr>
        <w:t>Appen</w:t>
      </w:r>
      <w:r w:rsidRPr="005A05EA">
        <w:rPr>
          <w:lang w:eastAsia="en-US"/>
        </w:rPr>
        <w:t>dix 2</w:t>
      </w:r>
      <w:bookmarkEnd w:id="481"/>
      <w:bookmarkEnd w:id="482"/>
    </w:p>
    <w:p w:rsidR="00BC037B" w:rsidRPr="005A05EA" w:rsidRDefault="00BC037B" w:rsidP="009001F5">
      <w:pPr>
        <w:pStyle w:val="Heading2"/>
        <w:rPr>
          <w:lang w:eastAsia="en-US"/>
        </w:rPr>
      </w:pPr>
      <w:bookmarkStart w:id="483" w:name="_Toc310932060"/>
      <w:bookmarkStart w:id="484" w:name="_Toc310937718"/>
      <w:r>
        <w:rPr>
          <w:lang w:eastAsia="en-US"/>
        </w:rPr>
        <w:t>Wh</w:t>
      </w:r>
      <w:r w:rsidRPr="005A05EA">
        <w:rPr>
          <w:lang w:eastAsia="en-US"/>
        </w:rPr>
        <w:t>at is tine ACSF</w:t>
      </w:r>
      <w:r>
        <w:rPr>
          <w:lang w:eastAsia="en-US"/>
        </w:rPr>
        <w:t xml:space="preserve"> </w:t>
      </w:r>
      <w:r w:rsidRPr="005A05EA">
        <w:rPr>
          <w:lang w:eastAsia="en-US"/>
        </w:rPr>
        <w:t>Pre Level 1 Supplement?</w:t>
      </w:r>
      <w:bookmarkEnd w:id="483"/>
      <w:bookmarkEnd w:id="484"/>
    </w:p>
    <w:p w:rsidR="00BC037B" w:rsidRPr="005A05EA" w:rsidRDefault="00BC037B" w:rsidP="000D7EA4">
      <w:pPr>
        <w:autoSpaceDE w:val="0"/>
        <w:autoSpaceDN w:val="0"/>
        <w:adjustRightInd w:val="0"/>
        <w:rPr>
          <w:sz w:val="18"/>
          <w:szCs w:val="18"/>
          <w:lang w:eastAsia="en-US"/>
        </w:rPr>
      </w:pPr>
      <w:r w:rsidRPr="005A05EA">
        <w:rPr>
          <w:sz w:val="18"/>
          <w:szCs w:val="18"/>
          <w:lang w:eastAsia="en-US"/>
        </w:rPr>
        <w:t>The ACSF Pre Level 1 Supplement, like the full ACSF document, describes performance in the five core skills of:</w:t>
      </w:r>
    </w:p>
    <w:p w:rsidR="00BC037B" w:rsidRPr="005A05EA" w:rsidRDefault="00BC037B" w:rsidP="00AB1039">
      <w:pPr>
        <w:pStyle w:val="ListBullet"/>
      </w:pPr>
      <w:r w:rsidRPr="005A05EA">
        <w:t>Learning</w:t>
      </w:r>
    </w:p>
    <w:p w:rsidR="00BC037B" w:rsidRPr="005A05EA" w:rsidRDefault="00BC037B" w:rsidP="00AB1039">
      <w:pPr>
        <w:pStyle w:val="ListBullet"/>
      </w:pPr>
      <w:r w:rsidRPr="005A05EA">
        <w:t>Reading</w:t>
      </w:r>
    </w:p>
    <w:p w:rsidR="00BC037B" w:rsidRPr="005A05EA" w:rsidRDefault="00BC037B" w:rsidP="00AB1039">
      <w:pPr>
        <w:pStyle w:val="ListBullet"/>
      </w:pPr>
      <w:r w:rsidRPr="005A05EA">
        <w:t>Writing</w:t>
      </w:r>
    </w:p>
    <w:p w:rsidR="00BC037B" w:rsidRPr="005A05EA" w:rsidRDefault="00BC037B" w:rsidP="00AB1039">
      <w:pPr>
        <w:pStyle w:val="ListBullet"/>
      </w:pPr>
      <w:r w:rsidRPr="005A05EA">
        <w:t>Oral Communication</w:t>
      </w:r>
    </w:p>
    <w:p w:rsidR="00BC037B" w:rsidRPr="005A05EA" w:rsidRDefault="00BC037B" w:rsidP="00AB1039">
      <w:pPr>
        <w:pStyle w:val="ListBullet"/>
      </w:pPr>
      <w:r w:rsidRPr="005A05EA">
        <w:t>Numeracy.</w:t>
      </w:r>
    </w:p>
    <w:p w:rsidR="00BC037B" w:rsidRPr="005A05EA" w:rsidRDefault="00BC037B" w:rsidP="000D7EA4">
      <w:pPr>
        <w:autoSpaceDE w:val="0"/>
        <w:autoSpaceDN w:val="0"/>
        <w:adjustRightInd w:val="0"/>
        <w:rPr>
          <w:sz w:val="18"/>
          <w:szCs w:val="18"/>
          <w:lang w:eastAsia="en-US"/>
        </w:rPr>
      </w:pPr>
      <w:r w:rsidRPr="005A05EA">
        <w:rPr>
          <w:sz w:val="18"/>
          <w:szCs w:val="18"/>
          <w:lang w:eastAsia="en-US"/>
        </w:rPr>
        <w:t>The ACSF reflects contemporary use of English in Australia.</w:t>
      </w:r>
    </w:p>
    <w:p w:rsidR="00BC037B" w:rsidRPr="005A05EA" w:rsidRDefault="00BC037B" w:rsidP="000D7EA4">
      <w:pPr>
        <w:autoSpaceDE w:val="0"/>
        <w:autoSpaceDN w:val="0"/>
        <w:adjustRightInd w:val="0"/>
        <w:rPr>
          <w:sz w:val="18"/>
          <w:szCs w:val="18"/>
          <w:lang w:eastAsia="en-US"/>
        </w:rPr>
      </w:pPr>
      <w:r w:rsidRPr="005A05EA">
        <w:rPr>
          <w:sz w:val="18"/>
          <w:szCs w:val="18"/>
          <w:lang w:eastAsia="en-US"/>
        </w:rPr>
        <w:t>This supplement includes Performance Features and Sample Activities that provide a framework to:</w:t>
      </w:r>
    </w:p>
    <w:p w:rsidR="00BC037B" w:rsidRPr="005A05EA" w:rsidRDefault="00BC037B" w:rsidP="00AB1039">
      <w:pPr>
        <w:pStyle w:val="ListBullet"/>
      </w:pPr>
      <w:r w:rsidRPr="005A05EA">
        <w:t>enable identification of the core skill requirements at</w:t>
      </w:r>
      <w:r>
        <w:t xml:space="preserve"> ACSF Pre Level 1</w:t>
      </w:r>
    </w:p>
    <w:p w:rsidR="00BC037B" w:rsidRPr="005A05EA" w:rsidRDefault="00BC037B" w:rsidP="00AB1039">
      <w:pPr>
        <w:pStyle w:val="ListBullet"/>
      </w:pPr>
      <w:r w:rsidRPr="005A05EA">
        <w:t>provide a common reference point for describing and discussing performance in the five core skill areas for Pre Level 1 performance</w:t>
      </w:r>
    </w:p>
    <w:p w:rsidR="00BC037B" w:rsidRPr="005A05EA" w:rsidRDefault="00BC037B" w:rsidP="00AB1039">
      <w:pPr>
        <w:pStyle w:val="ListBullet"/>
      </w:pPr>
      <w:r w:rsidRPr="005A05EA">
        <w:t>guide teaching and assessment of the core skills at ACSF Pre Level 1.</w:t>
      </w:r>
    </w:p>
    <w:p w:rsidR="00BC037B" w:rsidRPr="005A05EA" w:rsidRDefault="00BC037B" w:rsidP="000D7EA4">
      <w:pPr>
        <w:autoSpaceDE w:val="0"/>
        <w:autoSpaceDN w:val="0"/>
        <w:adjustRightInd w:val="0"/>
        <w:rPr>
          <w:sz w:val="18"/>
          <w:szCs w:val="18"/>
          <w:lang w:eastAsia="en-US"/>
        </w:rPr>
      </w:pPr>
      <w:r w:rsidRPr="005A05EA">
        <w:rPr>
          <w:sz w:val="18"/>
          <w:szCs w:val="18"/>
          <w:lang w:eastAsia="en-US"/>
        </w:rPr>
        <w:t>Although performance at Pre Level 1 is extremely limited, it is nonetheless possible to identify skills and progress at this level and to assess performance. In order to guide the identification and benchmarking of core skills at Pre Level 1, Performance Features and Sample Activities have been developed. However, because of their limited scope, they have not been organised against Indicators and Focus Areas.</w:t>
      </w:r>
    </w:p>
    <w:p w:rsidR="00BC037B" w:rsidRPr="005A05EA" w:rsidRDefault="00BC037B" w:rsidP="009001F5">
      <w:pPr>
        <w:pStyle w:val="Heading2"/>
        <w:rPr>
          <w:lang w:eastAsia="en-US"/>
        </w:rPr>
      </w:pPr>
      <w:bookmarkStart w:id="485" w:name="_Toc310932061"/>
      <w:bookmarkStart w:id="486" w:name="_Toc310937719"/>
      <w:r w:rsidRPr="005A05EA">
        <w:rPr>
          <w:lang w:eastAsia="en-US"/>
        </w:rPr>
        <w:t>Overview of Pre Level 1</w:t>
      </w:r>
      <w:bookmarkEnd w:id="485"/>
      <w:bookmarkEnd w:id="486"/>
    </w:p>
    <w:p w:rsidR="00BC037B" w:rsidRPr="005A05EA" w:rsidRDefault="00A940BF" w:rsidP="000D7EA4">
      <w:pPr>
        <w:autoSpaceDE w:val="0"/>
        <w:autoSpaceDN w:val="0"/>
        <w:adjustRightInd w:val="0"/>
        <w:rPr>
          <w:sz w:val="18"/>
          <w:szCs w:val="18"/>
          <w:lang w:eastAsia="en-US"/>
        </w:rPr>
      </w:pPr>
      <w:r>
        <w:rPr>
          <w:sz w:val="18"/>
          <w:szCs w:val="18"/>
          <w:lang w:eastAsia="en-US"/>
        </w:rPr>
        <w:pict>
          <v:shape id="_x0000_i1039" type="#_x0000_t75" alt="This diagram shows an overview of ASCF Pre Level 1. The five core skills are listed on the left of the diagram, and the right of the diagram lists the performance variables (support, context, text complexity, and task complexity), performance descriptors (performance features and sample activities) and the domains of communication (personal and community, workplace and employment, and education and training)." style="width:497.25pt;height:198pt">
            <v:imagedata r:id="rId28" o:title=""/>
          </v:shape>
        </w:pict>
      </w:r>
    </w:p>
    <w:p w:rsidR="00BC037B" w:rsidRPr="009001F5" w:rsidRDefault="00BC037B" w:rsidP="000D7EA4">
      <w:pPr>
        <w:autoSpaceDE w:val="0"/>
        <w:autoSpaceDN w:val="0"/>
        <w:adjustRightInd w:val="0"/>
        <w:rPr>
          <w:i/>
          <w:iCs/>
          <w:sz w:val="18"/>
          <w:szCs w:val="18"/>
          <w:lang w:eastAsia="en-US"/>
        </w:rPr>
      </w:pPr>
      <w:r w:rsidRPr="009001F5">
        <w:rPr>
          <w:i/>
          <w:iCs/>
          <w:sz w:val="18"/>
          <w:szCs w:val="18"/>
          <w:lang w:eastAsia="en-US"/>
        </w:rPr>
        <w:t>Diagram 7: ACSF Pre Level 1 overview</w:t>
      </w:r>
    </w:p>
    <w:p w:rsidR="00BC037B" w:rsidRPr="005A05EA" w:rsidRDefault="00BC037B" w:rsidP="009001F5">
      <w:pPr>
        <w:pStyle w:val="Heading1"/>
        <w:rPr>
          <w:rFonts w:cs="Arial"/>
          <w:lang w:eastAsia="en-US"/>
        </w:rPr>
      </w:pPr>
      <w:bookmarkStart w:id="487" w:name="_Toc310932062"/>
      <w:bookmarkStart w:id="488" w:name="_Toc310937720"/>
      <w:r w:rsidRPr="005A05EA">
        <w:rPr>
          <w:lang w:eastAsia="en-US"/>
        </w:rPr>
        <w:t>Pre Level 1 Supplem</w:t>
      </w:r>
      <w:r>
        <w:rPr>
          <w:lang w:eastAsia="en-US"/>
        </w:rPr>
        <w:t>ent</w:t>
      </w:r>
      <w:bookmarkEnd w:id="487"/>
      <w:bookmarkEnd w:id="488"/>
    </w:p>
    <w:p w:rsidR="00BC037B" w:rsidRPr="005A05EA" w:rsidRDefault="00BC037B" w:rsidP="009001F5">
      <w:pPr>
        <w:pStyle w:val="Heading2"/>
        <w:rPr>
          <w:lang w:eastAsia="en-US"/>
        </w:rPr>
      </w:pPr>
      <w:bookmarkStart w:id="489" w:name="_Toc310932063"/>
      <w:bookmarkStart w:id="490" w:name="_Toc310937721"/>
      <w:r w:rsidRPr="005A05EA">
        <w:rPr>
          <w:lang w:eastAsia="en-US"/>
        </w:rPr>
        <w:t>Background</w:t>
      </w:r>
      <w:bookmarkEnd w:id="489"/>
      <w:bookmarkEnd w:id="490"/>
      <w:r w:rsidRPr="005A05EA">
        <w:rPr>
          <w:lang w:eastAsia="en-US"/>
        </w:rPr>
        <w:t xml:space="preserve"> </w:t>
      </w:r>
    </w:p>
    <w:p w:rsidR="00BC037B" w:rsidRPr="005A05EA" w:rsidRDefault="00BC037B" w:rsidP="000D7EA4">
      <w:pPr>
        <w:autoSpaceDE w:val="0"/>
        <w:autoSpaceDN w:val="0"/>
        <w:adjustRightInd w:val="0"/>
        <w:rPr>
          <w:sz w:val="18"/>
          <w:szCs w:val="18"/>
          <w:lang w:eastAsia="en-US"/>
        </w:rPr>
      </w:pPr>
      <w:r w:rsidRPr="005A05EA">
        <w:rPr>
          <w:sz w:val="18"/>
          <w:szCs w:val="18"/>
          <w:lang w:eastAsia="en-US"/>
        </w:rPr>
        <w:t>In Australia there are a number of people who are unable to demonstrate performance at Level 1 of the ACSF. This includes the following groups of people.</w:t>
      </w:r>
    </w:p>
    <w:p w:rsidR="00BC037B" w:rsidRPr="005A05EA" w:rsidRDefault="00BC037B" w:rsidP="00AB1039">
      <w:pPr>
        <w:pStyle w:val="ListBullet"/>
      </w:pPr>
      <w:r w:rsidRPr="005A05EA">
        <w:t>Some Indigenous people from remote parts of Australia who may have strong oral traditions and speak one or</w:t>
      </w:r>
      <w:r>
        <w:t xml:space="preserve"> </w:t>
      </w:r>
      <w:r w:rsidRPr="005A05EA">
        <w:t>a number of Indigenous languages. Many have little or no formal education experience or connection with the English language.</w:t>
      </w:r>
    </w:p>
    <w:p w:rsidR="00BC037B" w:rsidRPr="005A05EA" w:rsidRDefault="00BC037B" w:rsidP="00AB1039">
      <w:pPr>
        <w:pStyle w:val="ListBullet"/>
      </w:pPr>
      <w:r w:rsidRPr="005A05EA">
        <w:t>People from cultures with strong oral traditions and who have had little or no formal school opportunities. They may live closely with their own family or culture and, although they have been in Australia for many years, have had little or no need to develop English language, literacy and numeracy (LLN) skills.</w:t>
      </w:r>
    </w:p>
    <w:p w:rsidR="00BC037B" w:rsidRPr="005A05EA" w:rsidRDefault="00BC037B" w:rsidP="00AB1039">
      <w:pPr>
        <w:pStyle w:val="ListBullet"/>
      </w:pPr>
      <w:r w:rsidRPr="005A05EA">
        <w:t>People from cultures with a literate tradition but who have not been able to access education or have had only very limited and rudimentary access. This could be because of rural and/or remote locations, war, poverty or oppression. They are often not literate in their first language or may have extremely limited reading and writing skills in their first language. They have little or no experience of formal or informal education and may live closely with family or people from their own culture and be able to survive with little or no English.</w:t>
      </w:r>
    </w:p>
    <w:p w:rsidR="00BC037B" w:rsidRPr="005A05EA" w:rsidRDefault="00BC037B" w:rsidP="00AB1039">
      <w:pPr>
        <w:pStyle w:val="ListBullet"/>
      </w:pPr>
      <w:r w:rsidRPr="005A05EA">
        <w:t>People with a disability that interferes with their development of English LLN skills who will, however, be able to make progress.</w:t>
      </w:r>
    </w:p>
    <w:p w:rsidR="00BC037B" w:rsidRPr="005A05EA" w:rsidRDefault="00BC037B" w:rsidP="000D7EA4">
      <w:pPr>
        <w:autoSpaceDE w:val="0"/>
        <w:autoSpaceDN w:val="0"/>
        <w:adjustRightInd w:val="0"/>
        <w:rPr>
          <w:sz w:val="18"/>
          <w:szCs w:val="18"/>
          <w:lang w:eastAsia="en-US"/>
        </w:rPr>
      </w:pPr>
      <w:r w:rsidRPr="005A05EA">
        <w:rPr>
          <w:sz w:val="18"/>
          <w:szCs w:val="18"/>
          <w:lang w:eastAsia="en-US"/>
        </w:rPr>
        <w:t>This supplement details the stepping stones that show the progression for the five core skills leading up to Level 1 of</w:t>
      </w:r>
      <w:r>
        <w:rPr>
          <w:sz w:val="18"/>
          <w:szCs w:val="18"/>
          <w:lang w:eastAsia="en-US"/>
        </w:rPr>
        <w:t xml:space="preserve"> </w:t>
      </w:r>
      <w:r w:rsidRPr="005A05EA">
        <w:rPr>
          <w:sz w:val="18"/>
          <w:szCs w:val="18"/>
          <w:lang w:eastAsia="en-US"/>
        </w:rPr>
        <w:t>the ACSF.</w:t>
      </w:r>
    </w:p>
    <w:p w:rsidR="00BC037B" w:rsidRPr="005A05EA" w:rsidRDefault="00BC037B" w:rsidP="009001F5">
      <w:pPr>
        <w:pStyle w:val="Heading2"/>
        <w:rPr>
          <w:lang w:eastAsia="en-US"/>
        </w:rPr>
      </w:pPr>
      <w:bookmarkStart w:id="491" w:name="_Toc310932064"/>
      <w:bookmarkStart w:id="492" w:name="_Toc310937722"/>
      <w:r w:rsidRPr="005A05EA">
        <w:rPr>
          <w:lang w:eastAsia="en-US"/>
        </w:rPr>
        <w:t>Application of tine ACSF Pre Level 1 Supplement</w:t>
      </w:r>
      <w:bookmarkEnd w:id="491"/>
      <w:bookmarkEnd w:id="492"/>
    </w:p>
    <w:p w:rsidR="00BC037B" w:rsidRPr="005A05EA" w:rsidRDefault="00BC037B" w:rsidP="000D7EA4">
      <w:pPr>
        <w:autoSpaceDE w:val="0"/>
        <w:autoSpaceDN w:val="0"/>
        <w:adjustRightInd w:val="0"/>
        <w:rPr>
          <w:sz w:val="18"/>
          <w:szCs w:val="18"/>
          <w:lang w:eastAsia="en-US"/>
        </w:rPr>
      </w:pPr>
      <w:r w:rsidRPr="005A05EA">
        <w:rPr>
          <w:sz w:val="18"/>
          <w:szCs w:val="18"/>
          <w:lang w:eastAsia="en-US"/>
        </w:rPr>
        <w:t>The ACSF Pre Level 1 Supplement:</w:t>
      </w:r>
    </w:p>
    <w:p w:rsidR="00BC037B" w:rsidRPr="005A05EA" w:rsidRDefault="00BC037B" w:rsidP="00AB1039">
      <w:pPr>
        <w:pStyle w:val="ListBullet"/>
      </w:pPr>
      <w:r w:rsidRPr="005A05EA">
        <w:t>provides guidance to teachers/trainers and assessors in effective assessment and delivery for learners operating at ACSF Pre Level 1</w:t>
      </w:r>
    </w:p>
    <w:p w:rsidR="00BC037B" w:rsidRPr="005A05EA" w:rsidRDefault="00BC037B" w:rsidP="00AB1039">
      <w:pPr>
        <w:pStyle w:val="ListBullet"/>
      </w:pPr>
      <w:r w:rsidRPr="005A05EA">
        <w:t>assists in reporting progress within and from ACSF Pre Level 1</w:t>
      </w:r>
    </w:p>
    <w:p w:rsidR="00BC037B" w:rsidRPr="005A05EA" w:rsidRDefault="00BC037B" w:rsidP="00AB1039">
      <w:pPr>
        <w:pStyle w:val="ListBullet"/>
      </w:pPr>
      <w:r w:rsidRPr="005A05EA">
        <w:t>includes Sample Activities to guide assessment at initial, formative and summative stages</w:t>
      </w:r>
    </w:p>
    <w:p w:rsidR="00BC037B" w:rsidRPr="005A05EA" w:rsidRDefault="00BC037B" w:rsidP="00AB1039">
      <w:pPr>
        <w:pStyle w:val="ListBullet"/>
      </w:pPr>
      <w:r w:rsidRPr="005A05EA">
        <w:t>enables mapping of adult LLN curricula to the Pre Level 1 Supplement</w:t>
      </w:r>
    </w:p>
    <w:p w:rsidR="00BC037B" w:rsidRPr="005A05EA" w:rsidRDefault="00BC037B" w:rsidP="00AB1039">
      <w:pPr>
        <w:pStyle w:val="ListBullet"/>
      </w:pPr>
      <w:r w:rsidRPr="005A05EA">
        <w:t>supports curriculum development and planning at Pre Level 1.</w:t>
      </w:r>
    </w:p>
    <w:p w:rsidR="00BC037B" w:rsidRDefault="00BC037B" w:rsidP="009001F5">
      <w:pPr>
        <w:pStyle w:val="Heading2"/>
        <w:rPr>
          <w:rFonts w:cs="Arial"/>
          <w:lang w:eastAsia="en-US"/>
        </w:rPr>
      </w:pPr>
      <w:bookmarkStart w:id="493" w:name="_Toc310932065"/>
      <w:bookmarkStart w:id="494" w:name="_Toc310937723"/>
      <w:r w:rsidRPr="005A05EA">
        <w:rPr>
          <w:lang w:eastAsia="en-US"/>
        </w:rPr>
        <w:t>Guiding principles</w:t>
      </w:r>
      <w:bookmarkEnd w:id="493"/>
      <w:bookmarkEnd w:id="494"/>
    </w:p>
    <w:p w:rsidR="00BC037B" w:rsidRPr="005A05EA" w:rsidRDefault="00BC037B" w:rsidP="000D7EA4">
      <w:pPr>
        <w:autoSpaceDE w:val="0"/>
        <w:autoSpaceDN w:val="0"/>
        <w:adjustRightInd w:val="0"/>
        <w:rPr>
          <w:sz w:val="18"/>
          <w:szCs w:val="18"/>
          <w:lang w:eastAsia="en-US"/>
        </w:rPr>
      </w:pPr>
      <w:r w:rsidRPr="005A05EA">
        <w:rPr>
          <w:sz w:val="18"/>
          <w:szCs w:val="18"/>
          <w:lang w:eastAsia="en-US"/>
        </w:rPr>
        <w:t>As with the full ACSF, the development of this supplement was informed by the following principles.</w:t>
      </w:r>
    </w:p>
    <w:p w:rsidR="00BC037B" w:rsidRPr="005A05EA" w:rsidRDefault="00BC037B" w:rsidP="00AB1039">
      <w:pPr>
        <w:pStyle w:val="ListBullet"/>
      </w:pPr>
      <w:r w:rsidRPr="005A05EA">
        <w:t>The core skills are contextualised. Each context has its own requirements, expectations and rules, and performance varies across the different contexts. However, it is important to note that at this very low level, performance will probably be restricted to one Domain of Communication and this is likely to be in the personal and community sphere.</w:t>
      </w:r>
    </w:p>
    <w:p w:rsidR="00BC037B" w:rsidRPr="005A05EA" w:rsidRDefault="00BC037B" w:rsidP="00AB1039">
      <w:pPr>
        <w:pStyle w:val="ListBullet"/>
      </w:pPr>
      <w:r w:rsidRPr="005A05EA">
        <w:t>An individual's level of performance in any of the core skills is influenced by purpose and context, and by their interests, needs and aspirations across different aspects of life - personal and community, work and employment, and education and training contexts.</w:t>
      </w:r>
    </w:p>
    <w:p w:rsidR="00BC037B" w:rsidRPr="005A05EA" w:rsidRDefault="00BC037B" w:rsidP="00AB1039">
      <w:pPr>
        <w:pStyle w:val="ListBullet"/>
      </w:pPr>
      <w:r w:rsidRPr="005A05EA">
        <w:t>A person's performance at any time in any of the core skills derives from the interplay between the chosen activity, the features of the text/task, and the context and level of support under which the activity is performed.</w:t>
      </w:r>
    </w:p>
    <w:p w:rsidR="00BC037B" w:rsidRPr="005A05EA" w:rsidRDefault="00BC037B" w:rsidP="00AB1039">
      <w:pPr>
        <w:pStyle w:val="ListBullet"/>
      </w:pPr>
      <w:r w:rsidRPr="005A05EA">
        <w:t>The core skills can be seen as discrete skills; however, their interrelationships are critical.</w:t>
      </w:r>
    </w:p>
    <w:p w:rsidR="00BC037B" w:rsidRPr="005A05EA" w:rsidRDefault="00BC037B" w:rsidP="009001F5">
      <w:pPr>
        <w:pStyle w:val="Heading2"/>
        <w:rPr>
          <w:lang w:eastAsia="en-US"/>
        </w:rPr>
      </w:pPr>
      <w:bookmarkStart w:id="495" w:name="_Toc310932066"/>
      <w:bookmarkStart w:id="496" w:name="_Toc310937724"/>
      <w:r>
        <w:rPr>
          <w:lang w:eastAsia="en-US"/>
        </w:rPr>
        <w:t>The</w:t>
      </w:r>
      <w:r w:rsidRPr="005A05EA">
        <w:rPr>
          <w:lang w:eastAsia="en-US"/>
        </w:rPr>
        <w:t xml:space="preserve"> ACSF in action</w:t>
      </w:r>
      <w:bookmarkEnd w:id="495"/>
      <w:bookmarkEnd w:id="496"/>
    </w:p>
    <w:p w:rsidR="00BC037B" w:rsidRPr="005A05EA" w:rsidRDefault="00BC037B" w:rsidP="000D7EA4">
      <w:pPr>
        <w:autoSpaceDE w:val="0"/>
        <w:autoSpaceDN w:val="0"/>
        <w:adjustRightInd w:val="0"/>
        <w:rPr>
          <w:sz w:val="18"/>
          <w:szCs w:val="18"/>
          <w:lang w:eastAsia="en-US"/>
        </w:rPr>
      </w:pPr>
      <w:r w:rsidRPr="005A05EA">
        <w:rPr>
          <w:sz w:val="18"/>
          <w:szCs w:val="18"/>
          <w:lang w:eastAsia="en-US"/>
        </w:rPr>
        <w:t>The scenarios on the following pages provide examples of the ACSF Pre Level 1 Supplement in action. They illustrate that an individual's core skills will not necessarily be at the same ACSF level across all five core skills.</w:t>
      </w:r>
    </w:p>
    <w:p w:rsidR="00BC037B" w:rsidRPr="005A05EA" w:rsidRDefault="00BC037B" w:rsidP="000D7EA4">
      <w:pPr>
        <w:autoSpaceDE w:val="0"/>
        <w:autoSpaceDN w:val="0"/>
        <w:adjustRightInd w:val="0"/>
        <w:rPr>
          <w:sz w:val="18"/>
          <w:szCs w:val="18"/>
          <w:lang w:eastAsia="en-US"/>
        </w:rPr>
      </w:pPr>
      <w:r w:rsidRPr="005A05EA">
        <w:rPr>
          <w:sz w:val="18"/>
          <w:szCs w:val="18"/>
          <w:lang w:eastAsia="en-US"/>
        </w:rPr>
        <w:t>Please note: in some circumstances it is not appropriate to assess all core skills, e.g. if a person has a physical disability and is unable to write. In these situations an assessor can make a note to this effect. In some initial assessments a person may be extremely reluctant about being assessed. It may only be possible to rate the person as 'NYA, i.e. not yet achieved'. It may be possible to do a more accurate assessment once the person is in the training environment.</w:t>
      </w:r>
    </w:p>
    <w:p w:rsidR="00BC037B" w:rsidRPr="005A05EA" w:rsidRDefault="00BC037B" w:rsidP="000D7EA4">
      <w:pPr>
        <w:autoSpaceDE w:val="0"/>
        <w:autoSpaceDN w:val="0"/>
        <w:adjustRightInd w:val="0"/>
        <w:rPr>
          <w:sz w:val="18"/>
          <w:szCs w:val="18"/>
          <w:lang w:eastAsia="en-US"/>
        </w:rPr>
      </w:pPr>
    </w:p>
    <w:p w:rsidR="00BC037B" w:rsidRPr="005A05EA" w:rsidRDefault="00BC037B" w:rsidP="009001F5">
      <w:pPr>
        <w:pStyle w:val="Heading1"/>
        <w:rPr>
          <w:lang w:eastAsia="en-US"/>
        </w:rPr>
      </w:pPr>
      <w:bookmarkStart w:id="497" w:name="_Toc310932067"/>
      <w:bookmarkStart w:id="498" w:name="_Toc310937725"/>
      <w:r>
        <w:rPr>
          <w:lang w:eastAsia="en-US"/>
        </w:rPr>
        <w:t>Appen</w:t>
      </w:r>
      <w:r w:rsidRPr="005A05EA">
        <w:rPr>
          <w:lang w:eastAsia="en-US"/>
        </w:rPr>
        <w:t>dix 2</w:t>
      </w:r>
      <w:bookmarkEnd w:id="497"/>
      <w:bookmarkEnd w:id="498"/>
    </w:p>
    <w:p w:rsidR="00BC037B" w:rsidRPr="005A05EA" w:rsidRDefault="00BC037B" w:rsidP="009001F5">
      <w:pPr>
        <w:pStyle w:val="Heading3"/>
        <w:rPr>
          <w:lang w:eastAsia="en-US"/>
        </w:rPr>
      </w:pPr>
      <w:bookmarkStart w:id="499" w:name="_Toc310937726"/>
      <w:r w:rsidRPr="005A05EA">
        <w:rPr>
          <w:lang w:eastAsia="en-US"/>
        </w:rPr>
        <w:t>Scenario 1: Deng</w:t>
      </w:r>
      <w:bookmarkEnd w:id="499"/>
    </w:p>
    <w:p w:rsidR="00BC037B" w:rsidRPr="005A05EA" w:rsidRDefault="00BC037B" w:rsidP="000D7EA4">
      <w:pPr>
        <w:autoSpaceDE w:val="0"/>
        <w:autoSpaceDN w:val="0"/>
        <w:adjustRightInd w:val="0"/>
        <w:rPr>
          <w:sz w:val="18"/>
          <w:szCs w:val="18"/>
          <w:lang w:eastAsia="en-US"/>
        </w:rPr>
      </w:pPr>
      <w:r w:rsidRPr="005A05EA">
        <w:rPr>
          <w:sz w:val="18"/>
          <w:szCs w:val="18"/>
          <w:lang w:eastAsia="en-US"/>
        </w:rPr>
        <w:t>Deng is a 56 year old farmer from Cambodia who has been in Australia for 12 years. Although he completed five years of schooling in his country, he has not been in a formal learning environment for many years. Deng and his family endured much dislocation and trauma before finally settling in Australia. Deng and his wife live with their youngest child, who is completing secondary school. Many of their neighbours share their language and cultural background. They are able to use their first language for most of their daily activities such as shopping and going to the doctor, and they can request an interpreter at Centrelink. Their older children, both of whom are at university, provide them with support as needed.</w:t>
      </w:r>
    </w:p>
    <w:p w:rsidR="00BC037B" w:rsidRPr="005A05EA" w:rsidRDefault="00BC037B" w:rsidP="000D7EA4">
      <w:pPr>
        <w:autoSpaceDE w:val="0"/>
        <w:autoSpaceDN w:val="0"/>
        <w:adjustRightInd w:val="0"/>
        <w:rPr>
          <w:sz w:val="18"/>
          <w:szCs w:val="18"/>
          <w:lang w:eastAsia="en-US"/>
        </w:rPr>
      </w:pPr>
      <w:r w:rsidRPr="005A05EA">
        <w:rPr>
          <w:sz w:val="18"/>
          <w:szCs w:val="18"/>
          <w:lang w:eastAsia="en-US"/>
        </w:rPr>
        <w:t>Deng has been referred to an LLN provider for a pre training assessment. Although his English is very limited he is able to identify his goal of wishing to do some part time work, but he knows that he needs to improve his English skills first. With significant support, Deng was able to participate in the assessment. Some of the tasks he successfully completed include:</w:t>
      </w:r>
    </w:p>
    <w:p w:rsidR="00BC037B" w:rsidRPr="005A05EA" w:rsidRDefault="00BC037B" w:rsidP="00AB1039">
      <w:pPr>
        <w:pStyle w:val="ListBullet"/>
      </w:pPr>
      <w:r w:rsidRPr="005A05EA">
        <w:t>a matching activity of symbols to familiar words, e.g. 'stop' and 'no smoking'</w:t>
      </w:r>
    </w:p>
    <w:p w:rsidR="00BC037B" w:rsidRPr="005A05EA" w:rsidRDefault="00BC037B" w:rsidP="00AB1039">
      <w:pPr>
        <w:pStyle w:val="ListBullet"/>
      </w:pPr>
      <w:r w:rsidRPr="005A05EA">
        <w:t>wrote his name and copied his address from his Centrelink card</w:t>
      </w:r>
    </w:p>
    <w:p w:rsidR="00BC037B" w:rsidRPr="005A05EA" w:rsidRDefault="00BC037B" w:rsidP="00AB1039">
      <w:pPr>
        <w:pStyle w:val="ListBullet"/>
      </w:pPr>
      <w:r w:rsidRPr="005A05EA">
        <w:t>understood and followed some very simple instructions, e.g. complete this sentence</w:t>
      </w:r>
    </w:p>
    <w:p w:rsidR="00BC037B" w:rsidRPr="005A05EA" w:rsidRDefault="00BC037B" w:rsidP="00AB1039">
      <w:pPr>
        <w:pStyle w:val="ListBullet"/>
      </w:pPr>
      <w:r w:rsidRPr="005A05EA">
        <w:t>marked some key dates in a calendar</w:t>
      </w:r>
    </w:p>
    <w:p w:rsidR="00BC037B" w:rsidRPr="005A05EA" w:rsidRDefault="00BC037B" w:rsidP="00AB1039">
      <w:pPr>
        <w:pStyle w:val="ListBullet"/>
      </w:pPr>
      <w:r w:rsidRPr="005A05EA">
        <w:t>ordered the following numbers from smallest to biggest: 31, 35, 40, 6, 1 1.</w:t>
      </w:r>
    </w:p>
    <w:p w:rsidR="00BC037B" w:rsidRPr="005A05EA" w:rsidRDefault="00BC037B" w:rsidP="000D7EA4">
      <w:pPr>
        <w:autoSpaceDE w:val="0"/>
        <w:autoSpaceDN w:val="0"/>
        <w:adjustRightInd w:val="0"/>
        <w:rPr>
          <w:sz w:val="18"/>
          <w:szCs w:val="18"/>
          <w:lang w:eastAsia="en-US"/>
        </w:rPr>
      </w:pPr>
      <w:r w:rsidRPr="005A05EA">
        <w:rPr>
          <w:sz w:val="18"/>
          <w:szCs w:val="18"/>
          <w:lang w:eastAsia="en-US"/>
        </w:rPr>
        <w:t>Deng worked slowly and carefully and needed constant reassurance. However, he completed the matching activity quickly and confidently and so the assessor gave him some higher level tasks, e.g. locating the operating hours of the local medical centre, and identifying the local shops and his child's school on a simple map of his suburb. Deng seemed confident with these tasks but he tired easily and said he had had enough, so the assessor did not offer any higher level tasks.</w:t>
      </w:r>
    </w:p>
    <w:p w:rsidR="00BC037B" w:rsidRPr="005A05EA" w:rsidRDefault="00BC037B" w:rsidP="000D7EA4">
      <w:pPr>
        <w:autoSpaceDE w:val="0"/>
        <w:autoSpaceDN w:val="0"/>
        <w:adjustRightInd w:val="0"/>
        <w:rPr>
          <w:sz w:val="18"/>
          <w:szCs w:val="18"/>
          <w:lang w:eastAsia="en-US"/>
        </w:rPr>
      </w:pPr>
      <w:r w:rsidRPr="005A05EA">
        <w:rPr>
          <w:sz w:val="18"/>
          <w:szCs w:val="18"/>
          <w:lang w:eastAsia="en-US"/>
        </w:rPr>
        <w:t>Based on the assessment, the LLN assessor has rated Deng's skills against the ACSF:</w:t>
      </w:r>
    </w:p>
    <w:p w:rsidR="00BC037B" w:rsidRPr="005A05EA" w:rsidRDefault="00BC037B" w:rsidP="008475BE">
      <w:pPr>
        <w:pStyle w:val="Heading2"/>
        <w:rPr>
          <w:lang w:eastAsia="en-US"/>
        </w:rPr>
      </w:pPr>
      <w:bookmarkStart w:id="500" w:name="_Toc310932068"/>
      <w:bookmarkStart w:id="501" w:name="_Toc310937727"/>
      <w:r w:rsidRPr="005A05EA">
        <w:rPr>
          <w:lang w:eastAsia="en-US"/>
        </w:rPr>
        <w:t>Deng</w:t>
      </w:r>
      <w:bookmarkEnd w:id="500"/>
      <w:bookmarkEnd w:id="501"/>
    </w:p>
    <w:p w:rsidR="00BC037B" w:rsidRPr="005A05EA" w:rsidRDefault="00A940BF" w:rsidP="000D7EA4">
      <w:pPr>
        <w:autoSpaceDE w:val="0"/>
        <w:autoSpaceDN w:val="0"/>
        <w:adjustRightInd w:val="0"/>
        <w:rPr>
          <w:sz w:val="18"/>
          <w:szCs w:val="18"/>
        </w:rPr>
      </w:pPr>
      <w:r>
        <w:rPr>
          <w:sz w:val="18"/>
          <w:szCs w:val="18"/>
        </w:rPr>
        <w:pict>
          <v:shape id="_x0000_i1040" type="#_x0000_t75" alt="This diagram shows Deng's core skills profile, with his ASCF level for each of the five core skills. Deng's ASCF level is PL1 for Learning, Writing, Oral Communication, and Numeracy. His ASCF level for Reading is 1. " style="width:441.75pt;height:258pt">
            <v:imagedata r:id="rId29" o:title=""/>
          </v:shape>
        </w:pict>
      </w:r>
    </w:p>
    <w:p w:rsidR="00BC037B" w:rsidRPr="008475BE" w:rsidRDefault="00BC037B" w:rsidP="000D7EA4">
      <w:pPr>
        <w:autoSpaceDE w:val="0"/>
        <w:autoSpaceDN w:val="0"/>
        <w:adjustRightInd w:val="0"/>
        <w:rPr>
          <w:i/>
          <w:iCs/>
          <w:sz w:val="18"/>
          <w:szCs w:val="18"/>
          <w:lang w:eastAsia="en-US"/>
        </w:rPr>
      </w:pPr>
      <w:r w:rsidRPr="008475BE">
        <w:rPr>
          <w:i/>
          <w:iCs/>
          <w:sz w:val="18"/>
          <w:szCs w:val="18"/>
          <w:lang w:eastAsia="en-US"/>
        </w:rPr>
        <w:t xml:space="preserve">Figure 4: Deng: Core skills profile </w:t>
      </w:r>
    </w:p>
    <w:p w:rsidR="00BC037B" w:rsidRPr="005A05EA" w:rsidRDefault="00BC037B" w:rsidP="008475BE">
      <w:pPr>
        <w:pStyle w:val="Heading1"/>
        <w:rPr>
          <w:rFonts w:cs="Arial"/>
          <w:lang w:eastAsia="en-US"/>
        </w:rPr>
      </w:pPr>
      <w:bookmarkStart w:id="502" w:name="_Toc310932069"/>
      <w:bookmarkStart w:id="503" w:name="_Toc310937728"/>
      <w:r>
        <w:rPr>
          <w:lang w:eastAsia="en-US"/>
        </w:rPr>
        <w:t>Pre Level 1 Supplement</w:t>
      </w:r>
      <w:bookmarkEnd w:id="502"/>
      <w:bookmarkEnd w:id="503"/>
    </w:p>
    <w:p w:rsidR="00BC037B" w:rsidRPr="005A05EA" w:rsidRDefault="00BC037B" w:rsidP="008475BE">
      <w:pPr>
        <w:pStyle w:val="Heading3"/>
        <w:rPr>
          <w:lang w:eastAsia="en-US"/>
        </w:rPr>
      </w:pPr>
      <w:bookmarkStart w:id="504" w:name="_Toc310937729"/>
      <w:r w:rsidRPr="005A05EA">
        <w:rPr>
          <w:lang w:eastAsia="en-US"/>
        </w:rPr>
        <w:t>Scenario 2: Wilma</w:t>
      </w:r>
      <w:bookmarkEnd w:id="504"/>
    </w:p>
    <w:p w:rsidR="00BC037B" w:rsidRPr="005A05EA" w:rsidRDefault="00BC037B" w:rsidP="000D7EA4">
      <w:pPr>
        <w:autoSpaceDE w:val="0"/>
        <w:autoSpaceDN w:val="0"/>
        <w:adjustRightInd w:val="0"/>
        <w:rPr>
          <w:sz w:val="18"/>
          <w:szCs w:val="18"/>
          <w:lang w:eastAsia="en-US"/>
        </w:rPr>
      </w:pPr>
      <w:r w:rsidRPr="005A05EA">
        <w:rPr>
          <w:sz w:val="18"/>
          <w:szCs w:val="18"/>
          <w:lang w:eastAsia="en-US"/>
        </w:rPr>
        <w:t>Wilma has lived in a remote community in Western Australia all her life. She is now 34 years old, a mother of three and an important figure in her community. Recently Wilma has been working on some projects around the education of her people in understanding the nutritional and medicinal qualities of the local vegetation. She speaks five languages, including some English, but has had little exposure to English reading and writing and little need to learn these skills. However, Wilma now has the opportunity to undertake some study in land care management and she is very keen to pursue this interest. She realises that she will have to improve her English skills in order to cope with this new undertaking. She also wants her children to have some schooling in English and she hopes to help them develop their English skills.</w:t>
      </w:r>
    </w:p>
    <w:p w:rsidR="00BC037B" w:rsidRPr="005A05EA" w:rsidRDefault="00BC037B" w:rsidP="000D7EA4">
      <w:pPr>
        <w:autoSpaceDE w:val="0"/>
        <w:autoSpaceDN w:val="0"/>
        <w:adjustRightInd w:val="0"/>
        <w:rPr>
          <w:sz w:val="18"/>
          <w:szCs w:val="18"/>
          <w:lang w:eastAsia="en-US"/>
        </w:rPr>
      </w:pPr>
      <w:r w:rsidRPr="005A05EA">
        <w:rPr>
          <w:sz w:val="18"/>
          <w:szCs w:val="18"/>
          <w:lang w:eastAsia="en-US"/>
        </w:rPr>
        <w:t>An LLN assessor visited Wilma in her community and walked through some of the land that Wilma works on. The assessor used the local environment as much as possible as she talked with Wilma. She had some pictures of local vegetation with their English and Indigenous</w:t>
      </w:r>
      <w:r>
        <w:rPr>
          <w:sz w:val="18"/>
          <w:szCs w:val="18"/>
          <w:lang w:eastAsia="en-US"/>
        </w:rPr>
        <w:t xml:space="preserve"> </w:t>
      </w:r>
      <w:r w:rsidRPr="005A05EA">
        <w:rPr>
          <w:sz w:val="18"/>
          <w:szCs w:val="18"/>
          <w:lang w:eastAsia="en-US"/>
        </w:rPr>
        <w:t>words and Wilma was able to match these, however she needed significant support to complete this activity. Wilma was very reluctant to write anything but with reassurance signed her name and copied her address. Wilma was quite confident in speaking about the cycles of the seasons and the vegetation patterns that go with these. She was able to show the assessor the calendar that they use in the community and discussed some specific information about the quantities of different fruits at different parts of the cycle. When they visited the local community store, Wilma was able to locate the price of specific items on the blackboard and explained some items that she would be able to buy with $10. She was also able to express her desire to improve her skills and talked about how she enjoys teaching her people about the local vegetation.</w:t>
      </w:r>
    </w:p>
    <w:p w:rsidR="00BC037B" w:rsidRPr="005A05EA" w:rsidRDefault="00BC037B" w:rsidP="000D7EA4">
      <w:pPr>
        <w:autoSpaceDE w:val="0"/>
        <w:autoSpaceDN w:val="0"/>
        <w:adjustRightInd w:val="0"/>
        <w:rPr>
          <w:sz w:val="18"/>
          <w:szCs w:val="18"/>
          <w:lang w:eastAsia="en-US"/>
        </w:rPr>
      </w:pPr>
      <w:r w:rsidRPr="005A05EA">
        <w:rPr>
          <w:sz w:val="18"/>
          <w:szCs w:val="18"/>
          <w:lang w:eastAsia="en-US"/>
        </w:rPr>
        <w:t>Based on the assessment, the LLN assessor rated Wilma's skills against the ACSF:</w:t>
      </w:r>
    </w:p>
    <w:p w:rsidR="00BC037B" w:rsidRPr="005A05EA" w:rsidRDefault="00BC037B" w:rsidP="008475BE">
      <w:pPr>
        <w:pStyle w:val="Heading2"/>
        <w:rPr>
          <w:lang w:eastAsia="en-US"/>
        </w:rPr>
      </w:pPr>
      <w:bookmarkStart w:id="505" w:name="_Toc310932070"/>
      <w:bookmarkStart w:id="506" w:name="_Toc310937730"/>
      <w:r w:rsidRPr="005A05EA">
        <w:rPr>
          <w:lang w:eastAsia="en-US"/>
        </w:rPr>
        <w:t>Wilma</w:t>
      </w:r>
      <w:bookmarkEnd w:id="505"/>
      <w:bookmarkEnd w:id="506"/>
    </w:p>
    <w:p w:rsidR="00BC037B" w:rsidRPr="005A05EA" w:rsidRDefault="00A940BF" w:rsidP="000D7EA4">
      <w:pPr>
        <w:autoSpaceDE w:val="0"/>
        <w:autoSpaceDN w:val="0"/>
        <w:adjustRightInd w:val="0"/>
        <w:rPr>
          <w:sz w:val="18"/>
          <w:szCs w:val="18"/>
        </w:rPr>
      </w:pPr>
      <w:r>
        <w:rPr>
          <w:sz w:val="18"/>
          <w:szCs w:val="18"/>
        </w:rPr>
        <w:pict>
          <v:shape id="_x0000_i1041" type="#_x0000_t75" alt="This diagram shows Wilma's core skills profile, with her ASCF level for each of the five core skills. Wilma's ASCF level is PL1 for Reading and Writing. Her ASCF level for Learning, Oral Communication, and Numeracy is 1. " style="width:443.25pt;height:261pt">
            <v:imagedata r:id="rId30" o:title=""/>
          </v:shape>
        </w:pict>
      </w:r>
    </w:p>
    <w:p w:rsidR="00BC037B" w:rsidRPr="008475BE" w:rsidRDefault="00BC037B" w:rsidP="000D7EA4">
      <w:pPr>
        <w:autoSpaceDE w:val="0"/>
        <w:autoSpaceDN w:val="0"/>
        <w:adjustRightInd w:val="0"/>
        <w:rPr>
          <w:i/>
          <w:iCs/>
          <w:sz w:val="18"/>
          <w:szCs w:val="18"/>
          <w:lang w:eastAsia="en-US"/>
        </w:rPr>
      </w:pPr>
      <w:r w:rsidRPr="008475BE">
        <w:rPr>
          <w:i/>
          <w:iCs/>
          <w:sz w:val="18"/>
          <w:szCs w:val="18"/>
          <w:lang w:eastAsia="en-US"/>
        </w:rPr>
        <w:t>Figure 5: Wilma: Core skills profile</w:t>
      </w:r>
    </w:p>
    <w:p w:rsidR="00BC037B" w:rsidRPr="005A05EA" w:rsidRDefault="00BC037B" w:rsidP="008475BE">
      <w:pPr>
        <w:pStyle w:val="Heading1"/>
        <w:rPr>
          <w:lang w:eastAsia="en-US"/>
        </w:rPr>
      </w:pPr>
      <w:bookmarkStart w:id="507" w:name="_Toc310932071"/>
      <w:bookmarkStart w:id="508" w:name="_Toc310937731"/>
      <w:r>
        <w:rPr>
          <w:lang w:eastAsia="en-US"/>
        </w:rPr>
        <w:t>Appen</w:t>
      </w:r>
      <w:r w:rsidRPr="005A05EA">
        <w:rPr>
          <w:lang w:eastAsia="en-US"/>
        </w:rPr>
        <w:t>dix 2</w:t>
      </w:r>
      <w:bookmarkEnd w:id="507"/>
      <w:bookmarkEnd w:id="508"/>
    </w:p>
    <w:p w:rsidR="00BC037B" w:rsidRDefault="00BC037B" w:rsidP="008475BE">
      <w:pPr>
        <w:pStyle w:val="Heading2-2"/>
        <w:rPr>
          <w:rFonts w:cs="Arial"/>
          <w:lang w:eastAsia="en-US"/>
        </w:rPr>
      </w:pPr>
      <w:bookmarkStart w:id="509" w:name="_Toc310932072"/>
      <w:bookmarkStart w:id="510" w:name="_Toc310937732"/>
      <w:r w:rsidRPr="005A05EA">
        <w:rPr>
          <w:lang w:eastAsia="en-US"/>
        </w:rPr>
        <w:t>Learning</w:t>
      </w:r>
      <w:bookmarkEnd w:id="509"/>
      <w:bookmarkEnd w:id="510"/>
    </w:p>
    <w:p w:rsidR="00BC037B" w:rsidRPr="005A05EA" w:rsidRDefault="00BC037B" w:rsidP="000D7EA4">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2688"/>
        <w:gridCol w:w="2685"/>
        <w:gridCol w:w="2685"/>
        <w:gridCol w:w="2685"/>
      </w:tblGrid>
      <w:tr w:rsidR="00BC037B" w:rsidRPr="00A24C54">
        <w:tc>
          <w:tcPr>
            <w:tcW w:w="9644" w:type="dxa"/>
            <w:gridSpan w:val="4"/>
            <w:tcBorders>
              <w:top w:val="single" w:sz="6" w:space="0" w:color="auto"/>
              <w:left w:val="single" w:sz="6" w:space="0" w:color="auto"/>
              <w:bottom w:val="single" w:sz="6" w:space="0" w:color="auto"/>
              <w:right w:val="single" w:sz="6" w:space="0" w:color="auto"/>
            </w:tcBorders>
            <w:shd w:val="clear" w:color="auto" w:fill="FBAB18"/>
          </w:tcPr>
          <w:p w:rsidR="00BC037B" w:rsidRPr="00446E09" w:rsidRDefault="00BC037B" w:rsidP="00A24C54">
            <w:pPr>
              <w:pStyle w:val="TableText"/>
              <w:rPr>
                <w:rFonts w:cs="Arial"/>
                <w:color w:val="FFFFFF"/>
                <w:sz w:val="18"/>
                <w:szCs w:val="18"/>
              </w:rPr>
            </w:pPr>
            <w:r w:rsidRPr="00446E09">
              <w:rPr>
                <w:color w:val="FFFFFF"/>
                <w:sz w:val="18"/>
                <w:szCs w:val="18"/>
              </w:rPr>
              <w:t>LEARNING PRE LEVEL 1</w:t>
            </w:r>
          </w:p>
        </w:tc>
      </w:tr>
      <w:tr w:rsidR="00BC037B" w:rsidRPr="005A05EA">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446E09" w:rsidRDefault="00BC037B" w:rsidP="00A24C54">
            <w:pPr>
              <w:pStyle w:val="TableText"/>
              <w:rPr>
                <w:rFonts w:cs="Arial"/>
                <w:sz w:val="18"/>
                <w:szCs w:val="18"/>
                <w:lang w:eastAsia="en-US"/>
              </w:rPr>
            </w:pPr>
            <w:r w:rsidRPr="00446E09">
              <w:rPr>
                <w:sz w:val="18"/>
                <w:szCs w:val="18"/>
                <w:lang w:eastAsia="en-US"/>
              </w:rPr>
              <w:t>SUPPORT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446E09" w:rsidRDefault="00BC037B" w:rsidP="00A24C54">
            <w:pPr>
              <w:pStyle w:val="TableText"/>
              <w:rPr>
                <w:rFonts w:cs="Arial"/>
                <w:sz w:val="18"/>
                <w:szCs w:val="18"/>
                <w:lang w:eastAsia="en-US"/>
              </w:rPr>
            </w:pPr>
            <w:r w:rsidRPr="00446E09">
              <w:rPr>
                <w:sz w:val="18"/>
                <w:szCs w:val="18"/>
                <w:lang w:eastAsia="en-US"/>
              </w:rPr>
              <w:t>CONTEXT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446E09" w:rsidRDefault="00BC037B" w:rsidP="00A24C54">
            <w:pPr>
              <w:pStyle w:val="TableText"/>
              <w:rPr>
                <w:rFonts w:cs="Arial"/>
                <w:sz w:val="18"/>
                <w:szCs w:val="18"/>
                <w:lang w:eastAsia="en-US"/>
              </w:rPr>
            </w:pPr>
            <w:r w:rsidRPr="00446E09">
              <w:rPr>
                <w:sz w:val="18"/>
                <w:szCs w:val="18"/>
                <w:lang w:eastAsia="en-US"/>
              </w:rPr>
              <w:t>TEXT COMPLEXITY</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446E09" w:rsidRDefault="00BC037B" w:rsidP="00A24C54">
            <w:pPr>
              <w:pStyle w:val="TableText"/>
              <w:rPr>
                <w:rFonts w:cs="Arial"/>
                <w:sz w:val="18"/>
                <w:szCs w:val="18"/>
                <w:lang w:eastAsia="en-US"/>
              </w:rPr>
            </w:pPr>
            <w:r w:rsidRPr="00446E09">
              <w:rPr>
                <w:sz w:val="18"/>
                <w:szCs w:val="18"/>
                <w:lang w:eastAsia="en-US"/>
              </w:rPr>
              <w:t>TASK COMPLEXITY</w:t>
            </w:r>
          </w:p>
        </w:tc>
      </w:tr>
      <w:tr w:rsidR="00BC037B" w:rsidRPr="005A05EA">
        <w:tc>
          <w:tcPr>
            <w:tcW w:w="2414" w:type="dxa"/>
            <w:tcBorders>
              <w:top w:val="single" w:sz="6" w:space="0" w:color="auto"/>
              <w:left w:val="single" w:sz="6" w:space="0" w:color="auto"/>
              <w:bottom w:val="single" w:sz="6" w:space="0" w:color="auto"/>
              <w:right w:val="single" w:sz="6" w:space="0" w:color="auto"/>
            </w:tcBorders>
          </w:tcPr>
          <w:p w:rsidR="00BC037B" w:rsidRPr="00446E09" w:rsidRDefault="00BC037B" w:rsidP="00A24C54">
            <w:pPr>
              <w:pStyle w:val="TableText"/>
              <w:rPr>
                <w:sz w:val="18"/>
                <w:szCs w:val="18"/>
                <w:lang w:eastAsia="en-US"/>
              </w:rPr>
            </w:pPr>
            <w:r w:rsidRPr="00446E09">
              <w:rPr>
                <w:sz w:val="18"/>
                <w:szCs w:val="18"/>
                <w:lang w:eastAsia="en-US"/>
              </w:rPr>
              <w:t>Significant support</w:t>
            </w:r>
          </w:p>
          <w:p w:rsidR="00BC037B" w:rsidRPr="00446E09" w:rsidRDefault="00BC037B" w:rsidP="00A24C54">
            <w:pPr>
              <w:pStyle w:val="TableText"/>
              <w:rPr>
                <w:sz w:val="18"/>
                <w:szCs w:val="18"/>
                <w:lang w:eastAsia="en-US"/>
              </w:rPr>
            </w:pPr>
            <w:r w:rsidRPr="00446E09">
              <w:rPr>
                <w:sz w:val="18"/>
                <w:szCs w:val="18"/>
                <w:lang w:eastAsia="en-US"/>
              </w:rPr>
              <w:t>Works alongside an expert/mentor</w:t>
            </w:r>
          </w:p>
          <w:p w:rsidR="00BC037B" w:rsidRPr="00446E09" w:rsidRDefault="00BC037B" w:rsidP="00A24C54">
            <w:pPr>
              <w:pStyle w:val="TableText"/>
              <w:rPr>
                <w:sz w:val="18"/>
                <w:szCs w:val="18"/>
                <w:lang w:eastAsia="en-US"/>
              </w:rPr>
            </w:pPr>
            <w:r w:rsidRPr="00446E09">
              <w:rPr>
                <w:sz w:val="18"/>
                <w:szCs w:val="18"/>
                <w:lang w:eastAsia="en-US"/>
              </w:rPr>
              <w:t>Prompting, advice and modelling provided</w:t>
            </w:r>
          </w:p>
        </w:tc>
        <w:tc>
          <w:tcPr>
            <w:tcW w:w="2410" w:type="dxa"/>
            <w:tcBorders>
              <w:top w:val="single" w:sz="6" w:space="0" w:color="auto"/>
              <w:left w:val="single" w:sz="6" w:space="0" w:color="auto"/>
              <w:bottom w:val="single" w:sz="6" w:space="0" w:color="auto"/>
              <w:right w:val="single" w:sz="6" w:space="0" w:color="auto"/>
            </w:tcBorders>
          </w:tcPr>
          <w:p w:rsidR="00BC037B" w:rsidRPr="00446E09" w:rsidRDefault="00BC037B" w:rsidP="00A24C54">
            <w:pPr>
              <w:pStyle w:val="TableText"/>
              <w:rPr>
                <w:sz w:val="18"/>
                <w:szCs w:val="18"/>
                <w:lang w:eastAsia="en-US"/>
              </w:rPr>
            </w:pPr>
            <w:r w:rsidRPr="00446E09">
              <w:rPr>
                <w:sz w:val="18"/>
                <w:szCs w:val="18"/>
                <w:lang w:eastAsia="en-US"/>
              </w:rPr>
              <w:t>Highly familiar contexts only</w:t>
            </w:r>
          </w:p>
          <w:p w:rsidR="00BC037B" w:rsidRPr="00446E09" w:rsidRDefault="00BC037B" w:rsidP="00A24C54">
            <w:pPr>
              <w:pStyle w:val="TableText"/>
              <w:rPr>
                <w:sz w:val="18"/>
                <w:szCs w:val="18"/>
                <w:lang w:eastAsia="en-US"/>
              </w:rPr>
            </w:pPr>
            <w:r w:rsidRPr="00446E09">
              <w:rPr>
                <w:sz w:val="18"/>
                <w:szCs w:val="18"/>
                <w:lang w:eastAsia="en-US"/>
              </w:rPr>
              <w:t>Concrete and immediate</w:t>
            </w:r>
          </w:p>
          <w:p w:rsidR="00BC037B" w:rsidRPr="00446E09" w:rsidRDefault="00BC037B" w:rsidP="00A24C54">
            <w:pPr>
              <w:pStyle w:val="TableText"/>
              <w:rPr>
                <w:sz w:val="18"/>
                <w:szCs w:val="18"/>
                <w:lang w:eastAsia="en-US"/>
              </w:rPr>
            </w:pPr>
            <w:r w:rsidRPr="00446E09">
              <w:rPr>
                <w:sz w:val="18"/>
                <w:szCs w:val="18"/>
                <w:lang w:eastAsia="en-US"/>
              </w:rPr>
              <w:t>Extremely restricted range of contexts</w:t>
            </w:r>
          </w:p>
        </w:tc>
        <w:tc>
          <w:tcPr>
            <w:tcW w:w="2410" w:type="dxa"/>
            <w:tcBorders>
              <w:top w:val="single" w:sz="6" w:space="0" w:color="auto"/>
              <w:left w:val="single" w:sz="6" w:space="0" w:color="auto"/>
              <w:bottom w:val="single" w:sz="6" w:space="0" w:color="auto"/>
              <w:right w:val="single" w:sz="6" w:space="0" w:color="auto"/>
            </w:tcBorders>
          </w:tcPr>
          <w:p w:rsidR="00BC037B" w:rsidRPr="00446E09" w:rsidRDefault="00BC037B" w:rsidP="00A24C54">
            <w:pPr>
              <w:pStyle w:val="TableText"/>
              <w:rPr>
                <w:sz w:val="18"/>
                <w:szCs w:val="18"/>
                <w:lang w:eastAsia="en-US"/>
              </w:rPr>
            </w:pPr>
            <w:r w:rsidRPr="00446E09">
              <w:rPr>
                <w:sz w:val="18"/>
                <w:szCs w:val="18"/>
                <w:lang w:eastAsia="en-US"/>
              </w:rPr>
              <w:t>Short and simple</w:t>
            </w:r>
          </w:p>
          <w:p w:rsidR="00BC037B" w:rsidRPr="00446E09" w:rsidRDefault="00BC037B" w:rsidP="00A24C54">
            <w:pPr>
              <w:pStyle w:val="TableText"/>
              <w:rPr>
                <w:sz w:val="18"/>
                <w:szCs w:val="18"/>
                <w:lang w:eastAsia="en-US"/>
              </w:rPr>
            </w:pPr>
            <w:r w:rsidRPr="00446E09">
              <w:rPr>
                <w:sz w:val="18"/>
                <w:szCs w:val="18"/>
                <w:lang w:eastAsia="en-US"/>
              </w:rPr>
              <w:t>Highly explicit purpose</w:t>
            </w:r>
          </w:p>
          <w:p w:rsidR="00BC037B" w:rsidRPr="00446E09" w:rsidRDefault="00BC037B" w:rsidP="00A24C54">
            <w:pPr>
              <w:pStyle w:val="TableText"/>
              <w:rPr>
                <w:sz w:val="18"/>
                <w:szCs w:val="18"/>
                <w:lang w:eastAsia="en-US"/>
              </w:rPr>
            </w:pPr>
            <w:r w:rsidRPr="00446E09">
              <w:rPr>
                <w:sz w:val="18"/>
                <w:szCs w:val="18"/>
                <w:lang w:eastAsia="en-US"/>
              </w:rPr>
              <w:t>Limited, highly familiar vocabulary</w:t>
            </w:r>
          </w:p>
        </w:tc>
        <w:tc>
          <w:tcPr>
            <w:tcW w:w="2410" w:type="dxa"/>
            <w:tcBorders>
              <w:top w:val="single" w:sz="6" w:space="0" w:color="auto"/>
              <w:left w:val="single" w:sz="6" w:space="0" w:color="auto"/>
              <w:bottom w:val="single" w:sz="6" w:space="0" w:color="auto"/>
              <w:right w:val="single" w:sz="6" w:space="0" w:color="auto"/>
            </w:tcBorders>
          </w:tcPr>
          <w:p w:rsidR="00BC037B" w:rsidRPr="00446E09" w:rsidRDefault="00BC037B" w:rsidP="00A24C54">
            <w:pPr>
              <w:pStyle w:val="TableText"/>
              <w:rPr>
                <w:sz w:val="18"/>
                <w:szCs w:val="18"/>
                <w:lang w:eastAsia="en-US"/>
              </w:rPr>
            </w:pPr>
            <w:r w:rsidRPr="00446E09">
              <w:rPr>
                <w:sz w:val="18"/>
                <w:szCs w:val="18"/>
                <w:lang w:eastAsia="en-US"/>
              </w:rPr>
              <w:t>Single step, concrete tasks</w:t>
            </w:r>
          </w:p>
          <w:p w:rsidR="00BC037B" w:rsidRPr="00446E09" w:rsidRDefault="00BC037B" w:rsidP="00A24C54">
            <w:pPr>
              <w:pStyle w:val="TableText"/>
              <w:rPr>
                <w:sz w:val="18"/>
                <w:szCs w:val="18"/>
                <w:lang w:eastAsia="en-US"/>
              </w:rPr>
            </w:pPr>
            <w:r w:rsidRPr="00446E09">
              <w:rPr>
                <w:sz w:val="18"/>
                <w:szCs w:val="18"/>
                <w:lang w:eastAsia="en-US"/>
              </w:rPr>
              <w:t>Processes include copying, naming, matching, ordering</w:t>
            </w:r>
          </w:p>
        </w:tc>
      </w:tr>
      <w:tr w:rsidR="00BC037B" w:rsidRPr="005A05EA">
        <w:tc>
          <w:tcPr>
            <w:tcW w:w="9644" w:type="dxa"/>
            <w:gridSpan w:val="4"/>
            <w:tcBorders>
              <w:top w:val="single" w:sz="6" w:space="0" w:color="auto"/>
              <w:left w:val="single" w:sz="6" w:space="0" w:color="auto"/>
              <w:bottom w:val="single" w:sz="6" w:space="0" w:color="auto"/>
              <w:right w:val="single" w:sz="6" w:space="0" w:color="auto"/>
            </w:tcBorders>
            <w:shd w:val="clear" w:color="auto" w:fill="CCCCCC"/>
          </w:tcPr>
          <w:p w:rsidR="00BC037B" w:rsidRPr="00446E09" w:rsidRDefault="00BC037B" w:rsidP="00A24C54">
            <w:pPr>
              <w:pStyle w:val="TableText"/>
              <w:rPr>
                <w:rFonts w:cs="Arial"/>
                <w:sz w:val="18"/>
                <w:szCs w:val="18"/>
                <w:lang w:eastAsia="en-US"/>
              </w:rPr>
            </w:pPr>
            <w:r w:rsidRPr="00446E09">
              <w:rPr>
                <w:sz w:val="18"/>
                <w:szCs w:val="18"/>
                <w:lang w:eastAsia="en-US"/>
              </w:rPr>
              <w:t>PERFORMANCE FEATURES INCLUDE</w:t>
            </w:r>
          </w:p>
        </w:tc>
      </w:tr>
      <w:tr w:rsidR="00BC037B" w:rsidRPr="005A05EA">
        <w:tc>
          <w:tcPr>
            <w:tcW w:w="9644" w:type="dxa"/>
            <w:gridSpan w:val="4"/>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Demonstrates preparedness for learning, although this may be inconsistent</w:t>
            </w:r>
          </w:p>
          <w:p w:rsidR="00BC037B" w:rsidRPr="00446E09" w:rsidRDefault="00BC037B" w:rsidP="00AB1039">
            <w:pPr>
              <w:pStyle w:val="tablebullet"/>
            </w:pPr>
            <w:r w:rsidRPr="00446E09">
              <w:t>Follows basic expectations of the learning environment but may be inconsistent or require support</w:t>
            </w:r>
          </w:p>
          <w:p w:rsidR="00BC037B" w:rsidRPr="00446E09" w:rsidRDefault="00BC037B" w:rsidP="00AB1039">
            <w:pPr>
              <w:pStyle w:val="tablebullet"/>
            </w:pPr>
            <w:r w:rsidRPr="00446E09">
              <w:t>If prompted, may express a like or dislike of a particular learning activity</w:t>
            </w:r>
          </w:p>
          <w:p w:rsidR="00BC037B" w:rsidRPr="00446E09" w:rsidRDefault="00BC037B" w:rsidP="00AB1039">
            <w:pPr>
              <w:pStyle w:val="tablebullet"/>
            </w:pPr>
            <w:r w:rsidRPr="00446E09">
              <w:t>May require a choice of modes to demonstrate performance, e.g. verbal response or illustration</w:t>
            </w:r>
          </w:p>
          <w:p w:rsidR="00BC037B" w:rsidRPr="00446E09" w:rsidRDefault="00BC037B" w:rsidP="00AB1039">
            <w:pPr>
              <w:pStyle w:val="tablebullet"/>
            </w:pPr>
            <w:r w:rsidRPr="00446E09">
              <w:t>Organises own materials following simple immediate instructions</w:t>
            </w:r>
          </w:p>
          <w:p w:rsidR="00BC037B" w:rsidRPr="00446E09" w:rsidRDefault="00BC037B" w:rsidP="00AB1039">
            <w:pPr>
              <w:pStyle w:val="tablebullet"/>
            </w:pPr>
            <w:r w:rsidRPr="00446E09">
              <w:t>Follows simple routine teacher/trainer instructions and procedures but may require prompting</w:t>
            </w:r>
          </w:p>
          <w:p w:rsidR="00BC037B" w:rsidRPr="00446E09" w:rsidRDefault="00BC037B" w:rsidP="00AB1039">
            <w:pPr>
              <w:pStyle w:val="tablebullet"/>
            </w:pPr>
            <w:r w:rsidRPr="00446E09">
              <w:t>May require significant additional support in order to complete tasks</w:t>
            </w:r>
          </w:p>
          <w:p w:rsidR="00BC037B" w:rsidRPr="00446E09" w:rsidRDefault="00BC037B" w:rsidP="00AB1039">
            <w:pPr>
              <w:pStyle w:val="tablebullet"/>
            </w:pPr>
            <w:r w:rsidRPr="00446E09">
              <w:t>Uses suggested learning resources (e.g. a picture dictionary or a poster) with a high level of support</w:t>
            </w:r>
          </w:p>
          <w:p w:rsidR="00BC037B" w:rsidRPr="00446E09" w:rsidRDefault="00BC037B" w:rsidP="00AB1039">
            <w:pPr>
              <w:pStyle w:val="tablebullet"/>
            </w:pPr>
            <w:r w:rsidRPr="00446E09">
              <w:t>Uses a limited range of highly familiar learning strategies with modelling and repetition</w:t>
            </w:r>
          </w:p>
          <w:p w:rsidR="00BC037B" w:rsidRPr="00446E09" w:rsidRDefault="00BC037B" w:rsidP="00AB1039">
            <w:pPr>
              <w:pStyle w:val="tablebullet"/>
            </w:pPr>
            <w:r w:rsidRPr="00446E09">
              <w:t>Participates in familiar learning environment interactions, although may require prompting</w:t>
            </w:r>
          </w:p>
          <w:p w:rsidR="00BC037B" w:rsidRPr="00446E09" w:rsidRDefault="00BC037B" w:rsidP="00AB1039">
            <w:pPr>
              <w:pStyle w:val="tablebullet"/>
            </w:pPr>
            <w:r w:rsidRPr="00446E09">
              <w:t>Participates in familiar routine learning activities, e.g. works with a partner</w:t>
            </w:r>
          </w:p>
        </w:tc>
      </w:tr>
      <w:tr w:rsidR="00BC037B" w:rsidRPr="00A24C54">
        <w:tc>
          <w:tcPr>
            <w:tcW w:w="9644" w:type="dxa"/>
            <w:gridSpan w:val="4"/>
            <w:tcBorders>
              <w:top w:val="single" w:sz="6" w:space="0" w:color="auto"/>
              <w:left w:val="single" w:sz="6" w:space="0" w:color="auto"/>
              <w:bottom w:val="single" w:sz="6" w:space="0" w:color="auto"/>
              <w:right w:val="single" w:sz="6" w:space="0" w:color="auto"/>
            </w:tcBorders>
            <w:shd w:val="clear" w:color="auto" w:fill="FBAB18"/>
          </w:tcPr>
          <w:p w:rsidR="00BC037B" w:rsidRPr="00446E09" w:rsidRDefault="00BC037B" w:rsidP="00A24C54">
            <w:pPr>
              <w:pStyle w:val="TableText"/>
              <w:rPr>
                <w:rFonts w:cs="Arial"/>
                <w:color w:val="FFFFFF"/>
                <w:sz w:val="18"/>
                <w:szCs w:val="18"/>
              </w:rPr>
            </w:pPr>
            <w:r w:rsidRPr="00446E09">
              <w:rPr>
                <w:color w:val="FFFFFF"/>
                <w:sz w:val="18"/>
                <w:szCs w:val="18"/>
              </w:rPr>
              <w:t>LEARNING PRE LEVEL 1 – SAMPLE ACTIVITIES</w:t>
            </w:r>
          </w:p>
        </w:tc>
      </w:tr>
      <w:tr w:rsidR="00BC037B" w:rsidRPr="005A05EA">
        <w:tc>
          <w:tcPr>
            <w:tcW w:w="9644" w:type="dxa"/>
            <w:gridSpan w:val="4"/>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Has a beginning awareness of training or workplace attendance expectations, although may not always prioritise this awareness</w:t>
            </w:r>
          </w:p>
          <w:p w:rsidR="00BC037B" w:rsidRPr="00446E09" w:rsidRDefault="00BC037B" w:rsidP="00AB1039">
            <w:pPr>
              <w:pStyle w:val="tablebullet"/>
            </w:pPr>
            <w:r w:rsidRPr="00446E09">
              <w:t>May be positive about the idea of coming to training but have unrealistic understanding of how to manage other commitments</w:t>
            </w:r>
          </w:p>
          <w:p w:rsidR="00BC037B" w:rsidRPr="00446E09" w:rsidRDefault="00BC037B" w:rsidP="00AB1039">
            <w:pPr>
              <w:pStyle w:val="tablebullet"/>
            </w:pPr>
            <w:r w:rsidRPr="00446E09">
              <w:t>Shows some evidence of organising appointments outside class or work hours</w:t>
            </w:r>
          </w:p>
          <w:p w:rsidR="00BC037B" w:rsidRPr="00446E09" w:rsidRDefault="00BC037B" w:rsidP="00AB1039">
            <w:pPr>
              <w:pStyle w:val="tablebullet"/>
            </w:pPr>
            <w:r w:rsidRPr="00446E09">
              <w:t>May be absent without notification but with prompting can explain absence</w:t>
            </w:r>
          </w:p>
          <w:p w:rsidR="00BC037B" w:rsidRPr="00446E09" w:rsidRDefault="00BC037B" w:rsidP="00AB1039">
            <w:pPr>
              <w:pStyle w:val="tablebullet"/>
            </w:pPr>
            <w:r w:rsidRPr="00446E09">
              <w:t>With prompting may bring a medical certificate</w:t>
            </w:r>
          </w:p>
          <w:p w:rsidR="00BC037B" w:rsidRPr="00446E09" w:rsidRDefault="00BC037B" w:rsidP="00AB1039">
            <w:pPr>
              <w:pStyle w:val="tablebullet"/>
            </w:pPr>
            <w:r w:rsidRPr="00446E09">
              <w:t>Remembers to bring appropriate resources, although not necessarily consistently, e.g. spectacles, tools or a pencil</w:t>
            </w:r>
          </w:p>
          <w:p w:rsidR="00BC037B" w:rsidRPr="00446E09" w:rsidRDefault="00BC037B" w:rsidP="00AB1039">
            <w:pPr>
              <w:pStyle w:val="tablebullet"/>
            </w:pPr>
            <w:r w:rsidRPr="00446E09">
              <w:t>Follows simple routine instructions and procedures but may require prompting, e.g. 'copy these words (pointing to board) into your book (pointing to book)' or 'put on your safety gloves and hat'</w:t>
            </w:r>
          </w:p>
          <w:p w:rsidR="00BC037B" w:rsidRPr="00446E09" w:rsidRDefault="00BC037B" w:rsidP="00AB1039">
            <w:pPr>
              <w:pStyle w:val="tablebullet"/>
            </w:pPr>
            <w:r w:rsidRPr="00446E09">
              <w:t>Organises current worksheets in a folder if directed by the teacher/trainer e.g. 'place this worksheet in the red folder'</w:t>
            </w:r>
          </w:p>
          <w:p w:rsidR="00BC037B" w:rsidRPr="00446E09" w:rsidRDefault="00BC037B" w:rsidP="00AB1039">
            <w:pPr>
              <w:pStyle w:val="tablebullet"/>
            </w:pPr>
            <w:r w:rsidRPr="00446E09">
              <w:t>Operates basic IT resources with assistance and modelling, e.g. responds to prompts in a word-letter game</w:t>
            </w:r>
          </w:p>
          <w:p w:rsidR="00BC037B" w:rsidRPr="00446E09" w:rsidRDefault="00BC037B" w:rsidP="00AB1039">
            <w:pPr>
              <w:pStyle w:val="tablebullet"/>
            </w:pPr>
            <w:r w:rsidRPr="00446E09">
              <w:t>Accesses the classroom library with support</w:t>
            </w:r>
          </w:p>
          <w:p w:rsidR="00BC037B" w:rsidRPr="00446E09" w:rsidRDefault="00BC037B" w:rsidP="00AB1039">
            <w:pPr>
              <w:pStyle w:val="tablebullet"/>
            </w:pPr>
            <w:r w:rsidRPr="00446E09">
              <w:t>Starts to build a personal word bank as directed by the teacher/trainer/supervisor</w:t>
            </w:r>
          </w:p>
          <w:p w:rsidR="00BC037B" w:rsidRPr="00446E09" w:rsidRDefault="00BC037B" w:rsidP="00AB1039">
            <w:pPr>
              <w:pStyle w:val="tablebullet"/>
            </w:pPr>
            <w:r w:rsidRPr="00446E09">
              <w:t>Completes a simple matching task, e.g. matches pictures or symbols to simple words</w:t>
            </w:r>
          </w:p>
          <w:p w:rsidR="00BC037B" w:rsidRPr="00446E09" w:rsidRDefault="00BC037B" w:rsidP="00AB1039">
            <w:pPr>
              <w:pStyle w:val="tablebullet"/>
            </w:pPr>
            <w:r w:rsidRPr="00446E09">
              <w:t>Greets the teacher/trainer and fellow students, (e.g. says hello or goodbye) but may require prompting and modelling</w:t>
            </w:r>
          </w:p>
          <w:p w:rsidR="00BC037B" w:rsidRPr="00446E09" w:rsidRDefault="00BC037B" w:rsidP="00AB1039">
            <w:pPr>
              <w:pStyle w:val="tablebullet"/>
            </w:pPr>
            <w:r w:rsidRPr="00446E09">
              <w:t>Works with a partner to do a simple familiar task guided by the teacher/trainer, e.g. asks/responds to questions such as 'what is your name?'</w:t>
            </w:r>
          </w:p>
        </w:tc>
      </w:tr>
    </w:tbl>
    <w:p w:rsidR="00BC037B" w:rsidRPr="005A05EA" w:rsidRDefault="00BC037B" w:rsidP="000D7EA4">
      <w:pPr>
        <w:autoSpaceDE w:val="0"/>
        <w:autoSpaceDN w:val="0"/>
        <w:adjustRightInd w:val="0"/>
        <w:rPr>
          <w:sz w:val="18"/>
          <w:szCs w:val="18"/>
          <w:lang w:eastAsia="en-US"/>
        </w:rPr>
      </w:pPr>
    </w:p>
    <w:p w:rsidR="00BC037B" w:rsidRPr="005A05EA" w:rsidRDefault="00BC037B" w:rsidP="00A24C54">
      <w:pPr>
        <w:pStyle w:val="Heading1"/>
        <w:rPr>
          <w:rFonts w:cs="Arial"/>
          <w:lang w:eastAsia="en-US"/>
        </w:rPr>
      </w:pPr>
      <w:bookmarkStart w:id="511" w:name="_Toc310932073"/>
      <w:bookmarkStart w:id="512" w:name="_Toc310937733"/>
      <w:r w:rsidRPr="005A05EA">
        <w:rPr>
          <w:lang w:eastAsia="en-US"/>
        </w:rPr>
        <w:t>Pre Level 1 S</w:t>
      </w:r>
      <w:r>
        <w:rPr>
          <w:lang w:eastAsia="en-US"/>
        </w:rPr>
        <w:t>upplement</w:t>
      </w:r>
      <w:bookmarkEnd w:id="511"/>
      <w:bookmarkEnd w:id="512"/>
    </w:p>
    <w:p w:rsidR="00BC037B" w:rsidRDefault="00BC037B" w:rsidP="00A24C54">
      <w:pPr>
        <w:pStyle w:val="Heading2-3"/>
        <w:rPr>
          <w:rFonts w:cs="Arial"/>
          <w:lang w:eastAsia="en-US"/>
        </w:rPr>
      </w:pPr>
      <w:bookmarkStart w:id="513" w:name="_Toc310932074"/>
      <w:bookmarkStart w:id="514" w:name="_Toc310937734"/>
      <w:r w:rsidRPr="005A05EA">
        <w:rPr>
          <w:lang w:eastAsia="en-US"/>
        </w:rPr>
        <w:t>Reading</w:t>
      </w:r>
      <w:bookmarkEnd w:id="513"/>
      <w:bookmarkEnd w:id="514"/>
    </w:p>
    <w:p w:rsidR="00BC037B" w:rsidRPr="005A05EA" w:rsidRDefault="00BC037B" w:rsidP="000D7EA4">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2693"/>
        <w:gridCol w:w="2678"/>
        <w:gridCol w:w="2684"/>
        <w:gridCol w:w="2688"/>
      </w:tblGrid>
      <w:tr w:rsidR="00BC037B" w:rsidRPr="00A24C54">
        <w:tc>
          <w:tcPr>
            <w:tcW w:w="9648" w:type="dxa"/>
            <w:gridSpan w:val="4"/>
            <w:tcBorders>
              <w:top w:val="single" w:sz="6" w:space="0" w:color="auto"/>
              <w:left w:val="single" w:sz="6" w:space="0" w:color="auto"/>
              <w:bottom w:val="single" w:sz="6" w:space="0" w:color="auto"/>
              <w:right w:val="single" w:sz="6" w:space="0" w:color="auto"/>
            </w:tcBorders>
            <w:shd w:val="clear" w:color="auto" w:fill="EC008C"/>
          </w:tcPr>
          <w:p w:rsidR="00BC037B" w:rsidRPr="00446E09" w:rsidRDefault="00BC037B" w:rsidP="00A24C54">
            <w:pPr>
              <w:pStyle w:val="TableText"/>
              <w:rPr>
                <w:color w:val="FFFFFF"/>
                <w:sz w:val="18"/>
                <w:szCs w:val="18"/>
                <w:lang w:eastAsia="en-US"/>
              </w:rPr>
            </w:pPr>
            <w:r w:rsidRPr="00446E09">
              <w:rPr>
                <w:color w:val="FFFFFF"/>
                <w:sz w:val="18"/>
                <w:szCs w:val="18"/>
                <w:lang w:eastAsia="en-US"/>
              </w:rPr>
              <w:t>READING PRE LEVEL 1</w:t>
            </w:r>
          </w:p>
        </w:tc>
      </w:tr>
      <w:tr w:rsidR="00BC037B" w:rsidRPr="005A05EA">
        <w:tc>
          <w:tcPr>
            <w:tcW w:w="2419" w:type="dxa"/>
            <w:tcBorders>
              <w:top w:val="single" w:sz="6" w:space="0" w:color="auto"/>
              <w:left w:val="single" w:sz="6" w:space="0" w:color="auto"/>
              <w:bottom w:val="single" w:sz="6" w:space="0" w:color="auto"/>
              <w:right w:val="single" w:sz="6" w:space="0" w:color="auto"/>
            </w:tcBorders>
            <w:shd w:val="clear" w:color="auto" w:fill="CCCCCC"/>
          </w:tcPr>
          <w:p w:rsidR="00BC037B" w:rsidRPr="00446E09" w:rsidRDefault="00BC037B" w:rsidP="00A24C54">
            <w:pPr>
              <w:pStyle w:val="TableText"/>
              <w:rPr>
                <w:rFonts w:cs="Arial"/>
                <w:sz w:val="18"/>
                <w:szCs w:val="18"/>
                <w:lang w:eastAsia="en-US"/>
              </w:rPr>
            </w:pPr>
            <w:r w:rsidRPr="00446E09">
              <w:rPr>
                <w:sz w:val="18"/>
                <w:szCs w:val="18"/>
                <w:lang w:eastAsia="en-US"/>
              </w:rPr>
              <w:t>SUPPORT</w:t>
            </w:r>
          </w:p>
        </w:tc>
        <w:tc>
          <w:tcPr>
            <w:tcW w:w="2405" w:type="dxa"/>
            <w:tcBorders>
              <w:top w:val="single" w:sz="6" w:space="0" w:color="auto"/>
              <w:left w:val="single" w:sz="6" w:space="0" w:color="auto"/>
              <w:bottom w:val="single" w:sz="6" w:space="0" w:color="auto"/>
              <w:right w:val="single" w:sz="6" w:space="0" w:color="auto"/>
            </w:tcBorders>
            <w:shd w:val="clear" w:color="auto" w:fill="CCCCCC"/>
          </w:tcPr>
          <w:p w:rsidR="00BC037B" w:rsidRPr="00446E09" w:rsidRDefault="00BC037B" w:rsidP="00A24C54">
            <w:pPr>
              <w:pStyle w:val="TableText"/>
              <w:rPr>
                <w:rFonts w:cs="Arial"/>
                <w:sz w:val="18"/>
                <w:szCs w:val="18"/>
                <w:lang w:eastAsia="en-US"/>
              </w:rPr>
            </w:pPr>
            <w:r w:rsidRPr="00446E09">
              <w:rPr>
                <w:sz w:val="18"/>
                <w:szCs w:val="18"/>
                <w:lang w:eastAsia="en-US"/>
              </w:rPr>
              <w:t>CONTEXT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446E09" w:rsidRDefault="00BC037B" w:rsidP="00A24C54">
            <w:pPr>
              <w:pStyle w:val="TableText"/>
              <w:rPr>
                <w:rFonts w:cs="Arial"/>
                <w:sz w:val="18"/>
                <w:szCs w:val="18"/>
                <w:lang w:eastAsia="en-US"/>
              </w:rPr>
            </w:pPr>
            <w:r w:rsidRPr="00446E09">
              <w:rPr>
                <w:sz w:val="18"/>
                <w:szCs w:val="18"/>
                <w:lang w:eastAsia="en-US"/>
              </w:rPr>
              <w:t>TEXT COMPLEXITY</w:t>
            </w:r>
          </w:p>
        </w:tc>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446E09" w:rsidRDefault="00BC037B" w:rsidP="00A24C54">
            <w:pPr>
              <w:pStyle w:val="TableText"/>
              <w:rPr>
                <w:rFonts w:cs="Arial"/>
                <w:sz w:val="18"/>
                <w:szCs w:val="18"/>
                <w:lang w:eastAsia="en-US"/>
              </w:rPr>
            </w:pPr>
            <w:r w:rsidRPr="00446E09">
              <w:rPr>
                <w:sz w:val="18"/>
                <w:szCs w:val="18"/>
                <w:lang w:eastAsia="en-US"/>
              </w:rPr>
              <w:t>TASK COMPLEXITY</w:t>
            </w:r>
          </w:p>
        </w:tc>
      </w:tr>
      <w:tr w:rsidR="00BC037B" w:rsidRPr="005A05EA">
        <w:tc>
          <w:tcPr>
            <w:tcW w:w="2419" w:type="dxa"/>
            <w:tcBorders>
              <w:top w:val="single" w:sz="6" w:space="0" w:color="auto"/>
              <w:left w:val="single" w:sz="6" w:space="0" w:color="auto"/>
              <w:bottom w:val="single" w:sz="6" w:space="0" w:color="auto"/>
              <w:right w:val="single" w:sz="6" w:space="0" w:color="auto"/>
            </w:tcBorders>
          </w:tcPr>
          <w:p w:rsidR="00BC037B" w:rsidRPr="00446E09" w:rsidRDefault="00BC037B" w:rsidP="00A24C54">
            <w:pPr>
              <w:pStyle w:val="TableText"/>
              <w:rPr>
                <w:sz w:val="18"/>
                <w:szCs w:val="18"/>
                <w:lang w:eastAsia="en-US"/>
              </w:rPr>
            </w:pPr>
            <w:r w:rsidRPr="00446E09">
              <w:rPr>
                <w:sz w:val="18"/>
                <w:szCs w:val="18"/>
                <w:lang w:eastAsia="en-US"/>
              </w:rPr>
              <w:t>Significant support</w:t>
            </w:r>
          </w:p>
          <w:p w:rsidR="00BC037B" w:rsidRPr="00446E09" w:rsidRDefault="00BC037B" w:rsidP="00A24C54">
            <w:pPr>
              <w:pStyle w:val="TableText"/>
              <w:rPr>
                <w:sz w:val="18"/>
                <w:szCs w:val="18"/>
                <w:lang w:eastAsia="en-US"/>
              </w:rPr>
            </w:pPr>
            <w:r w:rsidRPr="00446E09">
              <w:rPr>
                <w:sz w:val="18"/>
                <w:szCs w:val="18"/>
                <w:lang w:eastAsia="en-US"/>
              </w:rPr>
              <w:t>Works alongside an expert/mentor</w:t>
            </w:r>
          </w:p>
          <w:p w:rsidR="00BC037B" w:rsidRPr="00446E09" w:rsidRDefault="00BC037B" w:rsidP="00A24C54">
            <w:pPr>
              <w:pStyle w:val="TableText"/>
              <w:rPr>
                <w:sz w:val="18"/>
                <w:szCs w:val="18"/>
                <w:lang w:eastAsia="en-US"/>
              </w:rPr>
            </w:pPr>
            <w:r w:rsidRPr="00446E09">
              <w:rPr>
                <w:sz w:val="18"/>
                <w:szCs w:val="18"/>
                <w:lang w:eastAsia="en-US"/>
              </w:rPr>
              <w:t>Prompting, advice and modelling provided</w:t>
            </w:r>
          </w:p>
        </w:tc>
        <w:tc>
          <w:tcPr>
            <w:tcW w:w="2405" w:type="dxa"/>
            <w:tcBorders>
              <w:top w:val="single" w:sz="6" w:space="0" w:color="auto"/>
              <w:left w:val="single" w:sz="6" w:space="0" w:color="auto"/>
              <w:bottom w:val="single" w:sz="6" w:space="0" w:color="auto"/>
              <w:right w:val="single" w:sz="6" w:space="0" w:color="auto"/>
            </w:tcBorders>
          </w:tcPr>
          <w:p w:rsidR="00BC037B" w:rsidRPr="00446E09" w:rsidRDefault="00BC037B" w:rsidP="00A24C54">
            <w:pPr>
              <w:pStyle w:val="TableText"/>
              <w:rPr>
                <w:sz w:val="18"/>
                <w:szCs w:val="18"/>
                <w:lang w:eastAsia="en-US"/>
              </w:rPr>
            </w:pPr>
            <w:r w:rsidRPr="00446E09">
              <w:rPr>
                <w:sz w:val="18"/>
                <w:szCs w:val="18"/>
                <w:lang w:eastAsia="en-US"/>
              </w:rPr>
              <w:t>Highly familiar contexts only</w:t>
            </w:r>
          </w:p>
          <w:p w:rsidR="00BC037B" w:rsidRPr="00446E09" w:rsidRDefault="00BC037B" w:rsidP="00A24C54">
            <w:pPr>
              <w:pStyle w:val="TableText"/>
              <w:rPr>
                <w:sz w:val="18"/>
                <w:szCs w:val="18"/>
                <w:lang w:eastAsia="en-US"/>
              </w:rPr>
            </w:pPr>
            <w:r w:rsidRPr="00446E09">
              <w:rPr>
                <w:sz w:val="18"/>
                <w:szCs w:val="18"/>
                <w:lang w:eastAsia="en-US"/>
              </w:rPr>
              <w:t>Concrete and immediate</w:t>
            </w:r>
          </w:p>
          <w:p w:rsidR="00BC037B" w:rsidRPr="00446E09" w:rsidRDefault="00BC037B" w:rsidP="00A24C54">
            <w:pPr>
              <w:pStyle w:val="TableText"/>
              <w:rPr>
                <w:sz w:val="18"/>
                <w:szCs w:val="18"/>
                <w:lang w:eastAsia="en-US"/>
              </w:rPr>
            </w:pPr>
            <w:r w:rsidRPr="00446E09">
              <w:rPr>
                <w:sz w:val="18"/>
                <w:szCs w:val="18"/>
                <w:lang w:eastAsia="en-US"/>
              </w:rPr>
              <w:t>Extremely restricted range of contexts</w:t>
            </w:r>
          </w:p>
        </w:tc>
        <w:tc>
          <w:tcPr>
            <w:tcW w:w="2410" w:type="dxa"/>
            <w:tcBorders>
              <w:top w:val="single" w:sz="6" w:space="0" w:color="auto"/>
              <w:left w:val="single" w:sz="6" w:space="0" w:color="auto"/>
              <w:bottom w:val="single" w:sz="6" w:space="0" w:color="auto"/>
              <w:right w:val="single" w:sz="6" w:space="0" w:color="auto"/>
            </w:tcBorders>
          </w:tcPr>
          <w:p w:rsidR="00BC037B" w:rsidRPr="00446E09" w:rsidRDefault="00BC037B" w:rsidP="00A24C54">
            <w:pPr>
              <w:pStyle w:val="TableText"/>
              <w:rPr>
                <w:sz w:val="18"/>
                <w:szCs w:val="18"/>
                <w:lang w:eastAsia="en-US"/>
              </w:rPr>
            </w:pPr>
            <w:r w:rsidRPr="00446E09">
              <w:rPr>
                <w:sz w:val="18"/>
                <w:szCs w:val="18"/>
                <w:lang w:eastAsia="en-US"/>
              </w:rPr>
              <w:t>Short and simple</w:t>
            </w:r>
          </w:p>
          <w:p w:rsidR="00BC037B" w:rsidRPr="00446E09" w:rsidRDefault="00BC037B" w:rsidP="00A24C54">
            <w:pPr>
              <w:pStyle w:val="TableText"/>
              <w:rPr>
                <w:sz w:val="18"/>
                <w:szCs w:val="18"/>
                <w:lang w:eastAsia="en-US"/>
              </w:rPr>
            </w:pPr>
            <w:r w:rsidRPr="00446E09">
              <w:rPr>
                <w:sz w:val="18"/>
                <w:szCs w:val="18"/>
                <w:lang w:eastAsia="en-US"/>
              </w:rPr>
              <w:t>Highly explicit purpose</w:t>
            </w:r>
          </w:p>
          <w:p w:rsidR="00BC037B" w:rsidRPr="00446E09" w:rsidRDefault="00BC037B" w:rsidP="00A24C54">
            <w:pPr>
              <w:pStyle w:val="TableText"/>
              <w:rPr>
                <w:sz w:val="18"/>
                <w:szCs w:val="18"/>
                <w:lang w:eastAsia="en-US"/>
              </w:rPr>
            </w:pPr>
            <w:r w:rsidRPr="00446E09">
              <w:rPr>
                <w:sz w:val="18"/>
                <w:szCs w:val="18"/>
                <w:lang w:eastAsia="en-US"/>
              </w:rPr>
              <w:t>Limited, highly familiar vocabulary</w:t>
            </w:r>
          </w:p>
        </w:tc>
        <w:tc>
          <w:tcPr>
            <w:tcW w:w="2414" w:type="dxa"/>
            <w:tcBorders>
              <w:top w:val="single" w:sz="6" w:space="0" w:color="auto"/>
              <w:left w:val="single" w:sz="6" w:space="0" w:color="auto"/>
              <w:bottom w:val="single" w:sz="6" w:space="0" w:color="auto"/>
              <w:right w:val="single" w:sz="6" w:space="0" w:color="auto"/>
            </w:tcBorders>
          </w:tcPr>
          <w:p w:rsidR="00BC037B" w:rsidRPr="00446E09" w:rsidRDefault="00BC037B" w:rsidP="00A24C54">
            <w:pPr>
              <w:pStyle w:val="TableText"/>
              <w:rPr>
                <w:sz w:val="18"/>
                <w:szCs w:val="18"/>
                <w:lang w:eastAsia="en-US"/>
              </w:rPr>
            </w:pPr>
            <w:r w:rsidRPr="00446E09">
              <w:rPr>
                <w:sz w:val="18"/>
                <w:szCs w:val="18"/>
                <w:lang w:eastAsia="en-US"/>
              </w:rPr>
              <w:t>Single step, concrete tasks</w:t>
            </w:r>
          </w:p>
          <w:p w:rsidR="00BC037B" w:rsidRPr="00446E09" w:rsidRDefault="00BC037B" w:rsidP="00A24C54">
            <w:pPr>
              <w:pStyle w:val="TableText"/>
              <w:rPr>
                <w:sz w:val="18"/>
                <w:szCs w:val="18"/>
                <w:lang w:eastAsia="en-US"/>
              </w:rPr>
            </w:pPr>
            <w:r w:rsidRPr="00446E09">
              <w:rPr>
                <w:sz w:val="18"/>
                <w:szCs w:val="18"/>
                <w:lang w:eastAsia="en-US"/>
              </w:rPr>
              <w:t>Processes include copying, naming, matching, ordering</w:t>
            </w:r>
          </w:p>
        </w:tc>
      </w:tr>
      <w:tr w:rsidR="00BC037B" w:rsidRPr="005A05EA">
        <w:tc>
          <w:tcPr>
            <w:tcW w:w="9648" w:type="dxa"/>
            <w:gridSpan w:val="4"/>
            <w:tcBorders>
              <w:top w:val="single" w:sz="6" w:space="0" w:color="auto"/>
              <w:left w:val="single" w:sz="6" w:space="0" w:color="auto"/>
              <w:bottom w:val="single" w:sz="6" w:space="0" w:color="auto"/>
              <w:right w:val="single" w:sz="6" w:space="0" w:color="auto"/>
            </w:tcBorders>
            <w:shd w:val="clear" w:color="auto" w:fill="CCCCCC"/>
          </w:tcPr>
          <w:p w:rsidR="00BC037B" w:rsidRPr="00446E09" w:rsidRDefault="00BC037B" w:rsidP="00A24C54">
            <w:pPr>
              <w:pStyle w:val="TableText"/>
              <w:rPr>
                <w:rFonts w:cs="Arial"/>
                <w:sz w:val="18"/>
                <w:szCs w:val="18"/>
                <w:lang w:eastAsia="en-US"/>
              </w:rPr>
            </w:pPr>
            <w:r w:rsidRPr="00446E09">
              <w:rPr>
                <w:sz w:val="18"/>
                <w:szCs w:val="18"/>
                <w:lang w:eastAsia="en-US"/>
              </w:rPr>
              <w:t>PERFORMANCE FEATURES INCLUDE</w:t>
            </w:r>
          </w:p>
        </w:tc>
      </w:tr>
      <w:tr w:rsidR="00BC037B" w:rsidRPr="005A05EA">
        <w:tc>
          <w:tcPr>
            <w:tcW w:w="9648" w:type="dxa"/>
            <w:gridSpan w:val="4"/>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Identifies letters of the alphabet by name and/or by dominant sound</w:t>
            </w:r>
          </w:p>
          <w:p w:rsidR="00BC037B" w:rsidRPr="00446E09" w:rsidRDefault="00BC037B" w:rsidP="00AB1039">
            <w:pPr>
              <w:pStyle w:val="tablebullet"/>
            </w:pPr>
            <w:r w:rsidRPr="00446E09">
              <w:t>Recognises different forms of the same letters, e.g. upper and lower case</w:t>
            </w:r>
          </w:p>
          <w:p w:rsidR="00BC037B" w:rsidRPr="00446E09" w:rsidRDefault="00BC037B" w:rsidP="00AB1039">
            <w:pPr>
              <w:pStyle w:val="tablebullet"/>
            </w:pPr>
            <w:r w:rsidRPr="00446E09">
              <w:t>Recognises typed print but may not cope with cursive or hand writing</w:t>
            </w:r>
          </w:p>
          <w:p w:rsidR="00BC037B" w:rsidRPr="00446E09" w:rsidRDefault="00BC037B" w:rsidP="00AB1039">
            <w:pPr>
              <w:pStyle w:val="tablebullet"/>
            </w:pPr>
            <w:r w:rsidRPr="00446E09">
              <w:t>Recognises the orientation of simple familiar texts, i.e. follows top to bottom, left to right</w:t>
            </w:r>
          </w:p>
          <w:p w:rsidR="00BC037B" w:rsidRPr="00446E09" w:rsidRDefault="00BC037B" w:rsidP="00AB1039">
            <w:pPr>
              <w:pStyle w:val="tablebullet"/>
            </w:pPr>
            <w:r w:rsidRPr="00446E09">
              <w:t>Locates personally relevant words in highly familiar simple text</w:t>
            </w:r>
          </w:p>
          <w:p w:rsidR="00BC037B" w:rsidRPr="00446E09" w:rsidRDefault="00BC037B" w:rsidP="00AB1039">
            <w:pPr>
              <w:pStyle w:val="tablebullet"/>
            </w:pPr>
            <w:r w:rsidRPr="00446E09">
              <w:t>Uses one or two word identification strategies, e.g. sounding out letters or identifying simple words by initial sound</w:t>
            </w:r>
          </w:p>
          <w:p w:rsidR="00BC037B" w:rsidRPr="00446E09" w:rsidRDefault="00BC037B" w:rsidP="00AB1039">
            <w:pPr>
              <w:pStyle w:val="tablebullet"/>
            </w:pPr>
            <w:r w:rsidRPr="00446E09">
              <w:t xml:space="preserve">Recognises a small bank of high frequency words, e.g. a, </w:t>
            </w:r>
            <w:r w:rsidRPr="00446E09">
              <w:rPr>
                <w:i/>
                <w:iCs/>
              </w:rPr>
              <w:t>and, the, I, is, of, you, it</w:t>
            </w:r>
          </w:p>
          <w:p w:rsidR="00BC037B" w:rsidRPr="00446E09" w:rsidRDefault="00BC037B" w:rsidP="00AB1039">
            <w:pPr>
              <w:pStyle w:val="tablebullet"/>
            </w:pPr>
            <w:r w:rsidRPr="00446E09">
              <w:t>Recognises a small bank of highly familiar visual texts</w:t>
            </w:r>
          </w:p>
          <w:p w:rsidR="00BC037B" w:rsidRPr="00446E09" w:rsidRDefault="00BC037B" w:rsidP="00AB1039">
            <w:pPr>
              <w:pStyle w:val="tablebullet"/>
            </w:pPr>
            <w:r w:rsidRPr="00446E09">
              <w:t>Makes connection between highly familiar words and pictures/signs</w:t>
            </w:r>
          </w:p>
          <w:p w:rsidR="00BC037B" w:rsidRPr="00446E09" w:rsidRDefault="00BC037B" w:rsidP="00AB1039">
            <w:pPr>
              <w:pStyle w:val="tablebullet"/>
            </w:pPr>
            <w:r w:rsidRPr="00446E09">
              <w:t>Links spoken and written forms of simple and discrete language</w:t>
            </w:r>
          </w:p>
          <w:p w:rsidR="00BC037B" w:rsidRPr="00446E09" w:rsidRDefault="00BC037B" w:rsidP="00AB1039">
            <w:pPr>
              <w:pStyle w:val="tablebullet"/>
            </w:pPr>
            <w:r w:rsidRPr="00446E09">
              <w:t>Recognises simple numbers, e.g. 1 to 100</w:t>
            </w:r>
          </w:p>
        </w:tc>
      </w:tr>
      <w:tr w:rsidR="00BC037B" w:rsidRPr="00A24C54">
        <w:tc>
          <w:tcPr>
            <w:tcW w:w="9648" w:type="dxa"/>
            <w:gridSpan w:val="4"/>
            <w:tcBorders>
              <w:top w:val="single" w:sz="6" w:space="0" w:color="auto"/>
              <w:left w:val="single" w:sz="6" w:space="0" w:color="auto"/>
              <w:bottom w:val="single" w:sz="6" w:space="0" w:color="auto"/>
              <w:right w:val="single" w:sz="6" w:space="0" w:color="auto"/>
            </w:tcBorders>
            <w:shd w:val="clear" w:color="auto" w:fill="EC008C"/>
          </w:tcPr>
          <w:p w:rsidR="00BC037B" w:rsidRPr="00446E09" w:rsidRDefault="00BC037B" w:rsidP="00A24C54">
            <w:pPr>
              <w:pStyle w:val="TableText"/>
              <w:rPr>
                <w:rFonts w:cs="Arial"/>
                <w:color w:val="FFFFFF"/>
                <w:sz w:val="18"/>
                <w:szCs w:val="18"/>
                <w:lang w:eastAsia="en-US"/>
              </w:rPr>
            </w:pPr>
            <w:r w:rsidRPr="00446E09">
              <w:rPr>
                <w:color w:val="FFFFFF"/>
                <w:sz w:val="18"/>
                <w:szCs w:val="18"/>
                <w:lang w:eastAsia="en-US"/>
              </w:rPr>
              <w:t>READING PRE LEVEL 1 – SAMPLE ACTIVITIES</w:t>
            </w:r>
          </w:p>
        </w:tc>
      </w:tr>
      <w:tr w:rsidR="00BC037B" w:rsidRPr="005A05EA">
        <w:tc>
          <w:tcPr>
            <w:tcW w:w="9648" w:type="dxa"/>
            <w:gridSpan w:val="4"/>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Arranges letters in alphabetical order</w:t>
            </w:r>
          </w:p>
          <w:p w:rsidR="00BC037B" w:rsidRPr="00446E09" w:rsidRDefault="00BC037B" w:rsidP="00AB1039">
            <w:pPr>
              <w:pStyle w:val="tablebullet"/>
            </w:pPr>
            <w:r w:rsidRPr="00446E09">
              <w:t>Matches corresponding upper and lower case letters</w:t>
            </w:r>
          </w:p>
          <w:p w:rsidR="00BC037B" w:rsidRPr="00446E09" w:rsidRDefault="00BC037B" w:rsidP="00AB1039">
            <w:pPr>
              <w:pStyle w:val="tablebullet"/>
            </w:pPr>
            <w:r w:rsidRPr="00446E09">
              <w:t>Recognises keys on a keyboard</w:t>
            </w:r>
          </w:p>
          <w:p w:rsidR="00BC037B" w:rsidRPr="00446E09" w:rsidRDefault="00BC037B" w:rsidP="00AB1039">
            <w:pPr>
              <w:pStyle w:val="tablebullet"/>
            </w:pPr>
            <w:r w:rsidRPr="00446E09">
              <w:t>Recognises own name and address on a simple form</w:t>
            </w:r>
          </w:p>
          <w:p w:rsidR="00BC037B" w:rsidRPr="00446E09" w:rsidRDefault="00BC037B" w:rsidP="00AB1039">
            <w:pPr>
              <w:pStyle w:val="tablebullet"/>
            </w:pPr>
            <w:r w:rsidRPr="00446E09">
              <w:t>Links highly familiar everyday pictures/signs with corresponding words, e.g. stop, bus or Centrelink logo</w:t>
            </w:r>
          </w:p>
          <w:p w:rsidR="00BC037B" w:rsidRPr="00446E09" w:rsidRDefault="00BC037B" w:rsidP="00AB1039">
            <w:pPr>
              <w:pStyle w:val="tablebullet"/>
            </w:pPr>
            <w:r w:rsidRPr="00446E09">
              <w:t>Identifies the same word twice in a row of simple words</w:t>
            </w:r>
          </w:p>
          <w:p w:rsidR="00BC037B" w:rsidRPr="00446E09" w:rsidRDefault="00BC037B" w:rsidP="00AB1039">
            <w:pPr>
              <w:pStyle w:val="tablebullet"/>
            </w:pPr>
            <w:r w:rsidRPr="00446E09">
              <w:t>Recognises and orders days of the week</w:t>
            </w:r>
          </w:p>
          <w:p w:rsidR="00BC037B" w:rsidRPr="00446E09" w:rsidRDefault="00BC037B" w:rsidP="00AB1039">
            <w:pPr>
              <w:pStyle w:val="tablebullet"/>
            </w:pPr>
            <w:r w:rsidRPr="00446E09">
              <w:t>Recognises and orders months of the year</w:t>
            </w:r>
          </w:p>
          <w:p w:rsidR="00BC037B" w:rsidRPr="00446E09" w:rsidRDefault="00BC037B" w:rsidP="00AB1039">
            <w:pPr>
              <w:pStyle w:val="tablebullet"/>
            </w:pPr>
            <w:r w:rsidRPr="00446E09">
              <w:t>Identifies highly familiar printed words when these are read aloud</w:t>
            </w:r>
          </w:p>
          <w:p w:rsidR="00BC037B" w:rsidRPr="00446E09" w:rsidRDefault="00BC037B" w:rsidP="00AB1039">
            <w:pPr>
              <w:pStyle w:val="tablebullet"/>
            </w:pPr>
            <w:r w:rsidRPr="00446E09">
              <w:t>Matches money amounts to coins and notes, e.g. $1.00 to dollar coin</w:t>
            </w:r>
          </w:p>
        </w:tc>
      </w:tr>
    </w:tbl>
    <w:p w:rsidR="00BC037B" w:rsidRPr="005A05EA" w:rsidRDefault="00BC037B" w:rsidP="000D7EA4">
      <w:pPr>
        <w:autoSpaceDE w:val="0"/>
        <w:autoSpaceDN w:val="0"/>
        <w:adjustRightInd w:val="0"/>
        <w:rPr>
          <w:sz w:val="18"/>
          <w:szCs w:val="18"/>
          <w:lang w:eastAsia="en-US"/>
        </w:rPr>
      </w:pPr>
    </w:p>
    <w:p w:rsidR="00BC037B" w:rsidRPr="005A05EA" w:rsidRDefault="00BC037B" w:rsidP="00A24C54">
      <w:pPr>
        <w:pStyle w:val="Heading1"/>
        <w:rPr>
          <w:lang w:eastAsia="en-US"/>
        </w:rPr>
      </w:pPr>
      <w:bookmarkStart w:id="515" w:name="_Toc310932075"/>
      <w:bookmarkStart w:id="516" w:name="_Toc310937735"/>
      <w:r>
        <w:rPr>
          <w:lang w:eastAsia="en-US"/>
        </w:rPr>
        <w:t>Appen</w:t>
      </w:r>
      <w:r w:rsidRPr="005A05EA">
        <w:rPr>
          <w:lang w:eastAsia="en-US"/>
        </w:rPr>
        <w:t>dix 2</w:t>
      </w:r>
      <w:bookmarkEnd w:id="515"/>
      <w:bookmarkEnd w:id="516"/>
    </w:p>
    <w:p w:rsidR="00BC037B" w:rsidRDefault="00BC037B" w:rsidP="00A24C54">
      <w:pPr>
        <w:pStyle w:val="Heading2-4"/>
        <w:rPr>
          <w:rFonts w:cs="Arial"/>
          <w:lang w:eastAsia="en-US"/>
        </w:rPr>
      </w:pPr>
      <w:bookmarkStart w:id="517" w:name="_Toc310932076"/>
      <w:bookmarkStart w:id="518" w:name="_Toc310937736"/>
      <w:r w:rsidRPr="005A05EA">
        <w:rPr>
          <w:lang w:eastAsia="en-US"/>
        </w:rPr>
        <w:t>Writing</w:t>
      </w:r>
      <w:bookmarkEnd w:id="517"/>
      <w:bookmarkEnd w:id="518"/>
    </w:p>
    <w:p w:rsidR="00BC037B" w:rsidRPr="005A05EA" w:rsidRDefault="00BC037B" w:rsidP="000D7EA4">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2688"/>
        <w:gridCol w:w="2685"/>
        <w:gridCol w:w="2685"/>
        <w:gridCol w:w="2685"/>
      </w:tblGrid>
      <w:tr w:rsidR="00BC037B" w:rsidRPr="00A24C54">
        <w:tc>
          <w:tcPr>
            <w:tcW w:w="9644" w:type="dxa"/>
            <w:gridSpan w:val="4"/>
            <w:tcBorders>
              <w:top w:val="single" w:sz="6" w:space="0" w:color="auto"/>
              <w:left w:val="single" w:sz="6" w:space="0" w:color="auto"/>
              <w:bottom w:val="single" w:sz="6" w:space="0" w:color="auto"/>
              <w:right w:val="single" w:sz="6" w:space="0" w:color="auto"/>
            </w:tcBorders>
            <w:shd w:val="clear" w:color="auto" w:fill="00AEEF"/>
          </w:tcPr>
          <w:p w:rsidR="00BC037B" w:rsidRPr="00446E09" w:rsidRDefault="00BC037B" w:rsidP="00A24C54">
            <w:pPr>
              <w:pStyle w:val="TableText"/>
              <w:rPr>
                <w:rFonts w:cs="Arial"/>
                <w:color w:val="FFFFFF"/>
                <w:sz w:val="18"/>
                <w:szCs w:val="18"/>
              </w:rPr>
            </w:pPr>
            <w:r w:rsidRPr="00446E09">
              <w:rPr>
                <w:color w:val="FFFFFF"/>
                <w:sz w:val="18"/>
                <w:szCs w:val="18"/>
              </w:rPr>
              <w:t>WRITING PRE LEVEL 1</w:t>
            </w:r>
          </w:p>
        </w:tc>
      </w:tr>
      <w:tr w:rsidR="00BC037B" w:rsidRPr="005A05EA">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446E09" w:rsidRDefault="00BC037B" w:rsidP="00A24C54">
            <w:pPr>
              <w:pStyle w:val="TableText"/>
              <w:rPr>
                <w:rFonts w:cs="Arial"/>
                <w:sz w:val="18"/>
                <w:szCs w:val="18"/>
                <w:lang w:eastAsia="en-US"/>
              </w:rPr>
            </w:pPr>
            <w:r w:rsidRPr="00446E09">
              <w:rPr>
                <w:sz w:val="18"/>
                <w:szCs w:val="18"/>
                <w:lang w:eastAsia="en-US"/>
              </w:rPr>
              <w:t>SUPPORT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446E09" w:rsidRDefault="00BC037B" w:rsidP="00A24C54">
            <w:pPr>
              <w:pStyle w:val="TableText"/>
              <w:rPr>
                <w:rFonts w:cs="Arial"/>
                <w:sz w:val="18"/>
                <w:szCs w:val="18"/>
                <w:lang w:eastAsia="en-US"/>
              </w:rPr>
            </w:pPr>
            <w:r w:rsidRPr="00446E09">
              <w:rPr>
                <w:sz w:val="18"/>
                <w:szCs w:val="18"/>
                <w:lang w:eastAsia="en-US"/>
              </w:rPr>
              <w:t>CONTEXT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446E09" w:rsidRDefault="00BC037B" w:rsidP="00A24C54">
            <w:pPr>
              <w:pStyle w:val="TableText"/>
              <w:rPr>
                <w:rFonts w:cs="Arial"/>
                <w:sz w:val="18"/>
                <w:szCs w:val="18"/>
                <w:lang w:eastAsia="en-US"/>
              </w:rPr>
            </w:pPr>
            <w:r w:rsidRPr="00446E09">
              <w:rPr>
                <w:sz w:val="18"/>
                <w:szCs w:val="18"/>
                <w:lang w:eastAsia="en-US"/>
              </w:rPr>
              <w:t>TEXT COMPLEXITY</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446E09" w:rsidRDefault="00BC037B" w:rsidP="00A24C54">
            <w:pPr>
              <w:pStyle w:val="TableText"/>
              <w:rPr>
                <w:rFonts w:cs="Arial"/>
                <w:sz w:val="18"/>
                <w:szCs w:val="18"/>
                <w:lang w:eastAsia="en-US"/>
              </w:rPr>
            </w:pPr>
            <w:r w:rsidRPr="00446E09">
              <w:rPr>
                <w:sz w:val="18"/>
                <w:szCs w:val="18"/>
                <w:lang w:eastAsia="en-US"/>
              </w:rPr>
              <w:t>TASK COMPLEXITY</w:t>
            </w:r>
          </w:p>
        </w:tc>
      </w:tr>
      <w:tr w:rsidR="00BC037B" w:rsidRPr="005A05EA">
        <w:tc>
          <w:tcPr>
            <w:tcW w:w="2414" w:type="dxa"/>
            <w:tcBorders>
              <w:top w:val="single" w:sz="6" w:space="0" w:color="auto"/>
              <w:left w:val="single" w:sz="6" w:space="0" w:color="auto"/>
              <w:bottom w:val="single" w:sz="6" w:space="0" w:color="auto"/>
              <w:right w:val="single" w:sz="6" w:space="0" w:color="auto"/>
            </w:tcBorders>
          </w:tcPr>
          <w:p w:rsidR="00BC037B" w:rsidRPr="00446E09" w:rsidRDefault="00BC037B" w:rsidP="00A24C54">
            <w:pPr>
              <w:pStyle w:val="TableText"/>
              <w:rPr>
                <w:sz w:val="18"/>
                <w:szCs w:val="18"/>
                <w:lang w:eastAsia="en-US"/>
              </w:rPr>
            </w:pPr>
            <w:r w:rsidRPr="00446E09">
              <w:rPr>
                <w:sz w:val="18"/>
                <w:szCs w:val="18"/>
                <w:lang w:eastAsia="en-US"/>
              </w:rPr>
              <w:t>Significant support</w:t>
            </w:r>
          </w:p>
          <w:p w:rsidR="00BC037B" w:rsidRPr="00446E09" w:rsidRDefault="00BC037B" w:rsidP="00A24C54">
            <w:pPr>
              <w:pStyle w:val="TableText"/>
              <w:rPr>
                <w:sz w:val="18"/>
                <w:szCs w:val="18"/>
                <w:lang w:eastAsia="en-US"/>
              </w:rPr>
            </w:pPr>
            <w:r w:rsidRPr="00446E09">
              <w:rPr>
                <w:sz w:val="18"/>
                <w:szCs w:val="18"/>
                <w:lang w:eastAsia="en-US"/>
              </w:rPr>
              <w:t>Works alongside an expert/mentor</w:t>
            </w:r>
          </w:p>
          <w:p w:rsidR="00BC037B" w:rsidRPr="00446E09" w:rsidRDefault="00BC037B" w:rsidP="00A24C54">
            <w:pPr>
              <w:pStyle w:val="TableText"/>
              <w:rPr>
                <w:sz w:val="18"/>
                <w:szCs w:val="18"/>
                <w:lang w:eastAsia="en-US"/>
              </w:rPr>
            </w:pPr>
            <w:r w:rsidRPr="00446E09">
              <w:rPr>
                <w:sz w:val="18"/>
                <w:szCs w:val="18"/>
                <w:lang w:eastAsia="en-US"/>
              </w:rPr>
              <w:t>Prompting, advice and modelling provided</w:t>
            </w:r>
          </w:p>
        </w:tc>
        <w:tc>
          <w:tcPr>
            <w:tcW w:w="2410" w:type="dxa"/>
            <w:tcBorders>
              <w:top w:val="single" w:sz="6" w:space="0" w:color="auto"/>
              <w:left w:val="single" w:sz="6" w:space="0" w:color="auto"/>
              <w:bottom w:val="single" w:sz="6" w:space="0" w:color="auto"/>
              <w:right w:val="single" w:sz="6" w:space="0" w:color="auto"/>
            </w:tcBorders>
          </w:tcPr>
          <w:p w:rsidR="00BC037B" w:rsidRPr="00446E09" w:rsidRDefault="00BC037B" w:rsidP="00A24C54">
            <w:pPr>
              <w:pStyle w:val="TableText"/>
              <w:rPr>
                <w:sz w:val="18"/>
                <w:szCs w:val="18"/>
                <w:lang w:eastAsia="en-US"/>
              </w:rPr>
            </w:pPr>
            <w:r w:rsidRPr="00446E09">
              <w:rPr>
                <w:sz w:val="18"/>
                <w:szCs w:val="18"/>
                <w:lang w:eastAsia="en-US"/>
              </w:rPr>
              <w:t>Highly familiar contexts only</w:t>
            </w:r>
          </w:p>
          <w:p w:rsidR="00BC037B" w:rsidRPr="00446E09" w:rsidRDefault="00BC037B" w:rsidP="00A24C54">
            <w:pPr>
              <w:pStyle w:val="TableText"/>
              <w:rPr>
                <w:sz w:val="18"/>
                <w:szCs w:val="18"/>
                <w:lang w:eastAsia="en-US"/>
              </w:rPr>
            </w:pPr>
            <w:r w:rsidRPr="00446E09">
              <w:rPr>
                <w:sz w:val="18"/>
                <w:szCs w:val="18"/>
                <w:lang w:eastAsia="en-US"/>
              </w:rPr>
              <w:t>Concrete and immediate</w:t>
            </w:r>
          </w:p>
          <w:p w:rsidR="00BC037B" w:rsidRPr="00446E09" w:rsidRDefault="00BC037B" w:rsidP="00A24C54">
            <w:pPr>
              <w:pStyle w:val="TableText"/>
              <w:rPr>
                <w:sz w:val="18"/>
                <w:szCs w:val="18"/>
                <w:lang w:eastAsia="en-US"/>
              </w:rPr>
            </w:pPr>
            <w:r w:rsidRPr="00446E09">
              <w:rPr>
                <w:sz w:val="18"/>
                <w:szCs w:val="18"/>
                <w:lang w:eastAsia="en-US"/>
              </w:rPr>
              <w:t>Extremely restricted range of contexts</w:t>
            </w:r>
          </w:p>
        </w:tc>
        <w:tc>
          <w:tcPr>
            <w:tcW w:w="2410" w:type="dxa"/>
            <w:tcBorders>
              <w:top w:val="single" w:sz="6" w:space="0" w:color="auto"/>
              <w:left w:val="single" w:sz="6" w:space="0" w:color="auto"/>
              <w:bottom w:val="single" w:sz="6" w:space="0" w:color="auto"/>
              <w:right w:val="single" w:sz="6" w:space="0" w:color="auto"/>
            </w:tcBorders>
          </w:tcPr>
          <w:p w:rsidR="00BC037B" w:rsidRPr="00446E09" w:rsidRDefault="00BC037B" w:rsidP="00A24C54">
            <w:pPr>
              <w:pStyle w:val="TableText"/>
              <w:rPr>
                <w:sz w:val="18"/>
                <w:szCs w:val="18"/>
                <w:lang w:eastAsia="en-US"/>
              </w:rPr>
            </w:pPr>
            <w:r w:rsidRPr="00446E09">
              <w:rPr>
                <w:sz w:val="18"/>
                <w:szCs w:val="18"/>
                <w:lang w:eastAsia="en-US"/>
              </w:rPr>
              <w:t>Short and simple</w:t>
            </w:r>
          </w:p>
          <w:p w:rsidR="00BC037B" w:rsidRPr="00446E09" w:rsidRDefault="00BC037B" w:rsidP="00A24C54">
            <w:pPr>
              <w:pStyle w:val="TableText"/>
              <w:rPr>
                <w:sz w:val="18"/>
                <w:szCs w:val="18"/>
                <w:lang w:eastAsia="en-US"/>
              </w:rPr>
            </w:pPr>
            <w:r w:rsidRPr="00446E09">
              <w:rPr>
                <w:sz w:val="18"/>
                <w:szCs w:val="18"/>
                <w:lang w:eastAsia="en-US"/>
              </w:rPr>
              <w:t>Highly explicit purpose</w:t>
            </w:r>
          </w:p>
          <w:p w:rsidR="00BC037B" w:rsidRPr="00446E09" w:rsidRDefault="00BC037B" w:rsidP="00A24C54">
            <w:pPr>
              <w:pStyle w:val="TableText"/>
              <w:rPr>
                <w:sz w:val="18"/>
                <w:szCs w:val="18"/>
                <w:lang w:eastAsia="en-US"/>
              </w:rPr>
            </w:pPr>
            <w:r w:rsidRPr="00446E09">
              <w:rPr>
                <w:sz w:val="18"/>
                <w:szCs w:val="18"/>
                <w:lang w:eastAsia="en-US"/>
              </w:rPr>
              <w:t>Limited, highly familiar vocabulary</w:t>
            </w:r>
          </w:p>
        </w:tc>
        <w:tc>
          <w:tcPr>
            <w:tcW w:w="2410" w:type="dxa"/>
            <w:tcBorders>
              <w:top w:val="single" w:sz="6" w:space="0" w:color="auto"/>
              <w:left w:val="single" w:sz="6" w:space="0" w:color="auto"/>
              <w:bottom w:val="single" w:sz="6" w:space="0" w:color="auto"/>
              <w:right w:val="single" w:sz="6" w:space="0" w:color="auto"/>
            </w:tcBorders>
          </w:tcPr>
          <w:p w:rsidR="00BC037B" w:rsidRPr="00446E09" w:rsidRDefault="00BC037B" w:rsidP="00A24C54">
            <w:pPr>
              <w:pStyle w:val="TableText"/>
              <w:rPr>
                <w:sz w:val="18"/>
                <w:szCs w:val="18"/>
                <w:lang w:eastAsia="en-US"/>
              </w:rPr>
            </w:pPr>
            <w:r w:rsidRPr="00446E09">
              <w:rPr>
                <w:sz w:val="18"/>
                <w:szCs w:val="18"/>
                <w:lang w:eastAsia="en-US"/>
              </w:rPr>
              <w:t>Single step, concrete tasks</w:t>
            </w:r>
          </w:p>
          <w:p w:rsidR="00BC037B" w:rsidRPr="00446E09" w:rsidRDefault="00BC037B" w:rsidP="00A24C54">
            <w:pPr>
              <w:pStyle w:val="TableText"/>
              <w:rPr>
                <w:sz w:val="18"/>
                <w:szCs w:val="18"/>
                <w:lang w:eastAsia="en-US"/>
              </w:rPr>
            </w:pPr>
            <w:r w:rsidRPr="00446E09">
              <w:rPr>
                <w:sz w:val="18"/>
                <w:szCs w:val="18"/>
                <w:lang w:eastAsia="en-US"/>
              </w:rPr>
              <w:t>Processes include copying, naming, matching, ordering</w:t>
            </w:r>
          </w:p>
        </w:tc>
      </w:tr>
      <w:tr w:rsidR="00BC037B" w:rsidRPr="005A05EA">
        <w:tc>
          <w:tcPr>
            <w:tcW w:w="9644" w:type="dxa"/>
            <w:gridSpan w:val="4"/>
            <w:tcBorders>
              <w:top w:val="single" w:sz="6" w:space="0" w:color="auto"/>
              <w:left w:val="single" w:sz="6" w:space="0" w:color="auto"/>
              <w:bottom w:val="single" w:sz="6" w:space="0" w:color="auto"/>
              <w:right w:val="single" w:sz="6" w:space="0" w:color="auto"/>
            </w:tcBorders>
            <w:shd w:val="clear" w:color="auto" w:fill="CCCCCC"/>
          </w:tcPr>
          <w:p w:rsidR="00BC037B" w:rsidRPr="00446E09" w:rsidRDefault="00BC037B" w:rsidP="00A24C54">
            <w:pPr>
              <w:pStyle w:val="TableText"/>
              <w:rPr>
                <w:rFonts w:cs="Arial"/>
                <w:sz w:val="18"/>
                <w:szCs w:val="18"/>
                <w:lang w:eastAsia="en-US"/>
              </w:rPr>
            </w:pPr>
            <w:r w:rsidRPr="00446E09">
              <w:rPr>
                <w:sz w:val="18"/>
                <w:szCs w:val="18"/>
                <w:lang w:eastAsia="en-US"/>
              </w:rPr>
              <w:t>PERFORMANCE FEATURES INCLUDE:</w:t>
            </w:r>
          </w:p>
        </w:tc>
      </w:tr>
      <w:tr w:rsidR="00BC037B" w:rsidRPr="005A05EA">
        <w:tc>
          <w:tcPr>
            <w:tcW w:w="9644" w:type="dxa"/>
            <w:gridSpan w:val="4"/>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Holds a pen/pencil well enough to write</w:t>
            </w:r>
          </w:p>
          <w:p w:rsidR="00BC037B" w:rsidRPr="00446E09" w:rsidRDefault="00BC037B" w:rsidP="00AB1039">
            <w:pPr>
              <w:pStyle w:val="tablebullet"/>
            </w:pPr>
            <w:r w:rsidRPr="00446E09">
              <w:t>Copies letters and whole words that are clearly presented and where print may be enlarged</w:t>
            </w:r>
          </w:p>
          <w:p w:rsidR="00BC037B" w:rsidRPr="00446E09" w:rsidRDefault="00BC037B" w:rsidP="00AB1039">
            <w:pPr>
              <w:pStyle w:val="tablebullet"/>
            </w:pPr>
            <w:r w:rsidRPr="00446E09">
              <w:t>Writes mostly on line</w:t>
            </w:r>
          </w:p>
          <w:p w:rsidR="00BC037B" w:rsidRPr="00446E09" w:rsidRDefault="00BC037B" w:rsidP="00AB1039">
            <w:pPr>
              <w:pStyle w:val="tablebullet"/>
            </w:pPr>
            <w:r w:rsidRPr="00446E09">
              <w:t>'Tops' and 'tails' letters and places accordingly above or below the line, but may be inconsistent</w:t>
            </w:r>
          </w:p>
          <w:p w:rsidR="00BC037B" w:rsidRPr="00446E09" w:rsidRDefault="00BC037B" w:rsidP="00AB1039">
            <w:pPr>
              <w:pStyle w:val="tablebullet"/>
            </w:pPr>
            <w:r w:rsidRPr="00446E09">
              <w:t>Writes left to right and top to bottom with model provided</w:t>
            </w:r>
          </w:p>
          <w:p w:rsidR="00BC037B" w:rsidRPr="00446E09" w:rsidRDefault="00BC037B" w:rsidP="00AB1039">
            <w:pPr>
              <w:pStyle w:val="tablebullet"/>
            </w:pPr>
            <w:r w:rsidRPr="00446E09">
              <w:t>Uses mixed script (capital and lower case) with words and numbers, e.g. dates or addresses</w:t>
            </w:r>
          </w:p>
          <w:p w:rsidR="00BC037B" w:rsidRPr="00446E09" w:rsidRDefault="00BC037B" w:rsidP="00AB1039">
            <w:pPr>
              <w:pStyle w:val="tablebullet"/>
            </w:pPr>
            <w:r w:rsidRPr="00446E09">
              <w:t>Leaves spaces between words</w:t>
            </w:r>
          </w:p>
          <w:p w:rsidR="00BC037B" w:rsidRPr="00446E09" w:rsidRDefault="00BC037B" w:rsidP="00AB1039">
            <w:pPr>
              <w:pStyle w:val="tablebullet"/>
            </w:pPr>
            <w:r w:rsidRPr="00446E09">
              <w:t>Writes letters of the alphabet in upper and lower case</w:t>
            </w:r>
          </w:p>
          <w:p w:rsidR="00BC037B" w:rsidRPr="00446E09" w:rsidRDefault="00BC037B" w:rsidP="00AB1039">
            <w:pPr>
              <w:pStyle w:val="tablebullet"/>
            </w:pPr>
            <w:r w:rsidRPr="00446E09">
              <w:t>Copies symbols, e.g. $, AM or PM</w:t>
            </w:r>
          </w:p>
          <w:p w:rsidR="00BC037B" w:rsidRPr="00446E09" w:rsidRDefault="00BC037B" w:rsidP="00AB1039">
            <w:pPr>
              <w:pStyle w:val="tablebullet"/>
            </w:pPr>
            <w:r w:rsidRPr="00446E09">
              <w:t>Copies numbers 1 to 100 and forms numbers correctly</w:t>
            </w:r>
          </w:p>
          <w:p w:rsidR="00BC037B" w:rsidRPr="00446E09" w:rsidRDefault="00BC037B" w:rsidP="00AB1039">
            <w:pPr>
              <w:pStyle w:val="tablebullet"/>
            </w:pPr>
            <w:r w:rsidRPr="00446E09">
              <w:t>Copies numbers 1 to 10 in words, e.g. one, two, three</w:t>
            </w:r>
          </w:p>
          <w:p w:rsidR="00BC037B" w:rsidRPr="00446E09" w:rsidRDefault="00BC037B" w:rsidP="00AB1039">
            <w:pPr>
              <w:pStyle w:val="tablebullet"/>
            </w:pPr>
            <w:r w:rsidRPr="00446E09">
              <w:t>Copies basic personal details</w:t>
            </w:r>
          </w:p>
          <w:p w:rsidR="00BC037B" w:rsidRPr="00446E09" w:rsidRDefault="00BC037B" w:rsidP="00AB1039">
            <w:pPr>
              <w:pStyle w:val="tablebullet"/>
            </w:pPr>
            <w:r w:rsidRPr="00446E09">
              <w:t>Writes a very limited number of highly familiar words which may have spelling inaccuracies and/or inconsistent repetition</w:t>
            </w:r>
          </w:p>
        </w:tc>
      </w:tr>
      <w:tr w:rsidR="00BC037B" w:rsidRPr="00A24C54">
        <w:tc>
          <w:tcPr>
            <w:tcW w:w="9644" w:type="dxa"/>
            <w:gridSpan w:val="4"/>
            <w:tcBorders>
              <w:top w:val="single" w:sz="6" w:space="0" w:color="auto"/>
              <w:left w:val="single" w:sz="6" w:space="0" w:color="auto"/>
              <w:bottom w:val="single" w:sz="6" w:space="0" w:color="auto"/>
              <w:right w:val="single" w:sz="6" w:space="0" w:color="auto"/>
            </w:tcBorders>
            <w:shd w:val="clear" w:color="auto" w:fill="00AEEF"/>
          </w:tcPr>
          <w:p w:rsidR="00BC037B" w:rsidRPr="00446E09" w:rsidRDefault="00BC037B" w:rsidP="00A24C54">
            <w:pPr>
              <w:pStyle w:val="TableText"/>
              <w:rPr>
                <w:rFonts w:cs="Arial"/>
                <w:color w:val="FFFFFF"/>
                <w:sz w:val="18"/>
                <w:szCs w:val="18"/>
                <w:lang w:eastAsia="en-US"/>
              </w:rPr>
            </w:pPr>
            <w:r w:rsidRPr="00446E09">
              <w:rPr>
                <w:color w:val="FFFFFF"/>
                <w:sz w:val="18"/>
                <w:szCs w:val="18"/>
                <w:lang w:eastAsia="en-US"/>
              </w:rPr>
              <w:t>WRITING PRE LEVEL 1 -  SAMPLE ACTIVITIES</w:t>
            </w:r>
          </w:p>
        </w:tc>
      </w:tr>
      <w:tr w:rsidR="00BC037B" w:rsidRPr="005A05EA">
        <w:tc>
          <w:tcPr>
            <w:tcW w:w="9644" w:type="dxa"/>
            <w:gridSpan w:val="4"/>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Copies personal details on to a simple form, e.g. full name, address, age or contact numbers</w:t>
            </w:r>
          </w:p>
          <w:p w:rsidR="00BC037B" w:rsidRPr="00446E09" w:rsidRDefault="00BC037B" w:rsidP="00AB1039">
            <w:pPr>
              <w:pStyle w:val="tablebullet"/>
            </w:pPr>
            <w:r w:rsidRPr="00446E09">
              <w:t>Copies familiar single words in spaces on forms/notes, e.g. name of teacher/trainer or child's name</w:t>
            </w:r>
          </w:p>
          <w:p w:rsidR="00BC037B" w:rsidRPr="00446E09" w:rsidRDefault="00BC037B" w:rsidP="00AB1039">
            <w:pPr>
              <w:pStyle w:val="tablebullet"/>
            </w:pPr>
            <w:r w:rsidRPr="00446E09">
              <w:t>Matches a picture to a word provided in a familiar word list and copies the appropriate word under the relevant picture, e.g. pen or table</w:t>
            </w:r>
          </w:p>
          <w:p w:rsidR="00BC037B" w:rsidRPr="00446E09" w:rsidRDefault="00BC037B" w:rsidP="00AB1039">
            <w:pPr>
              <w:pStyle w:val="tablebullet"/>
            </w:pPr>
            <w:r w:rsidRPr="00446E09">
              <w:t>Completes a simple cloze activity, e.g. writes missing letters using words in own word bank</w:t>
            </w:r>
          </w:p>
          <w:p w:rsidR="00BC037B" w:rsidRPr="00446E09" w:rsidRDefault="00BC037B" w:rsidP="00AB1039">
            <w:pPr>
              <w:pStyle w:val="tablebullet"/>
            </w:pPr>
            <w:r w:rsidRPr="00446E09">
              <w:t>Copies prices from a familiar shopping catalogue</w:t>
            </w:r>
          </w:p>
          <w:p w:rsidR="00BC037B" w:rsidRPr="00446E09" w:rsidRDefault="00BC037B" w:rsidP="00AB1039">
            <w:pPr>
              <w:pStyle w:val="tablebullet"/>
            </w:pPr>
            <w:r w:rsidRPr="00446E09">
              <w:t>Completes one or two personal sentences when a stem is provided, e.g. my name is.......; I come from......</w:t>
            </w:r>
          </w:p>
          <w:p w:rsidR="00BC037B" w:rsidRPr="00446E09" w:rsidRDefault="00BC037B" w:rsidP="00AB1039">
            <w:pPr>
              <w:pStyle w:val="tablebullet"/>
            </w:pPr>
            <w:r w:rsidRPr="00446E09">
              <w:t>Signs own name against sign-in class list</w:t>
            </w:r>
          </w:p>
          <w:p w:rsidR="00BC037B" w:rsidRPr="00446E09" w:rsidRDefault="00BC037B" w:rsidP="00AB1039">
            <w:pPr>
              <w:pStyle w:val="tablebullet"/>
            </w:pPr>
            <w:r w:rsidRPr="00446E09">
              <w:t>Writes name and date legibly on classroom handouts</w:t>
            </w:r>
          </w:p>
          <w:p w:rsidR="00BC037B" w:rsidRPr="00446E09" w:rsidRDefault="00BC037B" w:rsidP="00AB1039">
            <w:pPr>
              <w:pStyle w:val="tablebullet"/>
            </w:pPr>
            <w:r w:rsidRPr="00446E09">
              <w:t>Copies a simple message, e.g. on to a greeting card or note</w:t>
            </w:r>
          </w:p>
        </w:tc>
      </w:tr>
    </w:tbl>
    <w:p w:rsidR="00BC037B" w:rsidRPr="005A05EA" w:rsidRDefault="00BC037B" w:rsidP="000D7EA4">
      <w:pPr>
        <w:autoSpaceDE w:val="0"/>
        <w:autoSpaceDN w:val="0"/>
        <w:adjustRightInd w:val="0"/>
        <w:rPr>
          <w:sz w:val="18"/>
          <w:szCs w:val="18"/>
          <w:lang w:eastAsia="en-US"/>
        </w:rPr>
      </w:pPr>
    </w:p>
    <w:p w:rsidR="00BC037B" w:rsidRPr="005A05EA" w:rsidRDefault="00BC037B" w:rsidP="00A24C54">
      <w:pPr>
        <w:pStyle w:val="Heading1"/>
        <w:rPr>
          <w:lang w:eastAsia="en-US"/>
        </w:rPr>
      </w:pPr>
      <w:bookmarkStart w:id="519" w:name="_Toc310932077"/>
      <w:bookmarkStart w:id="520" w:name="_Toc310937737"/>
      <w:r w:rsidRPr="005A05EA">
        <w:rPr>
          <w:lang w:eastAsia="en-US"/>
        </w:rPr>
        <w:t>Pre Level 1 Supplement</w:t>
      </w:r>
      <w:bookmarkEnd w:id="519"/>
      <w:bookmarkEnd w:id="520"/>
    </w:p>
    <w:p w:rsidR="00BC037B" w:rsidRDefault="00BC037B" w:rsidP="00A24C54">
      <w:pPr>
        <w:pStyle w:val="Heading2-5"/>
        <w:rPr>
          <w:rFonts w:cs="Arial"/>
          <w:lang w:eastAsia="en-US"/>
        </w:rPr>
      </w:pPr>
      <w:bookmarkStart w:id="521" w:name="_Toc310932078"/>
      <w:bookmarkStart w:id="522" w:name="_Toc310937738"/>
      <w:r w:rsidRPr="005A05EA">
        <w:rPr>
          <w:lang w:eastAsia="en-US"/>
        </w:rPr>
        <w:t>Oral Communication</w:t>
      </w:r>
      <w:bookmarkEnd w:id="521"/>
      <w:bookmarkEnd w:id="522"/>
    </w:p>
    <w:p w:rsidR="00BC037B" w:rsidRPr="005A05EA" w:rsidRDefault="00BC037B" w:rsidP="000D7EA4">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2687"/>
        <w:gridCol w:w="2684"/>
        <w:gridCol w:w="2684"/>
        <w:gridCol w:w="2688"/>
      </w:tblGrid>
      <w:tr w:rsidR="00BC037B" w:rsidRPr="00A24C54">
        <w:tc>
          <w:tcPr>
            <w:tcW w:w="9648" w:type="dxa"/>
            <w:gridSpan w:val="4"/>
            <w:tcBorders>
              <w:top w:val="single" w:sz="6" w:space="0" w:color="auto"/>
              <w:left w:val="single" w:sz="6" w:space="0" w:color="auto"/>
              <w:bottom w:val="single" w:sz="6" w:space="0" w:color="auto"/>
              <w:right w:val="single" w:sz="6" w:space="0" w:color="auto"/>
            </w:tcBorders>
            <w:shd w:val="clear" w:color="auto" w:fill="803F8D"/>
          </w:tcPr>
          <w:p w:rsidR="00BC037B" w:rsidRPr="00446E09" w:rsidRDefault="00BC037B" w:rsidP="00A24C54">
            <w:pPr>
              <w:pStyle w:val="TableText"/>
              <w:rPr>
                <w:rFonts w:cs="Arial"/>
                <w:color w:val="FFFFFF"/>
                <w:sz w:val="18"/>
                <w:szCs w:val="18"/>
                <w:lang w:eastAsia="en-US"/>
              </w:rPr>
            </w:pPr>
            <w:r w:rsidRPr="00446E09">
              <w:rPr>
                <w:color w:val="FFFFFF"/>
                <w:sz w:val="18"/>
                <w:szCs w:val="18"/>
                <w:lang w:eastAsia="en-US"/>
              </w:rPr>
              <w:t>ORAL COMMUNICATION PRE LEVEL 1</w:t>
            </w:r>
          </w:p>
        </w:tc>
      </w:tr>
      <w:tr w:rsidR="00BC037B" w:rsidRPr="005A05EA">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446E09" w:rsidRDefault="00BC037B" w:rsidP="00A24C54">
            <w:pPr>
              <w:pStyle w:val="TableText"/>
              <w:rPr>
                <w:rFonts w:cs="Arial"/>
                <w:sz w:val="18"/>
                <w:szCs w:val="18"/>
                <w:lang w:eastAsia="en-US"/>
              </w:rPr>
            </w:pPr>
            <w:r w:rsidRPr="00446E09">
              <w:rPr>
                <w:sz w:val="18"/>
                <w:szCs w:val="18"/>
                <w:lang w:eastAsia="en-US"/>
              </w:rPr>
              <w:t>SUPPORT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446E09" w:rsidRDefault="00BC037B" w:rsidP="00A24C54">
            <w:pPr>
              <w:pStyle w:val="TableText"/>
              <w:rPr>
                <w:rFonts w:cs="Arial"/>
                <w:sz w:val="18"/>
                <w:szCs w:val="18"/>
                <w:lang w:eastAsia="en-US"/>
              </w:rPr>
            </w:pPr>
            <w:r w:rsidRPr="00446E09">
              <w:rPr>
                <w:sz w:val="18"/>
                <w:szCs w:val="18"/>
                <w:lang w:eastAsia="en-US"/>
              </w:rPr>
              <w:t>CONTEXT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446E09" w:rsidRDefault="00BC037B" w:rsidP="00A24C54">
            <w:pPr>
              <w:pStyle w:val="TableText"/>
              <w:rPr>
                <w:rFonts w:cs="Arial"/>
                <w:sz w:val="18"/>
                <w:szCs w:val="18"/>
                <w:lang w:eastAsia="en-US"/>
              </w:rPr>
            </w:pPr>
            <w:r w:rsidRPr="00446E09">
              <w:rPr>
                <w:sz w:val="18"/>
                <w:szCs w:val="18"/>
                <w:lang w:eastAsia="en-US"/>
              </w:rPr>
              <w:t>TEXT COMPLEXITY</w:t>
            </w:r>
          </w:p>
        </w:tc>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446E09" w:rsidRDefault="00BC037B" w:rsidP="00A24C54">
            <w:pPr>
              <w:pStyle w:val="TableText"/>
              <w:rPr>
                <w:rFonts w:cs="Arial"/>
                <w:sz w:val="18"/>
                <w:szCs w:val="18"/>
                <w:lang w:eastAsia="en-US"/>
              </w:rPr>
            </w:pPr>
            <w:r w:rsidRPr="00446E09">
              <w:rPr>
                <w:sz w:val="18"/>
                <w:szCs w:val="18"/>
                <w:lang w:eastAsia="en-US"/>
              </w:rPr>
              <w:t>TASK COMPLEXITY</w:t>
            </w:r>
          </w:p>
        </w:tc>
      </w:tr>
      <w:tr w:rsidR="00BC037B" w:rsidRPr="005A05EA">
        <w:tc>
          <w:tcPr>
            <w:tcW w:w="2414" w:type="dxa"/>
            <w:tcBorders>
              <w:top w:val="single" w:sz="6" w:space="0" w:color="auto"/>
              <w:left w:val="single" w:sz="6" w:space="0" w:color="auto"/>
              <w:bottom w:val="single" w:sz="6" w:space="0" w:color="auto"/>
              <w:right w:val="single" w:sz="6" w:space="0" w:color="auto"/>
            </w:tcBorders>
          </w:tcPr>
          <w:p w:rsidR="00BC037B" w:rsidRPr="00446E09" w:rsidRDefault="00BC037B" w:rsidP="00A24C54">
            <w:pPr>
              <w:pStyle w:val="TableText"/>
              <w:rPr>
                <w:sz w:val="18"/>
                <w:szCs w:val="18"/>
                <w:lang w:eastAsia="en-US"/>
              </w:rPr>
            </w:pPr>
            <w:r w:rsidRPr="00446E09">
              <w:rPr>
                <w:sz w:val="18"/>
                <w:szCs w:val="18"/>
                <w:lang w:eastAsia="en-US"/>
              </w:rPr>
              <w:t>Significant support</w:t>
            </w:r>
          </w:p>
          <w:p w:rsidR="00BC037B" w:rsidRPr="00446E09" w:rsidRDefault="00BC037B" w:rsidP="00A24C54">
            <w:pPr>
              <w:pStyle w:val="TableText"/>
              <w:rPr>
                <w:sz w:val="18"/>
                <w:szCs w:val="18"/>
                <w:lang w:eastAsia="en-US"/>
              </w:rPr>
            </w:pPr>
            <w:r w:rsidRPr="00446E09">
              <w:rPr>
                <w:sz w:val="18"/>
                <w:szCs w:val="18"/>
                <w:lang w:eastAsia="en-US"/>
              </w:rPr>
              <w:t>Works alongside an expert/mentor</w:t>
            </w:r>
          </w:p>
          <w:p w:rsidR="00BC037B" w:rsidRPr="00446E09" w:rsidRDefault="00BC037B" w:rsidP="00A24C54">
            <w:pPr>
              <w:pStyle w:val="TableText"/>
              <w:rPr>
                <w:sz w:val="18"/>
                <w:szCs w:val="18"/>
                <w:lang w:eastAsia="en-US"/>
              </w:rPr>
            </w:pPr>
            <w:r w:rsidRPr="00446E09">
              <w:rPr>
                <w:sz w:val="18"/>
                <w:szCs w:val="18"/>
                <w:lang w:eastAsia="en-US"/>
              </w:rPr>
              <w:t>Prompting, advice and modelling provided</w:t>
            </w:r>
          </w:p>
        </w:tc>
        <w:tc>
          <w:tcPr>
            <w:tcW w:w="2410" w:type="dxa"/>
            <w:tcBorders>
              <w:top w:val="single" w:sz="6" w:space="0" w:color="auto"/>
              <w:left w:val="single" w:sz="6" w:space="0" w:color="auto"/>
              <w:bottom w:val="single" w:sz="6" w:space="0" w:color="auto"/>
              <w:right w:val="single" w:sz="6" w:space="0" w:color="auto"/>
            </w:tcBorders>
          </w:tcPr>
          <w:p w:rsidR="00BC037B" w:rsidRPr="00446E09" w:rsidRDefault="00BC037B" w:rsidP="00A24C54">
            <w:pPr>
              <w:pStyle w:val="TableText"/>
              <w:rPr>
                <w:sz w:val="18"/>
                <w:szCs w:val="18"/>
                <w:lang w:eastAsia="en-US"/>
              </w:rPr>
            </w:pPr>
            <w:r w:rsidRPr="00446E09">
              <w:rPr>
                <w:sz w:val="18"/>
                <w:szCs w:val="18"/>
                <w:lang w:eastAsia="en-US"/>
              </w:rPr>
              <w:t>Highly familiar contexts only</w:t>
            </w:r>
          </w:p>
          <w:p w:rsidR="00BC037B" w:rsidRPr="00446E09" w:rsidRDefault="00BC037B" w:rsidP="00A24C54">
            <w:pPr>
              <w:pStyle w:val="TableText"/>
              <w:rPr>
                <w:sz w:val="18"/>
                <w:szCs w:val="18"/>
                <w:lang w:eastAsia="en-US"/>
              </w:rPr>
            </w:pPr>
            <w:r w:rsidRPr="00446E09">
              <w:rPr>
                <w:sz w:val="18"/>
                <w:szCs w:val="18"/>
                <w:lang w:eastAsia="en-US"/>
              </w:rPr>
              <w:t>Concrete and immediate</w:t>
            </w:r>
          </w:p>
          <w:p w:rsidR="00BC037B" w:rsidRPr="00446E09" w:rsidRDefault="00BC037B" w:rsidP="00A24C54">
            <w:pPr>
              <w:pStyle w:val="TableText"/>
              <w:rPr>
                <w:sz w:val="18"/>
                <w:szCs w:val="18"/>
                <w:lang w:eastAsia="en-US"/>
              </w:rPr>
            </w:pPr>
            <w:r w:rsidRPr="00446E09">
              <w:rPr>
                <w:sz w:val="18"/>
                <w:szCs w:val="18"/>
                <w:lang w:eastAsia="en-US"/>
              </w:rPr>
              <w:t>Extremely restricted range of contexts</w:t>
            </w:r>
          </w:p>
        </w:tc>
        <w:tc>
          <w:tcPr>
            <w:tcW w:w="2410" w:type="dxa"/>
            <w:tcBorders>
              <w:top w:val="single" w:sz="6" w:space="0" w:color="auto"/>
              <w:left w:val="single" w:sz="6" w:space="0" w:color="auto"/>
              <w:bottom w:val="single" w:sz="6" w:space="0" w:color="auto"/>
              <w:right w:val="single" w:sz="6" w:space="0" w:color="auto"/>
            </w:tcBorders>
          </w:tcPr>
          <w:p w:rsidR="00BC037B" w:rsidRPr="00446E09" w:rsidRDefault="00BC037B" w:rsidP="00A24C54">
            <w:pPr>
              <w:pStyle w:val="TableText"/>
              <w:rPr>
                <w:sz w:val="18"/>
                <w:szCs w:val="18"/>
                <w:lang w:eastAsia="en-US"/>
              </w:rPr>
            </w:pPr>
            <w:r w:rsidRPr="00446E09">
              <w:rPr>
                <w:sz w:val="18"/>
                <w:szCs w:val="18"/>
                <w:lang w:eastAsia="en-US"/>
              </w:rPr>
              <w:t>Short and simple</w:t>
            </w:r>
          </w:p>
          <w:p w:rsidR="00BC037B" w:rsidRPr="00446E09" w:rsidRDefault="00BC037B" w:rsidP="00A24C54">
            <w:pPr>
              <w:pStyle w:val="TableText"/>
              <w:rPr>
                <w:sz w:val="18"/>
                <w:szCs w:val="18"/>
                <w:lang w:eastAsia="en-US"/>
              </w:rPr>
            </w:pPr>
            <w:r w:rsidRPr="00446E09">
              <w:rPr>
                <w:sz w:val="18"/>
                <w:szCs w:val="18"/>
                <w:lang w:eastAsia="en-US"/>
              </w:rPr>
              <w:t>Highly explicit purpose</w:t>
            </w:r>
          </w:p>
          <w:p w:rsidR="00BC037B" w:rsidRPr="00446E09" w:rsidRDefault="00BC037B" w:rsidP="00A24C54">
            <w:pPr>
              <w:pStyle w:val="TableText"/>
              <w:rPr>
                <w:sz w:val="18"/>
                <w:szCs w:val="18"/>
                <w:lang w:eastAsia="en-US"/>
              </w:rPr>
            </w:pPr>
            <w:r w:rsidRPr="00446E09">
              <w:rPr>
                <w:sz w:val="18"/>
                <w:szCs w:val="18"/>
                <w:lang w:eastAsia="en-US"/>
              </w:rPr>
              <w:t>Limited, highly familiar vocabulary</w:t>
            </w:r>
          </w:p>
        </w:tc>
        <w:tc>
          <w:tcPr>
            <w:tcW w:w="2414" w:type="dxa"/>
            <w:tcBorders>
              <w:top w:val="single" w:sz="6" w:space="0" w:color="auto"/>
              <w:left w:val="single" w:sz="6" w:space="0" w:color="auto"/>
              <w:bottom w:val="single" w:sz="6" w:space="0" w:color="auto"/>
              <w:right w:val="single" w:sz="6" w:space="0" w:color="auto"/>
            </w:tcBorders>
          </w:tcPr>
          <w:p w:rsidR="00BC037B" w:rsidRPr="00446E09" w:rsidRDefault="00BC037B" w:rsidP="00A24C54">
            <w:pPr>
              <w:pStyle w:val="TableText"/>
              <w:rPr>
                <w:sz w:val="18"/>
                <w:szCs w:val="18"/>
                <w:lang w:eastAsia="en-US"/>
              </w:rPr>
            </w:pPr>
            <w:r w:rsidRPr="00446E09">
              <w:rPr>
                <w:sz w:val="18"/>
                <w:szCs w:val="18"/>
                <w:lang w:eastAsia="en-US"/>
              </w:rPr>
              <w:t>Single step, concrete tasks</w:t>
            </w:r>
          </w:p>
          <w:p w:rsidR="00BC037B" w:rsidRPr="00446E09" w:rsidRDefault="00BC037B" w:rsidP="00A24C54">
            <w:pPr>
              <w:pStyle w:val="TableText"/>
              <w:rPr>
                <w:sz w:val="18"/>
                <w:szCs w:val="18"/>
                <w:lang w:eastAsia="en-US"/>
              </w:rPr>
            </w:pPr>
            <w:r w:rsidRPr="00446E09">
              <w:rPr>
                <w:sz w:val="18"/>
                <w:szCs w:val="18"/>
                <w:lang w:eastAsia="en-US"/>
              </w:rPr>
              <w:t>Processes include copying, naming, matching, ordering</w:t>
            </w:r>
          </w:p>
        </w:tc>
      </w:tr>
      <w:tr w:rsidR="00BC037B" w:rsidRPr="005A05EA">
        <w:tc>
          <w:tcPr>
            <w:tcW w:w="9648" w:type="dxa"/>
            <w:gridSpan w:val="4"/>
            <w:tcBorders>
              <w:top w:val="single" w:sz="6" w:space="0" w:color="auto"/>
              <w:left w:val="single" w:sz="6" w:space="0" w:color="auto"/>
              <w:bottom w:val="single" w:sz="6" w:space="0" w:color="auto"/>
              <w:right w:val="single" w:sz="6" w:space="0" w:color="auto"/>
            </w:tcBorders>
            <w:shd w:val="clear" w:color="auto" w:fill="CCCCCC"/>
          </w:tcPr>
          <w:p w:rsidR="00BC037B" w:rsidRPr="00446E09" w:rsidRDefault="00BC037B" w:rsidP="00A24C54">
            <w:pPr>
              <w:pStyle w:val="TableText"/>
              <w:rPr>
                <w:rFonts w:cs="Arial"/>
                <w:sz w:val="18"/>
                <w:szCs w:val="18"/>
                <w:lang w:eastAsia="en-US"/>
              </w:rPr>
            </w:pPr>
            <w:r w:rsidRPr="00446E09">
              <w:rPr>
                <w:sz w:val="18"/>
                <w:szCs w:val="18"/>
                <w:lang w:eastAsia="en-US"/>
              </w:rPr>
              <w:t>PERFORMANCE FEATURES INCLUDE:</w:t>
            </w:r>
          </w:p>
        </w:tc>
      </w:tr>
      <w:tr w:rsidR="00BC037B" w:rsidRPr="005A05EA">
        <w:tc>
          <w:tcPr>
            <w:tcW w:w="9648" w:type="dxa"/>
            <w:gridSpan w:val="4"/>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Participates in highly familiar social exchanges using mainly single words</w:t>
            </w:r>
          </w:p>
          <w:p w:rsidR="00BC037B" w:rsidRPr="00446E09" w:rsidRDefault="00BC037B" w:rsidP="00AB1039">
            <w:pPr>
              <w:pStyle w:val="tablebullet"/>
            </w:pPr>
            <w:r w:rsidRPr="00446E09">
              <w:t>Participates in highly familiar transactional exchanges using mainly single words</w:t>
            </w:r>
          </w:p>
          <w:p w:rsidR="00BC037B" w:rsidRPr="00446E09" w:rsidRDefault="00BC037B" w:rsidP="00AB1039">
            <w:pPr>
              <w:pStyle w:val="tablebullet"/>
            </w:pPr>
            <w:r w:rsidRPr="00446E09">
              <w:t>Uses a limited and highly restricted/personally relevant bank of familiar words</w:t>
            </w:r>
          </w:p>
          <w:p w:rsidR="00BC037B" w:rsidRPr="00446E09" w:rsidRDefault="00BC037B" w:rsidP="00AB1039">
            <w:pPr>
              <w:pStyle w:val="tablebullet"/>
            </w:pPr>
            <w:r w:rsidRPr="00446E09">
              <w:t>Repeats short familiar sentences/phrases but demonstrates significant variations in pronunciation, stress patterns and intonations</w:t>
            </w:r>
          </w:p>
          <w:p w:rsidR="00BC037B" w:rsidRPr="00446E09" w:rsidRDefault="00BC037B" w:rsidP="00AB1039">
            <w:pPr>
              <w:pStyle w:val="tablebullet"/>
            </w:pPr>
            <w:r w:rsidRPr="00446E09">
              <w:t>Uses speech that is laboured, with pronunciation heavily influenced by first language, e.g. 'hou' for 'house'</w:t>
            </w:r>
          </w:p>
          <w:p w:rsidR="00BC037B" w:rsidRPr="00446E09" w:rsidRDefault="00BC037B" w:rsidP="00AB1039">
            <w:pPr>
              <w:pStyle w:val="tablebullet"/>
            </w:pPr>
            <w:r w:rsidRPr="00446E09">
              <w:t>Attempts speech with significant support of body language (e.g. gestures and facial expressions) to express meaning</w:t>
            </w:r>
          </w:p>
          <w:p w:rsidR="00BC037B" w:rsidRPr="00446E09" w:rsidRDefault="00BC037B" w:rsidP="00AB1039">
            <w:pPr>
              <w:pStyle w:val="tablebullet"/>
            </w:pPr>
            <w:r w:rsidRPr="00446E09">
              <w:t>Understands short, highly familiar instructions, e.g. 'open your book'</w:t>
            </w:r>
          </w:p>
          <w:p w:rsidR="00BC037B" w:rsidRPr="00446E09" w:rsidRDefault="00BC037B" w:rsidP="00AB1039">
            <w:pPr>
              <w:pStyle w:val="tablebullet"/>
            </w:pPr>
            <w:r w:rsidRPr="00446E09">
              <w:t>Understands common requests for basic information</w:t>
            </w:r>
          </w:p>
          <w:p w:rsidR="00BC037B" w:rsidRPr="00446E09" w:rsidRDefault="00BC037B" w:rsidP="00AB1039">
            <w:pPr>
              <w:pStyle w:val="tablebullet"/>
            </w:pPr>
            <w:r w:rsidRPr="00446E09">
              <w:t>Understands basic personal information questions</w:t>
            </w:r>
          </w:p>
          <w:p w:rsidR="00BC037B" w:rsidRPr="00446E09" w:rsidRDefault="00BC037B" w:rsidP="00AB1039">
            <w:pPr>
              <w:pStyle w:val="tablebullet"/>
            </w:pPr>
            <w:r w:rsidRPr="00446E09">
              <w:t>Follows simple formulaic instructions related to classroom or highly familiar workplace activities</w:t>
            </w:r>
          </w:p>
          <w:p w:rsidR="00BC037B" w:rsidRPr="00446E09" w:rsidRDefault="00BC037B" w:rsidP="00AB1039">
            <w:pPr>
              <w:pStyle w:val="tablebullet"/>
            </w:pPr>
            <w:r w:rsidRPr="00446E09">
              <w:t>Understands formulaic responses to formulaic questions and instructions</w:t>
            </w:r>
          </w:p>
          <w:p w:rsidR="00BC037B" w:rsidRPr="00446E09" w:rsidRDefault="00BC037B" w:rsidP="00AB1039">
            <w:pPr>
              <w:pStyle w:val="tablebullet"/>
            </w:pPr>
            <w:r w:rsidRPr="00446E09">
              <w:t>Comprehends common words and phrases, including those related to giving personal details, highly familiar activities and some survival needs</w:t>
            </w:r>
          </w:p>
          <w:p w:rsidR="00BC037B" w:rsidRPr="00446E09" w:rsidRDefault="00BC037B" w:rsidP="00AB1039">
            <w:pPr>
              <w:pStyle w:val="tablebullet"/>
            </w:pPr>
            <w:r w:rsidRPr="00446E09">
              <w:t>Relies heavily on body language (e.g. gestures and facial expressions), intonation and stress of speaker</w:t>
            </w:r>
          </w:p>
          <w:p w:rsidR="00BC037B" w:rsidRPr="00446E09" w:rsidRDefault="00BC037B" w:rsidP="00AB1039">
            <w:pPr>
              <w:pStyle w:val="tablebullet"/>
            </w:pPr>
            <w:r w:rsidRPr="00446E09">
              <w:t>Relies on repetition and rephrasing for understanding</w:t>
            </w:r>
          </w:p>
          <w:p w:rsidR="00BC037B" w:rsidRPr="00446E09" w:rsidRDefault="00BC037B" w:rsidP="00AB1039">
            <w:pPr>
              <w:pStyle w:val="tablebullet"/>
            </w:pPr>
            <w:r w:rsidRPr="00446E09">
              <w:t>Relies on slow, clear speech</w:t>
            </w:r>
          </w:p>
        </w:tc>
      </w:tr>
      <w:tr w:rsidR="00BC037B" w:rsidRPr="00A24C54">
        <w:tc>
          <w:tcPr>
            <w:tcW w:w="9648" w:type="dxa"/>
            <w:gridSpan w:val="4"/>
            <w:tcBorders>
              <w:top w:val="single" w:sz="6" w:space="0" w:color="auto"/>
              <w:left w:val="single" w:sz="6" w:space="0" w:color="auto"/>
              <w:bottom w:val="single" w:sz="6" w:space="0" w:color="auto"/>
              <w:right w:val="single" w:sz="6" w:space="0" w:color="auto"/>
            </w:tcBorders>
            <w:shd w:val="clear" w:color="auto" w:fill="803F8D"/>
          </w:tcPr>
          <w:p w:rsidR="00BC037B" w:rsidRPr="00446E09" w:rsidRDefault="00BC037B" w:rsidP="00A24C54">
            <w:pPr>
              <w:pStyle w:val="TableText"/>
              <w:rPr>
                <w:rFonts w:cs="Arial"/>
                <w:color w:val="FFFFFF"/>
                <w:sz w:val="18"/>
                <w:szCs w:val="18"/>
              </w:rPr>
            </w:pPr>
            <w:r w:rsidRPr="00446E09">
              <w:rPr>
                <w:color w:val="FFFFFF"/>
                <w:sz w:val="18"/>
                <w:szCs w:val="18"/>
              </w:rPr>
              <w:t>ORAL COMMUNICATION PRE LEVEL 1 – SAMPLE ACTIVITIES</w:t>
            </w:r>
          </w:p>
        </w:tc>
      </w:tr>
      <w:tr w:rsidR="00BC037B" w:rsidRPr="005A05EA">
        <w:tc>
          <w:tcPr>
            <w:tcW w:w="9648" w:type="dxa"/>
            <w:gridSpan w:val="4"/>
            <w:tcBorders>
              <w:top w:val="single" w:sz="6" w:space="0" w:color="auto"/>
              <w:left w:val="single" w:sz="6" w:space="0" w:color="auto"/>
              <w:bottom w:val="single" w:sz="6" w:space="0" w:color="auto"/>
              <w:right w:val="single" w:sz="6" w:space="0" w:color="auto"/>
            </w:tcBorders>
          </w:tcPr>
          <w:p w:rsidR="00BC037B" w:rsidRPr="00446E09" w:rsidRDefault="00BC037B" w:rsidP="00AB1039">
            <w:pPr>
              <w:pStyle w:val="tablebullet"/>
            </w:pPr>
            <w:r w:rsidRPr="00446E09">
              <w:t>Uses common greetings and leave taking with teachers/trainers and peers, e.g. hello, good morning or goodbye</w:t>
            </w:r>
          </w:p>
          <w:p w:rsidR="00BC037B" w:rsidRPr="00446E09" w:rsidRDefault="00BC037B" w:rsidP="00AB1039">
            <w:pPr>
              <w:pStyle w:val="tablebullet"/>
            </w:pPr>
            <w:r w:rsidRPr="00446E09">
              <w:t>Responds to simple requests for basic personal information, e.g. 'what is your name?/name?', 'what country do you come from?/your country?/your phone number?'</w:t>
            </w:r>
          </w:p>
          <w:p w:rsidR="00BC037B" w:rsidRPr="00446E09" w:rsidRDefault="00BC037B" w:rsidP="00AB1039">
            <w:pPr>
              <w:pStyle w:val="tablebullet"/>
            </w:pPr>
            <w:r w:rsidRPr="00446E09">
              <w:t>Reports or explains an absence using single words, e.g. sick</w:t>
            </w:r>
          </w:p>
          <w:p w:rsidR="00BC037B" w:rsidRPr="00446E09" w:rsidRDefault="00BC037B" w:rsidP="00AB1039">
            <w:pPr>
              <w:pStyle w:val="tablebullet"/>
            </w:pPr>
            <w:r w:rsidRPr="00446E09">
              <w:t>Uses formulaic questions for basic survival needs and personal details, e.g. 'how much?', 'what's your name?/your name?'</w:t>
            </w:r>
          </w:p>
          <w:p w:rsidR="00BC037B" w:rsidRPr="00446E09" w:rsidRDefault="00BC037B" w:rsidP="00AB1039">
            <w:pPr>
              <w:pStyle w:val="tablebullet"/>
            </w:pPr>
            <w:r w:rsidRPr="00446E09">
              <w:t>Uses individual words for personal details, highly familiar activities and some survival needs, e.g. name, family name, shopping, book, country or some food names</w:t>
            </w:r>
          </w:p>
          <w:p w:rsidR="00BC037B" w:rsidRPr="00446E09" w:rsidRDefault="00BC037B" w:rsidP="00AB1039">
            <w:pPr>
              <w:pStyle w:val="tablebullet"/>
            </w:pPr>
            <w:r w:rsidRPr="00446E09">
              <w:t>Understands and responds to common greetings and leave takings from teachers/trainers and peers</w:t>
            </w:r>
          </w:p>
          <w:p w:rsidR="00BC037B" w:rsidRPr="00446E09" w:rsidRDefault="00BC037B" w:rsidP="00AB1039">
            <w:pPr>
              <w:pStyle w:val="tablebullet"/>
            </w:pPr>
            <w:r w:rsidRPr="00446E09">
              <w:t>Follows short, highly familiar one step instructions and classroom language, e.g. 'copy these words', 'open your book' or 'work with your partner'</w:t>
            </w:r>
          </w:p>
          <w:p w:rsidR="00BC037B" w:rsidRPr="00446E09" w:rsidRDefault="00BC037B" w:rsidP="00AB1039">
            <w:pPr>
              <w:pStyle w:val="tablebullet"/>
            </w:pPr>
            <w:r w:rsidRPr="00446E09">
              <w:t>Practises asking basic questions, e.g. 'what is your address?'</w:t>
            </w:r>
          </w:p>
          <w:p w:rsidR="00BC037B" w:rsidRPr="00446E09" w:rsidRDefault="00BC037B" w:rsidP="00AB1039">
            <w:pPr>
              <w:pStyle w:val="tablebullet"/>
            </w:pPr>
            <w:r w:rsidRPr="00446E09">
              <w:t>Checks requests for basic information about self and instructions for highly familiar activities, e.g. 'I copy in book?'</w:t>
            </w:r>
          </w:p>
        </w:tc>
      </w:tr>
    </w:tbl>
    <w:p w:rsidR="00BC037B" w:rsidRPr="005A05EA" w:rsidRDefault="00BC037B" w:rsidP="000D7EA4">
      <w:pPr>
        <w:autoSpaceDE w:val="0"/>
        <w:autoSpaceDN w:val="0"/>
        <w:adjustRightInd w:val="0"/>
        <w:rPr>
          <w:sz w:val="18"/>
          <w:szCs w:val="18"/>
          <w:lang w:eastAsia="en-US"/>
        </w:rPr>
      </w:pPr>
    </w:p>
    <w:p w:rsidR="00BC037B" w:rsidRPr="005A05EA" w:rsidRDefault="00BC037B" w:rsidP="00A24C54">
      <w:pPr>
        <w:pStyle w:val="Heading1"/>
        <w:rPr>
          <w:lang w:eastAsia="en-US"/>
        </w:rPr>
      </w:pPr>
      <w:bookmarkStart w:id="523" w:name="_Toc310932079"/>
      <w:bookmarkStart w:id="524" w:name="_Toc310937739"/>
      <w:r>
        <w:rPr>
          <w:lang w:eastAsia="en-US"/>
        </w:rPr>
        <w:t>Appen</w:t>
      </w:r>
      <w:r w:rsidRPr="005A05EA">
        <w:rPr>
          <w:lang w:eastAsia="en-US"/>
        </w:rPr>
        <w:t>dix 2</w:t>
      </w:r>
      <w:bookmarkEnd w:id="523"/>
      <w:bookmarkEnd w:id="524"/>
    </w:p>
    <w:p w:rsidR="00BC037B" w:rsidRDefault="00BC037B" w:rsidP="00A24C54">
      <w:pPr>
        <w:pStyle w:val="Heading2-6"/>
        <w:rPr>
          <w:rFonts w:cs="Arial"/>
          <w:lang w:eastAsia="en-US"/>
        </w:rPr>
      </w:pPr>
      <w:bookmarkStart w:id="525" w:name="_Toc310932080"/>
      <w:bookmarkStart w:id="526" w:name="_Toc310937740"/>
      <w:r w:rsidRPr="005A05EA">
        <w:rPr>
          <w:lang w:eastAsia="en-US"/>
        </w:rPr>
        <w:t>Numeracy</w:t>
      </w:r>
      <w:bookmarkEnd w:id="525"/>
      <w:bookmarkEnd w:id="526"/>
    </w:p>
    <w:p w:rsidR="00BC037B" w:rsidRPr="005A05EA" w:rsidRDefault="00BC037B" w:rsidP="000D7EA4">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2688"/>
        <w:gridCol w:w="2685"/>
        <w:gridCol w:w="2685"/>
        <w:gridCol w:w="2685"/>
      </w:tblGrid>
      <w:tr w:rsidR="00BC037B" w:rsidRPr="00A24C54">
        <w:tc>
          <w:tcPr>
            <w:tcW w:w="9644" w:type="dxa"/>
            <w:gridSpan w:val="4"/>
            <w:tcBorders>
              <w:top w:val="single" w:sz="6" w:space="0" w:color="auto"/>
              <w:left w:val="single" w:sz="6" w:space="0" w:color="auto"/>
              <w:bottom w:val="single" w:sz="6" w:space="0" w:color="auto"/>
              <w:right w:val="single" w:sz="6" w:space="0" w:color="auto"/>
            </w:tcBorders>
            <w:shd w:val="clear" w:color="auto" w:fill="40AE49"/>
          </w:tcPr>
          <w:p w:rsidR="00BC037B" w:rsidRPr="00446E09" w:rsidRDefault="00BC037B" w:rsidP="00A24C54">
            <w:pPr>
              <w:pStyle w:val="TableText"/>
              <w:rPr>
                <w:rFonts w:cs="Arial"/>
                <w:color w:val="FFFFFF"/>
                <w:sz w:val="18"/>
                <w:szCs w:val="18"/>
                <w:lang w:eastAsia="en-US"/>
              </w:rPr>
            </w:pPr>
            <w:r w:rsidRPr="00446E09">
              <w:rPr>
                <w:color w:val="FFFFFF"/>
                <w:sz w:val="18"/>
                <w:szCs w:val="18"/>
                <w:lang w:eastAsia="en-US"/>
              </w:rPr>
              <w:t>NUMERACY PRE LEVEL 1</w:t>
            </w:r>
          </w:p>
        </w:tc>
      </w:tr>
      <w:tr w:rsidR="00BC037B" w:rsidRPr="005A05EA">
        <w:tc>
          <w:tcPr>
            <w:tcW w:w="2414" w:type="dxa"/>
            <w:tcBorders>
              <w:top w:val="single" w:sz="6" w:space="0" w:color="auto"/>
              <w:left w:val="single" w:sz="6" w:space="0" w:color="auto"/>
              <w:bottom w:val="single" w:sz="6" w:space="0" w:color="auto"/>
              <w:right w:val="single" w:sz="6" w:space="0" w:color="auto"/>
            </w:tcBorders>
            <w:shd w:val="clear" w:color="auto" w:fill="CCCCCC"/>
          </w:tcPr>
          <w:p w:rsidR="00BC037B" w:rsidRPr="00446E09" w:rsidRDefault="00BC037B" w:rsidP="00A24C54">
            <w:pPr>
              <w:pStyle w:val="TableText"/>
              <w:rPr>
                <w:rFonts w:cs="Arial"/>
                <w:sz w:val="18"/>
                <w:szCs w:val="18"/>
                <w:lang w:eastAsia="en-US"/>
              </w:rPr>
            </w:pPr>
            <w:r w:rsidRPr="00446E09">
              <w:rPr>
                <w:sz w:val="18"/>
                <w:szCs w:val="18"/>
                <w:lang w:eastAsia="en-US"/>
              </w:rPr>
              <w:t>SUPPORT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446E09" w:rsidRDefault="00BC037B" w:rsidP="00A24C54">
            <w:pPr>
              <w:pStyle w:val="TableText"/>
              <w:rPr>
                <w:rFonts w:cs="Arial"/>
                <w:sz w:val="18"/>
                <w:szCs w:val="18"/>
                <w:lang w:eastAsia="en-US"/>
              </w:rPr>
            </w:pPr>
            <w:r w:rsidRPr="00446E09">
              <w:rPr>
                <w:sz w:val="18"/>
                <w:szCs w:val="18"/>
                <w:lang w:eastAsia="en-US"/>
              </w:rPr>
              <w:t>CONTEXT</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446E09" w:rsidRDefault="00BC037B" w:rsidP="00A24C54">
            <w:pPr>
              <w:pStyle w:val="TableText"/>
              <w:rPr>
                <w:rFonts w:cs="Arial"/>
                <w:sz w:val="18"/>
                <w:szCs w:val="18"/>
                <w:lang w:eastAsia="en-US"/>
              </w:rPr>
            </w:pPr>
            <w:r w:rsidRPr="00446E09">
              <w:rPr>
                <w:sz w:val="18"/>
                <w:szCs w:val="18"/>
                <w:lang w:eastAsia="en-US"/>
              </w:rPr>
              <w:t>TEXT COMPLEXITY</w:t>
            </w:r>
          </w:p>
        </w:tc>
        <w:tc>
          <w:tcPr>
            <w:tcW w:w="2410" w:type="dxa"/>
            <w:tcBorders>
              <w:top w:val="single" w:sz="6" w:space="0" w:color="auto"/>
              <w:left w:val="single" w:sz="6" w:space="0" w:color="auto"/>
              <w:bottom w:val="single" w:sz="6" w:space="0" w:color="auto"/>
              <w:right w:val="single" w:sz="6" w:space="0" w:color="auto"/>
            </w:tcBorders>
            <w:shd w:val="clear" w:color="auto" w:fill="CCCCCC"/>
          </w:tcPr>
          <w:p w:rsidR="00BC037B" w:rsidRPr="00446E09" w:rsidRDefault="00BC037B" w:rsidP="00A24C54">
            <w:pPr>
              <w:pStyle w:val="TableText"/>
              <w:rPr>
                <w:rFonts w:cs="Arial"/>
                <w:sz w:val="18"/>
                <w:szCs w:val="18"/>
                <w:lang w:eastAsia="en-US"/>
              </w:rPr>
            </w:pPr>
            <w:r w:rsidRPr="00446E09">
              <w:rPr>
                <w:sz w:val="18"/>
                <w:szCs w:val="18"/>
                <w:lang w:eastAsia="en-US"/>
              </w:rPr>
              <w:t>TASK COMPLEXITY</w:t>
            </w:r>
          </w:p>
        </w:tc>
      </w:tr>
      <w:tr w:rsidR="00BC037B" w:rsidRPr="005A05EA">
        <w:tc>
          <w:tcPr>
            <w:tcW w:w="2414" w:type="dxa"/>
            <w:tcBorders>
              <w:top w:val="single" w:sz="6" w:space="0" w:color="auto"/>
              <w:left w:val="single" w:sz="6" w:space="0" w:color="auto"/>
              <w:bottom w:val="single" w:sz="6" w:space="0" w:color="auto"/>
              <w:right w:val="single" w:sz="6" w:space="0" w:color="auto"/>
            </w:tcBorders>
          </w:tcPr>
          <w:p w:rsidR="00BC037B" w:rsidRPr="00446E09" w:rsidRDefault="00BC037B" w:rsidP="00A24C54">
            <w:pPr>
              <w:pStyle w:val="TableText"/>
              <w:rPr>
                <w:sz w:val="18"/>
                <w:szCs w:val="18"/>
                <w:lang w:eastAsia="en-US"/>
              </w:rPr>
            </w:pPr>
            <w:r w:rsidRPr="00446E09">
              <w:rPr>
                <w:sz w:val="18"/>
                <w:szCs w:val="18"/>
                <w:lang w:eastAsia="en-US"/>
              </w:rPr>
              <w:t>Significant support</w:t>
            </w:r>
          </w:p>
          <w:p w:rsidR="00BC037B" w:rsidRPr="00446E09" w:rsidRDefault="00BC037B" w:rsidP="00A24C54">
            <w:pPr>
              <w:pStyle w:val="TableText"/>
              <w:rPr>
                <w:sz w:val="18"/>
                <w:szCs w:val="18"/>
                <w:lang w:eastAsia="en-US"/>
              </w:rPr>
            </w:pPr>
            <w:r w:rsidRPr="00446E09">
              <w:rPr>
                <w:sz w:val="18"/>
                <w:szCs w:val="18"/>
                <w:lang w:eastAsia="en-US"/>
              </w:rPr>
              <w:t>Works alongside an expert/mentor</w:t>
            </w:r>
          </w:p>
          <w:p w:rsidR="00BC037B" w:rsidRPr="00446E09" w:rsidRDefault="00BC037B" w:rsidP="00A24C54">
            <w:pPr>
              <w:pStyle w:val="TableText"/>
              <w:rPr>
                <w:sz w:val="18"/>
                <w:szCs w:val="18"/>
                <w:lang w:eastAsia="en-US"/>
              </w:rPr>
            </w:pPr>
            <w:r w:rsidRPr="00446E09">
              <w:rPr>
                <w:sz w:val="18"/>
                <w:szCs w:val="18"/>
                <w:lang w:eastAsia="en-US"/>
              </w:rPr>
              <w:t>Prompting, advice and modelling provided</w:t>
            </w:r>
          </w:p>
        </w:tc>
        <w:tc>
          <w:tcPr>
            <w:tcW w:w="2410" w:type="dxa"/>
            <w:tcBorders>
              <w:top w:val="single" w:sz="6" w:space="0" w:color="auto"/>
              <w:left w:val="single" w:sz="6" w:space="0" w:color="auto"/>
              <w:bottom w:val="single" w:sz="6" w:space="0" w:color="auto"/>
              <w:right w:val="single" w:sz="6" w:space="0" w:color="auto"/>
            </w:tcBorders>
          </w:tcPr>
          <w:p w:rsidR="00BC037B" w:rsidRPr="00446E09" w:rsidRDefault="00BC037B" w:rsidP="00A24C54">
            <w:pPr>
              <w:pStyle w:val="TableText"/>
              <w:rPr>
                <w:sz w:val="18"/>
                <w:szCs w:val="18"/>
                <w:lang w:eastAsia="en-US"/>
              </w:rPr>
            </w:pPr>
            <w:r w:rsidRPr="00446E09">
              <w:rPr>
                <w:sz w:val="18"/>
                <w:szCs w:val="18"/>
                <w:lang w:eastAsia="en-US"/>
              </w:rPr>
              <w:t>Highly familiar contexts only</w:t>
            </w:r>
          </w:p>
          <w:p w:rsidR="00BC037B" w:rsidRPr="00446E09" w:rsidRDefault="00BC037B" w:rsidP="00A24C54">
            <w:pPr>
              <w:pStyle w:val="TableText"/>
              <w:rPr>
                <w:sz w:val="18"/>
                <w:szCs w:val="18"/>
                <w:lang w:eastAsia="en-US"/>
              </w:rPr>
            </w:pPr>
            <w:r w:rsidRPr="00446E09">
              <w:rPr>
                <w:sz w:val="18"/>
                <w:szCs w:val="18"/>
                <w:lang w:eastAsia="en-US"/>
              </w:rPr>
              <w:t>Concrete and immediate</w:t>
            </w:r>
          </w:p>
          <w:p w:rsidR="00BC037B" w:rsidRPr="00446E09" w:rsidRDefault="00BC037B" w:rsidP="00A24C54">
            <w:pPr>
              <w:pStyle w:val="TableText"/>
              <w:rPr>
                <w:sz w:val="18"/>
                <w:szCs w:val="18"/>
                <w:lang w:eastAsia="en-US"/>
              </w:rPr>
            </w:pPr>
            <w:r w:rsidRPr="00446E09">
              <w:rPr>
                <w:sz w:val="18"/>
                <w:szCs w:val="18"/>
                <w:lang w:eastAsia="en-US"/>
              </w:rPr>
              <w:t>Extremely restricted range of contexts</w:t>
            </w:r>
          </w:p>
        </w:tc>
        <w:tc>
          <w:tcPr>
            <w:tcW w:w="2410" w:type="dxa"/>
            <w:tcBorders>
              <w:top w:val="single" w:sz="6" w:space="0" w:color="auto"/>
              <w:left w:val="single" w:sz="6" w:space="0" w:color="auto"/>
              <w:bottom w:val="single" w:sz="6" w:space="0" w:color="auto"/>
              <w:right w:val="single" w:sz="6" w:space="0" w:color="auto"/>
            </w:tcBorders>
          </w:tcPr>
          <w:p w:rsidR="00BC037B" w:rsidRPr="00446E09" w:rsidRDefault="00BC037B" w:rsidP="00A24C54">
            <w:pPr>
              <w:pStyle w:val="TableText"/>
              <w:rPr>
                <w:sz w:val="18"/>
                <w:szCs w:val="18"/>
                <w:lang w:eastAsia="en-US"/>
              </w:rPr>
            </w:pPr>
            <w:r w:rsidRPr="00446E09">
              <w:rPr>
                <w:sz w:val="18"/>
                <w:szCs w:val="18"/>
                <w:lang w:eastAsia="en-US"/>
              </w:rPr>
              <w:t>Short and simple</w:t>
            </w:r>
          </w:p>
          <w:p w:rsidR="00BC037B" w:rsidRPr="00446E09" w:rsidRDefault="00BC037B" w:rsidP="00A24C54">
            <w:pPr>
              <w:pStyle w:val="TableText"/>
              <w:rPr>
                <w:sz w:val="18"/>
                <w:szCs w:val="18"/>
                <w:lang w:eastAsia="en-US"/>
              </w:rPr>
            </w:pPr>
            <w:r w:rsidRPr="00446E09">
              <w:rPr>
                <w:sz w:val="18"/>
                <w:szCs w:val="18"/>
                <w:lang w:eastAsia="en-US"/>
              </w:rPr>
              <w:t>Highly explicit purpose</w:t>
            </w:r>
          </w:p>
          <w:p w:rsidR="00BC037B" w:rsidRPr="00446E09" w:rsidRDefault="00BC037B" w:rsidP="00A24C54">
            <w:pPr>
              <w:pStyle w:val="TableText"/>
              <w:rPr>
                <w:sz w:val="18"/>
                <w:szCs w:val="18"/>
                <w:lang w:eastAsia="en-US"/>
              </w:rPr>
            </w:pPr>
            <w:r w:rsidRPr="00446E09">
              <w:rPr>
                <w:sz w:val="18"/>
                <w:szCs w:val="18"/>
                <w:lang w:eastAsia="en-US"/>
              </w:rPr>
              <w:t>Limited, highly familiar vocabulary</w:t>
            </w:r>
          </w:p>
        </w:tc>
        <w:tc>
          <w:tcPr>
            <w:tcW w:w="2410" w:type="dxa"/>
            <w:tcBorders>
              <w:top w:val="single" w:sz="6" w:space="0" w:color="auto"/>
              <w:left w:val="single" w:sz="6" w:space="0" w:color="auto"/>
              <w:bottom w:val="single" w:sz="6" w:space="0" w:color="auto"/>
              <w:right w:val="single" w:sz="6" w:space="0" w:color="auto"/>
            </w:tcBorders>
          </w:tcPr>
          <w:p w:rsidR="00BC037B" w:rsidRPr="00446E09" w:rsidRDefault="00BC037B" w:rsidP="00A24C54">
            <w:pPr>
              <w:pStyle w:val="TableText"/>
              <w:rPr>
                <w:sz w:val="18"/>
                <w:szCs w:val="18"/>
                <w:lang w:eastAsia="en-US"/>
              </w:rPr>
            </w:pPr>
            <w:r w:rsidRPr="00446E09">
              <w:rPr>
                <w:sz w:val="18"/>
                <w:szCs w:val="18"/>
                <w:lang w:eastAsia="en-US"/>
              </w:rPr>
              <w:t>Single step, concrete tasks</w:t>
            </w:r>
          </w:p>
          <w:p w:rsidR="00BC037B" w:rsidRPr="00446E09" w:rsidRDefault="00BC037B" w:rsidP="00A24C54">
            <w:pPr>
              <w:pStyle w:val="TableText"/>
              <w:rPr>
                <w:sz w:val="18"/>
                <w:szCs w:val="18"/>
                <w:lang w:eastAsia="en-US"/>
              </w:rPr>
            </w:pPr>
            <w:r w:rsidRPr="00446E09">
              <w:rPr>
                <w:sz w:val="18"/>
                <w:szCs w:val="18"/>
                <w:lang w:eastAsia="en-US"/>
              </w:rPr>
              <w:t>Processes include copying, naming, matching, ordering</w:t>
            </w:r>
          </w:p>
        </w:tc>
      </w:tr>
      <w:tr w:rsidR="00BC037B" w:rsidRPr="005A05EA">
        <w:tc>
          <w:tcPr>
            <w:tcW w:w="9644" w:type="dxa"/>
            <w:gridSpan w:val="4"/>
            <w:tcBorders>
              <w:top w:val="single" w:sz="6" w:space="0" w:color="auto"/>
              <w:left w:val="single" w:sz="6" w:space="0" w:color="auto"/>
              <w:bottom w:val="single" w:sz="6" w:space="0" w:color="auto"/>
              <w:right w:val="single" w:sz="6" w:space="0" w:color="auto"/>
            </w:tcBorders>
            <w:shd w:val="clear" w:color="auto" w:fill="CCCCCC"/>
          </w:tcPr>
          <w:p w:rsidR="00BC037B" w:rsidRPr="00446E09" w:rsidRDefault="00BC037B" w:rsidP="00A24C54">
            <w:pPr>
              <w:pStyle w:val="TableText"/>
              <w:rPr>
                <w:rFonts w:cs="Arial"/>
                <w:sz w:val="18"/>
                <w:szCs w:val="18"/>
                <w:lang w:eastAsia="en-US"/>
              </w:rPr>
            </w:pPr>
            <w:r w:rsidRPr="00446E09">
              <w:rPr>
                <w:sz w:val="18"/>
                <w:szCs w:val="18"/>
                <w:lang w:eastAsia="en-US"/>
              </w:rPr>
              <w:t>PERFORMANCE FEATURES INCLUDE:</w:t>
            </w:r>
          </w:p>
        </w:tc>
      </w:tr>
      <w:tr w:rsidR="00BC037B" w:rsidRPr="005A05EA">
        <w:tc>
          <w:tcPr>
            <w:tcW w:w="9644" w:type="dxa"/>
            <w:gridSpan w:val="4"/>
            <w:tcBorders>
              <w:top w:val="single" w:sz="6" w:space="0" w:color="auto"/>
              <w:left w:val="single" w:sz="6" w:space="0" w:color="auto"/>
              <w:bottom w:val="single" w:sz="6" w:space="0" w:color="auto"/>
              <w:right w:val="single" w:sz="6" w:space="0" w:color="auto"/>
            </w:tcBorders>
          </w:tcPr>
          <w:p w:rsidR="00BC037B" w:rsidRPr="00446E09" w:rsidRDefault="00BC037B" w:rsidP="00446E09">
            <w:pPr>
              <w:pStyle w:val="tablebullet"/>
              <w:spacing w:before="100"/>
              <w:ind w:left="357" w:hanging="357"/>
            </w:pPr>
            <w:r w:rsidRPr="00446E09">
              <w:t>Locates, recognises and writes numerals up to 100</w:t>
            </w:r>
          </w:p>
          <w:p w:rsidR="00BC037B" w:rsidRPr="00446E09" w:rsidRDefault="00BC037B" w:rsidP="00446E09">
            <w:pPr>
              <w:pStyle w:val="tablebullet"/>
              <w:spacing w:before="100"/>
              <w:ind w:left="357" w:hanging="357"/>
            </w:pPr>
            <w:r w:rsidRPr="00446E09">
              <w:t>Matches numerals with oral name up to 100</w:t>
            </w:r>
          </w:p>
          <w:p w:rsidR="00BC037B" w:rsidRPr="00446E09" w:rsidRDefault="00BC037B" w:rsidP="00446E09">
            <w:pPr>
              <w:pStyle w:val="tablebullet"/>
              <w:spacing w:before="100"/>
              <w:ind w:left="357" w:hanging="357"/>
            </w:pPr>
            <w:r w:rsidRPr="00446E09">
              <w:t>Copies numbers 1 to10 in words, e.g. one, two, three</w:t>
            </w:r>
          </w:p>
          <w:p w:rsidR="00BC037B" w:rsidRPr="00446E09" w:rsidRDefault="00BC037B" w:rsidP="00446E09">
            <w:pPr>
              <w:pStyle w:val="tablebullet"/>
              <w:spacing w:before="100"/>
              <w:ind w:left="357" w:hanging="357"/>
            </w:pPr>
            <w:r w:rsidRPr="00446E09">
              <w:t>Counts forward by one starting from any point between 1 and 100</w:t>
            </w:r>
          </w:p>
          <w:p w:rsidR="00BC037B" w:rsidRPr="00446E09" w:rsidRDefault="00BC037B" w:rsidP="00446E09">
            <w:pPr>
              <w:pStyle w:val="tablebullet"/>
              <w:spacing w:before="100"/>
              <w:ind w:left="357" w:hanging="357"/>
            </w:pPr>
            <w:r w:rsidRPr="00446E09">
              <w:t>Sequences numbers up to 100</w:t>
            </w:r>
          </w:p>
          <w:p w:rsidR="00BC037B" w:rsidRPr="00446E09" w:rsidRDefault="00BC037B" w:rsidP="00446E09">
            <w:pPr>
              <w:pStyle w:val="tablebullet"/>
              <w:spacing w:before="100"/>
              <w:ind w:left="357" w:hanging="357"/>
            </w:pPr>
            <w:r w:rsidRPr="00446E09">
              <w:t>Understands concept of 'number before' and 'number after'</w:t>
            </w:r>
          </w:p>
          <w:p w:rsidR="00BC037B" w:rsidRPr="00446E09" w:rsidRDefault="00BC037B" w:rsidP="00446E09">
            <w:pPr>
              <w:pStyle w:val="tablebullet"/>
              <w:spacing w:before="100"/>
              <w:ind w:left="357" w:hanging="357"/>
            </w:pPr>
            <w:r w:rsidRPr="00446E09">
              <w:t>Reads and writes personally relevant numbers, e.g. street number</w:t>
            </w:r>
          </w:p>
          <w:p w:rsidR="00BC037B" w:rsidRPr="00446E09" w:rsidRDefault="00BC037B" w:rsidP="00446E09">
            <w:pPr>
              <w:pStyle w:val="tablebullet"/>
              <w:spacing w:before="100"/>
              <w:ind w:left="357" w:hanging="357"/>
            </w:pPr>
            <w:r w:rsidRPr="00446E09">
              <w:t>Recognises, describes and orders Australian coins and notes according to their value (up to a $100 note)</w:t>
            </w:r>
          </w:p>
          <w:p w:rsidR="00BC037B" w:rsidRPr="00446E09" w:rsidRDefault="00BC037B" w:rsidP="00446E09">
            <w:pPr>
              <w:pStyle w:val="tablebullet"/>
              <w:spacing w:before="100"/>
              <w:ind w:left="357" w:hanging="357"/>
            </w:pPr>
            <w:r w:rsidRPr="00446E09">
              <w:t>Recognises and writes money as symbols (e.g. $12.50) up to $100</w:t>
            </w:r>
          </w:p>
          <w:p w:rsidR="00BC037B" w:rsidRPr="00446E09" w:rsidRDefault="00BC037B" w:rsidP="00446E09">
            <w:pPr>
              <w:pStyle w:val="tablebullet"/>
              <w:spacing w:before="100"/>
              <w:ind w:left="357" w:hanging="357"/>
            </w:pPr>
            <w:r w:rsidRPr="00446E09">
              <w:t>Recognises and names monetary amounts up to $100 in personally relevant texts, e.g. costs of food items in an advertising brochure</w:t>
            </w:r>
          </w:p>
          <w:p w:rsidR="00BC037B" w:rsidRPr="00446E09" w:rsidRDefault="00BC037B" w:rsidP="00446E09">
            <w:pPr>
              <w:pStyle w:val="tablebullet"/>
              <w:spacing w:before="100"/>
              <w:ind w:left="357" w:hanging="357"/>
            </w:pPr>
            <w:r w:rsidRPr="00446E09">
              <w:t>Adds pairs of whole numbers up to a total of 20 by counting forward, e.g. 12 + 3</w:t>
            </w:r>
          </w:p>
          <w:p w:rsidR="00BC037B" w:rsidRPr="00446E09" w:rsidRDefault="00BC037B" w:rsidP="00446E09">
            <w:pPr>
              <w:pStyle w:val="tablebullet"/>
              <w:spacing w:before="100"/>
              <w:ind w:left="357" w:hanging="357"/>
            </w:pPr>
            <w:r w:rsidRPr="00446E09">
              <w:t>Recognises and uses ordinal numbers from first to tenth</w:t>
            </w:r>
          </w:p>
          <w:p w:rsidR="00BC037B" w:rsidRPr="00446E09" w:rsidRDefault="00BC037B" w:rsidP="00446E09">
            <w:pPr>
              <w:pStyle w:val="tablebullet"/>
              <w:spacing w:before="100"/>
              <w:ind w:left="357" w:hanging="357"/>
            </w:pPr>
            <w:r w:rsidRPr="00446E09">
              <w:t>Reads digital time (not including concept of AM/PM)</w:t>
            </w:r>
          </w:p>
          <w:p w:rsidR="00BC037B" w:rsidRPr="00446E09" w:rsidRDefault="00BC037B" w:rsidP="00446E09">
            <w:pPr>
              <w:pStyle w:val="tablebullet"/>
              <w:spacing w:before="100"/>
              <w:ind w:left="357" w:hanging="357"/>
            </w:pPr>
            <w:r w:rsidRPr="00446E09">
              <w:t>Identifies dates in a calendar</w:t>
            </w:r>
          </w:p>
          <w:p w:rsidR="00BC037B" w:rsidRPr="00446E09" w:rsidRDefault="00BC037B" w:rsidP="00446E09">
            <w:pPr>
              <w:pStyle w:val="tablebullet"/>
              <w:spacing w:before="100"/>
              <w:ind w:left="357" w:hanging="357"/>
            </w:pPr>
            <w:r w:rsidRPr="00446E09">
              <w:t>Recognises common sequences, e.g. the order of the days of the week</w:t>
            </w:r>
          </w:p>
          <w:p w:rsidR="00BC037B" w:rsidRPr="00446E09" w:rsidRDefault="00BC037B" w:rsidP="00446E09">
            <w:pPr>
              <w:pStyle w:val="tablebullet"/>
              <w:spacing w:before="100"/>
              <w:ind w:left="357" w:hanging="357"/>
            </w:pPr>
            <w:r w:rsidRPr="00446E09">
              <w:t>Identifies differences and similarities between common 2 dimensional (2D) shapes</w:t>
            </w:r>
          </w:p>
        </w:tc>
      </w:tr>
      <w:tr w:rsidR="00BC037B" w:rsidRPr="00A24C54">
        <w:tc>
          <w:tcPr>
            <w:tcW w:w="9644" w:type="dxa"/>
            <w:gridSpan w:val="4"/>
            <w:tcBorders>
              <w:top w:val="single" w:sz="6" w:space="0" w:color="auto"/>
              <w:left w:val="single" w:sz="6" w:space="0" w:color="auto"/>
              <w:bottom w:val="single" w:sz="6" w:space="0" w:color="auto"/>
              <w:right w:val="single" w:sz="6" w:space="0" w:color="auto"/>
            </w:tcBorders>
            <w:shd w:val="clear" w:color="auto" w:fill="40AE49"/>
          </w:tcPr>
          <w:p w:rsidR="00BC037B" w:rsidRPr="00446E09" w:rsidRDefault="00BC037B" w:rsidP="00A24C54">
            <w:pPr>
              <w:pStyle w:val="TableText"/>
              <w:rPr>
                <w:rFonts w:cs="Arial"/>
                <w:color w:val="FFFFFF"/>
                <w:sz w:val="18"/>
                <w:szCs w:val="18"/>
                <w:lang w:eastAsia="en-US"/>
              </w:rPr>
            </w:pPr>
            <w:r w:rsidRPr="00446E09">
              <w:rPr>
                <w:color w:val="FFFFFF"/>
                <w:sz w:val="18"/>
                <w:szCs w:val="18"/>
                <w:lang w:eastAsia="en-US"/>
              </w:rPr>
              <w:t>NUMERACY PRE LEVEL 1 – SAMPLE ACTIVITIES</w:t>
            </w:r>
          </w:p>
        </w:tc>
      </w:tr>
      <w:tr w:rsidR="00BC037B" w:rsidRPr="005A05EA">
        <w:tc>
          <w:tcPr>
            <w:tcW w:w="9644" w:type="dxa"/>
            <w:gridSpan w:val="4"/>
            <w:tcBorders>
              <w:top w:val="single" w:sz="6" w:space="0" w:color="auto"/>
              <w:left w:val="single" w:sz="6" w:space="0" w:color="auto"/>
              <w:bottom w:val="single" w:sz="6" w:space="0" w:color="auto"/>
              <w:right w:val="single" w:sz="6" w:space="0" w:color="auto"/>
            </w:tcBorders>
          </w:tcPr>
          <w:p w:rsidR="00BC037B" w:rsidRPr="00446E09" w:rsidRDefault="00BC037B" w:rsidP="00446E09">
            <w:pPr>
              <w:pStyle w:val="tablebullet"/>
              <w:spacing w:before="100"/>
              <w:ind w:left="357" w:hanging="357"/>
            </w:pPr>
            <w:r w:rsidRPr="00446E09">
              <w:t>Locates, names and copies prices from a familiar shopping catalogue</w:t>
            </w:r>
          </w:p>
          <w:p w:rsidR="00BC037B" w:rsidRPr="00446E09" w:rsidRDefault="00BC037B" w:rsidP="00446E09">
            <w:pPr>
              <w:pStyle w:val="tablebullet"/>
              <w:spacing w:before="100"/>
              <w:ind w:left="357" w:hanging="357"/>
            </w:pPr>
            <w:r w:rsidRPr="00446E09">
              <w:t>Uses coins and notes to add the cost of two whole dollar amounts where the total is less than $20</w:t>
            </w:r>
          </w:p>
          <w:p w:rsidR="00BC037B" w:rsidRPr="00446E09" w:rsidRDefault="00BC037B" w:rsidP="00446E09">
            <w:pPr>
              <w:pStyle w:val="tablebullet"/>
              <w:spacing w:before="100"/>
              <w:ind w:left="357" w:hanging="357"/>
            </w:pPr>
            <w:r w:rsidRPr="00446E09">
              <w:t>Locates biggest or smallest number in a small group, e.g. 7, 23 or 51</w:t>
            </w:r>
          </w:p>
          <w:p w:rsidR="00BC037B" w:rsidRPr="00446E09" w:rsidRDefault="00BC037B" w:rsidP="00446E09">
            <w:pPr>
              <w:pStyle w:val="tablebullet"/>
              <w:spacing w:before="100"/>
              <w:ind w:left="357" w:hanging="357"/>
            </w:pPr>
            <w:r w:rsidRPr="00446E09">
              <w:t>Orders small group of numbers (between 1 and 100) from largest to smallest, or smallest to largest</w:t>
            </w:r>
          </w:p>
          <w:p w:rsidR="00BC037B" w:rsidRPr="00446E09" w:rsidRDefault="00BC037B" w:rsidP="00446E09">
            <w:pPr>
              <w:pStyle w:val="tablebullet"/>
              <w:spacing w:before="100"/>
              <w:ind w:left="357" w:hanging="357"/>
            </w:pPr>
            <w:r w:rsidRPr="00446E09">
              <w:t>Continues to count on when given a number less than 100</w:t>
            </w:r>
          </w:p>
          <w:p w:rsidR="00BC037B" w:rsidRPr="00446E09" w:rsidRDefault="00BC037B" w:rsidP="00446E09">
            <w:pPr>
              <w:pStyle w:val="tablebullet"/>
              <w:spacing w:before="100"/>
              <w:ind w:left="357" w:hanging="357"/>
            </w:pPr>
            <w:r w:rsidRPr="00446E09">
              <w:t>Marks key dates or events in a calendar, e.g. birthdays or pay days</w:t>
            </w:r>
          </w:p>
          <w:p w:rsidR="00BC037B" w:rsidRPr="00446E09" w:rsidRDefault="00BC037B" w:rsidP="00446E09">
            <w:pPr>
              <w:pStyle w:val="tablebullet"/>
              <w:spacing w:before="100"/>
              <w:ind w:left="357" w:hanging="357"/>
            </w:pPr>
            <w:r w:rsidRPr="00446E09">
              <w:t>Names the values of a set of five random Australian coins and notes</w:t>
            </w:r>
          </w:p>
          <w:p w:rsidR="00BC037B" w:rsidRPr="00446E09" w:rsidRDefault="00BC037B" w:rsidP="00446E09">
            <w:pPr>
              <w:pStyle w:val="tablebullet"/>
              <w:spacing w:before="100"/>
              <w:ind w:left="357" w:hanging="357"/>
            </w:pPr>
            <w:r w:rsidRPr="00446E09">
              <w:t>Orders and names the position of up to 10 objects, e.g. first or second</w:t>
            </w:r>
          </w:p>
          <w:p w:rsidR="00BC037B" w:rsidRPr="00446E09" w:rsidRDefault="00BC037B" w:rsidP="00446E09">
            <w:pPr>
              <w:pStyle w:val="tablebullet"/>
              <w:spacing w:before="100"/>
              <w:ind w:left="357" w:hanging="357"/>
            </w:pPr>
            <w:r w:rsidRPr="00446E09">
              <w:t>Counts, names and writes the number of objects as a numeral in a set (up to 100), e.g. a photo of a group of people or the number of apples in a bag</w:t>
            </w:r>
          </w:p>
          <w:p w:rsidR="00BC037B" w:rsidRPr="00446E09" w:rsidRDefault="00BC037B" w:rsidP="00446E09">
            <w:pPr>
              <w:pStyle w:val="tablebullet"/>
              <w:spacing w:before="100"/>
              <w:ind w:left="357" w:hanging="357"/>
            </w:pPr>
            <w:r w:rsidRPr="00446E09">
              <w:t>Completes a simple matching task, e.g. numbers (as numerals) to words</w:t>
            </w:r>
          </w:p>
          <w:p w:rsidR="00BC037B" w:rsidRPr="00446E09" w:rsidRDefault="00BC037B" w:rsidP="00446E09">
            <w:pPr>
              <w:pStyle w:val="tablebullet"/>
              <w:spacing w:before="100"/>
              <w:ind w:left="357" w:hanging="357"/>
            </w:pPr>
            <w:r w:rsidRPr="00446E09">
              <w:t>Matches written money amounts to coins and notes, e.g. $1.00 to one dollar coin</w:t>
            </w:r>
          </w:p>
          <w:p w:rsidR="00BC037B" w:rsidRPr="00446E09" w:rsidRDefault="00BC037B" w:rsidP="00446E09">
            <w:pPr>
              <w:pStyle w:val="tablebullet"/>
              <w:spacing w:before="100"/>
              <w:ind w:left="357" w:hanging="357"/>
            </w:pPr>
            <w:r w:rsidRPr="00446E09">
              <w:t>Copies and continues simple patterns with objects or drawings of common 2D shapes</w:t>
            </w:r>
          </w:p>
          <w:p w:rsidR="00BC037B" w:rsidRPr="00446E09" w:rsidRDefault="00BC037B" w:rsidP="00446E09">
            <w:pPr>
              <w:pStyle w:val="tablebullet"/>
              <w:spacing w:before="100"/>
              <w:ind w:left="357" w:hanging="357"/>
            </w:pPr>
            <w:r w:rsidRPr="00446E09">
              <w:t>Recognises, with support, and sorts familiar objects using different features such as shape, colour, size and number of sides (without necessarily being able to name the properties or shapes)</w:t>
            </w:r>
          </w:p>
        </w:tc>
      </w:tr>
    </w:tbl>
    <w:p w:rsidR="00BC037B" w:rsidRPr="005A05EA" w:rsidRDefault="00BC037B" w:rsidP="00A24C54">
      <w:pPr>
        <w:pStyle w:val="Heading1"/>
        <w:rPr>
          <w:rFonts w:cs="Arial"/>
          <w:lang w:eastAsia="en-US"/>
        </w:rPr>
      </w:pPr>
      <w:bookmarkStart w:id="527" w:name="_Toc310932081"/>
      <w:bookmarkStart w:id="528" w:name="_Toc310937741"/>
      <w:r>
        <w:rPr>
          <w:lang w:eastAsia="en-US"/>
        </w:rPr>
        <w:t>Pre Level 1 Supplement</w:t>
      </w:r>
      <w:bookmarkEnd w:id="527"/>
      <w:bookmarkEnd w:id="528"/>
    </w:p>
    <w:p w:rsidR="00BC037B" w:rsidRPr="005A05EA" w:rsidRDefault="00BC037B" w:rsidP="00A24C54">
      <w:pPr>
        <w:pStyle w:val="Heading2"/>
        <w:rPr>
          <w:lang w:eastAsia="en-US"/>
        </w:rPr>
      </w:pPr>
      <w:bookmarkStart w:id="529" w:name="_Toc310932082"/>
      <w:bookmarkStart w:id="530" w:name="_Toc310937742"/>
      <w:r w:rsidRPr="005A05EA">
        <w:rPr>
          <w:lang w:eastAsia="en-US"/>
        </w:rPr>
        <w:t>Notes</w:t>
      </w:r>
      <w:bookmarkEnd w:id="529"/>
      <w:bookmarkEnd w:id="530"/>
    </w:p>
    <w:p w:rsidR="00BC037B" w:rsidRDefault="00BC037B" w:rsidP="00A24C54">
      <w:pPr>
        <w:pStyle w:val="Heading1"/>
        <w:rPr>
          <w:rFonts w:cs="Arial"/>
          <w:lang w:eastAsia="en-US"/>
        </w:rPr>
      </w:pPr>
      <w:bookmarkStart w:id="531" w:name="_Toc310932083"/>
      <w:bookmarkStart w:id="532" w:name="_Toc310937743"/>
      <w:r>
        <w:rPr>
          <w:lang w:eastAsia="en-US"/>
        </w:rPr>
        <w:t>Appen</w:t>
      </w:r>
      <w:r w:rsidRPr="005A05EA">
        <w:rPr>
          <w:lang w:eastAsia="en-US"/>
        </w:rPr>
        <w:t>dix 3</w:t>
      </w:r>
      <w:bookmarkEnd w:id="531"/>
      <w:bookmarkEnd w:id="532"/>
    </w:p>
    <w:p w:rsidR="00BC037B" w:rsidRPr="0026665F" w:rsidRDefault="00BC037B" w:rsidP="000D7EA4">
      <w:pPr>
        <w:autoSpaceDE w:val="0"/>
        <w:autoSpaceDN w:val="0"/>
        <w:adjustRightInd w:val="0"/>
        <w:rPr>
          <w:sz w:val="14"/>
          <w:szCs w:val="14"/>
          <w:lang w:eastAsia="en-US"/>
        </w:rPr>
      </w:pPr>
    </w:p>
    <w:tbl>
      <w:tblPr>
        <w:tblW w:w="5000" w:type="pct"/>
        <w:tblLayout w:type="fixed"/>
        <w:tblCellMar>
          <w:left w:w="40" w:type="dxa"/>
          <w:right w:w="40" w:type="dxa"/>
        </w:tblCellMar>
        <w:tblLook w:val="0000" w:firstRow="0" w:lastRow="0" w:firstColumn="0" w:lastColumn="0" w:noHBand="0" w:noVBand="0"/>
      </w:tblPr>
      <w:tblGrid>
        <w:gridCol w:w="2386"/>
        <w:gridCol w:w="8357"/>
      </w:tblGrid>
      <w:tr w:rsidR="00BC037B" w:rsidRPr="00A24C54">
        <w:tc>
          <w:tcPr>
            <w:tcW w:w="2112" w:type="dxa"/>
            <w:tcBorders>
              <w:top w:val="single" w:sz="6" w:space="0" w:color="auto"/>
              <w:left w:val="single" w:sz="6" w:space="0" w:color="auto"/>
              <w:bottom w:val="single" w:sz="6" w:space="0" w:color="auto"/>
              <w:right w:val="single" w:sz="6" w:space="0" w:color="auto"/>
            </w:tcBorders>
            <w:shd w:val="clear" w:color="auto" w:fill="D2232A"/>
          </w:tcPr>
          <w:p w:rsidR="00BC037B" w:rsidRPr="00A24C54" w:rsidRDefault="00BC037B" w:rsidP="00526E09">
            <w:pPr>
              <w:pStyle w:val="TableText"/>
              <w:rPr>
                <w:rFonts w:cs="Arial"/>
                <w:color w:val="FFFFFF"/>
                <w:lang w:eastAsia="en-US"/>
              </w:rPr>
            </w:pPr>
            <w:r w:rsidRPr="00A24C54">
              <w:rPr>
                <w:color w:val="FFFFFF"/>
                <w:lang w:eastAsia="en-US"/>
              </w:rPr>
              <w:t>TE</w:t>
            </w:r>
            <w:r>
              <w:rPr>
                <w:color w:val="FFFFFF"/>
                <w:lang w:eastAsia="en-US"/>
              </w:rPr>
              <w:t>R</w:t>
            </w:r>
            <w:r w:rsidRPr="00A24C54">
              <w:rPr>
                <w:color w:val="FFFFFF"/>
                <w:lang w:eastAsia="en-US"/>
              </w:rPr>
              <w:t>M</w:t>
            </w:r>
          </w:p>
        </w:tc>
        <w:tc>
          <w:tcPr>
            <w:tcW w:w="7397" w:type="dxa"/>
            <w:tcBorders>
              <w:top w:val="single" w:sz="6" w:space="0" w:color="auto"/>
              <w:left w:val="single" w:sz="6" w:space="0" w:color="auto"/>
              <w:bottom w:val="single" w:sz="6" w:space="0" w:color="auto"/>
              <w:right w:val="single" w:sz="6" w:space="0" w:color="auto"/>
            </w:tcBorders>
            <w:shd w:val="clear" w:color="auto" w:fill="D2232A"/>
          </w:tcPr>
          <w:p w:rsidR="00BC037B" w:rsidRPr="00A24C54" w:rsidRDefault="00BC037B" w:rsidP="00A24C54">
            <w:pPr>
              <w:pStyle w:val="TableText"/>
              <w:rPr>
                <w:rFonts w:cs="Arial"/>
                <w:color w:val="FFFFFF"/>
                <w:lang w:eastAsia="en-US"/>
              </w:rPr>
            </w:pPr>
            <w:r w:rsidRPr="00A24C54">
              <w:rPr>
                <w:color w:val="FFFFFF"/>
                <w:lang w:eastAsia="en-US"/>
              </w:rPr>
              <w:t>MEANING</w:t>
            </w:r>
          </w:p>
        </w:tc>
      </w:tr>
      <w:tr w:rsidR="00BC037B" w:rsidRPr="005A05EA">
        <w:tc>
          <w:tcPr>
            <w:tcW w:w="2112" w:type="dxa"/>
            <w:tcBorders>
              <w:top w:val="single" w:sz="6" w:space="0" w:color="auto"/>
              <w:left w:val="single" w:sz="6" w:space="0" w:color="auto"/>
              <w:bottom w:val="single" w:sz="6" w:space="0" w:color="auto"/>
              <w:right w:val="single" w:sz="6" w:space="0" w:color="auto"/>
            </w:tcBorders>
            <w:shd w:val="clear" w:color="auto" w:fill="CCCCCC"/>
          </w:tcPr>
          <w:p w:rsidR="00BC037B" w:rsidRPr="005A05EA" w:rsidRDefault="00BC037B" w:rsidP="00A24C54">
            <w:pPr>
              <w:pStyle w:val="TableText"/>
              <w:rPr>
                <w:lang w:eastAsia="en-US"/>
              </w:rPr>
            </w:pPr>
            <w:r w:rsidRPr="005A05EA">
              <w:rPr>
                <w:lang w:eastAsia="en-US"/>
              </w:rPr>
              <w:t>Abstract nouns</w:t>
            </w:r>
          </w:p>
        </w:tc>
        <w:tc>
          <w:tcPr>
            <w:tcW w:w="7397" w:type="dxa"/>
            <w:tcBorders>
              <w:top w:val="single" w:sz="6" w:space="0" w:color="auto"/>
              <w:left w:val="single" w:sz="6" w:space="0" w:color="auto"/>
              <w:bottom w:val="single" w:sz="6" w:space="0" w:color="auto"/>
              <w:right w:val="single" w:sz="6" w:space="0" w:color="auto"/>
            </w:tcBorders>
          </w:tcPr>
          <w:p w:rsidR="00BC037B" w:rsidRPr="005A05EA" w:rsidRDefault="00BC037B" w:rsidP="00A24C54">
            <w:pPr>
              <w:pStyle w:val="TableText"/>
              <w:rPr>
                <w:lang w:eastAsia="en-US"/>
              </w:rPr>
            </w:pPr>
            <w:r w:rsidRPr="005A05EA">
              <w:rPr>
                <w:lang w:eastAsia="en-US"/>
              </w:rPr>
              <w:t>Refer to general concepts, qualities, feelings and ideas, e.g. freedom or honesty</w:t>
            </w:r>
          </w:p>
        </w:tc>
      </w:tr>
      <w:tr w:rsidR="00BC037B" w:rsidRPr="005A05EA">
        <w:tc>
          <w:tcPr>
            <w:tcW w:w="2112" w:type="dxa"/>
            <w:tcBorders>
              <w:top w:val="single" w:sz="6" w:space="0" w:color="auto"/>
              <w:left w:val="single" w:sz="6" w:space="0" w:color="auto"/>
              <w:bottom w:val="single" w:sz="6" w:space="0" w:color="auto"/>
              <w:right w:val="single" w:sz="6" w:space="0" w:color="auto"/>
            </w:tcBorders>
            <w:shd w:val="clear" w:color="auto" w:fill="CCCCCC"/>
          </w:tcPr>
          <w:p w:rsidR="00BC037B" w:rsidRPr="005A05EA" w:rsidRDefault="00BC037B" w:rsidP="00A24C54">
            <w:pPr>
              <w:pStyle w:val="TableText"/>
              <w:rPr>
                <w:lang w:eastAsia="en-US"/>
              </w:rPr>
            </w:pPr>
            <w:r w:rsidRPr="005A05EA">
              <w:rPr>
                <w:lang w:eastAsia="en-US"/>
              </w:rPr>
              <w:t>Algebra</w:t>
            </w:r>
          </w:p>
        </w:tc>
        <w:tc>
          <w:tcPr>
            <w:tcW w:w="7397" w:type="dxa"/>
            <w:tcBorders>
              <w:top w:val="single" w:sz="6" w:space="0" w:color="auto"/>
              <w:left w:val="single" w:sz="6" w:space="0" w:color="auto"/>
              <w:bottom w:val="single" w:sz="6" w:space="0" w:color="auto"/>
              <w:right w:val="single" w:sz="6" w:space="0" w:color="auto"/>
            </w:tcBorders>
          </w:tcPr>
          <w:p w:rsidR="00BC037B" w:rsidRPr="005A05EA" w:rsidRDefault="00BC037B" w:rsidP="00A24C54">
            <w:pPr>
              <w:pStyle w:val="TableText"/>
              <w:rPr>
                <w:lang w:eastAsia="en-US"/>
              </w:rPr>
            </w:pPr>
            <w:r w:rsidRPr="005A05EA">
              <w:rPr>
                <w:lang w:eastAsia="en-US"/>
              </w:rPr>
              <w:t>The part of maths that uses symbols or letters (called pro numerals) to stand for numbers, values or quantities, e.g. A = L x W</w:t>
            </w:r>
          </w:p>
        </w:tc>
      </w:tr>
      <w:tr w:rsidR="00BC037B" w:rsidRPr="005A05EA">
        <w:tc>
          <w:tcPr>
            <w:tcW w:w="2112" w:type="dxa"/>
            <w:tcBorders>
              <w:top w:val="single" w:sz="6" w:space="0" w:color="auto"/>
              <w:left w:val="single" w:sz="6" w:space="0" w:color="auto"/>
              <w:bottom w:val="single" w:sz="6" w:space="0" w:color="auto"/>
              <w:right w:val="single" w:sz="6" w:space="0" w:color="auto"/>
            </w:tcBorders>
            <w:shd w:val="clear" w:color="auto" w:fill="CCCCCC"/>
          </w:tcPr>
          <w:p w:rsidR="00BC037B" w:rsidRPr="005A05EA" w:rsidRDefault="00BC037B" w:rsidP="00A24C54">
            <w:pPr>
              <w:pStyle w:val="TableText"/>
              <w:rPr>
                <w:lang w:eastAsia="en-US"/>
              </w:rPr>
            </w:pPr>
            <w:r w:rsidRPr="005A05EA">
              <w:rPr>
                <w:lang w:eastAsia="en-US"/>
              </w:rPr>
              <w:t>Algebraic representation</w:t>
            </w:r>
          </w:p>
        </w:tc>
        <w:tc>
          <w:tcPr>
            <w:tcW w:w="7397" w:type="dxa"/>
            <w:tcBorders>
              <w:top w:val="single" w:sz="6" w:space="0" w:color="auto"/>
              <w:left w:val="single" w:sz="6" w:space="0" w:color="auto"/>
              <w:bottom w:val="single" w:sz="6" w:space="0" w:color="auto"/>
              <w:right w:val="single" w:sz="6" w:space="0" w:color="auto"/>
            </w:tcBorders>
          </w:tcPr>
          <w:p w:rsidR="00BC037B" w:rsidRPr="005A05EA" w:rsidRDefault="00BC037B" w:rsidP="00A24C54">
            <w:pPr>
              <w:pStyle w:val="TableText"/>
              <w:rPr>
                <w:lang w:eastAsia="en-US"/>
              </w:rPr>
            </w:pPr>
            <w:r w:rsidRPr="005A05EA">
              <w:rPr>
                <w:lang w:eastAsia="en-US"/>
              </w:rPr>
              <w:t>The conventions, symbols and letters used in writing algebraic sentences and formulae</w:t>
            </w:r>
          </w:p>
        </w:tc>
      </w:tr>
      <w:tr w:rsidR="00BC037B" w:rsidRPr="005A05EA">
        <w:tc>
          <w:tcPr>
            <w:tcW w:w="2112" w:type="dxa"/>
            <w:tcBorders>
              <w:top w:val="single" w:sz="6" w:space="0" w:color="auto"/>
              <w:left w:val="single" w:sz="6" w:space="0" w:color="auto"/>
              <w:bottom w:val="single" w:sz="6" w:space="0" w:color="auto"/>
              <w:right w:val="single" w:sz="6" w:space="0" w:color="auto"/>
            </w:tcBorders>
            <w:shd w:val="clear" w:color="auto" w:fill="CCCCCC"/>
          </w:tcPr>
          <w:p w:rsidR="00BC037B" w:rsidRPr="005A05EA" w:rsidRDefault="00BC037B" w:rsidP="00A24C54">
            <w:pPr>
              <w:pStyle w:val="TableText"/>
              <w:rPr>
                <w:lang w:eastAsia="en-US"/>
              </w:rPr>
            </w:pPr>
            <w:r w:rsidRPr="005A05EA">
              <w:rPr>
                <w:lang w:eastAsia="en-US"/>
              </w:rPr>
              <w:t>Analogy</w:t>
            </w:r>
          </w:p>
        </w:tc>
        <w:tc>
          <w:tcPr>
            <w:tcW w:w="7397" w:type="dxa"/>
            <w:tcBorders>
              <w:top w:val="single" w:sz="6" w:space="0" w:color="auto"/>
              <w:left w:val="single" w:sz="6" w:space="0" w:color="auto"/>
              <w:bottom w:val="single" w:sz="6" w:space="0" w:color="auto"/>
              <w:right w:val="single" w:sz="6" w:space="0" w:color="auto"/>
            </w:tcBorders>
          </w:tcPr>
          <w:p w:rsidR="00BC037B" w:rsidRPr="005A05EA" w:rsidRDefault="00BC037B" w:rsidP="00A24C54">
            <w:pPr>
              <w:pStyle w:val="TableText"/>
              <w:rPr>
                <w:lang w:eastAsia="en-US"/>
              </w:rPr>
            </w:pPr>
            <w:r w:rsidRPr="005A05EA">
              <w:rPr>
                <w:lang w:eastAsia="en-US"/>
              </w:rPr>
              <w:t>A similarity between like features of two things, on which a comparison may be based, e.g. the analogy between the heart and a pump</w:t>
            </w:r>
          </w:p>
        </w:tc>
      </w:tr>
      <w:tr w:rsidR="00BC037B" w:rsidRPr="005A05EA">
        <w:tc>
          <w:tcPr>
            <w:tcW w:w="2112" w:type="dxa"/>
            <w:tcBorders>
              <w:top w:val="single" w:sz="6" w:space="0" w:color="auto"/>
              <w:left w:val="single" w:sz="6" w:space="0" w:color="auto"/>
              <w:bottom w:val="single" w:sz="6" w:space="0" w:color="auto"/>
              <w:right w:val="single" w:sz="6" w:space="0" w:color="auto"/>
            </w:tcBorders>
            <w:shd w:val="clear" w:color="auto" w:fill="CCCCCC"/>
          </w:tcPr>
          <w:p w:rsidR="00BC037B" w:rsidRPr="005A05EA" w:rsidRDefault="00BC037B" w:rsidP="00A24C54">
            <w:pPr>
              <w:pStyle w:val="TableText"/>
              <w:rPr>
                <w:lang w:eastAsia="en-US"/>
              </w:rPr>
            </w:pPr>
            <w:r w:rsidRPr="005A05EA">
              <w:rPr>
                <w:lang w:eastAsia="en-US"/>
              </w:rPr>
              <w:t>Autonomous learner</w:t>
            </w:r>
          </w:p>
        </w:tc>
        <w:tc>
          <w:tcPr>
            <w:tcW w:w="7397" w:type="dxa"/>
            <w:tcBorders>
              <w:top w:val="single" w:sz="6" w:space="0" w:color="auto"/>
              <w:left w:val="single" w:sz="6" w:space="0" w:color="auto"/>
              <w:bottom w:val="single" w:sz="6" w:space="0" w:color="auto"/>
              <w:right w:val="single" w:sz="6" w:space="0" w:color="auto"/>
            </w:tcBorders>
          </w:tcPr>
          <w:p w:rsidR="00BC037B" w:rsidRPr="005A05EA" w:rsidRDefault="00BC037B" w:rsidP="00A24C54">
            <w:pPr>
              <w:pStyle w:val="TableText"/>
              <w:rPr>
                <w:lang w:eastAsia="en-US"/>
              </w:rPr>
            </w:pPr>
            <w:r w:rsidRPr="005A05EA">
              <w:rPr>
                <w:lang w:eastAsia="en-US"/>
              </w:rPr>
              <w:t>Independent learner with the willingness and capacity to take charge of own learning</w:t>
            </w:r>
          </w:p>
        </w:tc>
      </w:tr>
      <w:tr w:rsidR="00BC037B" w:rsidRPr="005A05EA">
        <w:tc>
          <w:tcPr>
            <w:tcW w:w="2112" w:type="dxa"/>
            <w:tcBorders>
              <w:top w:val="single" w:sz="6" w:space="0" w:color="auto"/>
              <w:left w:val="single" w:sz="6" w:space="0" w:color="auto"/>
              <w:bottom w:val="single" w:sz="6" w:space="0" w:color="auto"/>
              <w:right w:val="single" w:sz="6" w:space="0" w:color="auto"/>
            </w:tcBorders>
            <w:shd w:val="clear" w:color="auto" w:fill="CCCCCC"/>
          </w:tcPr>
          <w:p w:rsidR="00BC037B" w:rsidRPr="005A05EA" w:rsidRDefault="00BC037B" w:rsidP="00A24C54">
            <w:pPr>
              <w:pStyle w:val="TableText"/>
              <w:rPr>
                <w:lang w:eastAsia="en-US"/>
              </w:rPr>
            </w:pPr>
            <w:r w:rsidRPr="005A05EA">
              <w:rPr>
                <w:lang w:eastAsia="en-US"/>
              </w:rPr>
              <w:t>AQF</w:t>
            </w:r>
          </w:p>
        </w:tc>
        <w:tc>
          <w:tcPr>
            <w:tcW w:w="7397" w:type="dxa"/>
            <w:tcBorders>
              <w:top w:val="single" w:sz="6" w:space="0" w:color="auto"/>
              <w:left w:val="single" w:sz="6" w:space="0" w:color="auto"/>
              <w:bottom w:val="single" w:sz="6" w:space="0" w:color="auto"/>
              <w:right w:val="single" w:sz="6" w:space="0" w:color="auto"/>
            </w:tcBorders>
          </w:tcPr>
          <w:p w:rsidR="00BC037B" w:rsidRPr="005A05EA" w:rsidRDefault="00BC037B" w:rsidP="00A24C54">
            <w:pPr>
              <w:pStyle w:val="TableText"/>
              <w:rPr>
                <w:lang w:eastAsia="en-US"/>
              </w:rPr>
            </w:pPr>
            <w:r w:rsidRPr="005A05EA">
              <w:rPr>
                <w:lang w:eastAsia="en-US"/>
              </w:rPr>
              <w:t>Australian Qualifications Framework which is a single, 10 level coherent framework for the school, VET and higher education sectors in Australia</w:t>
            </w:r>
          </w:p>
        </w:tc>
      </w:tr>
      <w:tr w:rsidR="00BC037B" w:rsidRPr="005A05EA">
        <w:tc>
          <w:tcPr>
            <w:tcW w:w="2112" w:type="dxa"/>
            <w:tcBorders>
              <w:top w:val="single" w:sz="6" w:space="0" w:color="auto"/>
              <w:left w:val="single" w:sz="6" w:space="0" w:color="auto"/>
              <w:bottom w:val="single" w:sz="6" w:space="0" w:color="auto"/>
              <w:right w:val="single" w:sz="6" w:space="0" w:color="auto"/>
            </w:tcBorders>
            <w:shd w:val="clear" w:color="auto" w:fill="CCCCCC"/>
          </w:tcPr>
          <w:p w:rsidR="00BC037B" w:rsidRPr="005A05EA" w:rsidRDefault="00BC037B" w:rsidP="00A24C54">
            <w:pPr>
              <w:pStyle w:val="TableText"/>
              <w:rPr>
                <w:lang w:eastAsia="en-US"/>
              </w:rPr>
            </w:pPr>
            <w:r w:rsidRPr="005A05EA">
              <w:rPr>
                <w:lang w:eastAsia="en-US"/>
              </w:rPr>
              <w:t>Chance events</w:t>
            </w:r>
          </w:p>
        </w:tc>
        <w:tc>
          <w:tcPr>
            <w:tcW w:w="7397" w:type="dxa"/>
            <w:tcBorders>
              <w:top w:val="single" w:sz="6" w:space="0" w:color="auto"/>
              <w:left w:val="single" w:sz="6" w:space="0" w:color="auto"/>
              <w:bottom w:val="single" w:sz="6" w:space="0" w:color="auto"/>
              <w:right w:val="single" w:sz="6" w:space="0" w:color="auto"/>
            </w:tcBorders>
          </w:tcPr>
          <w:p w:rsidR="00BC037B" w:rsidRPr="005A05EA" w:rsidRDefault="00BC037B" w:rsidP="00A24C54">
            <w:pPr>
              <w:pStyle w:val="TableText"/>
              <w:rPr>
                <w:lang w:eastAsia="en-US"/>
              </w:rPr>
            </w:pPr>
            <w:r w:rsidRPr="005A05EA">
              <w:rPr>
                <w:lang w:eastAsia="en-US"/>
              </w:rPr>
              <w:t>An event or happening of which the outcome is uncertain, e.g. rolling a six with a die</w:t>
            </w:r>
          </w:p>
        </w:tc>
      </w:tr>
      <w:tr w:rsidR="00BC037B" w:rsidRPr="005A05EA">
        <w:tc>
          <w:tcPr>
            <w:tcW w:w="2112" w:type="dxa"/>
            <w:tcBorders>
              <w:top w:val="single" w:sz="6" w:space="0" w:color="auto"/>
              <w:left w:val="single" w:sz="6" w:space="0" w:color="auto"/>
              <w:bottom w:val="single" w:sz="6" w:space="0" w:color="auto"/>
              <w:right w:val="single" w:sz="6" w:space="0" w:color="auto"/>
            </w:tcBorders>
            <w:shd w:val="clear" w:color="auto" w:fill="CCCCCC"/>
          </w:tcPr>
          <w:p w:rsidR="00BC037B" w:rsidRPr="005A05EA" w:rsidRDefault="00BC037B" w:rsidP="00A24C54">
            <w:pPr>
              <w:pStyle w:val="TableText"/>
              <w:rPr>
                <w:lang w:eastAsia="en-US"/>
              </w:rPr>
            </w:pPr>
            <w:r w:rsidRPr="005A05EA">
              <w:rPr>
                <w:lang w:eastAsia="en-US"/>
              </w:rPr>
              <w:t>Complex sentence</w:t>
            </w:r>
          </w:p>
        </w:tc>
        <w:tc>
          <w:tcPr>
            <w:tcW w:w="7397" w:type="dxa"/>
            <w:tcBorders>
              <w:top w:val="single" w:sz="6" w:space="0" w:color="auto"/>
              <w:left w:val="single" w:sz="6" w:space="0" w:color="auto"/>
              <w:bottom w:val="single" w:sz="6" w:space="0" w:color="auto"/>
              <w:right w:val="single" w:sz="6" w:space="0" w:color="auto"/>
            </w:tcBorders>
          </w:tcPr>
          <w:p w:rsidR="00BC037B" w:rsidRPr="005A05EA" w:rsidRDefault="00BC037B" w:rsidP="00A24C54">
            <w:pPr>
              <w:pStyle w:val="TableText"/>
              <w:rPr>
                <w:rFonts w:cs="Arial"/>
                <w:lang w:eastAsia="en-US"/>
              </w:rPr>
            </w:pPr>
            <w:r w:rsidRPr="005A05EA">
              <w:rPr>
                <w:lang w:eastAsia="en-US"/>
              </w:rPr>
              <w:t xml:space="preserve">A sentence that contains one independent clause and one or more dependent clauses which are joined by words (subordinators) such as </w:t>
            </w:r>
            <w:r w:rsidRPr="00404602">
              <w:rPr>
                <w:i/>
                <w:iCs/>
                <w:lang w:eastAsia="en-US"/>
              </w:rPr>
              <w:t>because, since, although, when, who, which</w:t>
            </w:r>
          </w:p>
        </w:tc>
      </w:tr>
      <w:tr w:rsidR="00BC037B" w:rsidRPr="005A05EA">
        <w:tc>
          <w:tcPr>
            <w:tcW w:w="2112" w:type="dxa"/>
            <w:tcBorders>
              <w:top w:val="single" w:sz="6" w:space="0" w:color="auto"/>
              <w:left w:val="single" w:sz="6" w:space="0" w:color="auto"/>
              <w:bottom w:val="single" w:sz="6" w:space="0" w:color="auto"/>
              <w:right w:val="single" w:sz="6" w:space="0" w:color="auto"/>
            </w:tcBorders>
            <w:shd w:val="clear" w:color="auto" w:fill="CCCCCC"/>
          </w:tcPr>
          <w:p w:rsidR="00BC037B" w:rsidRPr="005A05EA" w:rsidRDefault="00BC037B" w:rsidP="00A24C54">
            <w:pPr>
              <w:pStyle w:val="TableText"/>
              <w:rPr>
                <w:lang w:eastAsia="en-US"/>
              </w:rPr>
            </w:pPr>
            <w:r w:rsidRPr="005A05EA">
              <w:rPr>
                <w:lang w:eastAsia="en-US"/>
              </w:rPr>
              <w:t>Compound sentence</w:t>
            </w:r>
          </w:p>
        </w:tc>
        <w:tc>
          <w:tcPr>
            <w:tcW w:w="7397" w:type="dxa"/>
            <w:tcBorders>
              <w:top w:val="single" w:sz="6" w:space="0" w:color="auto"/>
              <w:left w:val="single" w:sz="6" w:space="0" w:color="auto"/>
              <w:bottom w:val="single" w:sz="6" w:space="0" w:color="auto"/>
              <w:right w:val="single" w:sz="6" w:space="0" w:color="auto"/>
            </w:tcBorders>
          </w:tcPr>
          <w:p w:rsidR="00BC037B" w:rsidRPr="005A05EA" w:rsidRDefault="00BC037B" w:rsidP="00A24C54">
            <w:pPr>
              <w:pStyle w:val="TableText"/>
              <w:rPr>
                <w:rFonts w:cs="Arial"/>
                <w:lang w:eastAsia="en-US"/>
              </w:rPr>
            </w:pPr>
            <w:r w:rsidRPr="005A05EA">
              <w:rPr>
                <w:lang w:eastAsia="en-US"/>
              </w:rPr>
              <w:t xml:space="preserve">A sentence that contains two independent clauses joined by a words (coordinators) such as </w:t>
            </w:r>
            <w:r w:rsidRPr="00404602">
              <w:rPr>
                <w:i/>
                <w:iCs/>
                <w:lang w:eastAsia="en-US"/>
              </w:rPr>
              <w:t>for, and, nor, but, or, yet, so</w:t>
            </w:r>
          </w:p>
        </w:tc>
      </w:tr>
      <w:tr w:rsidR="00BC037B" w:rsidRPr="005A05EA">
        <w:tc>
          <w:tcPr>
            <w:tcW w:w="2112" w:type="dxa"/>
            <w:tcBorders>
              <w:top w:val="single" w:sz="6" w:space="0" w:color="auto"/>
              <w:left w:val="single" w:sz="6" w:space="0" w:color="auto"/>
              <w:bottom w:val="single" w:sz="6" w:space="0" w:color="auto"/>
              <w:right w:val="single" w:sz="6" w:space="0" w:color="auto"/>
            </w:tcBorders>
            <w:shd w:val="clear" w:color="auto" w:fill="CCCCCC"/>
          </w:tcPr>
          <w:p w:rsidR="00BC037B" w:rsidRPr="005A05EA" w:rsidRDefault="00BC037B" w:rsidP="00A24C54">
            <w:pPr>
              <w:pStyle w:val="TableText"/>
              <w:rPr>
                <w:lang w:eastAsia="en-US"/>
              </w:rPr>
            </w:pPr>
            <w:r w:rsidRPr="005A05EA">
              <w:rPr>
                <w:lang w:eastAsia="en-US"/>
              </w:rPr>
              <w:t>Coordinates</w:t>
            </w:r>
          </w:p>
        </w:tc>
        <w:tc>
          <w:tcPr>
            <w:tcW w:w="7397" w:type="dxa"/>
            <w:tcBorders>
              <w:top w:val="single" w:sz="6" w:space="0" w:color="auto"/>
              <w:left w:val="single" w:sz="6" w:space="0" w:color="auto"/>
              <w:bottom w:val="single" w:sz="6" w:space="0" w:color="auto"/>
              <w:right w:val="single" w:sz="6" w:space="0" w:color="auto"/>
            </w:tcBorders>
          </w:tcPr>
          <w:p w:rsidR="00BC037B" w:rsidRPr="005A05EA" w:rsidRDefault="00BC037B" w:rsidP="00A24C54">
            <w:pPr>
              <w:pStyle w:val="TableText"/>
              <w:rPr>
                <w:lang w:eastAsia="en-US"/>
              </w:rPr>
            </w:pPr>
            <w:r w:rsidRPr="005A05EA">
              <w:rPr>
                <w:lang w:eastAsia="en-US"/>
              </w:rPr>
              <w:t>A pair of numbers and/or letters that show the position of a point or place on a map or on a formal mathematical graph, e.g. D13, (3,5)</w:t>
            </w:r>
          </w:p>
        </w:tc>
      </w:tr>
      <w:tr w:rsidR="00BC037B" w:rsidRPr="005A05EA">
        <w:tc>
          <w:tcPr>
            <w:tcW w:w="2112" w:type="dxa"/>
            <w:tcBorders>
              <w:top w:val="single" w:sz="6" w:space="0" w:color="auto"/>
              <w:left w:val="single" w:sz="6" w:space="0" w:color="auto"/>
              <w:bottom w:val="single" w:sz="6" w:space="0" w:color="auto"/>
              <w:right w:val="single" w:sz="6" w:space="0" w:color="auto"/>
            </w:tcBorders>
            <w:shd w:val="clear" w:color="auto" w:fill="CCCCCC"/>
          </w:tcPr>
          <w:p w:rsidR="00BC037B" w:rsidRPr="005A05EA" w:rsidRDefault="00BC037B" w:rsidP="00A24C54">
            <w:pPr>
              <w:pStyle w:val="TableText"/>
              <w:rPr>
                <w:lang w:eastAsia="en-US"/>
              </w:rPr>
            </w:pPr>
            <w:r w:rsidRPr="005A05EA">
              <w:rPr>
                <w:lang w:eastAsia="en-US"/>
              </w:rPr>
              <w:t>Core skills</w:t>
            </w:r>
          </w:p>
        </w:tc>
        <w:tc>
          <w:tcPr>
            <w:tcW w:w="7397" w:type="dxa"/>
            <w:tcBorders>
              <w:top w:val="single" w:sz="6" w:space="0" w:color="auto"/>
              <w:left w:val="single" w:sz="6" w:space="0" w:color="auto"/>
              <w:bottom w:val="single" w:sz="6" w:space="0" w:color="auto"/>
              <w:right w:val="single" w:sz="6" w:space="0" w:color="auto"/>
            </w:tcBorders>
          </w:tcPr>
          <w:p w:rsidR="00BC037B" w:rsidRPr="005A05EA" w:rsidRDefault="00BC037B" w:rsidP="00A24C54">
            <w:pPr>
              <w:pStyle w:val="TableText"/>
              <w:rPr>
                <w:lang w:eastAsia="en-US"/>
              </w:rPr>
            </w:pPr>
            <w:r w:rsidRPr="005A05EA">
              <w:rPr>
                <w:lang w:eastAsia="en-US"/>
              </w:rPr>
              <w:t>The language, literacy and numeracy skills of Learning, Reading, Writing, Oral Communication and Numeracy</w:t>
            </w:r>
          </w:p>
        </w:tc>
      </w:tr>
      <w:tr w:rsidR="00BC037B" w:rsidRPr="005A05EA">
        <w:tc>
          <w:tcPr>
            <w:tcW w:w="2112" w:type="dxa"/>
            <w:tcBorders>
              <w:top w:val="single" w:sz="6" w:space="0" w:color="auto"/>
              <w:left w:val="single" w:sz="6" w:space="0" w:color="auto"/>
              <w:bottom w:val="single" w:sz="6" w:space="0" w:color="auto"/>
              <w:right w:val="single" w:sz="6" w:space="0" w:color="auto"/>
            </w:tcBorders>
            <w:shd w:val="clear" w:color="auto" w:fill="CCCCCC"/>
          </w:tcPr>
          <w:p w:rsidR="00BC037B" w:rsidRPr="005A05EA" w:rsidRDefault="00BC037B" w:rsidP="00A24C54">
            <w:pPr>
              <w:pStyle w:val="TableText"/>
              <w:rPr>
                <w:lang w:eastAsia="en-US"/>
              </w:rPr>
            </w:pPr>
            <w:r w:rsidRPr="005A05EA">
              <w:rPr>
                <w:lang w:eastAsia="en-US"/>
              </w:rPr>
              <w:t>Critical reflection</w:t>
            </w:r>
          </w:p>
        </w:tc>
        <w:tc>
          <w:tcPr>
            <w:tcW w:w="7397" w:type="dxa"/>
            <w:tcBorders>
              <w:top w:val="single" w:sz="6" w:space="0" w:color="auto"/>
              <w:left w:val="single" w:sz="6" w:space="0" w:color="auto"/>
              <w:bottom w:val="single" w:sz="6" w:space="0" w:color="auto"/>
              <w:right w:val="single" w:sz="6" w:space="0" w:color="auto"/>
            </w:tcBorders>
          </w:tcPr>
          <w:p w:rsidR="00BC037B" w:rsidRPr="005A05EA" w:rsidRDefault="00BC037B" w:rsidP="00A24C54">
            <w:pPr>
              <w:pStyle w:val="TableText"/>
              <w:rPr>
                <w:lang w:eastAsia="en-US"/>
              </w:rPr>
            </w:pPr>
            <w:r w:rsidRPr="005A05EA">
              <w:rPr>
                <w:lang w:eastAsia="en-US"/>
              </w:rPr>
              <w:t>The process of analysing, reconsidering and questioning experiences within a broad context of issues. Reflection observes to make meaning, whereas critical reflection is broader and deeper. It asks questions about, and relates meanings to, a spectrum of personal and professional issues.</w:t>
            </w:r>
          </w:p>
        </w:tc>
      </w:tr>
      <w:tr w:rsidR="00BC037B" w:rsidRPr="005A05EA">
        <w:tc>
          <w:tcPr>
            <w:tcW w:w="2112" w:type="dxa"/>
            <w:tcBorders>
              <w:top w:val="single" w:sz="6" w:space="0" w:color="auto"/>
              <w:left w:val="single" w:sz="6" w:space="0" w:color="auto"/>
              <w:bottom w:val="single" w:sz="6" w:space="0" w:color="auto"/>
              <w:right w:val="single" w:sz="6" w:space="0" w:color="auto"/>
            </w:tcBorders>
            <w:shd w:val="clear" w:color="auto" w:fill="CCCCCC"/>
          </w:tcPr>
          <w:p w:rsidR="00BC037B" w:rsidRPr="005A05EA" w:rsidRDefault="00BC037B" w:rsidP="00A24C54">
            <w:pPr>
              <w:pStyle w:val="TableText"/>
              <w:rPr>
                <w:lang w:eastAsia="en-US"/>
              </w:rPr>
            </w:pPr>
            <w:r w:rsidRPr="005A05EA">
              <w:rPr>
                <w:lang w:eastAsia="en-US"/>
              </w:rPr>
              <w:t>Cursive</w:t>
            </w:r>
          </w:p>
        </w:tc>
        <w:tc>
          <w:tcPr>
            <w:tcW w:w="7397" w:type="dxa"/>
            <w:tcBorders>
              <w:top w:val="single" w:sz="6" w:space="0" w:color="auto"/>
              <w:left w:val="single" w:sz="6" w:space="0" w:color="auto"/>
              <w:bottom w:val="single" w:sz="6" w:space="0" w:color="auto"/>
              <w:right w:val="single" w:sz="6" w:space="0" w:color="auto"/>
            </w:tcBorders>
          </w:tcPr>
          <w:p w:rsidR="00BC037B" w:rsidRPr="005A05EA" w:rsidRDefault="00BC037B" w:rsidP="00A24C54">
            <w:pPr>
              <w:pStyle w:val="TableText"/>
              <w:rPr>
                <w:lang w:eastAsia="en-US"/>
              </w:rPr>
            </w:pPr>
            <w:r w:rsidRPr="005A05EA">
              <w:rPr>
                <w:lang w:eastAsia="en-US"/>
              </w:rPr>
              <w:t>Is a form of running writing where successive letters in a word are joined together</w:t>
            </w:r>
          </w:p>
        </w:tc>
      </w:tr>
      <w:tr w:rsidR="00BC037B" w:rsidRPr="005A05EA">
        <w:tc>
          <w:tcPr>
            <w:tcW w:w="2112" w:type="dxa"/>
            <w:tcBorders>
              <w:top w:val="single" w:sz="6" w:space="0" w:color="auto"/>
              <w:left w:val="single" w:sz="6" w:space="0" w:color="auto"/>
              <w:bottom w:val="single" w:sz="6" w:space="0" w:color="auto"/>
              <w:right w:val="single" w:sz="6" w:space="0" w:color="auto"/>
            </w:tcBorders>
            <w:shd w:val="clear" w:color="auto" w:fill="CCCCCC"/>
          </w:tcPr>
          <w:p w:rsidR="00BC037B" w:rsidRPr="005A05EA" w:rsidRDefault="00BC037B" w:rsidP="00A24C54">
            <w:pPr>
              <w:pStyle w:val="TableText"/>
              <w:rPr>
                <w:lang w:eastAsia="en-US"/>
              </w:rPr>
            </w:pPr>
            <w:r w:rsidRPr="005A05EA">
              <w:rPr>
                <w:lang w:eastAsia="en-US"/>
              </w:rPr>
              <w:t>Domains of Communication</w:t>
            </w:r>
          </w:p>
        </w:tc>
        <w:tc>
          <w:tcPr>
            <w:tcW w:w="7397" w:type="dxa"/>
            <w:tcBorders>
              <w:top w:val="single" w:sz="6" w:space="0" w:color="auto"/>
              <w:left w:val="single" w:sz="6" w:space="0" w:color="auto"/>
              <w:bottom w:val="single" w:sz="6" w:space="0" w:color="auto"/>
              <w:right w:val="single" w:sz="6" w:space="0" w:color="auto"/>
            </w:tcBorders>
          </w:tcPr>
          <w:p w:rsidR="00BC037B" w:rsidRPr="005A05EA" w:rsidRDefault="00BC037B" w:rsidP="00A24C54">
            <w:pPr>
              <w:pStyle w:val="TableText"/>
              <w:rPr>
                <w:lang w:eastAsia="en-US"/>
              </w:rPr>
            </w:pPr>
            <w:r w:rsidRPr="005A05EA">
              <w:rPr>
                <w:lang w:eastAsia="en-US"/>
              </w:rPr>
              <w:t>These provide a way of describing the different orientations of social activity where LLN skills may be utilised, namely personal and community, workplace and employment, and education and training</w:t>
            </w:r>
          </w:p>
        </w:tc>
      </w:tr>
      <w:tr w:rsidR="00BC037B" w:rsidRPr="005A05EA">
        <w:tc>
          <w:tcPr>
            <w:tcW w:w="2112" w:type="dxa"/>
            <w:tcBorders>
              <w:top w:val="single" w:sz="6" w:space="0" w:color="auto"/>
              <w:left w:val="single" w:sz="6" w:space="0" w:color="auto"/>
              <w:bottom w:val="single" w:sz="6" w:space="0" w:color="auto"/>
              <w:right w:val="single" w:sz="6" w:space="0" w:color="auto"/>
            </w:tcBorders>
            <w:shd w:val="clear" w:color="auto" w:fill="CCCCCC"/>
          </w:tcPr>
          <w:p w:rsidR="00BC037B" w:rsidRPr="005A05EA" w:rsidRDefault="00BC037B" w:rsidP="00A24C54">
            <w:pPr>
              <w:pStyle w:val="TableText"/>
              <w:rPr>
                <w:lang w:eastAsia="en-US"/>
              </w:rPr>
            </w:pPr>
            <w:r w:rsidRPr="005A05EA">
              <w:rPr>
                <w:lang w:eastAsia="en-US"/>
              </w:rPr>
              <w:t>Endnote</w:t>
            </w:r>
          </w:p>
        </w:tc>
        <w:tc>
          <w:tcPr>
            <w:tcW w:w="7397" w:type="dxa"/>
            <w:tcBorders>
              <w:top w:val="single" w:sz="6" w:space="0" w:color="auto"/>
              <w:left w:val="single" w:sz="6" w:space="0" w:color="auto"/>
              <w:bottom w:val="single" w:sz="6" w:space="0" w:color="auto"/>
              <w:right w:val="single" w:sz="6" w:space="0" w:color="auto"/>
            </w:tcBorders>
          </w:tcPr>
          <w:p w:rsidR="00BC037B" w:rsidRPr="005A05EA" w:rsidRDefault="00BC037B" w:rsidP="00A24C54">
            <w:pPr>
              <w:pStyle w:val="TableText"/>
              <w:rPr>
                <w:lang w:eastAsia="en-US"/>
              </w:rPr>
            </w:pPr>
            <w:r w:rsidRPr="005A05EA">
              <w:rPr>
                <w:lang w:eastAsia="en-US"/>
              </w:rPr>
              <w:t>Software for managing and publishing bibliographies</w:t>
            </w:r>
          </w:p>
        </w:tc>
      </w:tr>
      <w:tr w:rsidR="00BC037B" w:rsidRPr="005A05EA">
        <w:tc>
          <w:tcPr>
            <w:tcW w:w="2112" w:type="dxa"/>
            <w:tcBorders>
              <w:top w:val="single" w:sz="6" w:space="0" w:color="auto"/>
              <w:left w:val="single" w:sz="6" w:space="0" w:color="auto"/>
              <w:bottom w:val="single" w:sz="6" w:space="0" w:color="auto"/>
              <w:right w:val="single" w:sz="6" w:space="0" w:color="auto"/>
            </w:tcBorders>
            <w:shd w:val="clear" w:color="auto" w:fill="CCCCCC"/>
          </w:tcPr>
          <w:p w:rsidR="00BC037B" w:rsidRPr="005A05EA" w:rsidRDefault="00BC037B" w:rsidP="00A24C54">
            <w:pPr>
              <w:pStyle w:val="TableText"/>
              <w:rPr>
                <w:lang w:eastAsia="en-US"/>
              </w:rPr>
            </w:pPr>
            <w:r w:rsidRPr="005A05EA">
              <w:rPr>
                <w:lang w:eastAsia="en-US"/>
              </w:rPr>
              <w:t>Equivalent values</w:t>
            </w:r>
          </w:p>
        </w:tc>
        <w:tc>
          <w:tcPr>
            <w:tcW w:w="7397" w:type="dxa"/>
            <w:tcBorders>
              <w:top w:val="single" w:sz="6" w:space="0" w:color="auto"/>
              <w:left w:val="single" w:sz="6" w:space="0" w:color="auto"/>
              <w:bottom w:val="single" w:sz="6" w:space="0" w:color="auto"/>
              <w:right w:val="single" w:sz="6" w:space="0" w:color="auto"/>
            </w:tcBorders>
          </w:tcPr>
          <w:p w:rsidR="00BC037B" w:rsidRPr="005A05EA" w:rsidRDefault="00BC037B" w:rsidP="00A24C54">
            <w:pPr>
              <w:pStyle w:val="TableText"/>
              <w:rPr>
                <w:lang w:eastAsia="en-US"/>
              </w:rPr>
            </w:pPr>
            <w:r w:rsidRPr="005A05EA">
              <w:rPr>
                <w:lang w:eastAsia="en-US"/>
              </w:rPr>
              <w:t xml:space="preserve">The values of a fraction, decimal or percentage that are equal in value, e.g. </w:t>
            </w:r>
            <w:r w:rsidRPr="00404602">
              <w:rPr>
                <w:vertAlign w:val="superscript"/>
                <w:lang w:eastAsia="en-US"/>
              </w:rPr>
              <w:t>1</w:t>
            </w:r>
            <w:r>
              <w:rPr>
                <w:lang w:eastAsia="en-US"/>
              </w:rPr>
              <w:t>/</w:t>
            </w:r>
            <w:r w:rsidRPr="00404602">
              <w:rPr>
                <w:vertAlign w:val="subscript"/>
                <w:lang w:eastAsia="en-US"/>
              </w:rPr>
              <w:t>2</w:t>
            </w:r>
            <w:r w:rsidRPr="005A05EA">
              <w:rPr>
                <w:lang w:eastAsia="en-US"/>
              </w:rPr>
              <w:t>= 0.5 = 50%</w:t>
            </w:r>
          </w:p>
        </w:tc>
      </w:tr>
      <w:tr w:rsidR="00BC037B" w:rsidRPr="005A05EA">
        <w:tc>
          <w:tcPr>
            <w:tcW w:w="2112" w:type="dxa"/>
            <w:tcBorders>
              <w:top w:val="single" w:sz="6" w:space="0" w:color="auto"/>
              <w:left w:val="single" w:sz="6" w:space="0" w:color="auto"/>
              <w:bottom w:val="single" w:sz="6" w:space="0" w:color="auto"/>
              <w:right w:val="single" w:sz="6" w:space="0" w:color="auto"/>
            </w:tcBorders>
            <w:shd w:val="clear" w:color="auto" w:fill="CCCCCC"/>
          </w:tcPr>
          <w:p w:rsidR="00BC037B" w:rsidRPr="005A05EA" w:rsidRDefault="00BC037B" w:rsidP="00A24C54">
            <w:pPr>
              <w:pStyle w:val="TableText"/>
              <w:rPr>
                <w:lang w:eastAsia="en-US"/>
              </w:rPr>
            </w:pPr>
            <w:r w:rsidRPr="005A05EA">
              <w:rPr>
                <w:lang w:eastAsia="en-US"/>
              </w:rPr>
              <w:t>Explicit learning</w:t>
            </w:r>
          </w:p>
        </w:tc>
        <w:tc>
          <w:tcPr>
            <w:tcW w:w="7397" w:type="dxa"/>
            <w:tcBorders>
              <w:top w:val="single" w:sz="6" w:space="0" w:color="auto"/>
              <w:left w:val="single" w:sz="6" w:space="0" w:color="auto"/>
              <w:bottom w:val="single" w:sz="6" w:space="0" w:color="auto"/>
              <w:right w:val="single" w:sz="6" w:space="0" w:color="auto"/>
            </w:tcBorders>
          </w:tcPr>
          <w:p w:rsidR="00BC037B" w:rsidRPr="005A05EA" w:rsidRDefault="00BC037B" w:rsidP="00A24C54">
            <w:pPr>
              <w:pStyle w:val="TableText"/>
              <w:rPr>
                <w:lang w:eastAsia="en-US"/>
              </w:rPr>
            </w:pPr>
            <w:r w:rsidRPr="005A05EA">
              <w:rPr>
                <w:lang w:eastAsia="en-US"/>
              </w:rPr>
              <w:t>A systematic instructional approach that includes a set of delivery and design procedures derived from effective schools research merged with behaviour analysis</w:t>
            </w:r>
          </w:p>
        </w:tc>
      </w:tr>
      <w:tr w:rsidR="00BC037B" w:rsidRPr="005A05EA">
        <w:tc>
          <w:tcPr>
            <w:tcW w:w="2112" w:type="dxa"/>
            <w:tcBorders>
              <w:top w:val="single" w:sz="6" w:space="0" w:color="auto"/>
              <w:left w:val="single" w:sz="6" w:space="0" w:color="auto"/>
              <w:bottom w:val="single" w:sz="6" w:space="0" w:color="auto"/>
              <w:right w:val="single" w:sz="6" w:space="0" w:color="auto"/>
            </w:tcBorders>
            <w:shd w:val="clear" w:color="auto" w:fill="CCCCCC"/>
          </w:tcPr>
          <w:p w:rsidR="00BC037B" w:rsidRPr="005A05EA" w:rsidRDefault="00BC037B" w:rsidP="00A24C54">
            <w:pPr>
              <w:pStyle w:val="TableText"/>
              <w:rPr>
                <w:lang w:eastAsia="en-US"/>
              </w:rPr>
            </w:pPr>
            <w:r w:rsidRPr="005A05EA">
              <w:rPr>
                <w:lang w:eastAsia="en-US"/>
              </w:rPr>
              <w:t>Extrapolate</w:t>
            </w:r>
          </w:p>
        </w:tc>
        <w:tc>
          <w:tcPr>
            <w:tcW w:w="7397" w:type="dxa"/>
            <w:tcBorders>
              <w:top w:val="single" w:sz="6" w:space="0" w:color="auto"/>
              <w:left w:val="single" w:sz="6" w:space="0" w:color="auto"/>
              <w:bottom w:val="single" w:sz="6" w:space="0" w:color="auto"/>
              <w:right w:val="single" w:sz="6" w:space="0" w:color="auto"/>
            </w:tcBorders>
          </w:tcPr>
          <w:p w:rsidR="00BC037B" w:rsidRPr="005A05EA" w:rsidRDefault="00BC037B" w:rsidP="00A24C54">
            <w:pPr>
              <w:pStyle w:val="TableText"/>
              <w:rPr>
                <w:lang w:eastAsia="en-US"/>
              </w:rPr>
            </w:pPr>
            <w:r w:rsidRPr="005A05EA">
              <w:rPr>
                <w:lang w:eastAsia="en-US"/>
              </w:rPr>
              <w:t>Extend the application of a method or conclusion, especially one based on statistics, to an unknown situation by assuming that existing trends will continue or similar methods will be applicable. Predict a trend, or use information to form an opinion or make recommendations</w:t>
            </w:r>
          </w:p>
        </w:tc>
      </w:tr>
      <w:tr w:rsidR="00BC037B" w:rsidRPr="005A05EA">
        <w:tc>
          <w:tcPr>
            <w:tcW w:w="2112" w:type="dxa"/>
            <w:tcBorders>
              <w:top w:val="single" w:sz="6" w:space="0" w:color="auto"/>
              <w:left w:val="single" w:sz="6" w:space="0" w:color="auto"/>
              <w:bottom w:val="single" w:sz="6" w:space="0" w:color="auto"/>
              <w:right w:val="single" w:sz="6" w:space="0" w:color="auto"/>
            </w:tcBorders>
            <w:shd w:val="clear" w:color="auto" w:fill="CCCCCC"/>
          </w:tcPr>
          <w:p w:rsidR="00BC037B" w:rsidRPr="005A05EA" w:rsidRDefault="00BC037B" w:rsidP="00A24C54">
            <w:pPr>
              <w:pStyle w:val="TableText"/>
              <w:rPr>
                <w:lang w:eastAsia="en-US"/>
              </w:rPr>
            </w:pPr>
            <w:r w:rsidRPr="005A05EA">
              <w:rPr>
                <w:lang w:eastAsia="en-US"/>
              </w:rPr>
              <w:t>Focus Area</w:t>
            </w:r>
          </w:p>
        </w:tc>
        <w:tc>
          <w:tcPr>
            <w:tcW w:w="7397" w:type="dxa"/>
            <w:tcBorders>
              <w:top w:val="single" w:sz="6" w:space="0" w:color="auto"/>
              <w:left w:val="single" w:sz="6" w:space="0" w:color="auto"/>
              <w:bottom w:val="single" w:sz="6" w:space="0" w:color="auto"/>
              <w:right w:val="single" w:sz="6" w:space="0" w:color="auto"/>
            </w:tcBorders>
          </w:tcPr>
          <w:p w:rsidR="00BC037B" w:rsidRPr="005A05EA" w:rsidRDefault="00BC037B" w:rsidP="00A24C54">
            <w:pPr>
              <w:pStyle w:val="TableText"/>
              <w:rPr>
                <w:lang w:eastAsia="en-US"/>
              </w:rPr>
            </w:pPr>
            <w:r w:rsidRPr="005A05EA">
              <w:rPr>
                <w:lang w:eastAsia="en-US"/>
              </w:rPr>
              <w:t>Each Indicator is broken up into different sections (Focus Areas), against which Performance Indicator statements are organised</w:t>
            </w:r>
          </w:p>
        </w:tc>
      </w:tr>
      <w:tr w:rsidR="00BC037B" w:rsidRPr="005A05EA">
        <w:tc>
          <w:tcPr>
            <w:tcW w:w="2112" w:type="dxa"/>
            <w:tcBorders>
              <w:top w:val="single" w:sz="6" w:space="0" w:color="auto"/>
              <w:left w:val="single" w:sz="6" w:space="0" w:color="auto"/>
              <w:bottom w:val="single" w:sz="6" w:space="0" w:color="auto"/>
              <w:right w:val="single" w:sz="6" w:space="0" w:color="auto"/>
            </w:tcBorders>
            <w:shd w:val="clear" w:color="auto" w:fill="CCCCCC"/>
          </w:tcPr>
          <w:p w:rsidR="00BC037B" w:rsidRPr="005A05EA" w:rsidRDefault="00BC037B" w:rsidP="00A24C54">
            <w:pPr>
              <w:pStyle w:val="TableText"/>
              <w:rPr>
                <w:lang w:eastAsia="en-US"/>
              </w:rPr>
            </w:pPr>
            <w:r w:rsidRPr="005A05EA">
              <w:rPr>
                <w:lang w:eastAsia="en-US"/>
              </w:rPr>
              <w:t>ICT</w:t>
            </w:r>
          </w:p>
        </w:tc>
        <w:tc>
          <w:tcPr>
            <w:tcW w:w="7397" w:type="dxa"/>
            <w:tcBorders>
              <w:top w:val="single" w:sz="6" w:space="0" w:color="auto"/>
              <w:left w:val="single" w:sz="6" w:space="0" w:color="auto"/>
              <w:bottom w:val="single" w:sz="6" w:space="0" w:color="auto"/>
              <w:right w:val="single" w:sz="6" w:space="0" w:color="auto"/>
            </w:tcBorders>
          </w:tcPr>
          <w:p w:rsidR="00BC037B" w:rsidRPr="005A05EA" w:rsidRDefault="00BC037B" w:rsidP="00A24C54">
            <w:pPr>
              <w:pStyle w:val="TableText"/>
              <w:rPr>
                <w:lang w:eastAsia="en-US"/>
              </w:rPr>
            </w:pPr>
            <w:r w:rsidRPr="005A05EA">
              <w:rPr>
                <w:lang w:eastAsia="en-US"/>
              </w:rPr>
              <w:t>Information and Communication Technology</w:t>
            </w:r>
          </w:p>
        </w:tc>
      </w:tr>
      <w:tr w:rsidR="00BC037B" w:rsidRPr="005A05EA">
        <w:tc>
          <w:tcPr>
            <w:tcW w:w="2112" w:type="dxa"/>
            <w:tcBorders>
              <w:top w:val="single" w:sz="6" w:space="0" w:color="auto"/>
              <w:left w:val="single" w:sz="6" w:space="0" w:color="auto"/>
              <w:bottom w:val="single" w:sz="6" w:space="0" w:color="auto"/>
              <w:right w:val="single" w:sz="6" w:space="0" w:color="auto"/>
            </w:tcBorders>
            <w:shd w:val="clear" w:color="auto" w:fill="CCCCCC"/>
          </w:tcPr>
          <w:p w:rsidR="00BC037B" w:rsidRPr="005A05EA" w:rsidRDefault="00BC037B" w:rsidP="00A24C54">
            <w:pPr>
              <w:pStyle w:val="TableText"/>
              <w:rPr>
                <w:lang w:eastAsia="en-US"/>
              </w:rPr>
            </w:pPr>
            <w:r w:rsidRPr="005A05EA">
              <w:rPr>
                <w:lang w:eastAsia="en-US"/>
              </w:rPr>
              <w:t>Idiom</w:t>
            </w:r>
          </w:p>
        </w:tc>
        <w:tc>
          <w:tcPr>
            <w:tcW w:w="7397" w:type="dxa"/>
            <w:tcBorders>
              <w:top w:val="single" w:sz="6" w:space="0" w:color="auto"/>
              <w:left w:val="single" w:sz="6" w:space="0" w:color="auto"/>
              <w:bottom w:val="single" w:sz="6" w:space="0" w:color="auto"/>
              <w:right w:val="single" w:sz="6" w:space="0" w:color="auto"/>
            </w:tcBorders>
          </w:tcPr>
          <w:p w:rsidR="00BC037B" w:rsidRPr="005A05EA" w:rsidRDefault="00BC037B" w:rsidP="00A24C54">
            <w:pPr>
              <w:pStyle w:val="TableText"/>
              <w:rPr>
                <w:lang w:eastAsia="en-US"/>
              </w:rPr>
            </w:pPr>
            <w:r w:rsidRPr="005A05EA">
              <w:rPr>
                <w:lang w:eastAsia="en-US"/>
              </w:rPr>
              <w:t>A phrase, construction or expression that is understood in a given language. This expression has a meaning that differs from typical syntactic patterns or that differs from the literal meaning of its parts taken together, e.g. to 'kick the bucket' means to die and to 'throw in the towel' means to give up or to stop</w:t>
            </w:r>
          </w:p>
        </w:tc>
      </w:tr>
      <w:tr w:rsidR="00BC037B" w:rsidRPr="005A05EA">
        <w:tc>
          <w:tcPr>
            <w:tcW w:w="2112" w:type="dxa"/>
            <w:tcBorders>
              <w:top w:val="single" w:sz="6" w:space="0" w:color="auto"/>
              <w:left w:val="single" w:sz="6" w:space="0" w:color="auto"/>
              <w:bottom w:val="single" w:sz="6" w:space="0" w:color="auto"/>
              <w:right w:val="single" w:sz="6" w:space="0" w:color="auto"/>
            </w:tcBorders>
            <w:shd w:val="clear" w:color="auto" w:fill="CCCCCC"/>
          </w:tcPr>
          <w:p w:rsidR="00BC037B" w:rsidRPr="005A05EA" w:rsidRDefault="00BC037B" w:rsidP="00A24C54">
            <w:pPr>
              <w:pStyle w:val="TableText"/>
              <w:rPr>
                <w:lang w:eastAsia="en-US"/>
              </w:rPr>
            </w:pPr>
            <w:r w:rsidRPr="005A05EA">
              <w:rPr>
                <w:lang w:eastAsia="en-US"/>
              </w:rPr>
              <w:t>Implicit</w:t>
            </w:r>
          </w:p>
        </w:tc>
        <w:tc>
          <w:tcPr>
            <w:tcW w:w="7397" w:type="dxa"/>
            <w:tcBorders>
              <w:top w:val="single" w:sz="6" w:space="0" w:color="auto"/>
              <w:left w:val="single" w:sz="6" w:space="0" w:color="auto"/>
              <w:bottom w:val="single" w:sz="6" w:space="0" w:color="auto"/>
              <w:right w:val="single" w:sz="6" w:space="0" w:color="auto"/>
            </w:tcBorders>
          </w:tcPr>
          <w:p w:rsidR="00BC037B" w:rsidRPr="005A05EA" w:rsidRDefault="00BC037B" w:rsidP="00A24C54">
            <w:pPr>
              <w:pStyle w:val="TableText"/>
              <w:rPr>
                <w:lang w:eastAsia="en-US"/>
              </w:rPr>
            </w:pPr>
            <w:r w:rsidRPr="005A05EA">
              <w:rPr>
                <w:lang w:eastAsia="en-US"/>
              </w:rPr>
              <w:t>Understood but not directly expressed; inherent in the nature of something</w:t>
            </w:r>
          </w:p>
        </w:tc>
      </w:tr>
      <w:tr w:rsidR="00BC037B" w:rsidRPr="005A05EA">
        <w:tc>
          <w:tcPr>
            <w:tcW w:w="2112" w:type="dxa"/>
            <w:tcBorders>
              <w:top w:val="single" w:sz="6" w:space="0" w:color="auto"/>
              <w:left w:val="single" w:sz="6" w:space="0" w:color="auto"/>
              <w:bottom w:val="single" w:sz="6" w:space="0" w:color="auto"/>
              <w:right w:val="single" w:sz="6" w:space="0" w:color="auto"/>
            </w:tcBorders>
            <w:shd w:val="clear" w:color="auto" w:fill="CCCCCC"/>
          </w:tcPr>
          <w:p w:rsidR="00BC037B" w:rsidRPr="005A05EA" w:rsidRDefault="00BC037B" w:rsidP="00A24C54">
            <w:pPr>
              <w:pStyle w:val="TableText"/>
              <w:rPr>
                <w:lang w:eastAsia="en-US"/>
              </w:rPr>
            </w:pPr>
            <w:r w:rsidRPr="005A05EA">
              <w:rPr>
                <w:lang w:eastAsia="en-US"/>
              </w:rPr>
              <w:t>In-service</w:t>
            </w:r>
          </w:p>
        </w:tc>
        <w:tc>
          <w:tcPr>
            <w:tcW w:w="7397" w:type="dxa"/>
            <w:tcBorders>
              <w:top w:val="single" w:sz="6" w:space="0" w:color="auto"/>
              <w:left w:val="single" w:sz="6" w:space="0" w:color="auto"/>
              <w:bottom w:val="single" w:sz="6" w:space="0" w:color="auto"/>
              <w:right w:val="single" w:sz="6" w:space="0" w:color="auto"/>
            </w:tcBorders>
          </w:tcPr>
          <w:p w:rsidR="00BC037B" w:rsidRPr="005A05EA" w:rsidRDefault="00BC037B" w:rsidP="00A24C54">
            <w:pPr>
              <w:pStyle w:val="TableText"/>
              <w:rPr>
                <w:lang w:eastAsia="en-US"/>
              </w:rPr>
            </w:pPr>
            <w:r w:rsidRPr="005A05EA">
              <w:rPr>
                <w:lang w:eastAsia="en-US"/>
              </w:rPr>
              <w:t>Training for those actively engaged in the profession or activity concerned</w:t>
            </w:r>
          </w:p>
        </w:tc>
      </w:tr>
      <w:tr w:rsidR="00BC037B" w:rsidRPr="005A05EA">
        <w:tc>
          <w:tcPr>
            <w:tcW w:w="2112" w:type="dxa"/>
            <w:tcBorders>
              <w:top w:val="single" w:sz="6" w:space="0" w:color="auto"/>
              <w:left w:val="single" w:sz="6" w:space="0" w:color="auto"/>
              <w:bottom w:val="single" w:sz="6" w:space="0" w:color="auto"/>
              <w:right w:val="single" w:sz="6" w:space="0" w:color="auto"/>
            </w:tcBorders>
            <w:shd w:val="clear" w:color="auto" w:fill="CCCCCC"/>
          </w:tcPr>
          <w:p w:rsidR="00BC037B" w:rsidRPr="005A05EA" w:rsidRDefault="00BC037B" w:rsidP="00A24C54">
            <w:pPr>
              <w:pStyle w:val="TableText"/>
              <w:rPr>
                <w:lang w:eastAsia="en-US"/>
              </w:rPr>
            </w:pPr>
            <w:r w:rsidRPr="005A05EA">
              <w:rPr>
                <w:lang w:eastAsia="en-US"/>
              </w:rPr>
              <w:t>Indicators</w:t>
            </w:r>
          </w:p>
        </w:tc>
        <w:tc>
          <w:tcPr>
            <w:tcW w:w="7397" w:type="dxa"/>
            <w:tcBorders>
              <w:top w:val="single" w:sz="6" w:space="0" w:color="auto"/>
              <w:left w:val="single" w:sz="6" w:space="0" w:color="auto"/>
              <w:bottom w:val="single" w:sz="6" w:space="0" w:color="auto"/>
              <w:right w:val="single" w:sz="6" w:space="0" w:color="auto"/>
            </w:tcBorders>
          </w:tcPr>
          <w:p w:rsidR="00BC037B" w:rsidRPr="005A05EA" w:rsidRDefault="00BC037B" w:rsidP="00A24C54">
            <w:pPr>
              <w:pStyle w:val="TableText"/>
              <w:rPr>
                <w:lang w:eastAsia="en-US"/>
              </w:rPr>
            </w:pPr>
            <w:r w:rsidRPr="005A05EA">
              <w:rPr>
                <w:lang w:eastAsia="en-US"/>
              </w:rPr>
              <w:t>Statements that describe performance at each level of the five core skills</w:t>
            </w:r>
          </w:p>
        </w:tc>
      </w:tr>
      <w:tr w:rsidR="00BC037B" w:rsidRPr="005A05EA">
        <w:tc>
          <w:tcPr>
            <w:tcW w:w="2112" w:type="dxa"/>
            <w:tcBorders>
              <w:top w:val="single" w:sz="6" w:space="0" w:color="auto"/>
              <w:left w:val="single" w:sz="6" w:space="0" w:color="auto"/>
              <w:bottom w:val="single" w:sz="6" w:space="0" w:color="auto"/>
              <w:right w:val="single" w:sz="6" w:space="0" w:color="auto"/>
            </w:tcBorders>
            <w:shd w:val="clear" w:color="auto" w:fill="CCCCCC"/>
          </w:tcPr>
          <w:p w:rsidR="00BC037B" w:rsidRPr="005A05EA" w:rsidRDefault="00BC037B" w:rsidP="00A24C54">
            <w:pPr>
              <w:pStyle w:val="TableText"/>
              <w:rPr>
                <w:lang w:eastAsia="en-US"/>
              </w:rPr>
            </w:pPr>
            <w:r w:rsidRPr="005A05EA">
              <w:rPr>
                <w:lang w:eastAsia="en-US"/>
              </w:rPr>
              <w:t>Intonation</w:t>
            </w:r>
          </w:p>
        </w:tc>
        <w:tc>
          <w:tcPr>
            <w:tcW w:w="7397" w:type="dxa"/>
            <w:tcBorders>
              <w:top w:val="single" w:sz="6" w:space="0" w:color="auto"/>
              <w:left w:val="single" w:sz="6" w:space="0" w:color="auto"/>
              <w:bottom w:val="single" w:sz="6" w:space="0" w:color="auto"/>
              <w:right w:val="single" w:sz="6" w:space="0" w:color="auto"/>
            </w:tcBorders>
          </w:tcPr>
          <w:p w:rsidR="00BC037B" w:rsidRPr="005A05EA" w:rsidRDefault="00BC037B" w:rsidP="00A24C54">
            <w:pPr>
              <w:pStyle w:val="TableText"/>
              <w:rPr>
                <w:lang w:eastAsia="en-US"/>
              </w:rPr>
            </w:pPr>
            <w:r w:rsidRPr="005A05EA">
              <w:rPr>
                <w:lang w:eastAsia="en-US"/>
              </w:rPr>
              <w:t>The pattern of pitch change in speech. The rise and fall of the voice</w:t>
            </w:r>
          </w:p>
        </w:tc>
      </w:tr>
      <w:tr w:rsidR="00BC037B" w:rsidRPr="005A05EA">
        <w:tc>
          <w:tcPr>
            <w:tcW w:w="2112" w:type="dxa"/>
            <w:tcBorders>
              <w:top w:val="single" w:sz="6" w:space="0" w:color="auto"/>
              <w:left w:val="single" w:sz="6" w:space="0" w:color="auto"/>
              <w:bottom w:val="single" w:sz="6" w:space="0" w:color="auto"/>
              <w:right w:val="single" w:sz="6" w:space="0" w:color="auto"/>
            </w:tcBorders>
            <w:shd w:val="clear" w:color="auto" w:fill="CCCCCC"/>
          </w:tcPr>
          <w:p w:rsidR="00BC037B" w:rsidRPr="005A05EA" w:rsidRDefault="00BC037B" w:rsidP="00A24C54">
            <w:pPr>
              <w:pStyle w:val="TableText"/>
              <w:rPr>
                <w:lang w:eastAsia="en-US"/>
              </w:rPr>
            </w:pPr>
            <w:r w:rsidRPr="005A05EA">
              <w:rPr>
                <w:lang w:eastAsia="en-US"/>
              </w:rPr>
              <w:t>Inverse relationship</w:t>
            </w:r>
          </w:p>
        </w:tc>
        <w:tc>
          <w:tcPr>
            <w:tcW w:w="7397" w:type="dxa"/>
            <w:tcBorders>
              <w:top w:val="single" w:sz="6" w:space="0" w:color="auto"/>
              <w:left w:val="single" w:sz="6" w:space="0" w:color="auto"/>
              <w:bottom w:val="single" w:sz="6" w:space="0" w:color="auto"/>
              <w:right w:val="single" w:sz="6" w:space="0" w:color="auto"/>
            </w:tcBorders>
          </w:tcPr>
          <w:p w:rsidR="00BC037B" w:rsidRPr="005A05EA" w:rsidRDefault="00BC037B" w:rsidP="00A24C54">
            <w:pPr>
              <w:pStyle w:val="TableText"/>
              <w:rPr>
                <w:lang w:eastAsia="en-US"/>
              </w:rPr>
            </w:pPr>
            <w:r w:rsidRPr="005A05EA">
              <w:rPr>
                <w:lang w:eastAsia="en-US"/>
              </w:rPr>
              <w:t>A mathematical relationship between two quantities where, if one quantity increases, the other decreases at the same rate</w:t>
            </w:r>
          </w:p>
        </w:tc>
      </w:tr>
      <w:tr w:rsidR="00BC037B" w:rsidRPr="005A05EA">
        <w:tc>
          <w:tcPr>
            <w:tcW w:w="2112" w:type="dxa"/>
            <w:tcBorders>
              <w:top w:val="single" w:sz="6" w:space="0" w:color="auto"/>
              <w:left w:val="single" w:sz="6" w:space="0" w:color="auto"/>
              <w:bottom w:val="single" w:sz="6" w:space="0" w:color="auto"/>
              <w:right w:val="single" w:sz="6" w:space="0" w:color="auto"/>
            </w:tcBorders>
            <w:shd w:val="clear" w:color="auto" w:fill="CCCCCC"/>
          </w:tcPr>
          <w:p w:rsidR="00BC037B" w:rsidRPr="005A05EA" w:rsidRDefault="00BC037B" w:rsidP="00A24C54">
            <w:pPr>
              <w:pStyle w:val="TableText"/>
              <w:rPr>
                <w:lang w:eastAsia="en-US"/>
              </w:rPr>
            </w:pPr>
            <w:r w:rsidRPr="005A05EA">
              <w:rPr>
                <w:lang w:eastAsia="en-US"/>
              </w:rPr>
              <w:t>Irrational numbers</w:t>
            </w:r>
          </w:p>
        </w:tc>
        <w:tc>
          <w:tcPr>
            <w:tcW w:w="7397" w:type="dxa"/>
            <w:tcBorders>
              <w:top w:val="single" w:sz="6" w:space="0" w:color="auto"/>
              <w:left w:val="single" w:sz="6" w:space="0" w:color="auto"/>
              <w:bottom w:val="single" w:sz="6" w:space="0" w:color="auto"/>
              <w:right w:val="single" w:sz="6" w:space="0" w:color="auto"/>
            </w:tcBorders>
          </w:tcPr>
          <w:p w:rsidR="00BC037B" w:rsidRPr="005A05EA" w:rsidRDefault="00BC037B" w:rsidP="00A24C54">
            <w:pPr>
              <w:pStyle w:val="TableText"/>
              <w:rPr>
                <w:lang w:eastAsia="en-US"/>
              </w:rPr>
            </w:pPr>
            <w:r w:rsidRPr="005A05EA">
              <w:rPr>
                <w:lang w:eastAsia="en-US"/>
              </w:rPr>
              <w:t>Numbers that cannot be written or expressed as a whole number or fraction, e.g.</w:t>
            </w:r>
            <w:r>
              <w:rPr>
                <w:lang w:eastAsia="en-US"/>
              </w:rPr>
              <w:t xml:space="preserve"> </w:t>
            </w:r>
            <w:r>
              <w:rPr>
                <w:rFonts w:ascii="Lucida Sans Unicode" w:hAnsi="Lucida Sans Unicode" w:cs="Lucida Sans Unicode"/>
                <w:lang w:eastAsia="en-US"/>
              </w:rPr>
              <w:t>ϖ</w:t>
            </w:r>
            <w:r>
              <w:rPr>
                <w:lang w:eastAsia="en-US"/>
              </w:rPr>
              <w:t xml:space="preserve"> or </w:t>
            </w:r>
            <w:r>
              <w:rPr>
                <w:rFonts w:ascii="Times New Roman" w:hAnsi="Times New Roman" w:cs="Times New Roman"/>
                <w:lang w:eastAsia="en-US"/>
              </w:rPr>
              <w:t>√</w:t>
            </w:r>
            <w:r w:rsidRPr="005A05EA">
              <w:rPr>
                <w:lang w:eastAsia="en-US"/>
              </w:rPr>
              <w:t>2</w:t>
            </w:r>
          </w:p>
        </w:tc>
      </w:tr>
      <w:tr w:rsidR="00BC037B" w:rsidRPr="005A05EA">
        <w:tc>
          <w:tcPr>
            <w:tcW w:w="2112" w:type="dxa"/>
            <w:tcBorders>
              <w:top w:val="single" w:sz="6" w:space="0" w:color="auto"/>
              <w:left w:val="single" w:sz="6" w:space="0" w:color="auto"/>
              <w:bottom w:val="single" w:sz="6" w:space="0" w:color="auto"/>
              <w:right w:val="single" w:sz="6" w:space="0" w:color="auto"/>
            </w:tcBorders>
            <w:shd w:val="clear" w:color="auto" w:fill="CCCCCC"/>
          </w:tcPr>
          <w:p w:rsidR="00BC037B" w:rsidRPr="005A05EA" w:rsidRDefault="00BC037B" w:rsidP="00A24C54">
            <w:pPr>
              <w:pStyle w:val="TableText"/>
              <w:rPr>
                <w:lang w:eastAsia="en-US"/>
              </w:rPr>
            </w:pPr>
            <w:r w:rsidRPr="005A05EA">
              <w:rPr>
                <w:lang w:eastAsia="en-US"/>
              </w:rPr>
              <w:t>Learning modes/styles</w:t>
            </w:r>
          </w:p>
        </w:tc>
        <w:tc>
          <w:tcPr>
            <w:tcW w:w="7397" w:type="dxa"/>
            <w:tcBorders>
              <w:top w:val="single" w:sz="6" w:space="0" w:color="auto"/>
              <w:left w:val="single" w:sz="6" w:space="0" w:color="auto"/>
              <w:bottom w:val="single" w:sz="6" w:space="0" w:color="auto"/>
              <w:right w:val="single" w:sz="6" w:space="0" w:color="auto"/>
            </w:tcBorders>
          </w:tcPr>
          <w:p w:rsidR="00BC037B" w:rsidRPr="005A05EA" w:rsidRDefault="00BC037B" w:rsidP="00A24C54">
            <w:pPr>
              <w:pStyle w:val="TableText"/>
              <w:rPr>
                <w:lang w:eastAsia="en-US"/>
              </w:rPr>
            </w:pPr>
            <w:r w:rsidRPr="005A05EA">
              <w:rPr>
                <w:lang w:eastAsia="en-US"/>
              </w:rPr>
              <w:t>The sensory channels through which individuals give, receive and store information. Includes visual, auditory, tactile/kinaesthetic, smell and taste</w:t>
            </w:r>
          </w:p>
        </w:tc>
      </w:tr>
      <w:tr w:rsidR="00BC037B" w:rsidRPr="005A05EA">
        <w:tc>
          <w:tcPr>
            <w:tcW w:w="2112" w:type="dxa"/>
            <w:tcBorders>
              <w:top w:val="single" w:sz="6" w:space="0" w:color="auto"/>
              <w:left w:val="single" w:sz="6" w:space="0" w:color="auto"/>
              <w:bottom w:val="single" w:sz="6" w:space="0" w:color="auto"/>
              <w:right w:val="single" w:sz="6" w:space="0" w:color="auto"/>
            </w:tcBorders>
            <w:shd w:val="clear" w:color="auto" w:fill="CCCCCC"/>
          </w:tcPr>
          <w:p w:rsidR="00BC037B" w:rsidRPr="005A05EA" w:rsidRDefault="00BC037B" w:rsidP="00A24C54">
            <w:pPr>
              <w:pStyle w:val="TableText"/>
              <w:rPr>
                <w:lang w:eastAsia="en-US"/>
              </w:rPr>
            </w:pPr>
            <w:r w:rsidRPr="005A05EA">
              <w:rPr>
                <w:lang w:eastAsia="en-US"/>
              </w:rPr>
              <w:t>LLN</w:t>
            </w:r>
          </w:p>
        </w:tc>
        <w:tc>
          <w:tcPr>
            <w:tcW w:w="7397" w:type="dxa"/>
            <w:tcBorders>
              <w:top w:val="single" w:sz="6" w:space="0" w:color="auto"/>
              <w:left w:val="single" w:sz="6" w:space="0" w:color="auto"/>
              <w:bottom w:val="single" w:sz="6" w:space="0" w:color="auto"/>
              <w:right w:val="single" w:sz="6" w:space="0" w:color="auto"/>
            </w:tcBorders>
          </w:tcPr>
          <w:p w:rsidR="00BC037B" w:rsidRPr="005A05EA" w:rsidRDefault="00BC037B" w:rsidP="00A24C54">
            <w:pPr>
              <w:pStyle w:val="TableText"/>
              <w:rPr>
                <w:lang w:eastAsia="en-US"/>
              </w:rPr>
            </w:pPr>
            <w:r w:rsidRPr="005A05EA">
              <w:rPr>
                <w:lang w:eastAsia="en-US"/>
              </w:rPr>
              <w:t>Language, literacy and numeracy</w:t>
            </w:r>
          </w:p>
        </w:tc>
      </w:tr>
      <w:tr w:rsidR="00BC037B" w:rsidRPr="005A05EA">
        <w:tc>
          <w:tcPr>
            <w:tcW w:w="2112" w:type="dxa"/>
            <w:tcBorders>
              <w:top w:val="single" w:sz="6" w:space="0" w:color="auto"/>
              <w:left w:val="single" w:sz="6" w:space="0" w:color="auto"/>
              <w:bottom w:val="single" w:sz="6" w:space="0" w:color="auto"/>
              <w:right w:val="single" w:sz="6" w:space="0" w:color="auto"/>
            </w:tcBorders>
            <w:shd w:val="clear" w:color="auto" w:fill="CCCCCC"/>
          </w:tcPr>
          <w:p w:rsidR="00BC037B" w:rsidRPr="005A05EA" w:rsidRDefault="00BC037B" w:rsidP="00A24C54">
            <w:pPr>
              <w:pStyle w:val="TableText"/>
              <w:rPr>
                <w:lang w:eastAsia="en-US"/>
              </w:rPr>
            </w:pPr>
            <w:r w:rsidRPr="005A05EA">
              <w:rPr>
                <w:lang w:eastAsia="en-US"/>
              </w:rPr>
              <w:t>LLNP</w:t>
            </w:r>
          </w:p>
        </w:tc>
        <w:tc>
          <w:tcPr>
            <w:tcW w:w="7397" w:type="dxa"/>
            <w:tcBorders>
              <w:top w:val="single" w:sz="6" w:space="0" w:color="auto"/>
              <w:left w:val="single" w:sz="6" w:space="0" w:color="auto"/>
              <w:bottom w:val="single" w:sz="6" w:space="0" w:color="auto"/>
              <w:right w:val="single" w:sz="6" w:space="0" w:color="auto"/>
            </w:tcBorders>
          </w:tcPr>
          <w:p w:rsidR="00BC037B" w:rsidRPr="005A05EA" w:rsidRDefault="00BC037B" w:rsidP="00A24C54">
            <w:pPr>
              <w:pStyle w:val="TableText"/>
              <w:rPr>
                <w:lang w:eastAsia="en-US"/>
              </w:rPr>
            </w:pPr>
            <w:r w:rsidRPr="005A05EA">
              <w:rPr>
                <w:lang w:eastAsia="en-US"/>
              </w:rPr>
              <w:t>Language, Literacy and Numeracy Program</w:t>
            </w:r>
          </w:p>
        </w:tc>
      </w:tr>
      <w:tr w:rsidR="00BC037B" w:rsidRPr="005A05EA">
        <w:tc>
          <w:tcPr>
            <w:tcW w:w="2112" w:type="dxa"/>
            <w:tcBorders>
              <w:top w:val="single" w:sz="6" w:space="0" w:color="auto"/>
              <w:left w:val="single" w:sz="6" w:space="0" w:color="auto"/>
              <w:bottom w:val="single" w:sz="6" w:space="0" w:color="auto"/>
              <w:right w:val="single" w:sz="6" w:space="0" w:color="auto"/>
            </w:tcBorders>
            <w:shd w:val="clear" w:color="auto" w:fill="CCCCCC"/>
          </w:tcPr>
          <w:p w:rsidR="00BC037B" w:rsidRPr="005A05EA" w:rsidRDefault="00BC037B" w:rsidP="00A24C54">
            <w:pPr>
              <w:pStyle w:val="TableText"/>
              <w:rPr>
                <w:lang w:eastAsia="en-US"/>
              </w:rPr>
            </w:pPr>
            <w:r w:rsidRPr="005A05EA">
              <w:rPr>
                <w:lang w:eastAsia="en-US"/>
              </w:rPr>
              <w:t>Measures of central tendency</w:t>
            </w:r>
          </w:p>
        </w:tc>
        <w:tc>
          <w:tcPr>
            <w:tcW w:w="7397" w:type="dxa"/>
            <w:tcBorders>
              <w:top w:val="single" w:sz="6" w:space="0" w:color="auto"/>
              <w:left w:val="single" w:sz="6" w:space="0" w:color="auto"/>
              <w:bottom w:val="single" w:sz="6" w:space="0" w:color="auto"/>
              <w:right w:val="single" w:sz="6" w:space="0" w:color="auto"/>
            </w:tcBorders>
          </w:tcPr>
          <w:p w:rsidR="00BC037B" w:rsidRPr="005A05EA" w:rsidRDefault="00BC037B" w:rsidP="00A24C54">
            <w:pPr>
              <w:pStyle w:val="TableText"/>
              <w:rPr>
                <w:lang w:eastAsia="en-US"/>
              </w:rPr>
            </w:pPr>
            <w:r w:rsidRPr="005A05EA">
              <w:rPr>
                <w:lang w:eastAsia="en-US"/>
              </w:rPr>
              <w:t>A value that is calculated to represent the middle or central value of a set of numbers or data - often referred to as the 'average'. The three common measures are the mean, median and mode</w:t>
            </w:r>
          </w:p>
        </w:tc>
      </w:tr>
      <w:tr w:rsidR="00BC037B" w:rsidRPr="005A05EA">
        <w:tc>
          <w:tcPr>
            <w:tcW w:w="2112" w:type="dxa"/>
            <w:tcBorders>
              <w:top w:val="single" w:sz="6" w:space="0" w:color="auto"/>
              <w:left w:val="single" w:sz="6" w:space="0" w:color="auto"/>
              <w:bottom w:val="single" w:sz="6" w:space="0" w:color="auto"/>
              <w:right w:val="single" w:sz="6" w:space="0" w:color="auto"/>
            </w:tcBorders>
            <w:shd w:val="clear" w:color="auto" w:fill="CCCCCC"/>
          </w:tcPr>
          <w:p w:rsidR="00BC037B" w:rsidRPr="005A05EA" w:rsidRDefault="00BC037B" w:rsidP="00A24C54">
            <w:pPr>
              <w:pStyle w:val="TableText"/>
              <w:rPr>
                <w:lang w:eastAsia="en-US"/>
              </w:rPr>
            </w:pPr>
            <w:r w:rsidRPr="005A05EA">
              <w:rPr>
                <w:lang w:eastAsia="en-US"/>
              </w:rPr>
              <w:t>Measures of spread</w:t>
            </w:r>
          </w:p>
        </w:tc>
        <w:tc>
          <w:tcPr>
            <w:tcW w:w="7397" w:type="dxa"/>
            <w:tcBorders>
              <w:top w:val="single" w:sz="6" w:space="0" w:color="auto"/>
              <w:left w:val="single" w:sz="6" w:space="0" w:color="auto"/>
              <w:bottom w:val="single" w:sz="6" w:space="0" w:color="auto"/>
              <w:right w:val="single" w:sz="6" w:space="0" w:color="auto"/>
            </w:tcBorders>
          </w:tcPr>
          <w:p w:rsidR="00BC037B" w:rsidRPr="005A05EA" w:rsidRDefault="00BC037B" w:rsidP="00A24C54">
            <w:pPr>
              <w:pStyle w:val="TableText"/>
              <w:rPr>
                <w:lang w:eastAsia="en-US"/>
              </w:rPr>
            </w:pPr>
            <w:r w:rsidRPr="005A05EA">
              <w:rPr>
                <w:lang w:eastAsia="en-US"/>
              </w:rPr>
              <w:t>A value that indicates how much a set of numbers or data is spread out or scattered. A common value used is the Range</w:t>
            </w:r>
          </w:p>
        </w:tc>
      </w:tr>
    </w:tbl>
    <w:p w:rsidR="00BC037B" w:rsidRDefault="00BC037B" w:rsidP="00404602">
      <w:pPr>
        <w:pStyle w:val="Heading1"/>
        <w:rPr>
          <w:rFonts w:cs="Arial"/>
          <w:lang w:eastAsia="en-US"/>
        </w:rPr>
      </w:pPr>
      <w:bookmarkStart w:id="533" w:name="_Toc310932084"/>
      <w:bookmarkStart w:id="534" w:name="_Toc310937744"/>
      <w:r>
        <w:rPr>
          <w:lang w:eastAsia="en-US"/>
        </w:rPr>
        <w:t>Glossary</w:t>
      </w:r>
      <w:bookmarkEnd w:id="533"/>
      <w:bookmarkEnd w:id="534"/>
    </w:p>
    <w:p w:rsidR="00BC037B" w:rsidRPr="005A05EA" w:rsidRDefault="00BC037B" w:rsidP="000D7EA4">
      <w:pPr>
        <w:autoSpaceDE w:val="0"/>
        <w:autoSpaceDN w:val="0"/>
        <w:adjustRightInd w:val="0"/>
        <w:rPr>
          <w:sz w:val="18"/>
          <w:szCs w:val="18"/>
          <w:lang w:eastAsia="en-US"/>
        </w:rPr>
      </w:pPr>
    </w:p>
    <w:tbl>
      <w:tblPr>
        <w:tblW w:w="5000" w:type="pct"/>
        <w:tblLayout w:type="fixed"/>
        <w:tblCellMar>
          <w:left w:w="40" w:type="dxa"/>
          <w:right w:w="40" w:type="dxa"/>
        </w:tblCellMar>
        <w:tblLook w:val="0000" w:firstRow="0" w:lastRow="0" w:firstColumn="0" w:lastColumn="0" w:noHBand="0" w:noVBand="0"/>
      </w:tblPr>
      <w:tblGrid>
        <w:gridCol w:w="2396"/>
        <w:gridCol w:w="8347"/>
      </w:tblGrid>
      <w:tr w:rsidR="00BC037B" w:rsidRPr="00404602">
        <w:tc>
          <w:tcPr>
            <w:tcW w:w="2122" w:type="dxa"/>
            <w:tcBorders>
              <w:top w:val="single" w:sz="6" w:space="0" w:color="auto"/>
              <w:left w:val="single" w:sz="6" w:space="0" w:color="auto"/>
              <w:bottom w:val="single" w:sz="6" w:space="0" w:color="auto"/>
              <w:right w:val="single" w:sz="6" w:space="0" w:color="auto"/>
            </w:tcBorders>
            <w:shd w:val="clear" w:color="auto" w:fill="D2232A"/>
          </w:tcPr>
          <w:p w:rsidR="00BC037B" w:rsidRPr="00404602" w:rsidRDefault="00BC037B" w:rsidP="00404602">
            <w:pPr>
              <w:pStyle w:val="TableText"/>
              <w:rPr>
                <w:rFonts w:cs="Arial"/>
                <w:color w:val="FFFFFF"/>
                <w:lang w:eastAsia="en-US"/>
              </w:rPr>
            </w:pPr>
            <w:r>
              <w:rPr>
                <w:color w:val="FFFFFF"/>
                <w:lang w:eastAsia="en-US"/>
              </w:rPr>
              <w:t>TER</w:t>
            </w:r>
            <w:r w:rsidRPr="00404602">
              <w:rPr>
                <w:color w:val="FFFFFF"/>
                <w:lang w:eastAsia="en-US"/>
              </w:rPr>
              <w:t>M</w:t>
            </w:r>
          </w:p>
        </w:tc>
        <w:tc>
          <w:tcPr>
            <w:tcW w:w="7392" w:type="dxa"/>
            <w:tcBorders>
              <w:top w:val="single" w:sz="6" w:space="0" w:color="auto"/>
              <w:left w:val="single" w:sz="6" w:space="0" w:color="auto"/>
              <w:bottom w:val="single" w:sz="6" w:space="0" w:color="auto"/>
              <w:right w:val="single" w:sz="6" w:space="0" w:color="auto"/>
            </w:tcBorders>
            <w:shd w:val="clear" w:color="auto" w:fill="D2232A"/>
          </w:tcPr>
          <w:p w:rsidR="00BC037B" w:rsidRPr="00404602" w:rsidRDefault="00BC037B" w:rsidP="00404602">
            <w:pPr>
              <w:pStyle w:val="TableText"/>
              <w:rPr>
                <w:rFonts w:cs="Arial"/>
                <w:color w:val="FFFFFF"/>
                <w:lang w:eastAsia="en-US"/>
              </w:rPr>
            </w:pPr>
            <w:r w:rsidRPr="00404602">
              <w:rPr>
                <w:color w:val="FFFFFF"/>
                <w:lang w:eastAsia="en-US"/>
              </w:rPr>
              <w:t>MEANING</w:t>
            </w:r>
          </w:p>
        </w:tc>
      </w:tr>
      <w:tr w:rsidR="00BC037B" w:rsidRPr="005A05EA">
        <w:tc>
          <w:tcPr>
            <w:tcW w:w="2122" w:type="dxa"/>
            <w:tcBorders>
              <w:top w:val="single" w:sz="6" w:space="0" w:color="auto"/>
              <w:left w:val="single" w:sz="6" w:space="0" w:color="auto"/>
              <w:bottom w:val="single" w:sz="6" w:space="0" w:color="auto"/>
              <w:right w:val="single" w:sz="6" w:space="0" w:color="auto"/>
            </w:tcBorders>
            <w:shd w:val="clear" w:color="auto" w:fill="CCCCCC"/>
          </w:tcPr>
          <w:p w:rsidR="00BC037B" w:rsidRPr="005A05EA" w:rsidRDefault="00BC037B" w:rsidP="00404602">
            <w:pPr>
              <w:pStyle w:val="TableText"/>
              <w:rPr>
                <w:lang w:eastAsia="en-US"/>
              </w:rPr>
            </w:pPr>
            <w:r w:rsidRPr="005A05EA">
              <w:rPr>
                <w:lang w:eastAsia="en-US"/>
              </w:rPr>
              <w:t>Metaphor</w:t>
            </w:r>
          </w:p>
        </w:tc>
        <w:tc>
          <w:tcPr>
            <w:tcW w:w="7392" w:type="dxa"/>
            <w:tcBorders>
              <w:top w:val="single" w:sz="6" w:space="0" w:color="auto"/>
              <w:left w:val="single" w:sz="6" w:space="0" w:color="auto"/>
              <w:bottom w:val="single" w:sz="6" w:space="0" w:color="auto"/>
              <w:right w:val="single" w:sz="6" w:space="0" w:color="auto"/>
            </w:tcBorders>
          </w:tcPr>
          <w:p w:rsidR="00BC037B" w:rsidRPr="005A05EA" w:rsidRDefault="00BC037B" w:rsidP="00404602">
            <w:pPr>
              <w:pStyle w:val="TableText"/>
              <w:rPr>
                <w:lang w:eastAsia="en-US"/>
              </w:rPr>
            </w:pPr>
            <w:r w:rsidRPr="005A05EA">
              <w:rPr>
                <w:lang w:eastAsia="en-US"/>
              </w:rPr>
              <w:t>A figure of speech in which a word or phrase is used in place of a more literal description, e.g. rather than saying somebody is happy, one might say that person is 'on cloud nine' or 'walking on air'.</w:t>
            </w:r>
          </w:p>
        </w:tc>
      </w:tr>
      <w:tr w:rsidR="00BC037B" w:rsidRPr="005A05EA">
        <w:tc>
          <w:tcPr>
            <w:tcW w:w="2122" w:type="dxa"/>
            <w:tcBorders>
              <w:top w:val="single" w:sz="6" w:space="0" w:color="auto"/>
              <w:left w:val="single" w:sz="6" w:space="0" w:color="auto"/>
              <w:bottom w:val="single" w:sz="6" w:space="0" w:color="auto"/>
              <w:right w:val="single" w:sz="6" w:space="0" w:color="auto"/>
            </w:tcBorders>
            <w:shd w:val="clear" w:color="auto" w:fill="CCCCCC"/>
          </w:tcPr>
          <w:p w:rsidR="00BC037B" w:rsidRPr="005A05EA" w:rsidRDefault="00BC037B" w:rsidP="00404602">
            <w:pPr>
              <w:pStyle w:val="TableText"/>
              <w:rPr>
                <w:lang w:eastAsia="en-US"/>
              </w:rPr>
            </w:pPr>
            <w:r w:rsidRPr="005A05EA">
              <w:rPr>
                <w:lang w:eastAsia="en-US"/>
              </w:rPr>
              <w:t>Modal verbs (modality)</w:t>
            </w:r>
          </w:p>
        </w:tc>
        <w:tc>
          <w:tcPr>
            <w:tcW w:w="7392" w:type="dxa"/>
            <w:tcBorders>
              <w:top w:val="single" w:sz="6" w:space="0" w:color="auto"/>
              <w:left w:val="single" w:sz="6" w:space="0" w:color="auto"/>
              <w:bottom w:val="single" w:sz="6" w:space="0" w:color="auto"/>
              <w:right w:val="single" w:sz="6" w:space="0" w:color="auto"/>
            </w:tcBorders>
          </w:tcPr>
          <w:p w:rsidR="00BC037B" w:rsidRPr="005A05EA" w:rsidRDefault="00BC037B" w:rsidP="00404602">
            <w:pPr>
              <w:pStyle w:val="TableText"/>
              <w:rPr>
                <w:rFonts w:cs="Arial"/>
                <w:lang w:eastAsia="en-US"/>
              </w:rPr>
            </w:pPr>
            <w:r w:rsidRPr="005A05EA">
              <w:rPr>
                <w:lang w:eastAsia="en-US"/>
              </w:rPr>
              <w:t xml:space="preserve">Set of verbs which express different degrees of certainty, from possible to necessary, e.g. </w:t>
            </w:r>
            <w:r w:rsidRPr="00404602">
              <w:rPr>
                <w:i/>
                <w:iCs/>
                <w:lang w:eastAsia="en-US"/>
              </w:rPr>
              <w:t>may, might, must, will</w:t>
            </w:r>
          </w:p>
        </w:tc>
      </w:tr>
      <w:tr w:rsidR="00BC037B" w:rsidRPr="005A05EA">
        <w:tc>
          <w:tcPr>
            <w:tcW w:w="2122" w:type="dxa"/>
            <w:tcBorders>
              <w:top w:val="single" w:sz="6" w:space="0" w:color="auto"/>
              <w:left w:val="single" w:sz="6" w:space="0" w:color="auto"/>
              <w:bottom w:val="single" w:sz="6" w:space="0" w:color="auto"/>
              <w:right w:val="single" w:sz="6" w:space="0" w:color="auto"/>
            </w:tcBorders>
            <w:shd w:val="clear" w:color="auto" w:fill="CCCCCC"/>
          </w:tcPr>
          <w:p w:rsidR="00BC037B" w:rsidRPr="005A05EA" w:rsidRDefault="00BC037B" w:rsidP="00404602">
            <w:pPr>
              <w:pStyle w:val="TableText"/>
              <w:rPr>
                <w:lang w:eastAsia="en-US"/>
              </w:rPr>
            </w:pPr>
            <w:r w:rsidRPr="005A05EA">
              <w:rPr>
                <w:lang w:eastAsia="en-US"/>
              </w:rPr>
              <w:t>Mnemonics</w:t>
            </w:r>
          </w:p>
        </w:tc>
        <w:tc>
          <w:tcPr>
            <w:tcW w:w="7392" w:type="dxa"/>
            <w:tcBorders>
              <w:top w:val="single" w:sz="6" w:space="0" w:color="auto"/>
              <w:left w:val="single" w:sz="6" w:space="0" w:color="auto"/>
              <w:bottom w:val="single" w:sz="6" w:space="0" w:color="auto"/>
              <w:right w:val="single" w:sz="6" w:space="0" w:color="auto"/>
            </w:tcBorders>
          </w:tcPr>
          <w:p w:rsidR="00BC037B" w:rsidRPr="005A05EA" w:rsidRDefault="00BC037B" w:rsidP="00404602">
            <w:pPr>
              <w:pStyle w:val="TableText"/>
              <w:rPr>
                <w:lang w:eastAsia="en-US"/>
              </w:rPr>
            </w:pPr>
            <w:r w:rsidRPr="005A05EA">
              <w:rPr>
                <w:lang w:eastAsia="en-US"/>
              </w:rPr>
              <w:t>Mental devices intended to help the memory, e.g. formulas or rhymes</w:t>
            </w:r>
          </w:p>
        </w:tc>
      </w:tr>
      <w:tr w:rsidR="00BC037B" w:rsidRPr="005A05EA">
        <w:tc>
          <w:tcPr>
            <w:tcW w:w="2122" w:type="dxa"/>
            <w:tcBorders>
              <w:top w:val="single" w:sz="6" w:space="0" w:color="auto"/>
              <w:left w:val="single" w:sz="6" w:space="0" w:color="auto"/>
              <w:bottom w:val="single" w:sz="6" w:space="0" w:color="auto"/>
              <w:right w:val="single" w:sz="6" w:space="0" w:color="auto"/>
            </w:tcBorders>
            <w:shd w:val="clear" w:color="auto" w:fill="CCCCCC"/>
          </w:tcPr>
          <w:p w:rsidR="00BC037B" w:rsidRPr="005A05EA" w:rsidRDefault="00BC037B" w:rsidP="00404602">
            <w:pPr>
              <w:pStyle w:val="TableText"/>
              <w:rPr>
                <w:lang w:eastAsia="en-US"/>
              </w:rPr>
            </w:pPr>
            <w:r w:rsidRPr="005A05EA">
              <w:rPr>
                <w:lang w:eastAsia="en-US"/>
              </w:rPr>
              <w:t>Negative numbers</w:t>
            </w:r>
          </w:p>
        </w:tc>
        <w:tc>
          <w:tcPr>
            <w:tcW w:w="7392" w:type="dxa"/>
            <w:tcBorders>
              <w:top w:val="single" w:sz="6" w:space="0" w:color="auto"/>
              <w:left w:val="single" w:sz="6" w:space="0" w:color="auto"/>
              <w:bottom w:val="single" w:sz="6" w:space="0" w:color="auto"/>
              <w:right w:val="single" w:sz="6" w:space="0" w:color="auto"/>
            </w:tcBorders>
          </w:tcPr>
          <w:p w:rsidR="00BC037B" w:rsidRPr="005A05EA" w:rsidRDefault="00BC037B" w:rsidP="00404602">
            <w:pPr>
              <w:pStyle w:val="TableText"/>
              <w:rPr>
                <w:lang w:eastAsia="en-US"/>
              </w:rPr>
            </w:pPr>
            <w:r w:rsidRPr="005A05EA">
              <w:rPr>
                <w:lang w:eastAsia="en-US"/>
              </w:rPr>
              <w:t>A number that is less than zero (0), e.g. -17</w:t>
            </w:r>
          </w:p>
        </w:tc>
      </w:tr>
      <w:tr w:rsidR="00BC037B" w:rsidRPr="005A05EA">
        <w:tc>
          <w:tcPr>
            <w:tcW w:w="2122" w:type="dxa"/>
            <w:tcBorders>
              <w:top w:val="single" w:sz="6" w:space="0" w:color="auto"/>
              <w:left w:val="single" w:sz="6" w:space="0" w:color="auto"/>
              <w:bottom w:val="single" w:sz="6" w:space="0" w:color="auto"/>
              <w:right w:val="single" w:sz="6" w:space="0" w:color="auto"/>
            </w:tcBorders>
            <w:shd w:val="clear" w:color="auto" w:fill="CCCCCC"/>
          </w:tcPr>
          <w:p w:rsidR="00BC037B" w:rsidRPr="005A05EA" w:rsidRDefault="00BC037B" w:rsidP="00404602">
            <w:pPr>
              <w:pStyle w:val="TableText"/>
              <w:rPr>
                <w:lang w:eastAsia="en-US"/>
              </w:rPr>
            </w:pPr>
            <w:r w:rsidRPr="005A05EA">
              <w:rPr>
                <w:lang w:eastAsia="en-US"/>
              </w:rPr>
              <w:t>Nominalisation</w:t>
            </w:r>
          </w:p>
        </w:tc>
        <w:tc>
          <w:tcPr>
            <w:tcW w:w="7392" w:type="dxa"/>
            <w:tcBorders>
              <w:top w:val="single" w:sz="6" w:space="0" w:color="auto"/>
              <w:left w:val="single" w:sz="6" w:space="0" w:color="auto"/>
              <w:bottom w:val="single" w:sz="6" w:space="0" w:color="auto"/>
              <w:right w:val="single" w:sz="6" w:space="0" w:color="auto"/>
            </w:tcBorders>
          </w:tcPr>
          <w:p w:rsidR="00BC037B" w:rsidRPr="005A05EA" w:rsidRDefault="00BC037B" w:rsidP="00404602">
            <w:pPr>
              <w:pStyle w:val="TableText"/>
              <w:rPr>
                <w:lang w:eastAsia="en-US"/>
              </w:rPr>
            </w:pPr>
            <w:r w:rsidRPr="005A05EA">
              <w:rPr>
                <w:lang w:eastAsia="en-US"/>
              </w:rPr>
              <w:t xml:space="preserve">The process whereby a noun or noun phrase is formed from a word of another grammatical class. It is often used in contexts such as newspaper headlines and more academic writing to distance or disguise the actions of agents. Thus, </w:t>
            </w:r>
            <w:r w:rsidRPr="00404602">
              <w:rPr>
                <w:i/>
                <w:iCs/>
                <w:lang w:eastAsia="en-US"/>
              </w:rPr>
              <w:t>the company closed the factory</w:t>
            </w:r>
            <w:r w:rsidRPr="005A05EA">
              <w:rPr>
                <w:lang w:eastAsia="en-US"/>
              </w:rPr>
              <w:t xml:space="preserve"> could be nominalised as the </w:t>
            </w:r>
            <w:r w:rsidRPr="00404602">
              <w:rPr>
                <w:i/>
                <w:iCs/>
                <w:lang w:eastAsia="en-US"/>
              </w:rPr>
              <w:t>closure of the factory</w:t>
            </w:r>
            <w:r w:rsidRPr="005A05EA">
              <w:rPr>
                <w:lang w:eastAsia="en-US"/>
              </w:rPr>
              <w:t>. It can also be used to make texts more compact and is often a feature of texts that contain abstract ideas and concepts</w:t>
            </w:r>
          </w:p>
        </w:tc>
      </w:tr>
      <w:tr w:rsidR="00BC037B" w:rsidRPr="005A05EA">
        <w:tc>
          <w:tcPr>
            <w:tcW w:w="2122" w:type="dxa"/>
            <w:tcBorders>
              <w:top w:val="single" w:sz="6" w:space="0" w:color="auto"/>
              <w:left w:val="single" w:sz="6" w:space="0" w:color="auto"/>
              <w:bottom w:val="single" w:sz="6" w:space="0" w:color="auto"/>
              <w:right w:val="single" w:sz="6" w:space="0" w:color="auto"/>
            </w:tcBorders>
            <w:shd w:val="clear" w:color="auto" w:fill="CCCCCC"/>
          </w:tcPr>
          <w:p w:rsidR="00BC037B" w:rsidRPr="005A05EA" w:rsidRDefault="00BC037B" w:rsidP="00404602">
            <w:pPr>
              <w:pStyle w:val="TableText"/>
              <w:rPr>
                <w:lang w:eastAsia="en-US"/>
              </w:rPr>
            </w:pPr>
            <w:r w:rsidRPr="005A05EA">
              <w:rPr>
                <w:lang w:eastAsia="en-US"/>
              </w:rPr>
              <w:t>Non-verbal communication</w:t>
            </w:r>
          </w:p>
        </w:tc>
        <w:tc>
          <w:tcPr>
            <w:tcW w:w="7392" w:type="dxa"/>
            <w:tcBorders>
              <w:top w:val="single" w:sz="6" w:space="0" w:color="auto"/>
              <w:left w:val="single" w:sz="6" w:space="0" w:color="auto"/>
              <w:bottom w:val="single" w:sz="6" w:space="0" w:color="auto"/>
              <w:right w:val="single" w:sz="6" w:space="0" w:color="auto"/>
            </w:tcBorders>
          </w:tcPr>
          <w:p w:rsidR="00BC037B" w:rsidRPr="005A05EA" w:rsidRDefault="00BC037B" w:rsidP="00404602">
            <w:pPr>
              <w:pStyle w:val="TableText"/>
              <w:rPr>
                <w:lang w:eastAsia="en-US"/>
              </w:rPr>
            </w:pPr>
            <w:r w:rsidRPr="005A05EA">
              <w:rPr>
                <w:lang w:eastAsia="en-US"/>
              </w:rPr>
              <w:t>Communication without words. May include gestures, body language or posture, facial expressions, touch or eye contact. Often referred to as paralinguistics</w:t>
            </w:r>
          </w:p>
        </w:tc>
      </w:tr>
      <w:tr w:rsidR="00BC037B" w:rsidRPr="005A05EA">
        <w:tc>
          <w:tcPr>
            <w:tcW w:w="2122" w:type="dxa"/>
            <w:tcBorders>
              <w:top w:val="single" w:sz="6" w:space="0" w:color="auto"/>
              <w:left w:val="single" w:sz="6" w:space="0" w:color="auto"/>
              <w:bottom w:val="single" w:sz="6" w:space="0" w:color="auto"/>
              <w:right w:val="single" w:sz="6" w:space="0" w:color="auto"/>
            </w:tcBorders>
            <w:shd w:val="clear" w:color="auto" w:fill="CCCCCC"/>
          </w:tcPr>
          <w:p w:rsidR="00BC037B" w:rsidRPr="005A05EA" w:rsidRDefault="00BC037B" w:rsidP="00404602">
            <w:pPr>
              <w:pStyle w:val="TableText"/>
              <w:rPr>
                <w:lang w:eastAsia="en-US"/>
              </w:rPr>
            </w:pPr>
            <w:r w:rsidRPr="005A05EA">
              <w:rPr>
                <w:lang w:eastAsia="en-US"/>
              </w:rPr>
              <w:t>Numeral</w:t>
            </w:r>
          </w:p>
        </w:tc>
        <w:tc>
          <w:tcPr>
            <w:tcW w:w="7392" w:type="dxa"/>
            <w:tcBorders>
              <w:top w:val="single" w:sz="6" w:space="0" w:color="auto"/>
              <w:left w:val="single" w:sz="6" w:space="0" w:color="auto"/>
              <w:bottom w:val="single" w:sz="6" w:space="0" w:color="auto"/>
              <w:right w:val="single" w:sz="6" w:space="0" w:color="auto"/>
            </w:tcBorders>
          </w:tcPr>
          <w:p w:rsidR="00BC037B" w:rsidRPr="005A05EA" w:rsidRDefault="00BC037B" w:rsidP="00404602">
            <w:pPr>
              <w:pStyle w:val="TableText"/>
              <w:rPr>
                <w:lang w:eastAsia="en-US"/>
              </w:rPr>
            </w:pPr>
            <w:r w:rsidRPr="005A05EA">
              <w:rPr>
                <w:lang w:eastAsia="en-US"/>
              </w:rPr>
              <w:t>The symbol used to represent a number</w:t>
            </w:r>
          </w:p>
        </w:tc>
      </w:tr>
      <w:tr w:rsidR="00BC037B" w:rsidRPr="005A05EA">
        <w:tc>
          <w:tcPr>
            <w:tcW w:w="2122" w:type="dxa"/>
            <w:tcBorders>
              <w:top w:val="single" w:sz="6" w:space="0" w:color="auto"/>
              <w:left w:val="single" w:sz="6" w:space="0" w:color="auto"/>
              <w:bottom w:val="single" w:sz="6" w:space="0" w:color="auto"/>
              <w:right w:val="single" w:sz="6" w:space="0" w:color="auto"/>
            </w:tcBorders>
            <w:shd w:val="clear" w:color="auto" w:fill="CCCCCC"/>
          </w:tcPr>
          <w:p w:rsidR="00BC037B" w:rsidRPr="005A05EA" w:rsidRDefault="00BC037B" w:rsidP="00404602">
            <w:pPr>
              <w:pStyle w:val="TableText"/>
              <w:rPr>
                <w:lang w:eastAsia="en-US"/>
              </w:rPr>
            </w:pPr>
            <w:r w:rsidRPr="005A05EA">
              <w:rPr>
                <w:lang w:eastAsia="en-US"/>
              </w:rPr>
              <w:t>Performance Features</w:t>
            </w:r>
          </w:p>
        </w:tc>
        <w:tc>
          <w:tcPr>
            <w:tcW w:w="7392" w:type="dxa"/>
            <w:tcBorders>
              <w:top w:val="single" w:sz="6" w:space="0" w:color="auto"/>
              <w:left w:val="single" w:sz="6" w:space="0" w:color="auto"/>
              <w:bottom w:val="single" w:sz="6" w:space="0" w:color="auto"/>
              <w:right w:val="single" w:sz="6" w:space="0" w:color="auto"/>
            </w:tcBorders>
          </w:tcPr>
          <w:p w:rsidR="00BC037B" w:rsidRPr="005A05EA" w:rsidRDefault="00BC037B" w:rsidP="00404602">
            <w:pPr>
              <w:pStyle w:val="TableText"/>
              <w:rPr>
                <w:lang w:eastAsia="en-US"/>
              </w:rPr>
            </w:pPr>
            <w:r w:rsidRPr="005A05EA">
              <w:rPr>
                <w:lang w:eastAsia="en-US"/>
              </w:rPr>
              <w:t>Provide specific information about the ACSF Indicators through detailed descriptions of what a person who is competent in an ACSF level is able to do</w:t>
            </w:r>
          </w:p>
        </w:tc>
      </w:tr>
      <w:tr w:rsidR="00BC037B" w:rsidRPr="005A05EA">
        <w:tc>
          <w:tcPr>
            <w:tcW w:w="2122" w:type="dxa"/>
            <w:tcBorders>
              <w:top w:val="single" w:sz="6" w:space="0" w:color="auto"/>
              <w:left w:val="single" w:sz="6" w:space="0" w:color="auto"/>
              <w:bottom w:val="single" w:sz="6" w:space="0" w:color="auto"/>
              <w:right w:val="single" w:sz="6" w:space="0" w:color="auto"/>
            </w:tcBorders>
            <w:shd w:val="clear" w:color="auto" w:fill="CCCCCC"/>
          </w:tcPr>
          <w:p w:rsidR="00BC037B" w:rsidRPr="005A05EA" w:rsidRDefault="00BC037B" w:rsidP="00404602">
            <w:pPr>
              <w:pStyle w:val="TableText"/>
              <w:rPr>
                <w:lang w:eastAsia="en-US"/>
              </w:rPr>
            </w:pPr>
            <w:r w:rsidRPr="005A05EA">
              <w:rPr>
                <w:lang w:eastAsia="en-US"/>
              </w:rPr>
              <w:t>Range</w:t>
            </w:r>
          </w:p>
        </w:tc>
        <w:tc>
          <w:tcPr>
            <w:tcW w:w="7392" w:type="dxa"/>
            <w:tcBorders>
              <w:top w:val="single" w:sz="6" w:space="0" w:color="auto"/>
              <w:left w:val="single" w:sz="6" w:space="0" w:color="auto"/>
              <w:bottom w:val="single" w:sz="6" w:space="0" w:color="auto"/>
              <w:right w:val="single" w:sz="6" w:space="0" w:color="auto"/>
            </w:tcBorders>
          </w:tcPr>
          <w:p w:rsidR="00BC037B" w:rsidRPr="005A05EA" w:rsidRDefault="00BC037B" w:rsidP="00404602">
            <w:pPr>
              <w:pStyle w:val="TableText"/>
              <w:rPr>
                <w:lang w:eastAsia="en-US"/>
              </w:rPr>
            </w:pPr>
            <w:r w:rsidRPr="005A05EA">
              <w:rPr>
                <w:lang w:eastAsia="en-US"/>
              </w:rPr>
              <w:t>Refers to the breadth of performance, i.e. how many text types and Domains of Communication a person can demonstrate performance in</w:t>
            </w:r>
          </w:p>
        </w:tc>
      </w:tr>
      <w:tr w:rsidR="00BC037B" w:rsidRPr="005A05EA">
        <w:tc>
          <w:tcPr>
            <w:tcW w:w="2122" w:type="dxa"/>
            <w:tcBorders>
              <w:top w:val="single" w:sz="6" w:space="0" w:color="auto"/>
              <w:left w:val="single" w:sz="6" w:space="0" w:color="auto"/>
              <w:bottom w:val="single" w:sz="6" w:space="0" w:color="auto"/>
              <w:right w:val="single" w:sz="6" w:space="0" w:color="auto"/>
            </w:tcBorders>
            <w:shd w:val="clear" w:color="auto" w:fill="CCCCCC"/>
          </w:tcPr>
          <w:p w:rsidR="00BC037B" w:rsidRPr="005A05EA" w:rsidRDefault="00BC037B" w:rsidP="00404602">
            <w:pPr>
              <w:pStyle w:val="TableText"/>
              <w:rPr>
                <w:lang w:eastAsia="en-US"/>
              </w:rPr>
            </w:pPr>
            <w:r w:rsidRPr="005A05EA">
              <w:rPr>
                <w:lang w:eastAsia="en-US"/>
              </w:rPr>
              <w:t>Rational numbers</w:t>
            </w:r>
          </w:p>
        </w:tc>
        <w:tc>
          <w:tcPr>
            <w:tcW w:w="7392" w:type="dxa"/>
            <w:tcBorders>
              <w:top w:val="single" w:sz="6" w:space="0" w:color="auto"/>
              <w:left w:val="single" w:sz="6" w:space="0" w:color="auto"/>
              <w:bottom w:val="single" w:sz="6" w:space="0" w:color="auto"/>
              <w:right w:val="single" w:sz="6" w:space="0" w:color="auto"/>
            </w:tcBorders>
          </w:tcPr>
          <w:p w:rsidR="00BC037B" w:rsidRPr="005A05EA" w:rsidRDefault="00BC037B" w:rsidP="00404602">
            <w:pPr>
              <w:pStyle w:val="TableText"/>
              <w:rPr>
                <w:lang w:eastAsia="en-US"/>
              </w:rPr>
            </w:pPr>
            <w:r w:rsidRPr="005A05EA">
              <w:rPr>
                <w:lang w:eastAsia="en-US"/>
              </w:rPr>
              <w:t xml:space="preserve">Numbers that can be written or expressed as a whole number or fraction. All rational numbers can be represented by either a decimal number that terminates (e.g. </w:t>
            </w:r>
            <w:r w:rsidRPr="00404602">
              <w:rPr>
                <w:vertAlign w:val="superscript"/>
                <w:lang w:eastAsia="en-US"/>
              </w:rPr>
              <w:t>1</w:t>
            </w:r>
            <w:r>
              <w:rPr>
                <w:lang w:eastAsia="en-US"/>
              </w:rPr>
              <w:t>/</w:t>
            </w:r>
            <w:r w:rsidRPr="00404602">
              <w:rPr>
                <w:vertAlign w:val="subscript"/>
                <w:lang w:eastAsia="en-US"/>
              </w:rPr>
              <w:t>2</w:t>
            </w:r>
            <w:r w:rsidRPr="005A05EA">
              <w:rPr>
                <w:lang w:eastAsia="en-US"/>
              </w:rPr>
              <w:t>= 0.5) or as a non-terminating, recurring decimal, e.g. = 0.3333...</w:t>
            </w:r>
          </w:p>
        </w:tc>
      </w:tr>
      <w:tr w:rsidR="00BC037B" w:rsidRPr="005A05EA">
        <w:tc>
          <w:tcPr>
            <w:tcW w:w="2122" w:type="dxa"/>
            <w:tcBorders>
              <w:top w:val="single" w:sz="6" w:space="0" w:color="auto"/>
              <w:left w:val="single" w:sz="6" w:space="0" w:color="auto"/>
              <w:bottom w:val="single" w:sz="6" w:space="0" w:color="auto"/>
              <w:right w:val="single" w:sz="6" w:space="0" w:color="auto"/>
            </w:tcBorders>
            <w:shd w:val="clear" w:color="auto" w:fill="CCCCCC"/>
          </w:tcPr>
          <w:p w:rsidR="00BC037B" w:rsidRPr="005A05EA" w:rsidRDefault="00BC037B" w:rsidP="00404602">
            <w:pPr>
              <w:pStyle w:val="TableText"/>
              <w:rPr>
                <w:lang w:eastAsia="en-US"/>
              </w:rPr>
            </w:pPr>
            <w:r w:rsidRPr="005A05EA">
              <w:rPr>
                <w:lang w:eastAsia="en-US"/>
              </w:rPr>
              <w:t>Register</w:t>
            </w:r>
          </w:p>
        </w:tc>
        <w:tc>
          <w:tcPr>
            <w:tcW w:w="7392" w:type="dxa"/>
            <w:tcBorders>
              <w:top w:val="single" w:sz="6" w:space="0" w:color="auto"/>
              <w:left w:val="single" w:sz="6" w:space="0" w:color="auto"/>
              <w:bottom w:val="single" w:sz="6" w:space="0" w:color="auto"/>
              <w:right w:val="single" w:sz="6" w:space="0" w:color="auto"/>
            </w:tcBorders>
          </w:tcPr>
          <w:p w:rsidR="00BC037B" w:rsidRPr="005A05EA" w:rsidRDefault="00BC037B" w:rsidP="00404602">
            <w:pPr>
              <w:pStyle w:val="TableText"/>
              <w:rPr>
                <w:lang w:eastAsia="en-US"/>
              </w:rPr>
            </w:pPr>
            <w:r w:rsidRPr="005A05EA">
              <w:rPr>
                <w:lang w:eastAsia="en-US"/>
              </w:rPr>
              <w:t>The various styles of language available for speaking or writing. Choosing the appropriate style depends on the context, purpose, participants, subject matter and channel of communication</w:t>
            </w:r>
          </w:p>
        </w:tc>
      </w:tr>
      <w:tr w:rsidR="00BC037B" w:rsidRPr="005A05EA">
        <w:tc>
          <w:tcPr>
            <w:tcW w:w="2122" w:type="dxa"/>
            <w:tcBorders>
              <w:top w:val="single" w:sz="6" w:space="0" w:color="auto"/>
              <w:left w:val="single" w:sz="6" w:space="0" w:color="auto"/>
              <w:bottom w:val="single" w:sz="6" w:space="0" w:color="auto"/>
              <w:right w:val="single" w:sz="6" w:space="0" w:color="auto"/>
            </w:tcBorders>
            <w:shd w:val="clear" w:color="auto" w:fill="CCCCCC"/>
          </w:tcPr>
          <w:p w:rsidR="00BC037B" w:rsidRPr="005A05EA" w:rsidRDefault="00BC037B" w:rsidP="00404602">
            <w:pPr>
              <w:pStyle w:val="TableText"/>
              <w:rPr>
                <w:lang w:eastAsia="en-US"/>
              </w:rPr>
            </w:pPr>
            <w:r w:rsidRPr="005A05EA">
              <w:rPr>
                <w:lang w:eastAsia="en-US"/>
              </w:rPr>
              <w:t>Sample Activities</w:t>
            </w:r>
          </w:p>
        </w:tc>
        <w:tc>
          <w:tcPr>
            <w:tcW w:w="7392" w:type="dxa"/>
            <w:tcBorders>
              <w:top w:val="single" w:sz="6" w:space="0" w:color="auto"/>
              <w:left w:val="single" w:sz="6" w:space="0" w:color="auto"/>
              <w:bottom w:val="single" w:sz="6" w:space="0" w:color="auto"/>
              <w:right w:val="single" w:sz="6" w:space="0" w:color="auto"/>
            </w:tcBorders>
          </w:tcPr>
          <w:p w:rsidR="00BC037B" w:rsidRPr="005A05EA" w:rsidRDefault="00BC037B" w:rsidP="00404602">
            <w:pPr>
              <w:pStyle w:val="TableText"/>
              <w:rPr>
                <w:lang w:eastAsia="en-US"/>
              </w:rPr>
            </w:pPr>
            <w:r w:rsidRPr="005A05EA">
              <w:rPr>
                <w:lang w:eastAsia="en-US"/>
              </w:rPr>
              <w:t>A set of tasks that provide a guide or indication of what a person may be able to do to demonstrate competency at each level and within each core skill. They have been grouped according to different Domains of Communication</w:t>
            </w:r>
          </w:p>
        </w:tc>
      </w:tr>
      <w:tr w:rsidR="00BC037B" w:rsidRPr="005A05EA">
        <w:tc>
          <w:tcPr>
            <w:tcW w:w="2122" w:type="dxa"/>
            <w:tcBorders>
              <w:top w:val="single" w:sz="6" w:space="0" w:color="auto"/>
              <w:left w:val="single" w:sz="6" w:space="0" w:color="auto"/>
              <w:bottom w:val="single" w:sz="6" w:space="0" w:color="auto"/>
              <w:right w:val="single" w:sz="6" w:space="0" w:color="auto"/>
            </w:tcBorders>
            <w:shd w:val="clear" w:color="auto" w:fill="CCCCCC"/>
          </w:tcPr>
          <w:p w:rsidR="00BC037B" w:rsidRPr="005A05EA" w:rsidRDefault="00BC037B" w:rsidP="00404602">
            <w:pPr>
              <w:pStyle w:val="TableText"/>
              <w:rPr>
                <w:lang w:eastAsia="en-US"/>
              </w:rPr>
            </w:pPr>
            <w:r w:rsidRPr="005A05EA">
              <w:rPr>
                <w:lang w:eastAsia="en-US"/>
              </w:rPr>
              <w:t>Scaffolding</w:t>
            </w:r>
          </w:p>
        </w:tc>
        <w:tc>
          <w:tcPr>
            <w:tcW w:w="7392" w:type="dxa"/>
            <w:tcBorders>
              <w:top w:val="single" w:sz="6" w:space="0" w:color="auto"/>
              <w:left w:val="single" w:sz="6" w:space="0" w:color="auto"/>
              <w:bottom w:val="single" w:sz="6" w:space="0" w:color="auto"/>
              <w:right w:val="single" w:sz="6" w:space="0" w:color="auto"/>
            </w:tcBorders>
          </w:tcPr>
          <w:p w:rsidR="00BC037B" w:rsidRPr="005A05EA" w:rsidRDefault="00BC037B" w:rsidP="00404602">
            <w:pPr>
              <w:pStyle w:val="TableText"/>
              <w:rPr>
                <w:lang w:eastAsia="en-US"/>
              </w:rPr>
            </w:pPr>
            <w:r w:rsidRPr="005A05EA">
              <w:rPr>
                <w:lang w:eastAsia="en-US"/>
              </w:rPr>
              <w:t>Is a strategy for providing structures to support a developing learner. Typically this might involve providing guidance and limiting the complexity of the context, text and task. As the learner's skills and confidence develop these supports are removed</w:t>
            </w:r>
          </w:p>
        </w:tc>
      </w:tr>
      <w:tr w:rsidR="00BC037B" w:rsidRPr="005A05EA">
        <w:tc>
          <w:tcPr>
            <w:tcW w:w="2122" w:type="dxa"/>
            <w:tcBorders>
              <w:top w:val="single" w:sz="6" w:space="0" w:color="auto"/>
              <w:left w:val="single" w:sz="6" w:space="0" w:color="auto"/>
              <w:bottom w:val="single" w:sz="6" w:space="0" w:color="auto"/>
              <w:right w:val="single" w:sz="6" w:space="0" w:color="auto"/>
            </w:tcBorders>
            <w:shd w:val="clear" w:color="auto" w:fill="CCCCCC"/>
          </w:tcPr>
          <w:p w:rsidR="00BC037B" w:rsidRPr="005A05EA" w:rsidRDefault="00BC037B" w:rsidP="00404602">
            <w:pPr>
              <w:pStyle w:val="TableText"/>
              <w:rPr>
                <w:lang w:eastAsia="en-US"/>
              </w:rPr>
            </w:pPr>
            <w:r w:rsidRPr="005A05EA">
              <w:rPr>
                <w:lang w:eastAsia="en-US"/>
              </w:rPr>
              <w:t>Scanning</w:t>
            </w:r>
          </w:p>
        </w:tc>
        <w:tc>
          <w:tcPr>
            <w:tcW w:w="7392" w:type="dxa"/>
            <w:tcBorders>
              <w:top w:val="single" w:sz="6" w:space="0" w:color="auto"/>
              <w:left w:val="single" w:sz="6" w:space="0" w:color="auto"/>
              <w:bottom w:val="single" w:sz="6" w:space="0" w:color="auto"/>
              <w:right w:val="single" w:sz="6" w:space="0" w:color="auto"/>
            </w:tcBorders>
          </w:tcPr>
          <w:p w:rsidR="00BC037B" w:rsidRPr="005A05EA" w:rsidRDefault="00BC037B" w:rsidP="00404602">
            <w:pPr>
              <w:pStyle w:val="TableText"/>
              <w:rPr>
                <w:lang w:eastAsia="en-US"/>
              </w:rPr>
            </w:pPr>
            <w:r w:rsidRPr="005A05EA">
              <w:rPr>
                <w:lang w:eastAsia="en-US"/>
              </w:rPr>
              <w:t>Involves moving the eyes quickly around the page/screen seeking specific words and phrases. It is usually used when a reader knows what information they are looking for. They scan for a particular section of a text which they may then read in detail. It can also be used to determine whether a particular text is likely to be useful for answering a question</w:t>
            </w:r>
          </w:p>
        </w:tc>
      </w:tr>
      <w:tr w:rsidR="00BC037B" w:rsidRPr="005A05EA">
        <w:tc>
          <w:tcPr>
            <w:tcW w:w="2122" w:type="dxa"/>
            <w:tcBorders>
              <w:top w:val="single" w:sz="6" w:space="0" w:color="auto"/>
              <w:left w:val="single" w:sz="6" w:space="0" w:color="auto"/>
              <w:bottom w:val="single" w:sz="6" w:space="0" w:color="auto"/>
              <w:right w:val="single" w:sz="6" w:space="0" w:color="auto"/>
            </w:tcBorders>
            <w:shd w:val="clear" w:color="auto" w:fill="CCCCCC"/>
          </w:tcPr>
          <w:p w:rsidR="00BC037B" w:rsidRPr="005A05EA" w:rsidRDefault="00BC037B" w:rsidP="00404602">
            <w:pPr>
              <w:pStyle w:val="TableText"/>
              <w:rPr>
                <w:lang w:eastAsia="en-US"/>
              </w:rPr>
            </w:pPr>
            <w:r w:rsidRPr="005A05EA">
              <w:rPr>
                <w:lang w:eastAsia="en-US"/>
              </w:rPr>
              <w:t>Skimming</w:t>
            </w:r>
          </w:p>
        </w:tc>
        <w:tc>
          <w:tcPr>
            <w:tcW w:w="7392" w:type="dxa"/>
            <w:tcBorders>
              <w:top w:val="single" w:sz="6" w:space="0" w:color="auto"/>
              <w:left w:val="single" w:sz="6" w:space="0" w:color="auto"/>
              <w:bottom w:val="single" w:sz="6" w:space="0" w:color="auto"/>
              <w:right w:val="single" w:sz="6" w:space="0" w:color="auto"/>
            </w:tcBorders>
          </w:tcPr>
          <w:p w:rsidR="00BC037B" w:rsidRPr="005A05EA" w:rsidRDefault="00BC037B" w:rsidP="00404602">
            <w:pPr>
              <w:pStyle w:val="TableText"/>
              <w:rPr>
                <w:lang w:eastAsia="en-US"/>
              </w:rPr>
            </w:pPr>
            <w:r w:rsidRPr="005A05EA">
              <w:rPr>
                <w:lang w:eastAsia="en-US"/>
              </w:rPr>
              <w:t>Is used to quickly identify the main ideas of a text and is useful when seeking specific information rather than reading for comprehension, looking for dates, names and places or when checking graphs, tables and charts. Strategies include reading the first and last paragraphs; reading the title, subtitles, subheading and illustrations; or reading the first sentence of each paragraph</w:t>
            </w:r>
          </w:p>
        </w:tc>
      </w:tr>
      <w:tr w:rsidR="00BC037B" w:rsidRPr="005A05EA">
        <w:tc>
          <w:tcPr>
            <w:tcW w:w="2122" w:type="dxa"/>
            <w:tcBorders>
              <w:top w:val="single" w:sz="6" w:space="0" w:color="auto"/>
              <w:left w:val="single" w:sz="6" w:space="0" w:color="auto"/>
              <w:bottom w:val="single" w:sz="6" w:space="0" w:color="auto"/>
              <w:right w:val="single" w:sz="6" w:space="0" w:color="auto"/>
            </w:tcBorders>
            <w:shd w:val="clear" w:color="auto" w:fill="CCCCCC"/>
          </w:tcPr>
          <w:p w:rsidR="00BC037B" w:rsidRPr="005A05EA" w:rsidRDefault="00BC037B" w:rsidP="00404602">
            <w:pPr>
              <w:pStyle w:val="TableText"/>
              <w:rPr>
                <w:lang w:eastAsia="en-US"/>
              </w:rPr>
            </w:pPr>
            <w:r w:rsidRPr="005A05EA">
              <w:rPr>
                <w:lang w:eastAsia="en-US"/>
              </w:rPr>
              <w:t>SMS</w:t>
            </w:r>
          </w:p>
        </w:tc>
        <w:tc>
          <w:tcPr>
            <w:tcW w:w="7392" w:type="dxa"/>
            <w:tcBorders>
              <w:top w:val="single" w:sz="6" w:space="0" w:color="auto"/>
              <w:left w:val="single" w:sz="6" w:space="0" w:color="auto"/>
              <w:bottom w:val="single" w:sz="6" w:space="0" w:color="auto"/>
              <w:right w:val="single" w:sz="6" w:space="0" w:color="auto"/>
            </w:tcBorders>
          </w:tcPr>
          <w:p w:rsidR="00BC037B" w:rsidRPr="005A05EA" w:rsidRDefault="00BC037B" w:rsidP="00404602">
            <w:pPr>
              <w:pStyle w:val="TableText"/>
              <w:rPr>
                <w:lang w:eastAsia="en-US"/>
              </w:rPr>
            </w:pPr>
            <w:r w:rsidRPr="005A05EA">
              <w:rPr>
                <w:lang w:eastAsia="en-US"/>
              </w:rPr>
              <w:t>Short Message Service, otherwise known as mobile phone texts</w:t>
            </w:r>
          </w:p>
        </w:tc>
      </w:tr>
      <w:tr w:rsidR="00BC037B" w:rsidRPr="005A05EA">
        <w:tc>
          <w:tcPr>
            <w:tcW w:w="2122" w:type="dxa"/>
            <w:tcBorders>
              <w:top w:val="single" w:sz="6" w:space="0" w:color="auto"/>
              <w:left w:val="single" w:sz="6" w:space="0" w:color="auto"/>
              <w:bottom w:val="single" w:sz="6" w:space="0" w:color="auto"/>
              <w:right w:val="single" w:sz="6" w:space="0" w:color="auto"/>
            </w:tcBorders>
            <w:shd w:val="clear" w:color="auto" w:fill="CCCCCC"/>
          </w:tcPr>
          <w:p w:rsidR="00BC037B" w:rsidRPr="005A05EA" w:rsidRDefault="00BC037B" w:rsidP="00404602">
            <w:pPr>
              <w:pStyle w:val="TableText"/>
              <w:rPr>
                <w:lang w:eastAsia="en-US"/>
              </w:rPr>
            </w:pPr>
            <w:r w:rsidRPr="005A05EA">
              <w:rPr>
                <w:lang w:eastAsia="en-US"/>
              </w:rPr>
              <w:t>Spiky profile</w:t>
            </w:r>
          </w:p>
        </w:tc>
        <w:tc>
          <w:tcPr>
            <w:tcW w:w="7392" w:type="dxa"/>
            <w:tcBorders>
              <w:top w:val="single" w:sz="6" w:space="0" w:color="auto"/>
              <w:left w:val="single" w:sz="6" w:space="0" w:color="auto"/>
              <w:bottom w:val="single" w:sz="6" w:space="0" w:color="auto"/>
              <w:right w:val="single" w:sz="6" w:space="0" w:color="auto"/>
            </w:tcBorders>
          </w:tcPr>
          <w:p w:rsidR="00BC037B" w:rsidRPr="005A05EA" w:rsidRDefault="00BC037B" w:rsidP="00404602">
            <w:pPr>
              <w:pStyle w:val="TableText"/>
              <w:rPr>
                <w:lang w:eastAsia="en-US"/>
              </w:rPr>
            </w:pPr>
            <w:r w:rsidRPr="005A05EA">
              <w:rPr>
                <w:lang w:eastAsia="en-US"/>
              </w:rPr>
              <w:t>The recognition that a person's performance level may vary between core skills or within a core skill between different Domains of Communication. A person may also display a spiky profile across different Focus Areas and different text types</w:t>
            </w:r>
          </w:p>
        </w:tc>
      </w:tr>
      <w:tr w:rsidR="00BC037B" w:rsidRPr="005A05EA">
        <w:tc>
          <w:tcPr>
            <w:tcW w:w="2122" w:type="dxa"/>
            <w:tcBorders>
              <w:top w:val="single" w:sz="6" w:space="0" w:color="auto"/>
              <w:left w:val="single" w:sz="6" w:space="0" w:color="auto"/>
              <w:bottom w:val="single" w:sz="6" w:space="0" w:color="auto"/>
              <w:right w:val="single" w:sz="6" w:space="0" w:color="auto"/>
            </w:tcBorders>
            <w:shd w:val="clear" w:color="auto" w:fill="CCCCCC"/>
          </w:tcPr>
          <w:p w:rsidR="00BC037B" w:rsidRPr="005A05EA" w:rsidRDefault="00BC037B" w:rsidP="00404602">
            <w:pPr>
              <w:pStyle w:val="TableText"/>
              <w:rPr>
                <w:lang w:eastAsia="en-US"/>
              </w:rPr>
            </w:pPr>
            <w:r w:rsidRPr="005A05EA">
              <w:rPr>
                <w:lang w:eastAsia="en-US"/>
              </w:rPr>
              <w:t>Stylistic devices</w:t>
            </w:r>
          </w:p>
        </w:tc>
        <w:tc>
          <w:tcPr>
            <w:tcW w:w="7392" w:type="dxa"/>
            <w:tcBorders>
              <w:top w:val="single" w:sz="6" w:space="0" w:color="auto"/>
              <w:left w:val="single" w:sz="6" w:space="0" w:color="auto"/>
              <w:bottom w:val="single" w:sz="6" w:space="0" w:color="auto"/>
              <w:right w:val="single" w:sz="6" w:space="0" w:color="auto"/>
            </w:tcBorders>
          </w:tcPr>
          <w:p w:rsidR="00BC037B" w:rsidRPr="005A05EA" w:rsidRDefault="00BC037B" w:rsidP="00404602">
            <w:pPr>
              <w:pStyle w:val="TableText"/>
              <w:rPr>
                <w:lang w:eastAsia="en-US"/>
              </w:rPr>
            </w:pPr>
            <w:r w:rsidRPr="005A05EA">
              <w:rPr>
                <w:lang w:eastAsia="en-US"/>
              </w:rPr>
              <w:t>The use of a variety of techniques to add meaning or feeling to writing, e.g. similes, metaphors, repetition, rhetorical questions or understatement</w:t>
            </w:r>
          </w:p>
        </w:tc>
      </w:tr>
      <w:tr w:rsidR="00BC037B" w:rsidRPr="005A05EA">
        <w:tc>
          <w:tcPr>
            <w:tcW w:w="2122" w:type="dxa"/>
            <w:tcBorders>
              <w:top w:val="single" w:sz="6" w:space="0" w:color="auto"/>
              <w:left w:val="single" w:sz="6" w:space="0" w:color="auto"/>
              <w:bottom w:val="single" w:sz="6" w:space="0" w:color="auto"/>
              <w:right w:val="single" w:sz="6" w:space="0" w:color="auto"/>
            </w:tcBorders>
            <w:shd w:val="clear" w:color="auto" w:fill="CCCCCC"/>
          </w:tcPr>
          <w:p w:rsidR="00BC037B" w:rsidRPr="005A05EA" w:rsidRDefault="00BC037B" w:rsidP="00404602">
            <w:pPr>
              <w:pStyle w:val="TableText"/>
              <w:rPr>
                <w:lang w:eastAsia="en-US"/>
              </w:rPr>
            </w:pPr>
            <w:r w:rsidRPr="005A05EA">
              <w:rPr>
                <w:lang w:eastAsia="en-US"/>
              </w:rPr>
              <w:t>Syntactic structures</w:t>
            </w:r>
          </w:p>
        </w:tc>
        <w:tc>
          <w:tcPr>
            <w:tcW w:w="7392" w:type="dxa"/>
            <w:tcBorders>
              <w:top w:val="single" w:sz="6" w:space="0" w:color="auto"/>
              <w:left w:val="single" w:sz="6" w:space="0" w:color="auto"/>
              <w:bottom w:val="single" w:sz="6" w:space="0" w:color="auto"/>
              <w:right w:val="single" w:sz="6" w:space="0" w:color="auto"/>
            </w:tcBorders>
          </w:tcPr>
          <w:p w:rsidR="00BC037B" w:rsidRPr="005A05EA" w:rsidRDefault="00BC037B" w:rsidP="00404602">
            <w:pPr>
              <w:pStyle w:val="TableText"/>
              <w:rPr>
                <w:lang w:eastAsia="en-US"/>
              </w:rPr>
            </w:pPr>
            <w:r w:rsidRPr="005A05EA">
              <w:rPr>
                <w:lang w:eastAsia="en-US"/>
              </w:rPr>
              <w:t>The internal structure or rules of a language which describe the word order of sentences, clauses and phrases, e.g. subject, verb or object</w:t>
            </w:r>
          </w:p>
        </w:tc>
      </w:tr>
      <w:tr w:rsidR="00BC037B" w:rsidRPr="005A05EA">
        <w:tc>
          <w:tcPr>
            <w:tcW w:w="2122" w:type="dxa"/>
            <w:tcBorders>
              <w:top w:val="single" w:sz="6" w:space="0" w:color="auto"/>
              <w:left w:val="single" w:sz="6" w:space="0" w:color="auto"/>
              <w:bottom w:val="single" w:sz="6" w:space="0" w:color="auto"/>
              <w:right w:val="single" w:sz="6" w:space="0" w:color="auto"/>
            </w:tcBorders>
            <w:shd w:val="clear" w:color="auto" w:fill="CCCCCC"/>
          </w:tcPr>
          <w:p w:rsidR="00BC037B" w:rsidRPr="005A05EA" w:rsidRDefault="00BC037B" w:rsidP="00404602">
            <w:pPr>
              <w:pStyle w:val="TableText"/>
              <w:rPr>
                <w:lang w:eastAsia="en-US"/>
              </w:rPr>
            </w:pPr>
            <w:r w:rsidRPr="005A05EA">
              <w:rPr>
                <w:lang w:eastAsia="en-US"/>
              </w:rPr>
              <w:t>Syntax</w:t>
            </w:r>
          </w:p>
        </w:tc>
        <w:tc>
          <w:tcPr>
            <w:tcW w:w="7392" w:type="dxa"/>
            <w:tcBorders>
              <w:top w:val="single" w:sz="6" w:space="0" w:color="auto"/>
              <w:left w:val="single" w:sz="6" w:space="0" w:color="auto"/>
              <w:bottom w:val="single" w:sz="6" w:space="0" w:color="auto"/>
              <w:right w:val="single" w:sz="6" w:space="0" w:color="auto"/>
            </w:tcBorders>
          </w:tcPr>
          <w:p w:rsidR="00BC037B" w:rsidRPr="005A05EA" w:rsidRDefault="00BC037B" w:rsidP="00404602">
            <w:pPr>
              <w:pStyle w:val="TableText"/>
              <w:rPr>
                <w:lang w:eastAsia="en-US"/>
              </w:rPr>
            </w:pPr>
            <w:r w:rsidRPr="005A05EA">
              <w:rPr>
                <w:lang w:eastAsia="en-US"/>
              </w:rPr>
              <w:t>The conventions and rules for assembling words into meaningful sentences; varies across languages</w:t>
            </w:r>
          </w:p>
        </w:tc>
      </w:tr>
      <w:tr w:rsidR="00BC037B" w:rsidRPr="005A05EA">
        <w:tc>
          <w:tcPr>
            <w:tcW w:w="2122" w:type="dxa"/>
            <w:tcBorders>
              <w:top w:val="single" w:sz="6" w:space="0" w:color="auto"/>
              <w:left w:val="single" w:sz="6" w:space="0" w:color="auto"/>
              <w:bottom w:val="single" w:sz="6" w:space="0" w:color="auto"/>
              <w:right w:val="single" w:sz="6" w:space="0" w:color="auto"/>
            </w:tcBorders>
            <w:shd w:val="clear" w:color="auto" w:fill="CCCCCC"/>
          </w:tcPr>
          <w:p w:rsidR="00BC037B" w:rsidRPr="005A05EA" w:rsidRDefault="00BC037B" w:rsidP="00404602">
            <w:pPr>
              <w:pStyle w:val="TableText"/>
              <w:rPr>
                <w:lang w:eastAsia="en-US"/>
              </w:rPr>
            </w:pPr>
            <w:r w:rsidRPr="005A05EA">
              <w:rPr>
                <w:lang w:eastAsia="en-US"/>
              </w:rPr>
              <w:t>Text</w:t>
            </w:r>
          </w:p>
        </w:tc>
        <w:tc>
          <w:tcPr>
            <w:tcW w:w="7392" w:type="dxa"/>
            <w:tcBorders>
              <w:top w:val="single" w:sz="6" w:space="0" w:color="auto"/>
              <w:left w:val="single" w:sz="6" w:space="0" w:color="auto"/>
              <w:bottom w:val="single" w:sz="6" w:space="0" w:color="auto"/>
              <w:right w:val="single" w:sz="6" w:space="0" w:color="auto"/>
            </w:tcBorders>
          </w:tcPr>
          <w:p w:rsidR="00BC037B" w:rsidRPr="005A05EA" w:rsidRDefault="00BC037B" w:rsidP="00404602">
            <w:pPr>
              <w:pStyle w:val="TableText"/>
              <w:rPr>
                <w:lang w:eastAsia="en-US"/>
              </w:rPr>
            </w:pPr>
            <w:r w:rsidRPr="005A05EA">
              <w:rPr>
                <w:lang w:eastAsia="en-US"/>
              </w:rPr>
              <w:t>A standalone piece of written diagrammatic, visual or oral communication. In the ACSF, text includes written, diagrammatic, visual, oral texts and real life objects and materials</w:t>
            </w:r>
          </w:p>
        </w:tc>
      </w:tr>
      <w:tr w:rsidR="00BC037B" w:rsidRPr="005A05EA">
        <w:tc>
          <w:tcPr>
            <w:tcW w:w="2122" w:type="dxa"/>
            <w:tcBorders>
              <w:top w:val="single" w:sz="6" w:space="0" w:color="auto"/>
              <w:left w:val="single" w:sz="6" w:space="0" w:color="auto"/>
              <w:bottom w:val="single" w:sz="6" w:space="0" w:color="auto"/>
              <w:right w:val="single" w:sz="6" w:space="0" w:color="auto"/>
            </w:tcBorders>
            <w:shd w:val="clear" w:color="auto" w:fill="CCCCCC"/>
          </w:tcPr>
          <w:p w:rsidR="00BC037B" w:rsidRPr="005A05EA" w:rsidRDefault="00BC037B" w:rsidP="00404602">
            <w:pPr>
              <w:pStyle w:val="TableText"/>
              <w:rPr>
                <w:lang w:eastAsia="en-US"/>
              </w:rPr>
            </w:pPr>
            <w:r w:rsidRPr="005A05EA">
              <w:rPr>
                <w:lang w:eastAsia="en-US"/>
              </w:rPr>
              <w:t>Text types</w:t>
            </w:r>
          </w:p>
        </w:tc>
        <w:tc>
          <w:tcPr>
            <w:tcW w:w="7392" w:type="dxa"/>
            <w:tcBorders>
              <w:top w:val="single" w:sz="6" w:space="0" w:color="auto"/>
              <w:left w:val="single" w:sz="6" w:space="0" w:color="auto"/>
              <w:bottom w:val="single" w:sz="6" w:space="0" w:color="auto"/>
              <w:right w:val="single" w:sz="6" w:space="0" w:color="auto"/>
            </w:tcBorders>
          </w:tcPr>
          <w:p w:rsidR="00BC037B" w:rsidRPr="005A05EA" w:rsidRDefault="00BC037B" w:rsidP="00404602">
            <w:pPr>
              <w:pStyle w:val="TableText"/>
              <w:rPr>
                <w:lang w:eastAsia="en-US"/>
              </w:rPr>
            </w:pPr>
            <w:r w:rsidRPr="005A05EA">
              <w:rPr>
                <w:lang w:eastAsia="en-US"/>
              </w:rPr>
              <w:t>Each type of text has a particular structure and particular conventions and patterns. The text type chosen will be determined by the text's purpose and audience. Examples of text types include procedural, narrative, creative, recount, report, description and argument</w:t>
            </w:r>
          </w:p>
        </w:tc>
      </w:tr>
      <w:tr w:rsidR="00BC037B" w:rsidRPr="005A05EA">
        <w:tc>
          <w:tcPr>
            <w:tcW w:w="2122" w:type="dxa"/>
            <w:tcBorders>
              <w:top w:val="single" w:sz="6" w:space="0" w:color="auto"/>
              <w:left w:val="single" w:sz="6" w:space="0" w:color="auto"/>
              <w:bottom w:val="single" w:sz="6" w:space="0" w:color="auto"/>
              <w:right w:val="single" w:sz="6" w:space="0" w:color="auto"/>
            </w:tcBorders>
            <w:shd w:val="clear" w:color="auto" w:fill="CCCCCC"/>
          </w:tcPr>
          <w:p w:rsidR="00BC037B" w:rsidRPr="005A05EA" w:rsidRDefault="00BC037B" w:rsidP="00404602">
            <w:pPr>
              <w:pStyle w:val="TableText"/>
              <w:rPr>
                <w:lang w:eastAsia="en-US"/>
              </w:rPr>
            </w:pPr>
            <w:r w:rsidRPr="005A05EA">
              <w:rPr>
                <w:lang w:eastAsia="en-US"/>
              </w:rPr>
              <w:t>Web search query</w:t>
            </w:r>
          </w:p>
        </w:tc>
        <w:tc>
          <w:tcPr>
            <w:tcW w:w="7392" w:type="dxa"/>
            <w:tcBorders>
              <w:top w:val="single" w:sz="6" w:space="0" w:color="auto"/>
              <w:left w:val="single" w:sz="6" w:space="0" w:color="auto"/>
              <w:bottom w:val="single" w:sz="6" w:space="0" w:color="auto"/>
              <w:right w:val="single" w:sz="6" w:space="0" w:color="auto"/>
            </w:tcBorders>
          </w:tcPr>
          <w:p w:rsidR="00BC037B" w:rsidRPr="005A05EA" w:rsidRDefault="00BC037B" w:rsidP="00404602">
            <w:pPr>
              <w:pStyle w:val="TableText"/>
              <w:rPr>
                <w:lang w:eastAsia="en-US"/>
              </w:rPr>
            </w:pPr>
            <w:r w:rsidRPr="005A05EA">
              <w:rPr>
                <w:lang w:eastAsia="en-US"/>
              </w:rPr>
              <w:t>A key word, group of key words or a query that a user enters into web search engine to begin locating and sorting potential sources of information</w:t>
            </w:r>
          </w:p>
        </w:tc>
      </w:tr>
      <w:tr w:rsidR="00BC037B" w:rsidRPr="005A05EA">
        <w:tc>
          <w:tcPr>
            <w:tcW w:w="2122" w:type="dxa"/>
            <w:tcBorders>
              <w:top w:val="single" w:sz="6" w:space="0" w:color="auto"/>
              <w:left w:val="single" w:sz="6" w:space="0" w:color="auto"/>
              <w:bottom w:val="single" w:sz="6" w:space="0" w:color="auto"/>
              <w:right w:val="single" w:sz="6" w:space="0" w:color="auto"/>
            </w:tcBorders>
            <w:shd w:val="clear" w:color="auto" w:fill="CCCCCC"/>
          </w:tcPr>
          <w:p w:rsidR="00BC037B" w:rsidRPr="005A05EA" w:rsidRDefault="00BC037B" w:rsidP="00404602">
            <w:pPr>
              <w:pStyle w:val="TableText"/>
              <w:rPr>
                <w:lang w:eastAsia="en-US"/>
              </w:rPr>
            </w:pPr>
            <w:r w:rsidRPr="005A05EA">
              <w:rPr>
                <w:lang w:eastAsia="en-US"/>
              </w:rPr>
              <w:t>WELL</w:t>
            </w:r>
          </w:p>
        </w:tc>
        <w:tc>
          <w:tcPr>
            <w:tcW w:w="7392" w:type="dxa"/>
            <w:tcBorders>
              <w:top w:val="single" w:sz="6" w:space="0" w:color="auto"/>
              <w:left w:val="single" w:sz="6" w:space="0" w:color="auto"/>
              <w:bottom w:val="single" w:sz="6" w:space="0" w:color="auto"/>
              <w:right w:val="single" w:sz="6" w:space="0" w:color="auto"/>
            </w:tcBorders>
          </w:tcPr>
          <w:p w:rsidR="00BC037B" w:rsidRPr="005A05EA" w:rsidRDefault="00BC037B" w:rsidP="00404602">
            <w:pPr>
              <w:pStyle w:val="TableText"/>
              <w:rPr>
                <w:lang w:eastAsia="en-US"/>
              </w:rPr>
            </w:pPr>
            <w:r w:rsidRPr="005A05EA">
              <w:rPr>
                <w:lang w:eastAsia="en-US"/>
              </w:rPr>
              <w:t>Workplace English Language and Literacy Program</w:t>
            </w:r>
          </w:p>
        </w:tc>
      </w:tr>
      <w:tr w:rsidR="00BC037B" w:rsidRPr="005A05EA">
        <w:tc>
          <w:tcPr>
            <w:tcW w:w="2122" w:type="dxa"/>
            <w:tcBorders>
              <w:top w:val="single" w:sz="6" w:space="0" w:color="auto"/>
              <w:left w:val="single" w:sz="6" w:space="0" w:color="auto"/>
              <w:bottom w:val="single" w:sz="6" w:space="0" w:color="auto"/>
              <w:right w:val="single" w:sz="6" w:space="0" w:color="auto"/>
            </w:tcBorders>
            <w:shd w:val="clear" w:color="auto" w:fill="CCCCCC"/>
          </w:tcPr>
          <w:p w:rsidR="00BC037B" w:rsidRPr="005A05EA" w:rsidRDefault="00BC037B" w:rsidP="00404602">
            <w:pPr>
              <w:pStyle w:val="TableText"/>
              <w:rPr>
                <w:lang w:eastAsia="en-US"/>
              </w:rPr>
            </w:pPr>
            <w:r w:rsidRPr="005A05EA">
              <w:rPr>
                <w:lang w:eastAsia="en-US"/>
              </w:rPr>
              <w:t>2D (two dimensional)</w:t>
            </w:r>
          </w:p>
        </w:tc>
        <w:tc>
          <w:tcPr>
            <w:tcW w:w="7392" w:type="dxa"/>
            <w:tcBorders>
              <w:top w:val="single" w:sz="6" w:space="0" w:color="auto"/>
              <w:left w:val="single" w:sz="6" w:space="0" w:color="auto"/>
              <w:bottom w:val="single" w:sz="6" w:space="0" w:color="auto"/>
              <w:right w:val="single" w:sz="6" w:space="0" w:color="auto"/>
            </w:tcBorders>
          </w:tcPr>
          <w:p w:rsidR="00BC037B" w:rsidRPr="005A05EA" w:rsidRDefault="00BC037B" w:rsidP="00404602">
            <w:pPr>
              <w:pStyle w:val="TableText"/>
              <w:rPr>
                <w:lang w:eastAsia="en-US"/>
              </w:rPr>
            </w:pPr>
            <w:r w:rsidRPr="005A05EA">
              <w:rPr>
                <w:lang w:eastAsia="en-US"/>
              </w:rPr>
              <w:t>A flat or plane shape which only has two dimensions - a length and a width</w:t>
            </w:r>
          </w:p>
        </w:tc>
      </w:tr>
      <w:tr w:rsidR="00BC037B" w:rsidRPr="005A05EA">
        <w:tc>
          <w:tcPr>
            <w:tcW w:w="2122" w:type="dxa"/>
            <w:tcBorders>
              <w:top w:val="single" w:sz="6" w:space="0" w:color="auto"/>
              <w:left w:val="single" w:sz="6" w:space="0" w:color="auto"/>
              <w:bottom w:val="single" w:sz="6" w:space="0" w:color="auto"/>
              <w:right w:val="single" w:sz="6" w:space="0" w:color="auto"/>
            </w:tcBorders>
            <w:shd w:val="clear" w:color="auto" w:fill="CCCCCC"/>
          </w:tcPr>
          <w:p w:rsidR="00BC037B" w:rsidRPr="005A05EA" w:rsidRDefault="00BC037B" w:rsidP="00404602">
            <w:pPr>
              <w:pStyle w:val="TableText"/>
              <w:rPr>
                <w:lang w:eastAsia="en-US"/>
              </w:rPr>
            </w:pPr>
            <w:r w:rsidRPr="005A05EA">
              <w:rPr>
                <w:lang w:eastAsia="en-US"/>
              </w:rPr>
              <w:t>3D (three dimensional)</w:t>
            </w:r>
          </w:p>
        </w:tc>
        <w:tc>
          <w:tcPr>
            <w:tcW w:w="7392" w:type="dxa"/>
            <w:tcBorders>
              <w:top w:val="single" w:sz="6" w:space="0" w:color="auto"/>
              <w:left w:val="single" w:sz="6" w:space="0" w:color="auto"/>
              <w:bottom w:val="single" w:sz="6" w:space="0" w:color="auto"/>
              <w:right w:val="single" w:sz="6" w:space="0" w:color="auto"/>
            </w:tcBorders>
          </w:tcPr>
          <w:p w:rsidR="00BC037B" w:rsidRPr="005A05EA" w:rsidRDefault="00BC037B" w:rsidP="00404602">
            <w:pPr>
              <w:pStyle w:val="TableText"/>
              <w:rPr>
                <w:lang w:eastAsia="en-US"/>
              </w:rPr>
            </w:pPr>
            <w:r w:rsidRPr="005A05EA">
              <w:rPr>
                <w:lang w:eastAsia="en-US"/>
              </w:rPr>
              <w:t>An object or shape which has three dimensions - a length, a width and a height</w:t>
            </w:r>
          </w:p>
        </w:tc>
      </w:tr>
    </w:tbl>
    <w:p w:rsidR="00BC037B" w:rsidRPr="005A05EA" w:rsidRDefault="00BC037B" w:rsidP="000D7EA4">
      <w:pPr>
        <w:autoSpaceDE w:val="0"/>
        <w:autoSpaceDN w:val="0"/>
        <w:adjustRightInd w:val="0"/>
        <w:rPr>
          <w:sz w:val="18"/>
          <w:szCs w:val="18"/>
          <w:lang w:eastAsia="en-US"/>
        </w:rPr>
      </w:pPr>
    </w:p>
    <w:p w:rsidR="00BC037B" w:rsidRPr="005A05EA" w:rsidRDefault="00BC037B" w:rsidP="00A65016">
      <w:pPr>
        <w:pStyle w:val="Heading1"/>
        <w:rPr>
          <w:lang w:eastAsia="en-US"/>
        </w:rPr>
      </w:pPr>
      <w:bookmarkStart w:id="535" w:name="_Toc310932085"/>
      <w:bookmarkStart w:id="536" w:name="_Toc310937745"/>
      <w:r>
        <w:rPr>
          <w:lang w:eastAsia="en-US"/>
        </w:rPr>
        <w:t>Appen</w:t>
      </w:r>
      <w:r w:rsidRPr="005A05EA">
        <w:rPr>
          <w:lang w:eastAsia="en-US"/>
        </w:rPr>
        <w:t>dix 4</w:t>
      </w:r>
      <w:bookmarkEnd w:id="535"/>
      <w:bookmarkEnd w:id="536"/>
    </w:p>
    <w:p w:rsidR="00BC037B" w:rsidRDefault="00BC037B" w:rsidP="00A65016">
      <w:pPr>
        <w:pStyle w:val="Heading2"/>
        <w:rPr>
          <w:rFonts w:cs="Arial"/>
          <w:lang w:eastAsia="en-US"/>
        </w:rPr>
      </w:pPr>
      <w:bookmarkStart w:id="537" w:name="_Toc310932086"/>
      <w:bookmarkStart w:id="538" w:name="_Toc310937746"/>
      <w:r>
        <w:rPr>
          <w:lang w:eastAsia="en-US"/>
        </w:rPr>
        <w:t>Bibliography</w:t>
      </w:r>
      <w:bookmarkEnd w:id="537"/>
      <w:bookmarkEnd w:id="538"/>
    </w:p>
    <w:p w:rsidR="00BC037B" w:rsidRPr="00A65016" w:rsidRDefault="00BC037B" w:rsidP="00A65016">
      <w:r w:rsidRPr="00A65016">
        <w:rPr>
          <w:sz w:val="18"/>
          <w:szCs w:val="18"/>
        </w:rPr>
        <w:t xml:space="preserve">Adult ESL Fact Sheet. 2002. </w:t>
      </w:r>
      <w:r w:rsidRPr="00A65016">
        <w:rPr>
          <w:i/>
          <w:iCs/>
          <w:sz w:val="18"/>
          <w:szCs w:val="18"/>
        </w:rPr>
        <w:t>Assessment with Adult English Language Learners.</w:t>
      </w:r>
      <w:r w:rsidRPr="00A65016">
        <w:rPr>
          <w:sz w:val="18"/>
          <w:szCs w:val="18"/>
        </w:rPr>
        <w:t xml:space="preserve"> Washington, DC: Centre for Applied Linguistics.</w:t>
      </w:r>
    </w:p>
    <w:p w:rsidR="00BC037B" w:rsidRPr="00A65016" w:rsidRDefault="00BC037B" w:rsidP="00A65016">
      <w:r w:rsidRPr="00A65016">
        <w:rPr>
          <w:sz w:val="18"/>
          <w:szCs w:val="18"/>
        </w:rPr>
        <w:t xml:space="preserve">Adult, Community and Further Education Board. 2006. </w:t>
      </w:r>
      <w:r w:rsidRPr="00A65016">
        <w:rPr>
          <w:i/>
          <w:iCs/>
          <w:sz w:val="18"/>
          <w:szCs w:val="18"/>
        </w:rPr>
        <w:t>Certificates in General Education for Adults.</w:t>
      </w:r>
      <w:r w:rsidRPr="00A65016">
        <w:rPr>
          <w:sz w:val="18"/>
          <w:szCs w:val="18"/>
        </w:rPr>
        <w:t xml:space="preserve"> Victorian Government Department of Education and Training.</w:t>
      </w:r>
    </w:p>
    <w:p w:rsidR="00BC037B" w:rsidRPr="00A65016" w:rsidRDefault="00BC037B" w:rsidP="00A65016">
      <w:r w:rsidRPr="00A65016">
        <w:rPr>
          <w:sz w:val="18"/>
          <w:szCs w:val="18"/>
        </w:rPr>
        <w:t xml:space="preserve">Allen Consulting Group. 2004. </w:t>
      </w:r>
      <w:r w:rsidRPr="00A65016">
        <w:rPr>
          <w:i/>
          <w:iCs/>
          <w:sz w:val="18"/>
          <w:szCs w:val="18"/>
        </w:rPr>
        <w:t>Employability skills: Development of a Strategy to Support the Universal Recognition and Recording of Employability Skills. A portfolio Approach. ANTA,</w:t>
      </w:r>
      <w:r w:rsidRPr="00A65016">
        <w:rPr>
          <w:sz w:val="18"/>
          <w:szCs w:val="18"/>
        </w:rPr>
        <w:t xml:space="preserve"> Commonwealth Department of Education, Science and Training, Australia.</w:t>
      </w:r>
    </w:p>
    <w:p w:rsidR="00BC037B" w:rsidRPr="00A65016" w:rsidRDefault="00BC037B" w:rsidP="00A65016">
      <w:r w:rsidRPr="00A65016">
        <w:rPr>
          <w:sz w:val="18"/>
          <w:szCs w:val="18"/>
        </w:rPr>
        <w:t xml:space="preserve">Allen Consulting Group. 2006. </w:t>
      </w:r>
      <w:r w:rsidRPr="00A65016">
        <w:rPr>
          <w:i/>
          <w:iCs/>
          <w:sz w:val="18"/>
          <w:szCs w:val="18"/>
        </w:rPr>
        <w:t>Assessment and Reporting of Employability Skills in Training Packages.</w:t>
      </w:r>
      <w:r w:rsidRPr="00A65016">
        <w:rPr>
          <w:sz w:val="18"/>
          <w:szCs w:val="18"/>
        </w:rPr>
        <w:t xml:space="preserve"> Commonwealth Department of Education, Science and Training, Australia.</w:t>
      </w:r>
    </w:p>
    <w:p w:rsidR="00BC037B" w:rsidRPr="00A65016" w:rsidRDefault="00BC037B" w:rsidP="00A65016">
      <w:r w:rsidRPr="00A65016">
        <w:rPr>
          <w:sz w:val="18"/>
          <w:szCs w:val="18"/>
        </w:rPr>
        <w:t>Anstey M &amp; Bull G. 2004.</w:t>
      </w:r>
      <w:r w:rsidRPr="00A65016">
        <w:rPr>
          <w:i/>
          <w:iCs/>
          <w:sz w:val="18"/>
          <w:szCs w:val="18"/>
        </w:rPr>
        <w:t xml:space="preserve"> The Literacy Labyrinth,</w:t>
      </w:r>
      <w:r w:rsidRPr="00A65016">
        <w:rPr>
          <w:sz w:val="18"/>
          <w:szCs w:val="18"/>
        </w:rPr>
        <w:t xml:space="preserve"> 2nd edn. Frenchs Forest, NSW: Pearson Prentice Hill. [Chapters 7 and 8].</w:t>
      </w:r>
    </w:p>
    <w:p w:rsidR="00BC037B" w:rsidRPr="00A65016" w:rsidRDefault="00BC037B" w:rsidP="00A65016">
      <w:r w:rsidRPr="00A65016">
        <w:rPr>
          <w:sz w:val="18"/>
          <w:szCs w:val="18"/>
        </w:rPr>
        <w:t xml:space="preserve">Argyris C. 1991. Teaching Smart People How to Learn. </w:t>
      </w:r>
      <w:r w:rsidRPr="00A65016">
        <w:rPr>
          <w:i/>
          <w:iCs/>
          <w:sz w:val="18"/>
          <w:szCs w:val="18"/>
        </w:rPr>
        <w:t>Harvard Business Review on Knowledge Management,</w:t>
      </w:r>
      <w:r w:rsidRPr="00A65016">
        <w:rPr>
          <w:sz w:val="18"/>
          <w:szCs w:val="18"/>
        </w:rPr>
        <w:t xml:space="preserve"> Cambridge, MA: Harvard Business School Press, 1991: 81–108.</w:t>
      </w:r>
    </w:p>
    <w:p w:rsidR="00BC037B" w:rsidRPr="00A65016" w:rsidRDefault="00BC037B" w:rsidP="00A65016">
      <w:r w:rsidRPr="00A65016">
        <w:rPr>
          <w:sz w:val="18"/>
          <w:szCs w:val="18"/>
        </w:rPr>
        <w:t xml:space="preserve">Argyris C. 1993. </w:t>
      </w:r>
      <w:r w:rsidRPr="00A65016">
        <w:rPr>
          <w:i/>
          <w:iCs/>
          <w:sz w:val="18"/>
          <w:szCs w:val="18"/>
        </w:rPr>
        <w:t>On Organisational Learning.</w:t>
      </w:r>
      <w:r w:rsidRPr="00A65016">
        <w:rPr>
          <w:sz w:val="18"/>
          <w:szCs w:val="18"/>
        </w:rPr>
        <w:t xml:space="preserve"> Cambridge, MA: Blackwell.</w:t>
      </w:r>
    </w:p>
    <w:p w:rsidR="00BC037B" w:rsidRPr="00A65016" w:rsidRDefault="00BC037B" w:rsidP="00A65016">
      <w:r w:rsidRPr="00A65016">
        <w:rPr>
          <w:sz w:val="18"/>
          <w:szCs w:val="18"/>
        </w:rPr>
        <w:t xml:space="preserve">Australian Curriculum, Assessment and Reporting Authority (ACARA). 2011. </w:t>
      </w:r>
      <w:r w:rsidRPr="00A65016">
        <w:rPr>
          <w:i/>
          <w:iCs/>
          <w:sz w:val="18"/>
          <w:szCs w:val="18"/>
        </w:rPr>
        <w:t>Australian National Curriculum,</w:t>
      </w:r>
      <w:r w:rsidRPr="00A65016">
        <w:rPr>
          <w:sz w:val="18"/>
          <w:szCs w:val="18"/>
        </w:rPr>
        <w:t xml:space="preserve"> Sydney: ACARA.</w:t>
      </w:r>
    </w:p>
    <w:p w:rsidR="00BC037B" w:rsidRPr="00A65016" w:rsidRDefault="00BC037B" w:rsidP="00A65016">
      <w:r w:rsidRPr="00A65016">
        <w:rPr>
          <w:sz w:val="18"/>
          <w:szCs w:val="18"/>
        </w:rPr>
        <w:t xml:space="preserve">Australian Qualifications Framework Advisory Board. 2007. </w:t>
      </w:r>
      <w:r w:rsidRPr="00A65016">
        <w:rPr>
          <w:i/>
          <w:iCs/>
          <w:sz w:val="18"/>
          <w:szCs w:val="18"/>
        </w:rPr>
        <w:t>The Australian Qualifications Framework.</w:t>
      </w:r>
      <w:r w:rsidRPr="00A65016">
        <w:rPr>
          <w:sz w:val="18"/>
          <w:szCs w:val="18"/>
        </w:rPr>
        <w:t xml:space="preserve"> Available at: </w:t>
      </w:r>
      <w:hyperlink r:id="rId31" w:history="1">
        <w:r w:rsidRPr="00402397">
          <w:rPr>
            <w:rStyle w:val="Hyperlink"/>
            <w:rFonts w:cs="Arial"/>
            <w:sz w:val="18"/>
            <w:szCs w:val="18"/>
          </w:rPr>
          <w:t>http://www.aqf.edu.au/</w:t>
        </w:r>
      </w:hyperlink>
      <w:r>
        <w:rPr>
          <w:sz w:val="18"/>
          <w:szCs w:val="18"/>
        </w:rPr>
        <w:t xml:space="preserve"> </w:t>
      </w:r>
      <w:r w:rsidRPr="00A65016">
        <w:rPr>
          <w:sz w:val="18"/>
          <w:szCs w:val="18"/>
        </w:rPr>
        <w:t>. Last accessed June 2011.</w:t>
      </w:r>
    </w:p>
    <w:p w:rsidR="00BC037B" w:rsidRPr="00A65016" w:rsidRDefault="00BC037B" w:rsidP="00A65016">
      <w:r w:rsidRPr="00A65016">
        <w:rPr>
          <w:sz w:val="18"/>
          <w:szCs w:val="18"/>
        </w:rPr>
        <w:t xml:space="preserve">Balatti J, Black S &amp; Falk I. 2006. </w:t>
      </w:r>
      <w:r w:rsidRPr="00A65016">
        <w:rPr>
          <w:i/>
          <w:iCs/>
          <w:sz w:val="18"/>
          <w:szCs w:val="18"/>
        </w:rPr>
        <w:t xml:space="preserve">Reframing Adult Literacy and Numeracy Course Outcomes: A Social Capital Perspective. </w:t>
      </w:r>
      <w:r w:rsidRPr="00A65016">
        <w:rPr>
          <w:sz w:val="18"/>
          <w:szCs w:val="18"/>
        </w:rPr>
        <w:t>Adult Literacy National Project Report, Adelaide: National Centre for Vocational Education Research (NCVER).</w:t>
      </w:r>
    </w:p>
    <w:p w:rsidR="00BC037B" w:rsidRPr="00A65016" w:rsidRDefault="00BC037B" w:rsidP="00A65016">
      <w:r w:rsidRPr="00A65016">
        <w:rPr>
          <w:sz w:val="18"/>
          <w:szCs w:val="18"/>
        </w:rPr>
        <w:t xml:space="preserve">Balzary S. </w:t>
      </w:r>
      <w:r w:rsidRPr="00A65016">
        <w:rPr>
          <w:i/>
          <w:iCs/>
          <w:sz w:val="18"/>
          <w:szCs w:val="18"/>
        </w:rPr>
        <w:t>Back to the New Basics for Business – the importance of literacy and numeracy skills.</w:t>
      </w:r>
      <w:r w:rsidRPr="00A65016">
        <w:rPr>
          <w:sz w:val="18"/>
          <w:szCs w:val="18"/>
        </w:rPr>
        <w:t xml:space="preserve"> Australian Chamber of Commerce and Industry.</w:t>
      </w:r>
    </w:p>
    <w:p w:rsidR="00BC037B" w:rsidRPr="00A65016" w:rsidRDefault="00BC037B" w:rsidP="00A65016">
      <w:r w:rsidRPr="00A65016">
        <w:rPr>
          <w:sz w:val="18"/>
          <w:szCs w:val="18"/>
        </w:rPr>
        <w:t xml:space="preserve">Bateson G. 2001. </w:t>
      </w:r>
      <w:r w:rsidRPr="00A65016">
        <w:rPr>
          <w:i/>
          <w:iCs/>
          <w:sz w:val="18"/>
          <w:szCs w:val="18"/>
        </w:rPr>
        <w:t>Basic Skills, Change and Success.</w:t>
      </w:r>
      <w:r w:rsidRPr="00A65016">
        <w:rPr>
          <w:sz w:val="18"/>
          <w:szCs w:val="18"/>
        </w:rPr>
        <w:t xml:space="preserve"> Birmingham Disability Employment Partnership Conference.</w:t>
      </w:r>
    </w:p>
    <w:p w:rsidR="00BC037B" w:rsidRPr="00A65016" w:rsidRDefault="00BC037B" w:rsidP="00A65016">
      <w:r w:rsidRPr="00A65016">
        <w:rPr>
          <w:sz w:val="18"/>
          <w:szCs w:val="18"/>
        </w:rPr>
        <w:t xml:space="preserve">Benner P. 1984. </w:t>
      </w:r>
      <w:r w:rsidRPr="00A65016">
        <w:rPr>
          <w:i/>
          <w:iCs/>
          <w:sz w:val="18"/>
          <w:szCs w:val="18"/>
        </w:rPr>
        <w:t>From novice to expert: excellence and power in clinical nursing practice.</w:t>
      </w:r>
      <w:r w:rsidRPr="00A65016">
        <w:rPr>
          <w:sz w:val="18"/>
          <w:szCs w:val="18"/>
        </w:rPr>
        <w:t xml:space="preserve"> Menlo Park, CA: Addison-Wesley.</w:t>
      </w:r>
    </w:p>
    <w:p w:rsidR="00BC037B" w:rsidRPr="00A65016" w:rsidRDefault="00BC037B" w:rsidP="00A65016">
      <w:r w:rsidRPr="00A65016">
        <w:rPr>
          <w:sz w:val="18"/>
          <w:szCs w:val="18"/>
        </w:rPr>
        <w:t xml:space="preserve">Benseman J., Sutton A &amp; Lander J. 2005. </w:t>
      </w:r>
      <w:r w:rsidRPr="00A65016">
        <w:rPr>
          <w:i/>
          <w:iCs/>
          <w:sz w:val="18"/>
          <w:szCs w:val="18"/>
        </w:rPr>
        <w:t>Working in the Light of Evidence as well as Aspiration: A Literature Review of the Best Available Evidence about Effective Adult Literacy, Numeracy and Language Teaching.</w:t>
      </w:r>
      <w:r w:rsidRPr="00A65016">
        <w:rPr>
          <w:sz w:val="18"/>
          <w:szCs w:val="18"/>
        </w:rPr>
        <w:t xml:space="preserve"> Auckland, NZ: Ministry of Education.</w:t>
      </w:r>
    </w:p>
    <w:p w:rsidR="00BC037B" w:rsidRPr="00A65016" w:rsidRDefault="00BC037B" w:rsidP="00A65016">
      <w:r w:rsidRPr="00A65016">
        <w:rPr>
          <w:sz w:val="18"/>
          <w:szCs w:val="18"/>
        </w:rPr>
        <w:t xml:space="preserve">Billet S. 2001. </w:t>
      </w:r>
      <w:r w:rsidRPr="00A65016">
        <w:rPr>
          <w:i/>
          <w:iCs/>
          <w:sz w:val="18"/>
          <w:szCs w:val="18"/>
        </w:rPr>
        <w:t>Learning in the Workplace,</w:t>
      </w:r>
      <w:r w:rsidRPr="00A65016">
        <w:rPr>
          <w:sz w:val="18"/>
          <w:szCs w:val="18"/>
        </w:rPr>
        <w:t xml:space="preserve"> Strategies for Effective Practice, Sydney, NSW: Alan and Unwin.</w:t>
      </w:r>
    </w:p>
    <w:p w:rsidR="00BC037B" w:rsidRPr="00A65016" w:rsidRDefault="00BC037B" w:rsidP="00A65016">
      <w:r w:rsidRPr="00A65016">
        <w:rPr>
          <w:sz w:val="18"/>
          <w:szCs w:val="18"/>
        </w:rPr>
        <w:t xml:space="preserve">Bowman K. 2006. </w:t>
      </w:r>
      <w:r w:rsidRPr="00A65016">
        <w:rPr>
          <w:i/>
          <w:iCs/>
          <w:sz w:val="18"/>
          <w:szCs w:val="18"/>
        </w:rPr>
        <w:t>The value of ACE providers: A guide to the evidence base.</w:t>
      </w:r>
      <w:r w:rsidRPr="00A65016">
        <w:rPr>
          <w:sz w:val="18"/>
          <w:szCs w:val="18"/>
        </w:rPr>
        <w:t xml:space="preserve"> Adult Learning Australia.</w:t>
      </w:r>
    </w:p>
    <w:p w:rsidR="00BC037B" w:rsidRPr="00A65016" w:rsidRDefault="00BC037B" w:rsidP="00A65016">
      <w:r w:rsidRPr="00A65016">
        <w:rPr>
          <w:sz w:val="18"/>
          <w:szCs w:val="18"/>
        </w:rPr>
        <w:t xml:space="preserve">Brookfield S. 1987. </w:t>
      </w:r>
      <w:r w:rsidRPr="00A65016">
        <w:rPr>
          <w:i/>
          <w:iCs/>
          <w:sz w:val="18"/>
          <w:szCs w:val="18"/>
        </w:rPr>
        <w:t>Developing Critical Thinkers: Challenging Adults to Explore Alternative Ways of Thinking and Acting.</w:t>
      </w:r>
      <w:r w:rsidRPr="00A65016">
        <w:rPr>
          <w:sz w:val="18"/>
          <w:szCs w:val="18"/>
        </w:rPr>
        <w:t xml:space="preserve"> Milton Keynes, UK: Open University Press.</w:t>
      </w:r>
    </w:p>
    <w:p w:rsidR="00BC037B" w:rsidRPr="00A65016" w:rsidRDefault="00BC037B" w:rsidP="00A65016">
      <w:r w:rsidRPr="00A65016">
        <w:rPr>
          <w:sz w:val="18"/>
          <w:szCs w:val="18"/>
        </w:rPr>
        <w:t xml:space="preserve">Brookfield SD. 1995, ‘Adult Learning: An Overview’ in A. Tuinjman (ed), </w:t>
      </w:r>
      <w:r w:rsidRPr="00A65016">
        <w:rPr>
          <w:i/>
          <w:iCs/>
          <w:sz w:val="18"/>
          <w:szCs w:val="18"/>
        </w:rPr>
        <w:t>International Encyclopaedia of Education,</w:t>
      </w:r>
      <w:r w:rsidRPr="00A65016">
        <w:rPr>
          <w:sz w:val="18"/>
          <w:szCs w:val="18"/>
        </w:rPr>
        <w:t xml:space="preserve"> Oxford: Pergamon Press. Available at:</w:t>
      </w:r>
      <w:r>
        <w:rPr>
          <w:sz w:val="18"/>
          <w:szCs w:val="18"/>
        </w:rPr>
        <w:t xml:space="preserve"> </w:t>
      </w:r>
      <w:hyperlink r:id="rId32" w:history="1">
        <w:r w:rsidRPr="00C55483">
          <w:rPr>
            <w:rStyle w:val="Hyperlink"/>
            <w:rFonts w:cs="Arial"/>
            <w:sz w:val="18"/>
            <w:szCs w:val="18"/>
          </w:rPr>
          <w:t>www3.nl.edu/academics/cas/ace/facultypapers/StephenBrookfield_AdultLearning.cfm</w:t>
        </w:r>
      </w:hyperlink>
      <w:r w:rsidRPr="00A65016">
        <w:rPr>
          <w:sz w:val="18"/>
          <w:szCs w:val="18"/>
        </w:rPr>
        <w:t>. Last accessed: June 2011.</w:t>
      </w:r>
    </w:p>
    <w:p w:rsidR="00BC037B" w:rsidRPr="00A65016" w:rsidRDefault="00BC037B" w:rsidP="00A65016">
      <w:r w:rsidRPr="00A65016">
        <w:rPr>
          <w:sz w:val="18"/>
          <w:szCs w:val="18"/>
        </w:rPr>
        <w:t xml:space="preserve">Brooks G, Heath K &amp; Pollard A. 2005. </w:t>
      </w:r>
      <w:r w:rsidRPr="00A65016">
        <w:rPr>
          <w:i/>
          <w:iCs/>
          <w:sz w:val="18"/>
          <w:szCs w:val="18"/>
        </w:rPr>
        <w:t>Assessing adult literacy and numeracy: a review of assessment instruments.</w:t>
      </w:r>
      <w:r w:rsidRPr="00A65016">
        <w:rPr>
          <w:sz w:val="18"/>
          <w:szCs w:val="18"/>
        </w:rPr>
        <w:t xml:space="preserve"> London, UK: National Research and Development Centre for Adult Literacy and Numeracy.</w:t>
      </w:r>
    </w:p>
    <w:p w:rsidR="00BC037B" w:rsidRPr="00A65016" w:rsidRDefault="00BC037B" w:rsidP="00A65016">
      <w:r w:rsidRPr="00A65016">
        <w:rPr>
          <w:sz w:val="18"/>
          <w:szCs w:val="18"/>
        </w:rPr>
        <w:t xml:space="preserve">Bundy A (ed). 2004. </w:t>
      </w:r>
      <w:r w:rsidRPr="00A65016">
        <w:rPr>
          <w:i/>
          <w:iCs/>
          <w:sz w:val="18"/>
          <w:szCs w:val="18"/>
        </w:rPr>
        <w:t>Australian and New Zealand Information Literacy Framework: principles, standards and practice.</w:t>
      </w:r>
      <w:r w:rsidRPr="00A65016">
        <w:rPr>
          <w:sz w:val="18"/>
          <w:szCs w:val="18"/>
        </w:rPr>
        <w:t xml:space="preserve"> Adelaide: Australian and New Zealand Institute for Information Literacy.</w:t>
      </w:r>
    </w:p>
    <w:p w:rsidR="00BC037B" w:rsidRPr="00A65016" w:rsidRDefault="00BC037B" w:rsidP="00A65016">
      <w:r w:rsidRPr="00A65016">
        <w:rPr>
          <w:sz w:val="18"/>
          <w:szCs w:val="18"/>
        </w:rPr>
        <w:t xml:space="preserve">Burns R. 1995. </w:t>
      </w:r>
      <w:r w:rsidRPr="00A65016">
        <w:rPr>
          <w:i/>
          <w:iCs/>
          <w:sz w:val="18"/>
          <w:szCs w:val="18"/>
        </w:rPr>
        <w:t>The Adult Learner at Work.</w:t>
      </w:r>
      <w:r w:rsidRPr="00A65016">
        <w:rPr>
          <w:sz w:val="18"/>
          <w:szCs w:val="18"/>
        </w:rPr>
        <w:t xml:space="preserve"> Sydney, NSW: Business &amp; Professional Publishing.</w:t>
      </w:r>
    </w:p>
    <w:p w:rsidR="00BC037B" w:rsidRPr="00A65016" w:rsidRDefault="00BC037B" w:rsidP="00A65016">
      <w:r w:rsidRPr="00A65016">
        <w:rPr>
          <w:sz w:val="18"/>
          <w:szCs w:val="18"/>
        </w:rPr>
        <w:t xml:space="preserve">Butler J. 1996. Professional development: Practice as text, reflection as process and self as locus. </w:t>
      </w:r>
      <w:r w:rsidRPr="00A65016">
        <w:rPr>
          <w:i/>
          <w:iCs/>
          <w:sz w:val="18"/>
          <w:szCs w:val="18"/>
        </w:rPr>
        <w:t>Australian Journal of Education</w:t>
      </w:r>
      <w:r w:rsidRPr="00A65016">
        <w:rPr>
          <w:sz w:val="18"/>
          <w:szCs w:val="18"/>
        </w:rPr>
        <w:t xml:space="preserve"> 1996; 40 (3): 265–83.</w:t>
      </w:r>
    </w:p>
    <w:p w:rsidR="00BC037B" w:rsidRPr="00A65016" w:rsidRDefault="00BC037B" w:rsidP="00A65016">
      <w:r w:rsidRPr="00A65016">
        <w:rPr>
          <w:sz w:val="18"/>
          <w:szCs w:val="18"/>
        </w:rPr>
        <w:t xml:space="preserve">Cambourne B. 1988. </w:t>
      </w:r>
      <w:r w:rsidRPr="00A65016">
        <w:rPr>
          <w:i/>
          <w:iCs/>
          <w:sz w:val="18"/>
          <w:szCs w:val="18"/>
        </w:rPr>
        <w:t>The Whole Story.</w:t>
      </w:r>
      <w:r w:rsidRPr="00A65016">
        <w:rPr>
          <w:sz w:val="18"/>
          <w:szCs w:val="18"/>
        </w:rPr>
        <w:t xml:space="preserve"> Sydney, NSW: Ashton Scholastic.</w:t>
      </w:r>
    </w:p>
    <w:p w:rsidR="00BC037B" w:rsidRPr="00A65016" w:rsidRDefault="00BC037B" w:rsidP="00A65016">
      <w:r w:rsidRPr="00A65016">
        <w:rPr>
          <w:sz w:val="18"/>
          <w:szCs w:val="18"/>
        </w:rPr>
        <w:t xml:space="preserve">Casarotto N &amp; Lyle K. 2004, </w:t>
      </w:r>
      <w:r w:rsidRPr="00A65016">
        <w:rPr>
          <w:i/>
          <w:iCs/>
          <w:sz w:val="18"/>
          <w:szCs w:val="18"/>
        </w:rPr>
        <w:t>What’s that you said: Establishing NRS levels in oral competency for native speakers of English.</w:t>
      </w:r>
      <w:r w:rsidRPr="00A65016">
        <w:rPr>
          <w:sz w:val="18"/>
          <w:szCs w:val="18"/>
        </w:rPr>
        <w:t xml:space="preserve"> Melbourne, Victoria: CAE and Linda Wyse and Assoc.</w:t>
      </w:r>
    </w:p>
    <w:p w:rsidR="00BC037B" w:rsidRPr="00A65016" w:rsidRDefault="00BC037B" w:rsidP="00A65016">
      <w:r w:rsidRPr="00A65016">
        <w:rPr>
          <w:sz w:val="18"/>
          <w:szCs w:val="18"/>
        </w:rPr>
        <w:t xml:space="preserve">Casey H, Jupp T, Grief S, Hodge, R, Ivanic R, Cave O &amp; Eldred J. 2006. </w:t>
      </w:r>
      <w:r w:rsidRPr="00A65016">
        <w:rPr>
          <w:i/>
          <w:iCs/>
          <w:sz w:val="18"/>
          <w:szCs w:val="18"/>
        </w:rPr>
        <w:t>You wouldn't expect a to teach plastering, National Research and Development Centre for Adult Literacy and Numeracy.</w:t>
      </w:r>
      <w:r w:rsidRPr="00A65016">
        <w:rPr>
          <w:sz w:val="18"/>
          <w:szCs w:val="18"/>
        </w:rPr>
        <w:t xml:space="preserve"> London, UK: National Research and Development Centre for Adult Literacy and Numeracy. </w:t>
      </w:r>
      <w:hyperlink r:id="rId33" w:history="1">
        <w:r w:rsidRPr="00402397">
          <w:rPr>
            <w:rStyle w:val="Hyperlink"/>
            <w:rFonts w:cs="Arial"/>
            <w:sz w:val="18"/>
            <w:szCs w:val="18"/>
          </w:rPr>
          <w:t>http://www.nrdc.org.uk/publications_details.asp?ID=73</w:t>
        </w:r>
      </w:hyperlink>
      <w:r>
        <w:rPr>
          <w:sz w:val="18"/>
          <w:szCs w:val="18"/>
        </w:rPr>
        <w:t xml:space="preserve"> </w:t>
      </w:r>
      <w:r w:rsidRPr="00A65016">
        <w:rPr>
          <w:sz w:val="18"/>
          <w:szCs w:val="18"/>
        </w:rPr>
        <w:t>. Last accessed June 2011.</w:t>
      </w:r>
    </w:p>
    <w:p w:rsidR="00BC037B" w:rsidRPr="00A65016" w:rsidRDefault="00BC037B" w:rsidP="00A65016">
      <w:r w:rsidRPr="00A65016">
        <w:rPr>
          <w:sz w:val="18"/>
          <w:szCs w:val="18"/>
        </w:rPr>
        <w:t xml:space="preserve">Coates S, Fitzpatrick L, McKenna A &amp; Makin A. 1995. </w:t>
      </w:r>
      <w:r w:rsidRPr="00A65016">
        <w:rPr>
          <w:i/>
          <w:iCs/>
          <w:sz w:val="18"/>
          <w:szCs w:val="18"/>
        </w:rPr>
        <w:t>National Reporting System.</w:t>
      </w:r>
      <w:r w:rsidRPr="00A65016">
        <w:rPr>
          <w:sz w:val="18"/>
          <w:szCs w:val="18"/>
        </w:rPr>
        <w:t xml:space="preserve"> Commonwealth of Australia and Australian National Training Authority.</w:t>
      </w:r>
    </w:p>
    <w:p w:rsidR="00BC037B" w:rsidRPr="00A65016" w:rsidRDefault="00BC037B" w:rsidP="00A65016">
      <w:r w:rsidRPr="00A65016">
        <w:rPr>
          <w:sz w:val="18"/>
          <w:szCs w:val="18"/>
        </w:rPr>
        <w:t xml:space="preserve">Coben D. 2003. </w:t>
      </w:r>
      <w:r w:rsidRPr="00A65016">
        <w:rPr>
          <w:i/>
          <w:iCs/>
          <w:sz w:val="18"/>
          <w:szCs w:val="18"/>
        </w:rPr>
        <w:t>Adult numeracy: review of research and related literature.</w:t>
      </w:r>
      <w:r w:rsidRPr="00A65016">
        <w:rPr>
          <w:sz w:val="18"/>
          <w:szCs w:val="18"/>
        </w:rPr>
        <w:t xml:space="preserve"> London, UK: National Research and Development Centre for Adult Literacy and Numeracy.</w:t>
      </w:r>
    </w:p>
    <w:p w:rsidR="00BC037B" w:rsidRPr="00A65016" w:rsidRDefault="00BC037B" w:rsidP="00A65016">
      <w:r w:rsidRPr="00A65016">
        <w:rPr>
          <w:sz w:val="18"/>
          <w:szCs w:val="18"/>
        </w:rPr>
        <w:t xml:space="preserve">Communities Scotland. 2005. </w:t>
      </w:r>
      <w:r w:rsidRPr="00A65016">
        <w:rPr>
          <w:i/>
          <w:iCs/>
          <w:sz w:val="18"/>
          <w:szCs w:val="18"/>
        </w:rPr>
        <w:t>An Adult Literacy and Numeracy Curriculum Framework for Scotland.</w:t>
      </w:r>
      <w:r w:rsidRPr="00A65016">
        <w:rPr>
          <w:sz w:val="18"/>
          <w:szCs w:val="18"/>
        </w:rPr>
        <w:t xml:space="preserve"> </w:t>
      </w:r>
      <w:hyperlink r:id="rId34" w:history="1">
        <w:r w:rsidRPr="00402397">
          <w:rPr>
            <w:rStyle w:val="Hyperlink"/>
            <w:rFonts w:cs="Arial"/>
            <w:sz w:val="18"/>
            <w:szCs w:val="18"/>
          </w:rPr>
          <w:t>http://www.aloscotland.com/alo/files/ALNCurriculumFramework.pdf</w:t>
        </w:r>
      </w:hyperlink>
      <w:r>
        <w:rPr>
          <w:sz w:val="18"/>
          <w:szCs w:val="18"/>
        </w:rPr>
        <w:t xml:space="preserve"> </w:t>
      </w:r>
      <w:r w:rsidRPr="00A65016">
        <w:rPr>
          <w:sz w:val="18"/>
          <w:szCs w:val="18"/>
        </w:rPr>
        <w:t>. Last accessed: June 2011.</w:t>
      </w:r>
    </w:p>
    <w:p w:rsidR="00BC037B" w:rsidRPr="00A65016" w:rsidRDefault="00BC037B" w:rsidP="00A65016">
      <w:r w:rsidRPr="00A65016">
        <w:rPr>
          <w:sz w:val="18"/>
          <w:szCs w:val="18"/>
        </w:rPr>
        <w:t xml:space="preserve">Cope B &amp; Kalantzis M (eds). 1993. Introduction: How a Genre Approach to Literacy can transform the way writing is taught. In: </w:t>
      </w:r>
      <w:r w:rsidRPr="00A65016">
        <w:rPr>
          <w:i/>
          <w:iCs/>
          <w:sz w:val="18"/>
          <w:szCs w:val="18"/>
        </w:rPr>
        <w:t>The Powers of Literacy: A genre approach to teaching writing.</w:t>
      </w:r>
      <w:r w:rsidRPr="00A65016">
        <w:rPr>
          <w:sz w:val="18"/>
          <w:szCs w:val="18"/>
        </w:rPr>
        <w:t xml:space="preserve"> London, UK: Falmer Press: 1–21.</w:t>
      </w:r>
    </w:p>
    <w:p w:rsidR="00BC037B" w:rsidRPr="00A65016" w:rsidRDefault="00BC037B" w:rsidP="00A65016">
      <w:r w:rsidRPr="00A65016">
        <w:rPr>
          <w:sz w:val="18"/>
          <w:szCs w:val="18"/>
        </w:rPr>
        <w:t xml:space="preserve">Costa AL &amp; Kallick B. 2000. </w:t>
      </w:r>
      <w:r w:rsidRPr="00A65016">
        <w:rPr>
          <w:i/>
          <w:iCs/>
          <w:sz w:val="18"/>
          <w:szCs w:val="18"/>
        </w:rPr>
        <w:t>Habits of Mind: A Developmental Series.</w:t>
      </w:r>
      <w:r w:rsidRPr="00A65016">
        <w:rPr>
          <w:sz w:val="18"/>
          <w:szCs w:val="18"/>
        </w:rPr>
        <w:t xml:space="preserve"> Alexandria, VA: Association for Supervision and Curriculum Development.</w:t>
      </w:r>
    </w:p>
    <w:p w:rsidR="00BC037B" w:rsidRPr="00A65016" w:rsidRDefault="00BC037B" w:rsidP="00A65016">
      <w:r w:rsidRPr="00A65016">
        <w:rPr>
          <w:sz w:val="18"/>
          <w:szCs w:val="18"/>
        </w:rPr>
        <w:t xml:space="preserve">Coulombe S, Tramblay JF &amp; Marchand S. 2004. </w:t>
      </w:r>
      <w:r w:rsidRPr="00A65016">
        <w:rPr>
          <w:i/>
          <w:iCs/>
          <w:sz w:val="18"/>
          <w:szCs w:val="18"/>
        </w:rPr>
        <w:t>Literacy scores, human capital and growth across fourteen OECD countries</w:t>
      </w:r>
      <w:r w:rsidRPr="00A65016">
        <w:rPr>
          <w:sz w:val="18"/>
          <w:szCs w:val="18"/>
        </w:rPr>
        <w:t>, Ottawa: Statistics Canada.</w:t>
      </w:r>
    </w:p>
    <w:p w:rsidR="00BC037B" w:rsidRPr="00A65016" w:rsidRDefault="00BC037B" w:rsidP="00A65016">
      <w:r w:rsidRPr="00A65016">
        <w:rPr>
          <w:sz w:val="18"/>
          <w:szCs w:val="18"/>
        </w:rPr>
        <w:t xml:space="preserve">Council of Europe. 2001. </w:t>
      </w:r>
      <w:r w:rsidRPr="00A65016">
        <w:rPr>
          <w:i/>
          <w:iCs/>
          <w:sz w:val="18"/>
          <w:szCs w:val="18"/>
        </w:rPr>
        <w:t>The Common European Framework of Reference for Languages: Learning, teaching and Assessment.</w:t>
      </w:r>
      <w:r w:rsidRPr="00A65016">
        <w:rPr>
          <w:sz w:val="18"/>
          <w:szCs w:val="18"/>
        </w:rPr>
        <w:t xml:space="preserve"> Available at: </w:t>
      </w:r>
      <w:hyperlink r:id="rId35" w:history="1">
        <w:r w:rsidRPr="00402397">
          <w:rPr>
            <w:rStyle w:val="Hyperlink"/>
            <w:rFonts w:cs="Arial"/>
            <w:sz w:val="18"/>
            <w:szCs w:val="18"/>
          </w:rPr>
          <w:t>http://www.coe.int/t/DG4/Portfolio/documents/Framework_EN.pdf</w:t>
        </w:r>
      </w:hyperlink>
      <w:r>
        <w:rPr>
          <w:sz w:val="18"/>
          <w:szCs w:val="18"/>
        </w:rPr>
        <w:t xml:space="preserve"> </w:t>
      </w:r>
      <w:r w:rsidRPr="00A65016">
        <w:rPr>
          <w:sz w:val="18"/>
          <w:szCs w:val="18"/>
        </w:rPr>
        <w:t>. Last accessed: June 2011.</w:t>
      </w:r>
    </w:p>
    <w:p w:rsidR="00BC037B" w:rsidRPr="00A65016" w:rsidRDefault="00BC037B" w:rsidP="00A65016">
      <w:r w:rsidRPr="00A65016">
        <w:rPr>
          <w:sz w:val="18"/>
          <w:szCs w:val="18"/>
        </w:rPr>
        <w:t xml:space="preserve">Daley B. 1999. Novice to expert: An exploration of how professionals learn. </w:t>
      </w:r>
      <w:r w:rsidRPr="00A65016">
        <w:rPr>
          <w:i/>
          <w:iCs/>
          <w:sz w:val="18"/>
          <w:szCs w:val="18"/>
        </w:rPr>
        <w:t>Adult Education Quarterly Summer</w:t>
      </w:r>
      <w:r w:rsidRPr="00A65016">
        <w:rPr>
          <w:sz w:val="18"/>
          <w:szCs w:val="18"/>
        </w:rPr>
        <w:t xml:space="preserve"> 1999; 49 (4): 133–48.</w:t>
      </w:r>
    </w:p>
    <w:p w:rsidR="00BC037B" w:rsidRPr="00A65016" w:rsidRDefault="00BC037B" w:rsidP="00A65016">
      <w:r w:rsidRPr="00A65016">
        <w:rPr>
          <w:sz w:val="18"/>
          <w:szCs w:val="18"/>
        </w:rPr>
        <w:t xml:space="preserve">De Bono E. 1982. </w:t>
      </w:r>
      <w:r w:rsidRPr="00A65016">
        <w:rPr>
          <w:i/>
          <w:iCs/>
          <w:sz w:val="18"/>
          <w:szCs w:val="18"/>
        </w:rPr>
        <w:t>De Bono’s Thinking Course.</w:t>
      </w:r>
      <w:r w:rsidRPr="00A65016">
        <w:rPr>
          <w:sz w:val="18"/>
          <w:szCs w:val="18"/>
        </w:rPr>
        <w:t xml:space="preserve"> London, UK: BBC.</w:t>
      </w:r>
    </w:p>
    <w:p w:rsidR="00BC037B" w:rsidRPr="00A65016" w:rsidRDefault="00BC037B" w:rsidP="00A65016">
      <w:r w:rsidRPr="00A65016">
        <w:rPr>
          <w:sz w:val="18"/>
          <w:szCs w:val="18"/>
        </w:rPr>
        <w:t xml:space="preserve">Department of Education, Science and Training. 2005. </w:t>
      </w:r>
      <w:r w:rsidRPr="00A65016">
        <w:rPr>
          <w:i/>
          <w:iCs/>
          <w:sz w:val="18"/>
          <w:szCs w:val="18"/>
        </w:rPr>
        <w:t xml:space="preserve">Skilling Australia: New Directions for Vocational Education and Training. </w:t>
      </w:r>
      <w:r w:rsidRPr="00A65016">
        <w:rPr>
          <w:sz w:val="18"/>
          <w:szCs w:val="18"/>
        </w:rPr>
        <w:t>Canberra: Commonwealth Government of Australia.</w:t>
      </w:r>
    </w:p>
    <w:p w:rsidR="00BC037B" w:rsidRPr="00A65016" w:rsidRDefault="00BC037B" w:rsidP="00A65016">
      <w:r w:rsidRPr="00A65016">
        <w:rPr>
          <w:sz w:val="18"/>
          <w:szCs w:val="18"/>
        </w:rPr>
        <w:t xml:space="preserve">Department of Education, Science and Training. 2005. </w:t>
      </w:r>
      <w:r w:rsidRPr="00A65016">
        <w:rPr>
          <w:i/>
          <w:iCs/>
          <w:sz w:val="18"/>
          <w:szCs w:val="18"/>
        </w:rPr>
        <w:t>Training Package Development Handbook, Part 2 Endorsed Components.</w:t>
      </w:r>
      <w:r w:rsidRPr="00A65016">
        <w:rPr>
          <w:sz w:val="18"/>
          <w:szCs w:val="18"/>
        </w:rPr>
        <w:t xml:space="preserve"> Canberra: Commonwealth Government of Australia.</w:t>
      </w:r>
    </w:p>
    <w:p w:rsidR="00BC037B" w:rsidRPr="00A65016" w:rsidRDefault="00BC037B" w:rsidP="00A65016">
      <w:r w:rsidRPr="00A65016">
        <w:rPr>
          <w:sz w:val="18"/>
          <w:szCs w:val="18"/>
        </w:rPr>
        <w:t xml:space="preserve">Desjardins R, Murray S, Clermont Y &amp; Werquin P. 2005. </w:t>
      </w:r>
      <w:r w:rsidRPr="00A65016">
        <w:rPr>
          <w:i/>
          <w:iCs/>
          <w:sz w:val="18"/>
          <w:szCs w:val="18"/>
        </w:rPr>
        <w:t xml:space="preserve">Learning a living: First results of the Adult Literacy and Lifeskills Survey, </w:t>
      </w:r>
      <w:r w:rsidRPr="00A65016">
        <w:rPr>
          <w:sz w:val="18"/>
          <w:szCs w:val="18"/>
        </w:rPr>
        <w:t>Ottawa: Statistics Canada.</w:t>
      </w:r>
    </w:p>
    <w:p w:rsidR="00BC037B" w:rsidRPr="00A65016" w:rsidRDefault="00BC037B" w:rsidP="00A65016">
      <w:r w:rsidRPr="00A65016">
        <w:rPr>
          <w:sz w:val="18"/>
          <w:szCs w:val="18"/>
        </w:rPr>
        <w:t xml:space="preserve">Dick B. 1997. </w:t>
      </w:r>
      <w:r w:rsidRPr="00A65016">
        <w:rPr>
          <w:i/>
          <w:iCs/>
          <w:sz w:val="18"/>
          <w:szCs w:val="18"/>
        </w:rPr>
        <w:t>Action learning and action research.</w:t>
      </w:r>
      <w:r w:rsidRPr="00A65016">
        <w:rPr>
          <w:sz w:val="18"/>
          <w:szCs w:val="18"/>
        </w:rPr>
        <w:t xml:space="preserve"> Cited 1 Apr 2006. Available from: </w:t>
      </w:r>
      <w:hyperlink r:id="rId36" w:history="1">
        <w:r w:rsidRPr="00402397">
          <w:rPr>
            <w:rStyle w:val="Hyperlink"/>
            <w:rFonts w:cs="Arial"/>
            <w:sz w:val="18"/>
            <w:szCs w:val="18"/>
          </w:rPr>
          <w:t>http://www.edu.scu.schools/gcm/ar/arp/actlearn.html</w:t>
        </w:r>
      </w:hyperlink>
      <w:r>
        <w:rPr>
          <w:sz w:val="18"/>
          <w:szCs w:val="18"/>
        </w:rPr>
        <w:t xml:space="preserve"> </w:t>
      </w:r>
      <w:r w:rsidRPr="00A65016">
        <w:rPr>
          <w:sz w:val="18"/>
          <w:szCs w:val="18"/>
        </w:rPr>
        <w:t>.</w:t>
      </w:r>
    </w:p>
    <w:p w:rsidR="00BC037B" w:rsidRPr="00A65016" w:rsidRDefault="00BC037B" w:rsidP="00A65016">
      <w:r w:rsidRPr="00A65016">
        <w:rPr>
          <w:sz w:val="18"/>
          <w:szCs w:val="18"/>
        </w:rPr>
        <w:t xml:space="preserve">Down C. 2004. </w:t>
      </w:r>
      <w:r w:rsidRPr="00A65016">
        <w:rPr>
          <w:i/>
          <w:iCs/>
          <w:sz w:val="18"/>
          <w:szCs w:val="18"/>
        </w:rPr>
        <w:t>Employability Skills: Revisiting the Key Competencies or a new way forward?</w:t>
      </w:r>
      <w:r w:rsidRPr="00A65016">
        <w:rPr>
          <w:sz w:val="18"/>
          <w:szCs w:val="18"/>
        </w:rPr>
        <w:t xml:space="preserve"> Adelaide, SA: NCVER.</w:t>
      </w:r>
    </w:p>
    <w:p w:rsidR="00BC037B" w:rsidRPr="00A65016" w:rsidRDefault="00BC037B" w:rsidP="00A65016">
      <w:r w:rsidRPr="00A65016">
        <w:rPr>
          <w:sz w:val="18"/>
          <w:szCs w:val="18"/>
        </w:rPr>
        <w:t xml:space="preserve">Dreyfus H. 1985. </w:t>
      </w:r>
      <w:r w:rsidRPr="00A65016">
        <w:rPr>
          <w:i/>
          <w:iCs/>
          <w:sz w:val="18"/>
          <w:szCs w:val="18"/>
        </w:rPr>
        <w:t>Mind over machine: the power of human intuition and expertise in the era of the computer.</w:t>
      </w:r>
      <w:r w:rsidRPr="00A65016">
        <w:rPr>
          <w:sz w:val="18"/>
          <w:szCs w:val="18"/>
        </w:rPr>
        <w:t xml:space="preserve"> New York City, NY: The Free Press.</w:t>
      </w:r>
    </w:p>
    <w:p w:rsidR="00BC037B" w:rsidRPr="00A65016" w:rsidRDefault="00BC037B" w:rsidP="00A65016">
      <w:r w:rsidRPr="00A65016">
        <w:rPr>
          <w:sz w:val="18"/>
          <w:szCs w:val="18"/>
        </w:rPr>
        <w:t xml:space="preserve">Edwards J, Butler J, Hill B &amp; Russell S. 1997. </w:t>
      </w:r>
      <w:r w:rsidRPr="00A65016">
        <w:rPr>
          <w:i/>
          <w:iCs/>
          <w:sz w:val="18"/>
          <w:szCs w:val="18"/>
        </w:rPr>
        <w:t>People Rules for Rocket Scientists.</w:t>
      </w:r>
      <w:r w:rsidRPr="00A65016">
        <w:rPr>
          <w:sz w:val="18"/>
          <w:szCs w:val="18"/>
        </w:rPr>
        <w:t xml:space="preserve"> Samford, Queensland: Samford Research Associates Pty Ltd.</w:t>
      </w:r>
    </w:p>
    <w:p w:rsidR="00BC037B" w:rsidRDefault="00BC037B" w:rsidP="00A65016">
      <w:pPr>
        <w:rPr>
          <w:sz w:val="18"/>
          <w:szCs w:val="18"/>
        </w:rPr>
      </w:pPr>
      <w:r w:rsidRPr="00A65016">
        <w:rPr>
          <w:sz w:val="18"/>
          <w:szCs w:val="18"/>
        </w:rPr>
        <w:t xml:space="preserve">Ellis R. 1985. </w:t>
      </w:r>
      <w:r w:rsidRPr="00A65016">
        <w:rPr>
          <w:i/>
          <w:iCs/>
          <w:sz w:val="18"/>
          <w:szCs w:val="18"/>
        </w:rPr>
        <w:t>Understanding Second Language Acquisition.</w:t>
      </w:r>
      <w:r w:rsidRPr="00A65016">
        <w:rPr>
          <w:sz w:val="18"/>
          <w:szCs w:val="18"/>
        </w:rPr>
        <w:t xml:space="preserve"> Oxford, UK: Oxford University Press. [Chapter 10].</w:t>
      </w:r>
    </w:p>
    <w:p w:rsidR="00BC037B" w:rsidRPr="00A65016" w:rsidRDefault="00BC037B" w:rsidP="00A65016">
      <w:r w:rsidRPr="00A65016">
        <w:rPr>
          <w:sz w:val="18"/>
          <w:szCs w:val="18"/>
        </w:rPr>
        <w:t xml:space="preserve">Feez S. 1998. </w:t>
      </w:r>
      <w:r w:rsidRPr="00A65016">
        <w:rPr>
          <w:i/>
          <w:iCs/>
          <w:sz w:val="18"/>
          <w:szCs w:val="18"/>
        </w:rPr>
        <w:t>Text-based Syllabus Design.</w:t>
      </w:r>
      <w:r w:rsidRPr="00A65016">
        <w:rPr>
          <w:sz w:val="18"/>
          <w:szCs w:val="18"/>
        </w:rPr>
        <w:t xml:space="preserve"> National Centre for English Language Teaching and Research, Macquarie University, Sydney, NSW.</w:t>
      </w:r>
    </w:p>
    <w:p w:rsidR="00BC037B" w:rsidRPr="00A65016" w:rsidRDefault="00BC037B" w:rsidP="00A65016">
      <w:r w:rsidRPr="00A65016">
        <w:rPr>
          <w:sz w:val="18"/>
          <w:szCs w:val="18"/>
        </w:rPr>
        <w:t xml:space="preserve">Ferry N &amp; Ross GJ. 1998. An inquiry into Schon’s epistemology of practice: Exploring links between experience and reflective practice. </w:t>
      </w:r>
      <w:r w:rsidRPr="00A65016">
        <w:rPr>
          <w:i/>
          <w:iCs/>
          <w:sz w:val="18"/>
          <w:szCs w:val="18"/>
        </w:rPr>
        <w:t>Adult Education Quarterly;</w:t>
      </w:r>
      <w:r w:rsidRPr="00A65016">
        <w:rPr>
          <w:sz w:val="18"/>
          <w:szCs w:val="18"/>
        </w:rPr>
        <w:t xml:space="preserve"> 48 (2).</w:t>
      </w:r>
    </w:p>
    <w:p w:rsidR="00BC037B" w:rsidRPr="00A65016" w:rsidRDefault="00BC037B" w:rsidP="00A65016">
      <w:r w:rsidRPr="00A65016">
        <w:rPr>
          <w:sz w:val="18"/>
          <w:szCs w:val="18"/>
        </w:rPr>
        <w:t xml:space="preserve">Foley G (ed). 1995. </w:t>
      </w:r>
      <w:r w:rsidRPr="00A65016">
        <w:rPr>
          <w:i/>
          <w:iCs/>
          <w:sz w:val="18"/>
          <w:szCs w:val="18"/>
        </w:rPr>
        <w:t>Understanding adult education and training,</w:t>
      </w:r>
      <w:r w:rsidRPr="00A65016">
        <w:rPr>
          <w:sz w:val="18"/>
          <w:szCs w:val="18"/>
        </w:rPr>
        <w:t xml:space="preserve"> St. Leonards, NSW: Allen and Unwin.</w:t>
      </w:r>
    </w:p>
    <w:p w:rsidR="00BC037B" w:rsidRPr="00A65016" w:rsidRDefault="00BC037B" w:rsidP="00A65016">
      <w:r w:rsidRPr="00A65016">
        <w:rPr>
          <w:sz w:val="18"/>
          <w:szCs w:val="18"/>
        </w:rPr>
        <w:t xml:space="preserve">Forman SL &amp; Steen LA. 1999, </w:t>
      </w:r>
      <w:r w:rsidRPr="00A65016">
        <w:rPr>
          <w:i/>
          <w:iCs/>
          <w:sz w:val="18"/>
          <w:szCs w:val="18"/>
        </w:rPr>
        <w:t>Beyond Eighth Grade: Functional Mathematics for Life and Work,</w:t>
      </w:r>
      <w:r w:rsidRPr="00A65016">
        <w:rPr>
          <w:sz w:val="18"/>
          <w:szCs w:val="18"/>
        </w:rPr>
        <w:t xml:space="preserve"> Berkeley, California: National Center for Research in Vocational Education, University of California.</w:t>
      </w:r>
    </w:p>
    <w:p w:rsidR="00BC037B" w:rsidRPr="00A65016" w:rsidRDefault="00BC037B" w:rsidP="00A65016">
      <w:r w:rsidRPr="00A65016">
        <w:rPr>
          <w:sz w:val="18"/>
          <w:szCs w:val="18"/>
        </w:rPr>
        <w:t xml:space="preserve">Foster J &amp; Beddie F. 2005. </w:t>
      </w:r>
      <w:r w:rsidRPr="00A65016">
        <w:rPr>
          <w:i/>
          <w:iCs/>
          <w:sz w:val="18"/>
          <w:szCs w:val="18"/>
        </w:rPr>
        <w:t>Adult Literacy and numeracy at a glance,</w:t>
      </w:r>
      <w:r w:rsidRPr="00A65016">
        <w:rPr>
          <w:sz w:val="18"/>
          <w:szCs w:val="18"/>
        </w:rPr>
        <w:t xml:space="preserve"> Adelaide, SA: NCVER.</w:t>
      </w:r>
    </w:p>
    <w:p w:rsidR="00BC037B" w:rsidRPr="00A65016" w:rsidRDefault="00BC037B" w:rsidP="00A65016">
      <w:r w:rsidRPr="00A65016">
        <w:rPr>
          <w:sz w:val="18"/>
          <w:szCs w:val="18"/>
        </w:rPr>
        <w:t>Freebody P &amp; Luke A. 2003. Literacy as engaging with new forms of life: the ‘four roles’ model. In: G Bull &amp; M Anstey (eds).</w:t>
      </w:r>
      <w:r w:rsidRPr="00A65016">
        <w:rPr>
          <w:i/>
          <w:iCs/>
          <w:sz w:val="18"/>
          <w:szCs w:val="18"/>
        </w:rPr>
        <w:t xml:space="preserve"> The Literacy Lexicon</w:t>
      </w:r>
      <w:r w:rsidRPr="00A65016">
        <w:rPr>
          <w:sz w:val="18"/>
          <w:szCs w:val="18"/>
        </w:rPr>
        <w:t>, 2nd edn. Frenchs Forest, NSW: Prentice Hall.</w:t>
      </w:r>
    </w:p>
    <w:p w:rsidR="00BC037B" w:rsidRPr="00A65016" w:rsidRDefault="00BC037B" w:rsidP="00A65016">
      <w:r w:rsidRPr="00A65016">
        <w:rPr>
          <w:sz w:val="18"/>
          <w:szCs w:val="18"/>
        </w:rPr>
        <w:t xml:space="preserve">Gal I, van Groenestijn M, Manly M, Schmitt MJ, Tout D &amp; Clermont Y. 2003. </w:t>
      </w:r>
      <w:r w:rsidRPr="00A65016">
        <w:rPr>
          <w:i/>
          <w:iCs/>
          <w:sz w:val="18"/>
          <w:szCs w:val="18"/>
        </w:rPr>
        <w:t>Numeracy Framework for the international Adult Literacy and Lifeskills Survey (ALL),</w:t>
      </w:r>
      <w:r w:rsidRPr="00A65016">
        <w:rPr>
          <w:sz w:val="18"/>
          <w:szCs w:val="18"/>
        </w:rPr>
        <w:t xml:space="preserve"> Statistics Canada and the United States National Center for Education Statistics. Cited Dec 2007. Available at: </w:t>
      </w:r>
      <w:hyperlink r:id="rId37" w:history="1">
        <w:r w:rsidRPr="00402397">
          <w:rPr>
            <w:rStyle w:val="Hyperlink"/>
            <w:rFonts w:cs="Arial"/>
            <w:sz w:val="18"/>
            <w:szCs w:val="18"/>
          </w:rPr>
          <w:t>http://www.statcan.ca/cgi-bin/downpub/listpub.cgi?catno=89-552-MIE2005013</w:t>
        </w:r>
      </w:hyperlink>
      <w:r>
        <w:rPr>
          <w:sz w:val="18"/>
          <w:szCs w:val="18"/>
        </w:rPr>
        <w:t xml:space="preserve"> </w:t>
      </w:r>
      <w:r w:rsidRPr="00A65016">
        <w:rPr>
          <w:sz w:val="18"/>
          <w:szCs w:val="18"/>
        </w:rPr>
        <w:t>. Last accessed: June 2011.</w:t>
      </w:r>
    </w:p>
    <w:p w:rsidR="00BC037B" w:rsidRPr="00A65016" w:rsidRDefault="00BC037B" w:rsidP="00A65016">
      <w:r w:rsidRPr="00A65016">
        <w:rPr>
          <w:sz w:val="18"/>
          <w:szCs w:val="18"/>
        </w:rPr>
        <w:t xml:space="preserve">Gal I, Alatorre S, Close S, Evans J, Johansen L, Maguire T, Manly M &amp; Tout D. 2009. </w:t>
      </w:r>
      <w:r w:rsidRPr="00A65016">
        <w:rPr>
          <w:i/>
          <w:iCs/>
          <w:sz w:val="18"/>
          <w:szCs w:val="18"/>
        </w:rPr>
        <w:t>PIAAC Numeracy: A Conceptual Framework,</w:t>
      </w:r>
      <w:r w:rsidRPr="00A65016">
        <w:rPr>
          <w:sz w:val="18"/>
          <w:szCs w:val="18"/>
        </w:rPr>
        <w:t xml:space="preserve"> OECD Education Working Papers, No. 35, OECD Publishing. </w:t>
      </w:r>
      <w:hyperlink r:id="rId38" w:history="1">
        <w:r w:rsidRPr="00402397">
          <w:rPr>
            <w:rStyle w:val="Hyperlink"/>
            <w:rFonts w:cs="Arial"/>
            <w:sz w:val="18"/>
            <w:szCs w:val="18"/>
          </w:rPr>
          <w:t>http://dx.doi.org/10.1787/220337421165</w:t>
        </w:r>
      </w:hyperlink>
      <w:r>
        <w:rPr>
          <w:sz w:val="18"/>
          <w:szCs w:val="18"/>
        </w:rPr>
        <w:t xml:space="preserve"> </w:t>
      </w:r>
      <w:r w:rsidRPr="00A65016">
        <w:rPr>
          <w:sz w:val="18"/>
          <w:szCs w:val="18"/>
        </w:rPr>
        <w:t>. Last accessed: June 2011.</w:t>
      </w:r>
    </w:p>
    <w:p w:rsidR="00BC037B" w:rsidRPr="00A65016" w:rsidRDefault="00BC037B" w:rsidP="00A65016">
      <w:r w:rsidRPr="00A65016">
        <w:rPr>
          <w:sz w:val="18"/>
          <w:szCs w:val="18"/>
        </w:rPr>
        <w:t xml:space="preserve">Gal I (ed). 2000, </w:t>
      </w:r>
      <w:r w:rsidRPr="00A65016">
        <w:rPr>
          <w:i/>
          <w:iCs/>
          <w:sz w:val="18"/>
          <w:szCs w:val="18"/>
        </w:rPr>
        <w:t>Adult Numeracy Development: Theory, Research, Practice. Cresskill,</w:t>
      </w:r>
      <w:r w:rsidRPr="00A65016">
        <w:rPr>
          <w:sz w:val="18"/>
          <w:szCs w:val="18"/>
        </w:rPr>
        <w:t xml:space="preserve"> NJ: Hampton Press.</w:t>
      </w:r>
    </w:p>
    <w:p w:rsidR="00BC037B" w:rsidRPr="00A65016" w:rsidRDefault="00BC037B" w:rsidP="00A65016">
      <w:r w:rsidRPr="00A65016">
        <w:rPr>
          <w:sz w:val="18"/>
          <w:szCs w:val="18"/>
        </w:rPr>
        <w:t xml:space="preserve">Garner R. 1990. When Children and Adults do not use Learning Strategies: Towards a Theory of Settings. </w:t>
      </w:r>
      <w:r w:rsidRPr="00A65016">
        <w:rPr>
          <w:i/>
          <w:iCs/>
          <w:sz w:val="18"/>
          <w:szCs w:val="18"/>
        </w:rPr>
        <w:t>Review of Educational Research</w:t>
      </w:r>
      <w:r w:rsidRPr="00A65016">
        <w:rPr>
          <w:sz w:val="18"/>
          <w:szCs w:val="18"/>
        </w:rPr>
        <w:t xml:space="preserve"> 1990; 60 (4): 517–29.</w:t>
      </w:r>
    </w:p>
    <w:p w:rsidR="00BC037B" w:rsidRPr="00A65016" w:rsidRDefault="00BC037B" w:rsidP="00A65016">
      <w:r w:rsidRPr="00A65016">
        <w:rPr>
          <w:sz w:val="18"/>
          <w:szCs w:val="18"/>
        </w:rPr>
        <w:t xml:space="preserve">Ginsburg L, Manly M, et al. 2006. </w:t>
      </w:r>
      <w:r w:rsidRPr="00A65016">
        <w:rPr>
          <w:i/>
          <w:iCs/>
          <w:sz w:val="18"/>
          <w:szCs w:val="18"/>
        </w:rPr>
        <w:t>The Components of Numeracy, NCSALL Occasional Paper,</w:t>
      </w:r>
      <w:r w:rsidRPr="00A65016">
        <w:rPr>
          <w:sz w:val="18"/>
          <w:szCs w:val="18"/>
        </w:rPr>
        <w:t xml:space="preserve"> National Center for the Study of Adult Learning and Literacy (NCSALL). Available from: </w:t>
      </w:r>
      <w:hyperlink r:id="rId39" w:history="1">
        <w:r w:rsidRPr="00402397">
          <w:rPr>
            <w:rStyle w:val="Hyperlink"/>
            <w:rFonts w:cs="Arial"/>
            <w:sz w:val="18"/>
            <w:szCs w:val="18"/>
          </w:rPr>
          <w:t>http://www.ncsall.net/fileadmin/resources/research/op_numeracy.pdf</w:t>
        </w:r>
      </w:hyperlink>
      <w:r>
        <w:rPr>
          <w:sz w:val="18"/>
          <w:szCs w:val="18"/>
        </w:rPr>
        <w:t xml:space="preserve"> </w:t>
      </w:r>
      <w:r w:rsidRPr="00A65016">
        <w:rPr>
          <w:sz w:val="18"/>
          <w:szCs w:val="18"/>
        </w:rPr>
        <w:t>. Last accessed: June 2011.</w:t>
      </w:r>
    </w:p>
    <w:p w:rsidR="00BC037B" w:rsidRPr="00A65016" w:rsidRDefault="00BC037B" w:rsidP="00A65016">
      <w:r w:rsidRPr="00A65016">
        <w:rPr>
          <w:sz w:val="18"/>
          <w:szCs w:val="18"/>
        </w:rPr>
        <w:t xml:space="preserve">Goodman K. 1986. </w:t>
      </w:r>
      <w:r w:rsidRPr="00A65016">
        <w:rPr>
          <w:i/>
          <w:iCs/>
          <w:sz w:val="18"/>
          <w:szCs w:val="18"/>
        </w:rPr>
        <w:t>What’s Whole in Whole Language?</w:t>
      </w:r>
      <w:r w:rsidRPr="00A65016">
        <w:rPr>
          <w:sz w:val="18"/>
          <w:szCs w:val="18"/>
        </w:rPr>
        <w:t xml:space="preserve"> Markham, ON: Scholastic.</w:t>
      </w:r>
    </w:p>
    <w:p w:rsidR="00BC037B" w:rsidRPr="00A65016" w:rsidRDefault="00BC037B" w:rsidP="00A65016">
      <w:r w:rsidRPr="00A65016">
        <w:rPr>
          <w:sz w:val="18"/>
          <w:szCs w:val="18"/>
        </w:rPr>
        <w:t xml:space="preserve">Graves D. 1983. </w:t>
      </w:r>
      <w:r w:rsidRPr="00A65016">
        <w:rPr>
          <w:i/>
          <w:iCs/>
          <w:sz w:val="18"/>
          <w:szCs w:val="18"/>
        </w:rPr>
        <w:t>Writing: Teachers and Children at Work</w:t>
      </w:r>
      <w:r w:rsidRPr="00A65016">
        <w:rPr>
          <w:sz w:val="18"/>
          <w:szCs w:val="18"/>
        </w:rPr>
        <w:t>. Exeter, NH: Heinemann.</w:t>
      </w:r>
    </w:p>
    <w:p w:rsidR="00BC037B" w:rsidRPr="00A65016" w:rsidRDefault="00BC037B" w:rsidP="00A65016">
      <w:r w:rsidRPr="00A65016">
        <w:rPr>
          <w:sz w:val="18"/>
          <w:szCs w:val="18"/>
        </w:rPr>
        <w:t xml:space="preserve">Greene J &amp; Grant AM. 2003. </w:t>
      </w:r>
      <w:r w:rsidRPr="00A65016">
        <w:rPr>
          <w:i/>
          <w:iCs/>
          <w:sz w:val="18"/>
          <w:szCs w:val="18"/>
        </w:rPr>
        <w:t>Solution Focused Coaching: managing people in a complex world.</w:t>
      </w:r>
      <w:r w:rsidRPr="00A65016">
        <w:rPr>
          <w:sz w:val="18"/>
          <w:szCs w:val="18"/>
        </w:rPr>
        <w:t xml:space="preserve"> London, UK: Momentum.</w:t>
      </w:r>
    </w:p>
    <w:p w:rsidR="00BC037B" w:rsidRPr="00A65016" w:rsidRDefault="00BC037B" w:rsidP="00A65016">
      <w:r w:rsidRPr="00A65016">
        <w:rPr>
          <w:sz w:val="18"/>
          <w:szCs w:val="18"/>
        </w:rPr>
        <w:t xml:space="preserve">Grouws DA &amp; Cebulla KJ. 2000. </w:t>
      </w:r>
      <w:r w:rsidRPr="00A65016">
        <w:rPr>
          <w:i/>
          <w:iCs/>
          <w:sz w:val="18"/>
          <w:szCs w:val="18"/>
        </w:rPr>
        <w:t>Improving student achievement in mathematics,</w:t>
      </w:r>
      <w:r w:rsidRPr="00A65016">
        <w:rPr>
          <w:sz w:val="18"/>
          <w:szCs w:val="18"/>
        </w:rPr>
        <w:t xml:space="preserve"> International Academy of Education and International Bureau of Education, Brussels. Available from: </w:t>
      </w:r>
      <w:hyperlink r:id="rId40" w:history="1">
        <w:r w:rsidRPr="00402397">
          <w:rPr>
            <w:rStyle w:val="Hyperlink"/>
            <w:rFonts w:cs="Arial"/>
            <w:sz w:val="18"/>
            <w:szCs w:val="18"/>
          </w:rPr>
          <w:t>http://www.ibe.unesco.org/publications/educationalpracticesseriespdf/prac04e.pdf</w:t>
        </w:r>
      </w:hyperlink>
      <w:r>
        <w:rPr>
          <w:sz w:val="18"/>
          <w:szCs w:val="18"/>
        </w:rPr>
        <w:t xml:space="preserve"> </w:t>
      </w:r>
      <w:r w:rsidRPr="00A65016">
        <w:rPr>
          <w:sz w:val="18"/>
          <w:szCs w:val="18"/>
        </w:rPr>
        <w:t>. Last accessed: June 2011.</w:t>
      </w:r>
    </w:p>
    <w:p w:rsidR="00BC037B" w:rsidRPr="00A65016" w:rsidRDefault="00BC037B" w:rsidP="00A65016">
      <w:r w:rsidRPr="00A65016">
        <w:rPr>
          <w:sz w:val="18"/>
          <w:szCs w:val="18"/>
        </w:rPr>
        <w:t xml:space="preserve">Halliday MA. 1989. </w:t>
      </w:r>
      <w:r w:rsidRPr="00A65016">
        <w:rPr>
          <w:i/>
          <w:iCs/>
          <w:sz w:val="18"/>
          <w:szCs w:val="18"/>
        </w:rPr>
        <w:t>Spoken and Written Language</w:t>
      </w:r>
      <w:r w:rsidRPr="00A65016">
        <w:rPr>
          <w:sz w:val="18"/>
          <w:szCs w:val="18"/>
        </w:rPr>
        <w:t>. Oxford, UK: Oxford University Press.</w:t>
      </w:r>
    </w:p>
    <w:p w:rsidR="00BC037B" w:rsidRPr="00A65016" w:rsidRDefault="00BC037B" w:rsidP="00A65016">
      <w:r w:rsidRPr="00A65016">
        <w:rPr>
          <w:sz w:val="18"/>
          <w:szCs w:val="18"/>
        </w:rPr>
        <w:t xml:space="preserve">Halliday, MAK &amp; Hasan R. 1976. </w:t>
      </w:r>
      <w:r w:rsidRPr="00A65016">
        <w:rPr>
          <w:i/>
          <w:iCs/>
          <w:sz w:val="18"/>
          <w:szCs w:val="18"/>
        </w:rPr>
        <w:t>Cohesion in English.</w:t>
      </w:r>
      <w:r w:rsidRPr="00A65016">
        <w:rPr>
          <w:sz w:val="18"/>
          <w:szCs w:val="18"/>
        </w:rPr>
        <w:t xml:space="preserve"> London, UK: Longman.</w:t>
      </w:r>
    </w:p>
    <w:p w:rsidR="00BC037B" w:rsidRPr="00A65016" w:rsidRDefault="00BC037B" w:rsidP="00A65016">
      <w:r w:rsidRPr="00A65016">
        <w:rPr>
          <w:sz w:val="18"/>
          <w:szCs w:val="18"/>
        </w:rPr>
        <w:t xml:space="preserve">Hammond J, Burns A, Joyce H, Brosnan D &amp; Gerot L. 1992. </w:t>
      </w:r>
      <w:r w:rsidRPr="00A65016">
        <w:rPr>
          <w:i/>
          <w:iCs/>
          <w:sz w:val="18"/>
          <w:szCs w:val="18"/>
        </w:rPr>
        <w:t>English for Social Purposes: A handbook for teachers of adult literacy.</w:t>
      </w:r>
      <w:r w:rsidRPr="00A65016">
        <w:rPr>
          <w:sz w:val="18"/>
          <w:szCs w:val="18"/>
        </w:rPr>
        <w:t xml:space="preserve"> National Centre for English Language Teaching and Research, Macquarie University, Sydney, NSW. [19–23 and Part 3].</w:t>
      </w:r>
    </w:p>
    <w:p w:rsidR="00BC037B" w:rsidRPr="00A65016" w:rsidRDefault="00BC037B" w:rsidP="00A65016">
      <w:r w:rsidRPr="00A65016">
        <w:rPr>
          <w:sz w:val="18"/>
          <w:szCs w:val="18"/>
        </w:rPr>
        <w:t xml:space="preserve">Harris A. 2010. ‘Addressing English language proficiency in a business faculty’. </w:t>
      </w:r>
      <w:r w:rsidRPr="00A65016">
        <w:rPr>
          <w:i/>
          <w:iCs/>
          <w:sz w:val="18"/>
          <w:szCs w:val="18"/>
        </w:rPr>
        <w:t>Teaching and Learning Forum 2010.</w:t>
      </w:r>
      <w:r w:rsidRPr="00A65016">
        <w:rPr>
          <w:sz w:val="18"/>
          <w:szCs w:val="18"/>
        </w:rPr>
        <w:t xml:space="preserve"> </w:t>
      </w:r>
      <w:hyperlink r:id="rId41" w:history="1">
        <w:r w:rsidRPr="00402397">
          <w:rPr>
            <w:rStyle w:val="Hyperlink"/>
            <w:rFonts w:cs="Arial"/>
            <w:sz w:val="18"/>
            <w:szCs w:val="18"/>
          </w:rPr>
          <w:t>http://otl.curtin.edu.au/tlf/tlf2010/refereed/harris.html</w:t>
        </w:r>
      </w:hyperlink>
      <w:r>
        <w:rPr>
          <w:sz w:val="18"/>
          <w:szCs w:val="18"/>
        </w:rPr>
        <w:t xml:space="preserve"> </w:t>
      </w:r>
      <w:r w:rsidRPr="00A65016">
        <w:rPr>
          <w:sz w:val="18"/>
          <w:szCs w:val="18"/>
        </w:rPr>
        <w:t xml:space="preserve"> Last accessed: June 2011.</w:t>
      </w:r>
    </w:p>
    <w:p w:rsidR="00BC037B" w:rsidRPr="00A65016" w:rsidRDefault="00BC037B" w:rsidP="00A65016">
      <w:r w:rsidRPr="00A65016">
        <w:rPr>
          <w:sz w:val="18"/>
          <w:szCs w:val="18"/>
        </w:rPr>
        <w:t xml:space="preserve">Hartley R &amp; Horne J. 2006. </w:t>
      </w:r>
      <w:r w:rsidRPr="00A65016">
        <w:rPr>
          <w:i/>
          <w:iCs/>
          <w:sz w:val="18"/>
          <w:szCs w:val="18"/>
        </w:rPr>
        <w:t>Social and economic benefits of improved adult literacy:</w:t>
      </w:r>
      <w:r w:rsidRPr="00A65016">
        <w:rPr>
          <w:sz w:val="18"/>
          <w:szCs w:val="18"/>
        </w:rPr>
        <w:t xml:space="preserve"> Towards a better understanding, National Centre for Vocational Education Research (NCVER), Adelaide.</w:t>
      </w:r>
    </w:p>
    <w:p w:rsidR="00BC037B" w:rsidRPr="00A65016" w:rsidRDefault="00BC037B" w:rsidP="00A65016">
      <w:r w:rsidRPr="00A65016">
        <w:rPr>
          <w:sz w:val="18"/>
          <w:szCs w:val="18"/>
        </w:rPr>
        <w:t xml:space="preserve">Hawthorne L. 1997. ‘Defining the target domain: What Language Skills Are Required of Engineers and Nurses?’ </w:t>
      </w:r>
      <w:r w:rsidRPr="00A65016">
        <w:rPr>
          <w:i/>
          <w:iCs/>
          <w:sz w:val="18"/>
          <w:szCs w:val="18"/>
        </w:rPr>
        <w:t>Melbourne Papers in Language Testing.</w:t>
      </w:r>
      <w:r w:rsidRPr="00A65016">
        <w:rPr>
          <w:sz w:val="18"/>
          <w:szCs w:val="18"/>
        </w:rPr>
        <w:t xml:space="preserve"> Vol 6. Issue 1. May 1997. pp 5-17. </w:t>
      </w:r>
      <w:hyperlink r:id="rId42" w:history="1">
        <w:r w:rsidRPr="00402397">
          <w:rPr>
            <w:rStyle w:val="Hyperlink"/>
            <w:rFonts w:cs="Arial"/>
            <w:sz w:val="18"/>
            <w:szCs w:val="18"/>
          </w:rPr>
          <w:t>www.ltrc.unimelb.edu.au/mplt/index.html</w:t>
        </w:r>
      </w:hyperlink>
      <w:r>
        <w:rPr>
          <w:sz w:val="18"/>
          <w:szCs w:val="18"/>
        </w:rPr>
        <w:t xml:space="preserve"> </w:t>
      </w:r>
      <w:r w:rsidRPr="00A65016">
        <w:rPr>
          <w:sz w:val="18"/>
          <w:szCs w:val="18"/>
        </w:rPr>
        <w:t>. Last accessed: June 2011.</w:t>
      </w:r>
    </w:p>
    <w:p w:rsidR="00BC037B" w:rsidRPr="00A65016" w:rsidRDefault="00BC037B" w:rsidP="00A65016">
      <w:r w:rsidRPr="00A65016">
        <w:rPr>
          <w:sz w:val="18"/>
          <w:szCs w:val="18"/>
        </w:rPr>
        <w:t xml:space="preserve">Honey M, Fasca C, Gersick A, Mandinach E &amp; Sinha S. 2005. </w:t>
      </w:r>
      <w:r w:rsidRPr="00A65016">
        <w:rPr>
          <w:i/>
          <w:iCs/>
          <w:sz w:val="18"/>
          <w:szCs w:val="18"/>
        </w:rPr>
        <w:t>Assessment of 21st Century skills:</w:t>
      </w:r>
      <w:r w:rsidRPr="00A65016">
        <w:rPr>
          <w:sz w:val="18"/>
          <w:szCs w:val="18"/>
        </w:rPr>
        <w:t xml:space="preserve"> The Current Landscape. New York City, NY: Partnership for 21st century skills.</w:t>
      </w:r>
    </w:p>
    <w:p w:rsidR="00BC037B" w:rsidRPr="00A65016" w:rsidRDefault="00BC037B" w:rsidP="00A65016">
      <w:r w:rsidRPr="00A65016">
        <w:rPr>
          <w:sz w:val="18"/>
          <w:szCs w:val="18"/>
        </w:rPr>
        <w:t xml:space="preserve">Hughes P &amp; More AJ. 1997. </w:t>
      </w:r>
      <w:r w:rsidRPr="00A65016">
        <w:rPr>
          <w:i/>
          <w:iCs/>
          <w:sz w:val="18"/>
          <w:szCs w:val="18"/>
        </w:rPr>
        <w:t>Aboriginal ways of learning and learning styles.</w:t>
      </w:r>
      <w:r w:rsidRPr="00A65016">
        <w:rPr>
          <w:sz w:val="18"/>
          <w:szCs w:val="18"/>
        </w:rPr>
        <w:t xml:space="preserve"> Proceedings of the Annual Conference of the Australian Association for Research in Education; 4 Dec 1997, Brisbane, Queensland.</w:t>
      </w:r>
    </w:p>
    <w:p w:rsidR="00BC037B" w:rsidRPr="00A65016" w:rsidRDefault="00BC037B" w:rsidP="00A65016">
      <w:r w:rsidRPr="00A65016">
        <w:rPr>
          <w:sz w:val="18"/>
          <w:szCs w:val="18"/>
        </w:rPr>
        <w:t xml:space="preserve">Ithaca Group. 2004. </w:t>
      </w:r>
      <w:r w:rsidRPr="00A65016">
        <w:rPr>
          <w:i/>
          <w:iCs/>
          <w:sz w:val="18"/>
          <w:szCs w:val="18"/>
        </w:rPr>
        <w:t>Report of the National Adult Literacy Forum.</w:t>
      </w:r>
      <w:r w:rsidRPr="00A65016">
        <w:rPr>
          <w:sz w:val="18"/>
          <w:szCs w:val="18"/>
        </w:rPr>
        <w:t xml:space="preserve"> ANTA, Department of Education, Science and Training, Australia.</w:t>
      </w:r>
    </w:p>
    <w:p w:rsidR="00BC037B" w:rsidRPr="00A65016" w:rsidRDefault="00BC037B" w:rsidP="00A65016">
      <w:r w:rsidRPr="00A65016">
        <w:rPr>
          <w:sz w:val="18"/>
          <w:szCs w:val="18"/>
        </w:rPr>
        <w:t xml:space="preserve">Ivanic R, Appleby Y, Hodge R, Tusting K &amp; Barton D. 2006. </w:t>
      </w:r>
      <w:r w:rsidRPr="00A65016">
        <w:rPr>
          <w:i/>
          <w:iCs/>
          <w:sz w:val="18"/>
          <w:szCs w:val="18"/>
        </w:rPr>
        <w:t>Linking learning and everyday life: a social perspective on adult language, literacy and numeracy classes.</w:t>
      </w:r>
      <w:r w:rsidRPr="00A65016">
        <w:rPr>
          <w:sz w:val="18"/>
          <w:szCs w:val="18"/>
        </w:rPr>
        <w:t xml:space="preserve"> London, UK: National Research and Development Centre. </w:t>
      </w:r>
    </w:p>
    <w:p w:rsidR="00BC037B" w:rsidRPr="00A65016" w:rsidRDefault="00BC037B" w:rsidP="00A65016">
      <w:r w:rsidRPr="00A65016">
        <w:rPr>
          <w:sz w:val="18"/>
          <w:szCs w:val="18"/>
        </w:rPr>
        <w:t xml:space="preserve">Johnston B. 1994. ‘Critical Numeracy’ in </w:t>
      </w:r>
      <w:r w:rsidRPr="00A65016">
        <w:rPr>
          <w:i/>
          <w:iCs/>
          <w:sz w:val="18"/>
          <w:szCs w:val="18"/>
        </w:rPr>
        <w:t>FinePrint</w:t>
      </w:r>
      <w:r w:rsidRPr="00A65016">
        <w:rPr>
          <w:sz w:val="18"/>
          <w:szCs w:val="18"/>
        </w:rPr>
        <w:t>, Vol. 16, No. 4, Summer 1994, Melbourne: VALBEC.</w:t>
      </w:r>
    </w:p>
    <w:p w:rsidR="00BC037B" w:rsidRPr="00A65016" w:rsidRDefault="00BC037B" w:rsidP="00A65016">
      <w:r w:rsidRPr="00A65016">
        <w:rPr>
          <w:sz w:val="18"/>
          <w:szCs w:val="18"/>
        </w:rPr>
        <w:t xml:space="preserve">Katzenback JR &amp; Smith DK. 1993. </w:t>
      </w:r>
      <w:r w:rsidRPr="00A65016">
        <w:rPr>
          <w:i/>
          <w:iCs/>
          <w:sz w:val="18"/>
          <w:szCs w:val="18"/>
        </w:rPr>
        <w:t>The Wisdom of Teams</w:t>
      </w:r>
      <w:r w:rsidRPr="00A65016">
        <w:rPr>
          <w:sz w:val="18"/>
          <w:szCs w:val="18"/>
        </w:rPr>
        <w:t>. Maidenhead, UK: McGraw Hill.</w:t>
      </w:r>
    </w:p>
    <w:p w:rsidR="00BC037B" w:rsidRPr="00A65016" w:rsidRDefault="00BC037B" w:rsidP="00A65016">
      <w:r w:rsidRPr="00A65016">
        <w:rPr>
          <w:sz w:val="18"/>
          <w:szCs w:val="18"/>
        </w:rPr>
        <w:t xml:space="preserve">Kelly S, Johnston B &amp; Yasukawa K (eds). 2003. </w:t>
      </w:r>
      <w:r w:rsidRPr="00A65016">
        <w:rPr>
          <w:i/>
          <w:iCs/>
          <w:sz w:val="18"/>
          <w:szCs w:val="18"/>
        </w:rPr>
        <w:t>The Adult Numeracy Handbook: Reframing adult numeracy in Australia</w:t>
      </w:r>
      <w:r w:rsidRPr="00A65016">
        <w:rPr>
          <w:sz w:val="18"/>
          <w:szCs w:val="18"/>
        </w:rPr>
        <w:t>. Melbourne, Victoria: ALNARC NSW and Language Australia.</w:t>
      </w:r>
    </w:p>
    <w:p w:rsidR="00BC037B" w:rsidRPr="00A65016" w:rsidRDefault="00BC037B" w:rsidP="00A65016">
      <w:r w:rsidRPr="00A65016">
        <w:rPr>
          <w:sz w:val="18"/>
          <w:szCs w:val="18"/>
        </w:rPr>
        <w:t xml:space="preserve">Kirsch IS, Jungeblut A &amp; Mosenthal PB. 1998. The Measurement of Adult Literacy. In: Murray TS, Kirsch IS &amp; Jenkins L (eds). </w:t>
      </w:r>
      <w:r w:rsidRPr="00A65016">
        <w:rPr>
          <w:i/>
          <w:iCs/>
          <w:sz w:val="18"/>
          <w:szCs w:val="18"/>
        </w:rPr>
        <w:t>Adult Literacy in OECD Countries: Technical report on the first international adult literacy survey,</w:t>
      </w:r>
      <w:r w:rsidRPr="00A65016">
        <w:rPr>
          <w:sz w:val="18"/>
          <w:szCs w:val="18"/>
        </w:rPr>
        <w:t xml:space="preserve"> Washington, DC: US Department of Education, National Center for Education Statistics.</w:t>
      </w:r>
    </w:p>
    <w:p w:rsidR="00BC037B" w:rsidRPr="00A65016" w:rsidRDefault="00BC037B" w:rsidP="00A65016">
      <w:r w:rsidRPr="00A65016">
        <w:rPr>
          <w:sz w:val="18"/>
          <w:szCs w:val="18"/>
        </w:rPr>
        <w:t>Kirsch IS &amp; Mosenthal PB. 1990. Exploring document literacy: Variables underlying the performance of young adults.</w:t>
      </w:r>
      <w:r w:rsidRPr="00A65016">
        <w:rPr>
          <w:i/>
          <w:iCs/>
          <w:sz w:val="18"/>
          <w:szCs w:val="18"/>
        </w:rPr>
        <w:t xml:space="preserve"> Reading Research Quarterly;</w:t>
      </w:r>
      <w:r w:rsidRPr="00A65016">
        <w:rPr>
          <w:sz w:val="18"/>
          <w:szCs w:val="18"/>
        </w:rPr>
        <w:t xml:space="preserve"> 25: 5–30.</w:t>
      </w:r>
    </w:p>
    <w:p w:rsidR="00BC037B" w:rsidRPr="00A65016" w:rsidRDefault="00BC037B" w:rsidP="00A65016">
      <w:r w:rsidRPr="00A65016">
        <w:rPr>
          <w:sz w:val="18"/>
          <w:szCs w:val="18"/>
        </w:rPr>
        <w:t>Kirsch IS. 2001. The International Adult Literacy Survey (IALS): Understanding What Was Measured. Princeton, NJ: Education Testing Service.</w:t>
      </w:r>
    </w:p>
    <w:p w:rsidR="00BC037B" w:rsidRPr="00A65016" w:rsidRDefault="00BC037B" w:rsidP="00A65016">
      <w:r w:rsidRPr="00A65016">
        <w:rPr>
          <w:sz w:val="18"/>
          <w:szCs w:val="18"/>
        </w:rPr>
        <w:t xml:space="preserve">Knightly WD &amp; Whitelock DM. 2006. </w:t>
      </w:r>
      <w:r w:rsidRPr="00A65016">
        <w:rPr>
          <w:i/>
          <w:iCs/>
          <w:sz w:val="18"/>
          <w:szCs w:val="18"/>
        </w:rPr>
        <w:t>Engaging adult learners: Higher Education and self concept development. Proceedings of the AARE Conference</w:t>
      </w:r>
      <w:r w:rsidRPr="00A65016">
        <w:rPr>
          <w:sz w:val="18"/>
          <w:szCs w:val="18"/>
        </w:rPr>
        <w:t xml:space="preserve">, Adelaide, SA, 2006. Available from: </w:t>
      </w:r>
      <w:hyperlink r:id="rId43" w:history="1">
        <w:r w:rsidRPr="00402397">
          <w:rPr>
            <w:rStyle w:val="Hyperlink"/>
            <w:rFonts w:cs="Arial"/>
            <w:sz w:val="18"/>
            <w:szCs w:val="18"/>
          </w:rPr>
          <w:t>http://www.aare.edu.au/06pap/kni06315.pdf</w:t>
        </w:r>
      </w:hyperlink>
      <w:r>
        <w:rPr>
          <w:sz w:val="18"/>
          <w:szCs w:val="18"/>
        </w:rPr>
        <w:t xml:space="preserve"> </w:t>
      </w:r>
      <w:r w:rsidRPr="00A65016">
        <w:rPr>
          <w:sz w:val="18"/>
          <w:szCs w:val="18"/>
        </w:rPr>
        <w:t>. Last accessed: June 2011.</w:t>
      </w:r>
    </w:p>
    <w:p w:rsidR="00BC037B" w:rsidRPr="00A65016" w:rsidRDefault="00BC037B" w:rsidP="00A65016">
      <w:r w:rsidRPr="00A65016">
        <w:rPr>
          <w:sz w:val="18"/>
          <w:szCs w:val="18"/>
        </w:rPr>
        <w:t xml:space="preserve">Knowles M. 1984. </w:t>
      </w:r>
      <w:r w:rsidRPr="00A65016">
        <w:rPr>
          <w:i/>
          <w:iCs/>
          <w:sz w:val="18"/>
          <w:szCs w:val="18"/>
        </w:rPr>
        <w:t>Andragogy in Action</w:t>
      </w:r>
      <w:r w:rsidRPr="00A65016">
        <w:rPr>
          <w:sz w:val="18"/>
          <w:szCs w:val="18"/>
        </w:rPr>
        <w:t>. San Francisco, CA: Jossey-Bass.</w:t>
      </w:r>
    </w:p>
    <w:p w:rsidR="00BC037B" w:rsidRPr="00A65016" w:rsidRDefault="00BC037B" w:rsidP="00A65016">
      <w:r w:rsidRPr="00A65016">
        <w:rPr>
          <w:sz w:val="18"/>
          <w:szCs w:val="18"/>
        </w:rPr>
        <w:t xml:space="preserve">Knowles MS. 1980, </w:t>
      </w:r>
      <w:r w:rsidRPr="00A65016">
        <w:rPr>
          <w:i/>
          <w:iCs/>
          <w:sz w:val="18"/>
          <w:szCs w:val="18"/>
        </w:rPr>
        <w:t>The Modern Practice of Adult Education: From Pedagogy to Andragogy,</w:t>
      </w:r>
      <w:r w:rsidRPr="00A65016">
        <w:rPr>
          <w:sz w:val="18"/>
          <w:szCs w:val="18"/>
        </w:rPr>
        <w:t xml:space="preserve"> 2nd edn, New York: Cambridge Books.</w:t>
      </w:r>
    </w:p>
    <w:p w:rsidR="00BC037B" w:rsidRPr="00A65016" w:rsidRDefault="00BC037B" w:rsidP="00A65016">
      <w:r w:rsidRPr="00A65016">
        <w:rPr>
          <w:sz w:val="18"/>
          <w:szCs w:val="18"/>
        </w:rPr>
        <w:t xml:space="preserve">Lave J. 1988. </w:t>
      </w:r>
      <w:r w:rsidRPr="00A65016">
        <w:rPr>
          <w:i/>
          <w:iCs/>
          <w:sz w:val="18"/>
          <w:szCs w:val="18"/>
        </w:rPr>
        <w:t>Cognition in Practice: Mind, mathematics, and culture in everyday life.</w:t>
      </w:r>
      <w:r w:rsidRPr="00A65016">
        <w:rPr>
          <w:sz w:val="18"/>
          <w:szCs w:val="18"/>
        </w:rPr>
        <w:t xml:space="preserve"> Cambridge, UK: Cambridge University Press.</w:t>
      </w:r>
    </w:p>
    <w:p w:rsidR="00BC037B" w:rsidRPr="00A65016" w:rsidRDefault="00BC037B" w:rsidP="00A65016">
      <w:r w:rsidRPr="00A65016">
        <w:rPr>
          <w:sz w:val="18"/>
          <w:szCs w:val="18"/>
        </w:rPr>
        <w:t xml:space="preserve">Lawrence D. 2000. </w:t>
      </w:r>
      <w:r w:rsidRPr="00A65016">
        <w:rPr>
          <w:i/>
          <w:iCs/>
          <w:sz w:val="18"/>
          <w:szCs w:val="18"/>
        </w:rPr>
        <w:t>Building Self-esteem with Adult Learners.</w:t>
      </w:r>
      <w:r w:rsidRPr="00A65016">
        <w:rPr>
          <w:sz w:val="18"/>
          <w:szCs w:val="18"/>
        </w:rPr>
        <w:t xml:space="preserve"> London, UK: Sage.</w:t>
      </w:r>
    </w:p>
    <w:p w:rsidR="00BC037B" w:rsidRPr="00A65016" w:rsidRDefault="00BC037B" w:rsidP="00A65016">
      <w:r w:rsidRPr="00A65016">
        <w:rPr>
          <w:sz w:val="18"/>
          <w:szCs w:val="18"/>
        </w:rPr>
        <w:t xml:space="preserve">Lewis C &amp; Fabos B. 2005. Instant Messaging, Literacies, and Social Identities. </w:t>
      </w:r>
      <w:r w:rsidRPr="00A65016">
        <w:rPr>
          <w:i/>
          <w:iCs/>
          <w:sz w:val="18"/>
          <w:szCs w:val="18"/>
        </w:rPr>
        <w:t xml:space="preserve">Reading Research Quarterly </w:t>
      </w:r>
      <w:r w:rsidRPr="00A65016">
        <w:rPr>
          <w:sz w:val="18"/>
          <w:szCs w:val="18"/>
        </w:rPr>
        <w:t>2005; Oct–Dec.</w:t>
      </w:r>
    </w:p>
    <w:p w:rsidR="00BC037B" w:rsidRPr="00A65016" w:rsidRDefault="00BC037B" w:rsidP="00A65016">
      <w:r w:rsidRPr="00A65016">
        <w:rPr>
          <w:sz w:val="18"/>
          <w:szCs w:val="18"/>
        </w:rPr>
        <w:t xml:space="preserve">Lightbown M &amp; Spada N. 2006. </w:t>
      </w:r>
      <w:r w:rsidRPr="00A65016">
        <w:rPr>
          <w:i/>
          <w:iCs/>
          <w:sz w:val="18"/>
          <w:szCs w:val="18"/>
        </w:rPr>
        <w:t>How Languages are Learned.</w:t>
      </w:r>
      <w:r w:rsidRPr="00A65016">
        <w:rPr>
          <w:sz w:val="18"/>
          <w:szCs w:val="18"/>
        </w:rPr>
        <w:t xml:space="preserve"> Oxford, UK: Oxford University Press. [Chapters 1 and 2].</w:t>
      </w:r>
    </w:p>
    <w:p w:rsidR="00BC037B" w:rsidRPr="00A65016" w:rsidRDefault="00BC037B" w:rsidP="00A65016">
      <w:r w:rsidRPr="00A65016">
        <w:rPr>
          <w:sz w:val="18"/>
          <w:szCs w:val="18"/>
        </w:rPr>
        <w:t xml:space="preserve">Lonsdale M &amp; McCurry D. 2004. </w:t>
      </w:r>
      <w:r w:rsidRPr="00A65016">
        <w:rPr>
          <w:i/>
          <w:iCs/>
          <w:sz w:val="18"/>
          <w:szCs w:val="18"/>
        </w:rPr>
        <w:t>Literacy in the New Millenium.</w:t>
      </w:r>
      <w:r w:rsidRPr="00A65016">
        <w:rPr>
          <w:sz w:val="18"/>
          <w:szCs w:val="18"/>
        </w:rPr>
        <w:t xml:space="preserve"> Adelaide, SA: Adult Literacy National Project Report NCVER.</w:t>
      </w:r>
    </w:p>
    <w:p w:rsidR="00BC037B" w:rsidRPr="00A65016" w:rsidRDefault="00BC037B" w:rsidP="00A65016">
      <w:r w:rsidRPr="00A65016">
        <w:rPr>
          <w:sz w:val="18"/>
          <w:szCs w:val="18"/>
        </w:rPr>
        <w:t xml:space="preserve">Looney J. 2008. </w:t>
      </w:r>
      <w:r w:rsidRPr="00A65016">
        <w:rPr>
          <w:i/>
          <w:iCs/>
          <w:sz w:val="18"/>
          <w:szCs w:val="18"/>
        </w:rPr>
        <w:t>Teaching, Learning and Assessment for Adults,</w:t>
      </w:r>
      <w:r w:rsidRPr="00A65016">
        <w:rPr>
          <w:sz w:val="18"/>
          <w:szCs w:val="18"/>
        </w:rPr>
        <w:t xml:space="preserve"> Paris: OECD Publishing. </w:t>
      </w:r>
    </w:p>
    <w:p w:rsidR="00BC037B" w:rsidRPr="00A65016" w:rsidRDefault="00BC037B" w:rsidP="00A65016">
      <w:r w:rsidRPr="00A65016">
        <w:rPr>
          <w:sz w:val="18"/>
          <w:szCs w:val="18"/>
        </w:rPr>
        <w:t xml:space="preserve">Mackeracher D. 1996. </w:t>
      </w:r>
      <w:r w:rsidRPr="00A65016">
        <w:rPr>
          <w:i/>
          <w:iCs/>
          <w:sz w:val="18"/>
          <w:szCs w:val="18"/>
        </w:rPr>
        <w:t xml:space="preserve">Making sense of adult learning, </w:t>
      </w:r>
      <w:r w:rsidRPr="00A65016">
        <w:rPr>
          <w:sz w:val="18"/>
          <w:szCs w:val="18"/>
        </w:rPr>
        <w:t>Toronto, Ontario: Culture Concepts.</w:t>
      </w:r>
    </w:p>
    <w:p w:rsidR="00BC037B" w:rsidRPr="00A65016" w:rsidRDefault="00BC037B" w:rsidP="00A65016">
      <w:r w:rsidRPr="00A65016">
        <w:rPr>
          <w:sz w:val="18"/>
          <w:szCs w:val="18"/>
        </w:rPr>
        <w:t xml:space="preserve">Manly M, Tout D, van Groenestijn M &amp; Clermont Y. 2000. What makes one numeracy task more difficult than another. In: Schmitt MJ &amp; Stafford-Ramu K. </w:t>
      </w:r>
      <w:r w:rsidRPr="00A65016">
        <w:rPr>
          <w:i/>
          <w:iCs/>
          <w:sz w:val="18"/>
          <w:szCs w:val="18"/>
        </w:rPr>
        <w:t>A Conversation Between Researchers and Practitioners. Proceedings of ALM-7, the 7th international conference of Adults Learning Maths – a research forum</w:t>
      </w:r>
      <w:r w:rsidRPr="00A65016">
        <w:rPr>
          <w:sz w:val="18"/>
          <w:szCs w:val="18"/>
        </w:rPr>
        <w:t>, Boston/Medford, MA, USA.</w:t>
      </w:r>
    </w:p>
    <w:p w:rsidR="00BC037B" w:rsidRPr="00A65016" w:rsidRDefault="00BC037B" w:rsidP="00A65016">
      <w:r w:rsidRPr="00A65016">
        <w:rPr>
          <w:sz w:val="18"/>
          <w:szCs w:val="18"/>
        </w:rPr>
        <w:t xml:space="preserve">Marr B, Helme S &amp; Tout D. 2003. </w:t>
      </w:r>
      <w:r w:rsidRPr="00A65016">
        <w:rPr>
          <w:i/>
          <w:iCs/>
          <w:sz w:val="18"/>
          <w:szCs w:val="18"/>
        </w:rPr>
        <w:t>Rethinking assessment: strategies for holistic adult numeracy assessment. A resource book for practitioners, policy-makers, researchers and teachers.</w:t>
      </w:r>
      <w:r w:rsidRPr="00A65016">
        <w:rPr>
          <w:sz w:val="18"/>
          <w:szCs w:val="18"/>
        </w:rPr>
        <w:t xml:space="preserve"> Melbourne, Victoria: Language Australia.</w:t>
      </w:r>
    </w:p>
    <w:p w:rsidR="00BC037B" w:rsidRPr="00A65016" w:rsidRDefault="00BC037B" w:rsidP="00A65016">
      <w:r w:rsidRPr="00A65016">
        <w:rPr>
          <w:sz w:val="18"/>
          <w:szCs w:val="18"/>
        </w:rPr>
        <w:t xml:space="preserve">Marr B, Hagston J et al. 2007. </w:t>
      </w:r>
      <w:r w:rsidRPr="00A65016">
        <w:rPr>
          <w:i/>
          <w:iCs/>
          <w:sz w:val="18"/>
          <w:szCs w:val="18"/>
        </w:rPr>
        <w:t>Thinking beyond numbers: learning numeracy for the future workplace,</w:t>
      </w:r>
      <w:r w:rsidRPr="00A65016">
        <w:rPr>
          <w:sz w:val="18"/>
          <w:szCs w:val="18"/>
        </w:rPr>
        <w:t xml:space="preserve"> Adelaide, SA: NCVER. Available from: </w:t>
      </w:r>
      <w:hyperlink r:id="rId44" w:history="1">
        <w:r w:rsidRPr="00402397">
          <w:rPr>
            <w:rStyle w:val="Hyperlink"/>
            <w:rFonts w:cs="Arial"/>
            <w:sz w:val="18"/>
            <w:szCs w:val="18"/>
          </w:rPr>
          <w:t>http://www.ncver.edu.au/publications/1795.html</w:t>
        </w:r>
      </w:hyperlink>
      <w:r>
        <w:rPr>
          <w:sz w:val="18"/>
          <w:szCs w:val="18"/>
        </w:rPr>
        <w:t xml:space="preserve"> </w:t>
      </w:r>
      <w:r w:rsidRPr="00A65016">
        <w:rPr>
          <w:sz w:val="18"/>
          <w:szCs w:val="18"/>
        </w:rPr>
        <w:t>. Last accessed: June 2011.</w:t>
      </w:r>
    </w:p>
    <w:p w:rsidR="00BC037B" w:rsidRPr="00A65016" w:rsidRDefault="00BC037B" w:rsidP="00A65016">
      <w:r w:rsidRPr="00A65016">
        <w:rPr>
          <w:sz w:val="18"/>
          <w:szCs w:val="18"/>
        </w:rPr>
        <w:t>Marr B, Helme S &amp; Tout D. 1991.</w:t>
      </w:r>
      <w:r w:rsidRPr="00A65016">
        <w:rPr>
          <w:i/>
          <w:iCs/>
          <w:sz w:val="18"/>
          <w:szCs w:val="18"/>
        </w:rPr>
        <w:t xml:space="preserve"> Breaking the Maths Barrier, </w:t>
      </w:r>
      <w:r w:rsidRPr="00A65016">
        <w:rPr>
          <w:sz w:val="18"/>
          <w:szCs w:val="18"/>
        </w:rPr>
        <w:t>Department of Employment, Education and Training, Canberra.</w:t>
      </w:r>
    </w:p>
    <w:p w:rsidR="00BC037B" w:rsidRPr="00A65016" w:rsidRDefault="00BC037B" w:rsidP="00A65016">
      <w:r w:rsidRPr="00A65016">
        <w:rPr>
          <w:sz w:val="18"/>
          <w:szCs w:val="18"/>
        </w:rPr>
        <w:t xml:space="preserve">McKenna R &amp; Fitzpatrick L. 2005. </w:t>
      </w:r>
      <w:r w:rsidRPr="00A65016">
        <w:rPr>
          <w:i/>
          <w:iCs/>
          <w:sz w:val="18"/>
          <w:szCs w:val="18"/>
        </w:rPr>
        <w:t>Integrated Approaches to Teaching Adult Literacy in Australia: A Snapshot of Practice in Community Services.</w:t>
      </w:r>
      <w:r w:rsidRPr="00A65016">
        <w:rPr>
          <w:sz w:val="18"/>
          <w:szCs w:val="18"/>
        </w:rPr>
        <w:t xml:space="preserve"> Adelaide, SA: Adult Literacy National Project Report. NCVER.</w:t>
      </w:r>
    </w:p>
    <w:p w:rsidR="00BC037B" w:rsidRPr="00A65016" w:rsidRDefault="00BC037B" w:rsidP="00A65016">
      <w:r w:rsidRPr="00A65016">
        <w:rPr>
          <w:sz w:val="18"/>
          <w:szCs w:val="18"/>
        </w:rPr>
        <w:t>Merriam SB &amp; Caffarella RS. 1991.</w:t>
      </w:r>
      <w:r w:rsidRPr="00A65016">
        <w:rPr>
          <w:i/>
          <w:iCs/>
          <w:sz w:val="18"/>
          <w:szCs w:val="18"/>
        </w:rPr>
        <w:t xml:space="preserve"> Learning in Adulthood.</w:t>
      </w:r>
      <w:r w:rsidRPr="00A65016">
        <w:rPr>
          <w:sz w:val="18"/>
          <w:szCs w:val="18"/>
        </w:rPr>
        <w:t xml:space="preserve"> A comprehensive guide. San Francisco: Jossey-Bass.</w:t>
      </w:r>
    </w:p>
    <w:p w:rsidR="00BC037B" w:rsidRPr="00A65016" w:rsidRDefault="00BC037B" w:rsidP="00A65016">
      <w:r w:rsidRPr="00A65016">
        <w:rPr>
          <w:sz w:val="18"/>
          <w:szCs w:val="18"/>
        </w:rPr>
        <w:t xml:space="preserve">Misko J. 1995. </w:t>
      </w:r>
      <w:r w:rsidRPr="00A65016">
        <w:rPr>
          <w:i/>
          <w:iCs/>
          <w:sz w:val="18"/>
          <w:szCs w:val="18"/>
        </w:rPr>
        <w:t>Transfer, using learning in new contexts.</w:t>
      </w:r>
      <w:r w:rsidRPr="00A65016">
        <w:rPr>
          <w:sz w:val="18"/>
          <w:szCs w:val="18"/>
        </w:rPr>
        <w:t xml:space="preserve"> Leabrook, Adelaide: National Centre for Vocational Education Research.</w:t>
      </w:r>
    </w:p>
    <w:p w:rsidR="00BC037B" w:rsidRPr="00A65016" w:rsidRDefault="00BC037B" w:rsidP="00A65016">
      <w:r w:rsidRPr="00A65016">
        <w:rPr>
          <w:sz w:val="18"/>
          <w:szCs w:val="18"/>
        </w:rPr>
        <w:t>Murray S, Clermont Y &amp; Binkley M. 2005.</w:t>
      </w:r>
      <w:r w:rsidRPr="00A65016">
        <w:rPr>
          <w:i/>
          <w:iCs/>
          <w:sz w:val="18"/>
          <w:szCs w:val="18"/>
        </w:rPr>
        <w:t xml:space="preserve"> Measuring Adult Literacy and Life Skills: New frameworks for Assessment.</w:t>
      </w:r>
      <w:r w:rsidRPr="00A65016">
        <w:rPr>
          <w:sz w:val="18"/>
          <w:szCs w:val="18"/>
        </w:rPr>
        <w:t xml:space="preserve"> [Catalogue no. 89-552-MIE, no. 13] Ottawa, ON: Statistics Canada.</w:t>
      </w:r>
    </w:p>
    <w:p w:rsidR="00BC037B" w:rsidRPr="00A65016" w:rsidRDefault="00BC037B" w:rsidP="00A65016">
      <w:r w:rsidRPr="00A65016">
        <w:rPr>
          <w:sz w:val="18"/>
          <w:szCs w:val="18"/>
        </w:rPr>
        <w:t xml:space="preserve">New London Group. 1996, ‘A pedagogy of multiliteracies: Designing social futures’, </w:t>
      </w:r>
      <w:r w:rsidRPr="00A65016">
        <w:rPr>
          <w:i/>
          <w:iCs/>
          <w:sz w:val="18"/>
          <w:szCs w:val="18"/>
        </w:rPr>
        <w:t>Harvard Educational Review.</w:t>
      </w:r>
      <w:r w:rsidRPr="00A65016">
        <w:rPr>
          <w:sz w:val="18"/>
          <w:szCs w:val="18"/>
        </w:rPr>
        <w:t xml:space="preserve"> Spring 1996; 66, 1.</w:t>
      </w:r>
    </w:p>
    <w:p w:rsidR="00BC037B" w:rsidRPr="00A65016" w:rsidRDefault="00BC037B" w:rsidP="00A65016">
      <w:r w:rsidRPr="00A65016">
        <w:rPr>
          <w:sz w:val="18"/>
          <w:szCs w:val="18"/>
        </w:rPr>
        <w:t xml:space="preserve">OECD. 2002. </w:t>
      </w:r>
      <w:r w:rsidRPr="00A65016">
        <w:rPr>
          <w:i/>
          <w:iCs/>
          <w:sz w:val="18"/>
          <w:szCs w:val="18"/>
        </w:rPr>
        <w:t>Definition and Selection of Competencies (DESECO): Theoretical and conceptual foundations strategy paper.</w:t>
      </w:r>
      <w:r w:rsidRPr="00A65016">
        <w:rPr>
          <w:sz w:val="18"/>
          <w:szCs w:val="18"/>
        </w:rPr>
        <w:t xml:space="preserve"> Available from: </w:t>
      </w:r>
      <w:hyperlink r:id="rId45" w:history="1">
        <w:r w:rsidRPr="00402397">
          <w:rPr>
            <w:rStyle w:val="Hyperlink"/>
            <w:rFonts w:cs="Arial"/>
            <w:sz w:val="18"/>
            <w:szCs w:val="18"/>
          </w:rPr>
          <w:t>www.oecd.org/dataoecd/47/61/35070367.pdf</w:t>
        </w:r>
      </w:hyperlink>
      <w:r>
        <w:rPr>
          <w:sz w:val="18"/>
          <w:szCs w:val="18"/>
        </w:rPr>
        <w:t xml:space="preserve"> </w:t>
      </w:r>
      <w:r w:rsidRPr="00A65016">
        <w:rPr>
          <w:sz w:val="18"/>
          <w:szCs w:val="18"/>
        </w:rPr>
        <w:t>. Last accessed: June 2011.</w:t>
      </w:r>
    </w:p>
    <w:p w:rsidR="00BC037B" w:rsidRPr="00A65016" w:rsidRDefault="00BC037B" w:rsidP="00A65016">
      <w:r w:rsidRPr="00A65016">
        <w:rPr>
          <w:sz w:val="18"/>
          <w:szCs w:val="18"/>
        </w:rPr>
        <w:t xml:space="preserve">Perkins D. 1995. </w:t>
      </w:r>
      <w:r w:rsidRPr="00A65016">
        <w:rPr>
          <w:i/>
          <w:iCs/>
          <w:sz w:val="18"/>
          <w:szCs w:val="18"/>
        </w:rPr>
        <w:t xml:space="preserve">Outsmarting IQ: The Emerging Science of Learnable Intelligence. </w:t>
      </w:r>
      <w:r w:rsidRPr="00A65016">
        <w:rPr>
          <w:sz w:val="18"/>
          <w:szCs w:val="18"/>
        </w:rPr>
        <w:t>New York City, NY: The Free Press.</w:t>
      </w:r>
    </w:p>
    <w:p w:rsidR="00BC037B" w:rsidRPr="00A65016" w:rsidRDefault="00BC037B" w:rsidP="00A65016">
      <w:r w:rsidRPr="00A65016">
        <w:rPr>
          <w:sz w:val="18"/>
          <w:szCs w:val="18"/>
        </w:rPr>
        <w:t xml:space="preserve">Perkins K. 2005. </w:t>
      </w:r>
      <w:r w:rsidRPr="00A65016">
        <w:rPr>
          <w:i/>
          <w:iCs/>
          <w:sz w:val="18"/>
          <w:szCs w:val="18"/>
        </w:rPr>
        <w:t>Reframe, rename, revitalise: future directions for the language, literacy and numeracy National Reporting System.</w:t>
      </w:r>
      <w:r w:rsidRPr="00A65016">
        <w:rPr>
          <w:sz w:val="18"/>
          <w:szCs w:val="18"/>
        </w:rPr>
        <w:t xml:space="preserve"> Adelaide, SA: NCVER.</w:t>
      </w:r>
    </w:p>
    <w:p w:rsidR="00BC037B" w:rsidRPr="00A65016" w:rsidRDefault="00BC037B" w:rsidP="00A65016">
      <w:r w:rsidRPr="00A65016">
        <w:rPr>
          <w:sz w:val="18"/>
          <w:szCs w:val="18"/>
        </w:rPr>
        <w:t xml:space="preserve">Pont B &amp; Werquin P. ‘How old are new skills?’, </w:t>
      </w:r>
      <w:r w:rsidRPr="00A65016">
        <w:rPr>
          <w:i/>
          <w:iCs/>
          <w:sz w:val="18"/>
          <w:szCs w:val="18"/>
        </w:rPr>
        <w:t>OECD Observer</w:t>
      </w:r>
      <w:r w:rsidRPr="00A65016">
        <w:rPr>
          <w:sz w:val="18"/>
          <w:szCs w:val="18"/>
        </w:rPr>
        <w:t xml:space="preserve"> </w:t>
      </w:r>
      <w:hyperlink r:id="rId46" w:history="1">
        <w:r w:rsidRPr="00402397">
          <w:rPr>
            <w:rStyle w:val="Hyperlink"/>
            <w:rFonts w:cs="Arial"/>
            <w:sz w:val="18"/>
            <w:szCs w:val="18"/>
          </w:rPr>
          <w:t>http://www.oecdobserver.org/news/printpage.php/aid/428/How_old_are_new_skills_.html</w:t>
        </w:r>
      </w:hyperlink>
      <w:r>
        <w:rPr>
          <w:sz w:val="18"/>
          <w:szCs w:val="18"/>
        </w:rPr>
        <w:t xml:space="preserve"> </w:t>
      </w:r>
      <w:r w:rsidRPr="00A65016">
        <w:rPr>
          <w:sz w:val="18"/>
          <w:szCs w:val="18"/>
        </w:rPr>
        <w:t>. Last accessed: June 2011.</w:t>
      </w:r>
    </w:p>
    <w:p w:rsidR="00BC037B" w:rsidRPr="00A65016" w:rsidRDefault="00BC037B" w:rsidP="00A65016">
      <w:r w:rsidRPr="00A65016">
        <w:rPr>
          <w:sz w:val="18"/>
          <w:szCs w:val="18"/>
        </w:rPr>
        <w:t xml:space="preserve">Richards JC. 2001. </w:t>
      </w:r>
      <w:r w:rsidRPr="00A65016">
        <w:rPr>
          <w:i/>
          <w:iCs/>
          <w:sz w:val="18"/>
          <w:szCs w:val="18"/>
        </w:rPr>
        <w:t>Curriculum Development in Language Teaching.</w:t>
      </w:r>
      <w:r w:rsidRPr="00A65016">
        <w:rPr>
          <w:sz w:val="18"/>
          <w:szCs w:val="18"/>
        </w:rPr>
        <w:t xml:space="preserve"> Cambridge, UK: Cambridge University Press.</w:t>
      </w:r>
    </w:p>
    <w:p w:rsidR="00BC037B" w:rsidRPr="00A65016" w:rsidRDefault="00BC037B" w:rsidP="00A65016">
      <w:r w:rsidRPr="00A65016">
        <w:rPr>
          <w:sz w:val="18"/>
          <w:szCs w:val="18"/>
        </w:rPr>
        <w:t xml:space="preserve">Rogers A. 1996. </w:t>
      </w:r>
      <w:r w:rsidRPr="00A65016">
        <w:rPr>
          <w:i/>
          <w:iCs/>
          <w:sz w:val="18"/>
          <w:szCs w:val="18"/>
        </w:rPr>
        <w:t>Teaching adults.</w:t>
      </w:r>
      <w:r w:rsidRPr="00A65016">
        <w:rPr>
          <w:sz w:val="18"/>
          <w:szCs w:val="18"/>
        </w:rPr>
        <w:t xml:space="preserve"> Buckingham, UK: Open University Press.</w:t>
      </w:r>
    </w:p>
    <w:p w:rsidR="00BC037B" w:rsidRPr="00A65016" w:rsidRDefault="00BC037B" w:rsidP="00A65016">
      <w:r w:rsidRPr="00A65016">
        <w:rPr>
          <w:sz w:val="18"/>
          <w:szCs w:val="18"/>
        </w:rPr>
        <w:t xml:space="preserve">Schon D. 1983. </w:t>
      </w:r>
      <w:r w:rsidRPr="00A65016">
        <w:rPr>
          <w:i/>
          <w:iCs/>
          <w:sz w:val="18"/>
          <w:szCs w:val="18"/>
        </w:rPr>
        <w:t>The Reflective Practitioner.</w:t>
      </w:r>
      <w:r w:rsidRPr="00A65016">
        <w:rPr>
          <w:sz w:val="18"/>
          <w:szCs w:val="18"/>
        </w:rPr>
        <w:t xml:space="preserve"> New York City, NY: Basic Books.</w:t>
      </w:r>
    </w:p>
    <w:p w:rsidR="00BC037B" w:rsidRPr="00A65016" w:rsidRDefault="00BC037B" w:rsidP="00A65016">
      <w:r w:rsidRPr="00A65016">
        <w:rPr>
          <w:sz w:val="18"/>
          <w:szCs w:val="18"/>
        </w:rPr>
        <w:t xml:space="preserve">Schuller T, Preston J, Hammond C, Brasset-Grundy A &amp; Bynner J. 2005. </w:t>
      </w:r>
      <w:r w:rsidRPr="00A65016">
        <w:rPr>
          <w:i/>
          <w:iCs/>
          <w:sz w:val="18"/>
          <w:szCs w:val="18"/>
        </w:rPr>
        <w:t>The Benefits of Learning: The impact of education on health, family life and social capital.</w:t>
      </w:r>
      <w:r w:rsidRPr="00A65016">
        <w:rPr>
          <w:sz w:val="18"/>
          <w:szCs w:val="18"/>
        </w:rPr>
        <w:t xml:space="preserve"> London, UK: Routledge.</w:t>
      </w:r>
    </w:p>
    <w:p w:rsidR="00BC037B" w:rsidRPr="00A65016" w:rsidRDefault="00BC037B" w:rsidP="00A65016">
      <w:r w:rsidRPr="00A65016">
        <w:rPr>
          <w:sz w:val="18"/>
          <w:szCs w:val="18"/>
        </w:rPr>
        <w:t xml:space="preserve">Scofield K &amp; McDonald R. 2004. </w:t>
      </w:r>
      <w:r w:rsidRPr="00A65016">
        <w:rPr>
          <w:i/>
          <w:iCs/>
          <w:sz w:val="18"/>
          <w:szCs w:val="18"/>
        </w:rPr>
        <w:t>Moving on: Report of the High Level review of Training Packages</w:t>
      </w:r>
      <w:r w:rsidRPr="00A65016">
        <w:rPr>
          <w:sz w:val="18"/>
          <w:szCs w:val="18"/>
        </w:rPr>
        <w:t>. ANTA.</w:t>
      </w:r>
    </w:p>
    <w:p w:rsidR="00BC037B" w:rsidRPr="00A65016" w:rsidRDefault="00BC037B" w:rsidP="00A65016">
      <w:r w:rsidRPr="00A65016">
        <w:rPr>
          <w:sz w:val="18"/>
          <w:szCs w:val="18"/>
        </w:rPr>
        <w:t xml:space="preserve">Scottish Qualifications Authority. 2000. </w:t>
      </w:r>
      <w:r w:rsidRPr="00A65016">
        <w:rPr>
          <w:i/>
          <w:iCs/>
          <w:sz w:val="18"/>
          <w:szCs w:val="18"/>
        </w:rPr>
        <w:t xml:space="preserve">Guide to assessing workplace Core Skills, </w:t>
      </w:r>
      <w:r w:rsidRPr="00A65016">
        <w:rPr>
          <w:sz w:val="18"/>
          <w:szCs w:val="18"/>
        </w:rPr>
        <w:t>Scotland.</w:t>
      </w:r>
    </w:p>
    <w:p w:rsidR="00BC037B" w:rsidRPr="00A65016" w:rsidRDefault="00BC037B" w:rsidP="00A65016">
      <w:r w:rsidRPr="00A65016">
        <w:rPr>
          <w:sz w:val="18"/>
          <w:szCs w:val="18"/>
        </w:rPr>
        <w:t xml:space="preserve">Scottish Qualifications Authority. 2005. </w:t>
      </w:r>
      <w:r w:rsidRPr="00A65016">
        <w:rPr>
          <w:i/>
          <w:iCs/>
          <w:sz w:val="18"/>
          <w:szCs w:val="18"/>
        </w:rPr>
        <w:t>Guidelines on Building a Portfolio of Evidence for Core Skills in Community Settings,</w:t>
      </w:r>
      <w:r w:rsidRPr="00A65016">
        <w:rPr>
          <w:sz w:val="18"/>
          <w:szCs w:val="18"/>
        </w:rPr>
        <w:t xml:space="preserve"> Scotland.</w:t>
      </w:r>
    </w:p>
    <w:p w:rsidR="00BC037B" w:rsidRPr="00A65016" w:rsidRDefault="00BC037B" w:rsidP="00A65016">
      <w:r w:rsidRPr="00A65016">
        <w:rPr>
          <w:sz w:val="18"/>
          <w:szCs w:val="18"/>
        </w:rPr>
        <w:t xml:space="preserve">Skillen, J, Merten M, Trivett, N &amp; Percy A. 1998. ‘The IDEALL approach to Learning Development; a model for fostering improved literacy and learning outcomes for students.‘ </w:t>
      </w:r>
      <w:hyperlink r:id="rId47" w:history="1">
        <w:r w:rsidRPr="00402397">
          <w:rPr>
            <w:rStyle w:val="Hyperlink"/>
            <w:rFonts w:cs="Arial"/>
            <w:sz w:val="18"/>
            <w:szCs w:val="18"/>
          </w:rPr>
          <w:t>http://www.aare.edu.au/98pap/ski98343.htm</w:t>
        </w:r>
      </w:hyperlink>
      <w:r>
        <w:rPr>
          <w:sz w:val="18"/>
          <w:szCs w:val="18"/>
        </w:rPr>
        <w:t xml:space="preserve"> </w:t>
      </w:r>
      <w:r w:rsidRPr="00A65016">
        <w:rPr>
          <w:sz w:val="18"/>
          <w:szCs w:val="18"/>
        </w:rPr>
        <w:t>. Last accessed: June 2011.</w:t>
      </w:r>
    </w:p>
    <w:p w:rsidR="00BC037B" w:rsidRPr="00A65016" w:rsidRDefault="00BC037B" w:rsidP="00A65016">
      <w:r w:rsidRPr="00A65016">
        <w:rPr>
          <w:sz w:val="18"/>
          <w:szCs w:val="18"/>
        </w:rPr>
        <w:t xml:space="preserve">Skills Information Division. 2004. </w:t>
      </w:r>
      <w:r w:rsidRPr="00A65016">
        <w:rPr>
          <w:i/>
          <w:iCs/>
          <w:sz w:val="18"/>
          <w:szCs w:val="18"/>
        </w:rPr>
        <w:t>Meeting the Challenge: A Guide to working with Essential Skills,</w:t>
      </w:r>
      <w:r w:rsidRPr="00A65016">
        <w:rPr>
          <w:sz w:val="18"/>
          <w:szCs w:val="18"/>
        </w:rPr>
        <w:t xml:space="preserve"> Canada.</w:t>
      </w:r>
    </w:p>
    <w:p w:rsidR="00BC037B" w:rsidRPr="00A65016" w:rsidRDefault="00BC037B" w:rsidP="00A65016">
      <w:r w:rsidRPr="00A65016">
        <w:rPr>
          <w:sz w:val="18"/>
          <w:szCs w:val="18"/>
        </w:rPr>
        <w:t xml:space="preserve">Skills Information Division. 2005. </w:t>
      </w:r>
      <w:r w:rsidRPr="00A65016">
        <w:rPr>
          <w:i/>
          <w:iCs/>
          <w:sz w:val="18"/>
          <w:szCs w:val="18"/>
        </w:rPr>
        <w:t>Essential Skills,</w:t>
      </w:r>
      <w:r w:rsidRPr="00A65016">
        <w:rPr>
          <w:sz w:val="18"/>
          <w:szCs w:val="18"/>
        </w:rPr>
        <w:t xml:space="preserve"> Human Resources and Skills Development, Canada.</w:t>
      </w:r>
    </w:p>
    <w:p w:rsidR="00BC037B" w:rsidRPr="00A65016" w:rsidRDefault="00BC037B" w:rsidP="00A65016">
      <w:r w:rsidRPr="00A65016">
        <w:rPr>
          <w:sz w:val="18"/>
          <w:szCs w:val="18"/>
        </w:rPr>
        <w:t>Smith F. 1985. Reading, 2nd edn. Cambridge, UK: Press Syndicate of the University of Cambridge.</w:t>
      </w:r>
    </w:p>
    <w:p w:rsidR="00BC037B" w:rsidRPr="00A65016" w:rsidRDefault="00BC037B" w:rsidP="00A65016">
      <w:r w:rsidRPr="00A65016">
        <w:rPr>
          <w:sz w:val="18"/>
          <w:szCs w:val="18"/>
        </w:rPr>
        <w:t xml:space="preserve">Snyder I, Jones A &amp; Lo Bianco J. 2005. </w:t>
      </w:r>
      <w:r w:rsidRPr="00A65016">
        <w:rPr>
          <w:i/>
          <w:iCs/>
          <w:sz w:val="18"/>
          <w:szCs w:val="18"/>
        </w:rPr>
        <w:t>Using information and communication technologies in adult literacy education: New practices, new challenges.</w:t>
      </w:r>
      <w:r w:rsidRPr="00A65016">
        <w:rPr>
          <w:sz w:val="18"/>
          <w:szCs w:val="18"/>
        </w:rPr>
        <w:t xml:space="preserve"> Adelaide, SA: NCVER.</w:t>
      </w:r>
    </w:p>
    <w:p w:rsidR="00BC037B" w:rsidRPr="00A65016" w:rsidRDefault="00BC037B" w:rsidP="00A65016">
      <w:r w:rsidRPr="00A65016">
        <w:rPr>
          <w:sz w:val="18"/>
          <w:szCs w:val="18"/>
        </w:rPr>
        <w:t xml:space="preserve">Steen LA (ed). 1997, </w:t>
      </w:r>
      <w:r w:rsidRPr="00A65016">
        <w:rPr>
          <w:i/>
          <w:iCs/>
          <w:sz w:val="18"/>
          <w:szCs w:val="18"/>
        </w:rPr>
        <w:t>Why numbers count: quantitative literacy for tomorrow's America,</w:t>
      </w:r>
      <w:r w:rsidRPr="00A65016">
        <w:rPr>
          <w:sz w:val="18"/>
          <w:szCs w:val="18"/>
        </w:rPr>
        <w:t xml:space="preserve"> College Entrance Examination Board, New York.</w:t>
      </w:r>
    </w:p>
    <w:p w:rsidR="00BC037B" w:rsidRPr="00A65016" w:rsidRDefault="00BC037B" w:rsidP="00A65016">
      <w:r w:rsidRPr="00A65016">
        <w:rPr>
          <w:sz w:val="18"/>
          <w:szCs w:val="18"/>
        </w:rPr>
        <w:t>Strucker J, Yamamoto K &amp; Kirsch I. 2007. T</w:t>
      </w:r>
      <w:r w:rsidRPr="00A65016">
        <w:rPr>
          <w:i/>
          <w:iCs/>
          <w:sz w:val="18"/>
          <w:szCs w:val="18"/>
        </w:rPr>
        <w:t>he Relationship of the Component Skills of reading to IALS Performance: Tipping Points and Five Classes of Adult Literacy Learners [Report 29].</w:t>
      </w:r>
      <w:r w:rsidRPr="00A65016">
        <w:rPr>
          <w:sz w:val="18"/>
          <w:szCs w:val="18"/>
        </w:rPr>
        <w:t xml:space="preserve"> Cambridge, MA: NCSALL.</w:t>
      </w:r>
    </w:p>
    <w:p w:rsidR="00BC037B" w:rsidRPr="00A65016" w:rsidRDefault="00BC037B" w:rsidP="00A65016">
      <w:r w:rsidRPr="00A65016">
        <w:rPr>
          <w:sz w:val="18"/>
          <w:szCs w:val="18"/>
        </w:rPr>
        <w:t xml:space="preserve">Swartz RJ &amp; Perkins DN. 1989. </w:t>
      </w:r>
      <w:r w:rsidRPr="00A65016">
        <w:rPr>
          <w:i/>
          <w:iCs/>
          <w:sz w:val="18"/>
          <w:szCs w:val="18"/>
        </w:rPr>
        <w:t>Teaching Thinking: Issues and Approaches.</w:t>
      </w:r>
      <w:r w:rsidRPr="00A65016">
        <w:rPr>
          <w:sz w:val="18"/>
          <w:szCs w:val="18"/>
        </w:rPr>
        <w:t xml:space="preserve"> Cheltenham, Victoria: Hawker Brownlow Education.</w:t>
      </w:r>
    </w:p>
    <w:p w:rsidR="00BC037B" w:rsidRPr="00A65016" w:rsidRDefault="00BC037B" w:rsidP="00A65016">
      <w:r w:rsidRPr="00A65016">
        <w:rPr>
          <w:sz w:val="18"/>
          <w:szCs w:val="18"/>
        </w:rPr>
        <w:t xml:space="preserve">Tett L, Hall S, Maclachlan K, Thorpe G, Edwards V &amp; Garside L. 2006. </w:t>
      </w:r>
      <w:r w:rsidRPr="00A65016">
        <w:rPr>
          <w:i/>
          <w:iCs/>
          <w:sz w:val="18"/>
          <w:szCs w:val="18"/>
        </w:rPr>
        <w:t>Evaluation of the Scottish Adult Literacy and Numeracy (ALN) Strategy</w:t>
      </w:r>
      <w:r w:rsidRPr="00A65016">
        <w:rPr>
          <w:sz w:val="18"/>
          <w:szCs w:val="18"/>
        </w:rPr>
        <w:t>. Scottish Executive Social Research.</w:t>
      </w:r>
    </w:p>
    <w:p w:rsidR="00BC037B" w:rsidRPr="00A65016" w:rsidRDefault="00BC037B" w:rsidP="00A65016">
      <w:r w:rsidRPr="00A65016">
        <w:rPr>
          <w:sz w:val="18"/>
          <w:szCs w:val="18"/>
        </w:rPr>
        <w:t xml:space="preserve">Taylor JA. 2009. ‘Research into academic literacy.’ </w:t>
      </w:r>
      <w:r w:rsidRPr="00A65016">
        <w:rPr>
          <w:i/>
          <w:iCs/>
          <w:sz w:val="18"/>
          <w:szCs w:val="18"/>
        </w:rPr>
        <w:t>FYE Curriculum Design Symposium 2009 Showcase.</w:t>
      </w:r>
      <w:r w:rsidRPr="00A65016">
        <w:rPr>
          <w:sz w:val="18"/>
          <w:szCs w:val="18"/>
        </w:rPr>
        <w:t xml:space="preserve"> www.fyecd2009.qut.edu.au/resources/FYE_ShowcaseAbstracts_17Mar09_final.pdf. Last accessed: June 2011.</w:t>
      </w:r>
    </w:p>
    <w:p w:rsidR="00BC037B" w:rsidRPr="00A65016" w:rsidRDefault="00BC037B" w:rsidP="00A65016">
      <w:r w:rsidRPr="00A65016">
        <w:rPr>
          <w:sz w:val="18"/>
          <w:szCs w:val="18"/>
        </w:rPr>
        <w:t xml:space="preserve">Tertiary Education Commission. 2008. </w:t>
      </w:r>
      <w:r w:rsidRPr="00A65016">
        <w:rPr>
          <w:i/>
          <w:iCs/>
          <w:sz w:val="18"/>
          <w:szCs w:val="18"/>
        </w:rPr>
        <w:t>Learning Progressions for Adult Literacy and Numeracy: Background Information.</w:t>
      </w:r>
      <w:r w:rsidRPr="00A65016">
        <w:rPr>
          <w:sz w:val="18"/>
          <w:szCs w:val="18"/>
        </w:rPr>
        <w:t xml:space="preserve"> Wellington: Tertiary Education Commission. </w:t>
      </w:r>
    </w:p>
    <w:p w:rsidR="00BC037B" w:rsidRPr="00A65016" w:rsidRDefault="00BC037B" w:rsidP="00A65016">
      <w:r w:rsidRPr="00A65016">
        <w:rPr>
          <w:sz w:val="18"/>
          <w:szCs w:val="18"/>
        </w:rPr>
        <w:t xml:space="preserve">Tertiary Education Commission. 2008. </w:t>
      </w:r>
      <w:r w:rsidRPr="00A65016">
        <w:rPr>
          <w:i/>
          <w:iCs/>
          <w:sz w:val="18"/>
          <w:szCs w:val="18"/>
        </w:rPr>
        <w:t>Learning Progressions for Adult Literacy and Numeracy.</w:t>
      </w:r>
      <w:r w:rsidRPr="00A65016">
        <w:rPr>
          <w:sz w:val="18"/>
          <w:szCs w:val="18"/>
        </w:rPr>
        <w:t xml:space="preserve"> Wellington: Tertiary Education Commission. </w:t>
      </w:r>
    </w:p>
    <w:p w:rsidR="00BC037B" w:rsidRPr="00A65016" w:rsidRDefault="00BC037B" w:rsidP="00A65016">
      <w:r w:rsidRPr="00A65016">
        <w:rPr>
          <w:sz w:val="18"/>
          <w:szCs w:val="18"/>
        </w:rPr>
        <w:t xml:space="preserve">Tout D &amp; Johnston B. 1995. </w:t>
      </w:r>
      <w:r w:rsidRPr="00A65016">
        <w:rPr>
          <w:i/>
          <w:iCs/>
          <w:sz w:val="18"/>
          <w:szCs w:val="18"/>
        </w:rPr>
        <w:t>Adult Numeracy Teaching: Making meaning in mathematics.</w:t>
      </w:r>
      <w:r w:rsidRPr="00A65016">
        <w:rPr>
          <w:sz w:val="18"/>
          <w:szCs w:val="18"/>
        </w:rPr>
        <w:t xml:space="preserve"> Melbourne, Victoria: National Staff Development Committee.</w:t>
      </w:r>
    </w:p>
    <w:p w:rsidR="00BC037B" w:rsidRPr="00A65016" w:rsidRDefault="00BC037B" w:rsidP="00A65016">
      <w:r w:rsidRPr="00A65016">
        <w:rPr>
          <w:sz w:val="18"/>
          <w:szCs w:val="18"/>
        </w:rPr>
        <w:t xml:space="preserve">Tout D &amp; Motteram G. 2006. </w:t>
      </w:r>
      <w:r w:rsidRPr="00A65016">
        <w:rPr>
          <w:i/>
          <w:iCs/>
          <w:sz w:val="18"/>
          <w:szCs w:val="18"/>
        </w:rPr>
        <w:t xml:space="preserve">Foundation Numeracy in Context. </w:t>
      </w:r>
      <w:r w:rsidRPr="00A65016">
        <w:rPr>
          <w:sz w:val="18"/>
          <w:szCs w:val="18"/>
        </w:rPr>
        <w:t>Melbourne, Victoria: ACER Press.</w:t>
      </w:r>
    </w:p>
    <w:p w:rsidR="00BC037B" w:rsidRPr="00A65016" w:rsidRDefault="00BC037B" w:rsidP="00A65016">
      <w:r w:rsidRPr="00A65016">
        <w:rPr>
          <w:sz w:val="18"/>
          <w:szCs w:val="18"/>
        </w:rPr>
        <w:t xml:space="preserve">Tout D &amp; Schmitt MJ. 2002, ‘The inclusion of numeracy in adult basic education’ in </w:t>
      </w:r>
      <w:r w:rsidRPr="00A65016">
        <w:rPr>
          <w:i/>
          <w:iCs/>
          <w:sz w:val="18"/>
          <w:szCs w:val="18"/>
        </w:rPr>
        <w:t>The annual review of adult learning and literacy: volume 3</w:t>
      </w:r>
      <w:r w:rsidRPr="00A65016">
        <w:rPr>
          <w:sz w:val="18"/>
          <w:szCs w:val="18"/>
        </w:rPr>
        <w:t xml:space="preserve"> edited by J.Comings, B.Garner and C.Smith. San Francisco: Jossey-Bass.</w:t>
      </w:r>
    </w:p>
    <w:p w:rsidR="00BC037B" w:rsidRPr="00A65016" w:rsidRDefault="00BC037B" w:rsidP="00A65016">
      <w:r w:rsidRPr="00A65016">
        <w:rPr>
          <w:sz w:val="18"/>
          <w:szCs w:val="18"/>
        </w:rPr>
        <w:t xml:space="preserve">Travers M. 1995. </w:t>
      </w:r>
      <w:r w:rsidRPr="00A65016">
        <w:rPr>
          <w:i/>
          <w:iCs/>
          <w:sz w:val="18"/>
          <w:szCs w:val="18"/>
        </w:rPr>
        <w:t>Talking with confidence.</w:t>
      </w:r>
      <w:r w:rsidRPr="00A65016">
        <w:rPr>
          <w:sz w:val="18"/>
          <w:szCs w:val="18"/>
        </w:rPr>
        <w:t xml:space="preserve"> Cambridge, UK: Cambridge University Press.</w:t>
      </w:r>
    </w:p>
    <w:p w:rsidR="00BC037B" w:rsidRPr="00A65016" w:rsidRDefault="00BC037B" w:rsidP="00A65016">
      <w:r w:rsidRPr="00A65016">
        <w:rPr>
          <w:sz w:val="18"/>
          <w:szCs w:val="18"/>
        </w:rPr>
        <w:t xml:space="preserve">Ur P. 1996. </w:t>
      </w:r>
      <w:r w:rsidRPr="00A65016">
        <w:rPr>
          <w:i/>
          <w:iCs/>
          <w:sz w:val="18"/>
          <w:szCs w:val="18"/>
        </w:rPr>
        <w:t xml:space="preserve">A Course in Language Teaching: Practice and theory. </w:t>
      </w:r>
      <w:r w:rsidRPr="00A65016">
        <w:rPr>
          <w:sz w:val="18"/>
          <w:szCs w:val="18"/>
        </w:rPr>
        <w:t>Cambridge, UK: Cambridge University Press.</w:t>
      </w:r>
    </w:p>
    <w:p w:rsidR="00BC037B" w:rsidRPr="00A65016" w:rsidRDefault="00BC037B" w:rsidP="00A65016">
      <w:r w:rsidRPr="00A65016">
        <w:rPr>
          <w:sz w:val="18"/>
          <w:szCs w:val="18"/>
        </w:rPr>
        <w:t xml:space="preserve">Volkoff V &amp; Walstab A. 2007. </w:t>
      </w:r>
      <w:r w:rsidRPr="00A65016">
        <w:rPr>
          <w:i/>
          <w:iCs/>
          <w:sz w:val="18"/>
          <w:szCs w:val="18"/>
        </w:rPr>
        <w:t>Setting the Scene: Investigating learning outcomes with a view to the future.</w:t>
      </w:r>
      <w:r w:rsidRPr="00A65016">
        <w:rPr>
          <w:sz w:val="18"/>
          <w:szCs w:val="18"/>
        </w:rPr>
        <w:t xml:space="preserve"> Report to the ACFE Board Victoria, Centre for Post-compulsory Education and Lifelong Learning, University of Melbourne.</w:t>
      </w:r>
    </w:p>
    <w:p w:rsidR="00BC037B" w:rsidRPr="00A65016" w:rsidRDefault="00BC037B" w:rsidP="00A65016">
      <w:r w:rsidRPr="00A65016">
        <w:rPr>
          <w:sz w:val="18"/>
          <w:szCs w:val="18"/>
        </w:rPr>
        <w:t xml:space="preserve">Vygotsky LS. 1978. </w:t>
      </w:r>
      <w:r w:rsidRPr="00A65016">
        <w:rPr>
          <w:i/>
          <w:iCs/>
          <w:sz w:val="18"/>
          <w:szCs w:val="18"/>
        </w:rPr>
        <w:t>Mind in Society.</w:t>
      </w:r>
      <w:r w:rsidRPr="00A65016">
        <w:rPr>
          <w:sz w:val="18"/>
          <w:szCs w:val="18"/>
        </w:rPr>
        <w:t xml:space="preserve"> Cambridge, MA: Harvard University Press.</w:t>
      </w:r>
    </w:p>
    <w:p w:rsidR="00BC037B" w:rsidRPr="00A65016" w:rsidRDefault="00BC037B" w:rsidP="00A65016">
      <w:pPr>
        <w:rPr>
          <w:lang w:eastAsia="en-US"/>
        </w:rPr>
      </w:pPr>
      <w:r w:rsidRPr="00A65016">
        <w:rPr>
          <w:sz w:val="18"/>
          <w:szCs w:val="18"/>
        </w:rPr>
        <w:t xml:space="preserve">Wray D &amp; Lewis M. </w:t>
      </w:r>
      <w:r w:rsidRPr="00A65016">
        <w:rPr>
          <w:i/>
          <w:iCs/>
          <w:sz w:val="18"/>
          <w:szCs w:val="18"/>
        </w:rPr>
        <w:t>An Approach to Factual Writing.</w:t>
      </w:r>
      <w:r w:rsidRPr="00A65016">
        <w:rPr>
          <w:sz w:val="18"/>
          <w:szCs w:val="18"/>
        </w:rPr>
        <w:t xml:space="preserve"> Available from: http://www.readingonline.org. Last accessed: June 2011.</w:t>
      </w:r>
    </w:p>
    <w:p w:rsidR="00BC037B" w:rsidRPr="005A05EA" w:rsidRDefault="00BC037B" w:rsidP="00144E29">
      <w:pPr>
        <w:pStyle w:val="Heading1"/>
        <w:rPr>
          <w:lang w:eastAsia="en-US"/>
        </w:rPr>
      </w:pPr>
      <w:bookmarkStart w:id="539" w:name="_Toc310932087"/>
      <w:bookmarkStart w:id="540" w:name="_Toc310937747"/>
      <w:r>
        <w:rPr>
          <w:lang w:eastAsia="en-US"/>
        </w:rPr>
        <w:t>Appen</w:t>
      </w:r>
      <w:r w:rsidRPr="005A05EA">
        <w:rPr>
          <w:lang w:eastAsia="en-US"/>
        </w:rPr>
        <w:t>dix 5</w:t>
      </w:r>
      <w:bookmarkEnd w:id="539"/>
      <w:bookmarkEnd w:id="540"/>
    </w:p>
    <w:p w:rsidR="00BC037B" w:rsidRPr="005A05EA" w:rsidRDefault="00BC037B" w:rsidP="00144E29">
      <w:pPr>
        <w:pStyle w:val="Heading2"/>
        <w:rPr>
          <w:lang w:eastAsia="en-US"/>
        </w:rPr>
      </w:pPr>
      <w:bookmarkStart w:id="541" w:name="_Toc310932088"/>
      <w:bookmarkStart w:id="542" w:name="_Toc310937748"/>
      <w:r w:rsidRPr="005A05EA">
        <w:rPr>
          <w:lang w:eastAsia="en-US"/>
        </w:rPr>
        <w:t>Acknowledgements</w:t>
      </w:r>
      <w:bookmarkEnd w:id="541"/>
      <w:bookmarkEnd w:id="542"/>
    </w:p>
    <w:p w:rsidR="00BC037B" w:rsidRPr="005A05EA" w:rsidRDefault="00BC037B" w:rsidP="000D7EA4">
      <w:pPr>
        <w:autoSpaceDE w:val="0"/>
        <w:autoSpaceDN w:val="0"/>
        <w:adjustRightInd w:val="0"/>
        <w:rPr>
          <w:sz w:val="18"/>
          <w:szCs w:val="18"/>
          <w:lang w:eastAsia="en-US"/>
        </w:rPr>
      </w:pPr>
      <w:r w:rsidRPr="005A05EA">
        <w:rPr>
          <w:sz w:val="18"/>
          <w:szCs w:val="18"/>
          <w:lang w:eastAsia="en-US"/>
        </w:rPr>
        <w:t>We wish to thank all of the following individuals, groups and organisations who were so generous in sharing their time, advice and expertise with us in the development of the ACSF:</w:t>
      </w:r>
    </w:p>
    <w:p w:rsidR="00BC037B" w:rsidRPr="005A05EA" w:rsidRDefault="00BC037B" w:rsidP="000D7EA4">
      <w:pPr>
        <w:autoSpaceDE w:val="0"/>
        <w:autoSpaceDN w:val="0"/>
        <w:adjustRightInd w:val="0"/>
        <w:rPr>
          <w:sz w:val="18"/>
          <w:szCs w:val="18"/>
          <w:lang w:eastAsia="en-US"/>
        </w:rPr>
      </w:pPr>
      <w:r w:rsidRPr="005A05EA">
        <w:rPr>
          <w:sz w:val="18"/>
          <w:szCs w:val="18"/>
          <w:lang w:eastAsia="en-US"/>
        </w:rPr>
        <w:t>Advisory Group (Stage 1 project NRS Review): Jackie Cipollone, Cynthia Del Grosso, Lynne Fitzpatrick, Lorraine Sushames, Nancy Veal, Rosie Wickert, Louise Wignall, Wing-Yin Chan-Lee</w:t>
      </w:r>
    </w:p>
    <w:p w:rsidR="00BC037B" w:rsidRPr="005A05EA" w:rsidRDefault="00BC037B" w:rsidP="000D7EA4">
      <w:pPr>
        <w:autoSpaceDE w:val="0"/>
        <w:autoSpaceDN w:val="0"/>
        <w:adjustRightInd w:val="0"/>
        <w:rPr>
          <w:sz w:val="18"/>
          <w:szCs w:val="18"/>
          <w:lang w:eastAsia="en-US"/>
        </w:rPr>
      </w:pPr>
      <w:r w:rsidRPr="005A05EA">
        <w:rPr>
          <w:sz w:val="18"/>
          <w:szCs w:val="18"/>
          <w:lang w:eastAsia="en-US"/>
        </w:rPr>
        <w:t>ACAL Executive - meeting and feedback on drafts</w:t>
      </w:r>
    </w:p>
    <w:p w:rsidR="00BC037B" w:rsidRPr="005A05EA" w:rsidRDefault="00BC037B" w:rsidP="000D7EA4">
      <w:pPr>
        <w:autoSpaceDE w:val="0"/>
        <w:autoSpaceDN w:val="0"/>
        <w:adjustRightInd w:val="0"/>
        <w:rPr>
          <w:sz w:val="18"/>
          <w:szCs w:val="18"/>
          <w:lang w:eastAsia="en-US"/>
        </w:rPr>
      </w:pPr>
      <w:r w:rsidRPr="005A05EA">
        <w:rPr>
          <w:sz w:val="18"/>
          <w:szCs w:val="18"/>
          <w:lang w:eastAsia="en-US"/>
        </w:rPr>
        <w:t>ACAL conference workshops</w:t>
      </w:r>
    </w:p>
    <w:p w:rsidR="00BC037B" w:rsidRPr="005A05EA" w:rsidRDefault="00BC037B" w:rsidP="000D7EA4">
      <w:pPr>
        <w:autoSpaceDE w:val="0"/>
        <w:autoSpaceDN w:val="0"/>
        <w:adjustRightInd w:val="0"/>
        <w:rPr>
          <w:sz w:val="18"/>
          <w:szCs w:val="18"/>
          <w:lang w:eastAsia="en-US"/>
        </w:rPr>
      </w:pPr>
      <w:r w:rsidRPr="005A05EA">
        <w:rPr>
          <w:sz w:val="18"/>
          <w:szCs w:val="18"/>
          <w:lang w:eastAsia="en-US"/>
        </w:rPr>
        <w:t>ACFE regional workshop (Wangaratta)</w:t>
      </w:r>
    </w:p>
    <w:p w:rsidR="00BC037B" w:rsidRPr="005A05EA" w:rsidRDefault="00BC037B" w:rsidP="000D7EA4">
      <w:pPr>
        <w:autoSpaceDE w:val="0"/>
        <w:autoSpaceDN w:val="0"/>
        <w:adjustRightInd w:val="0"/>
        <w:rPr>
          <w:sz w:val="18"/>
          <w:szCs w:val="18"/>
          <w:lang w:eastAsia="en-US"/>
        </w:rPr>
      </w:pPr>
      <w:r w:rsidRPr="005A05EA">
        <w:rPr>
          <w:sz w:val="18"/>
          <w:szCs w:val="18"/>
          <w:lang w:eastAsia="en-US"/>
        </w:rPr>
        <w:t>ACL NSW</w:t>
      </w:r>
    </w:p>
    <w:p w:rsidR="00BC037B" w:rsidRDefault="00BC037B" w:rsidP="000D7EA4">
      <w:pPr>
        <w:autoSpaceDE w:val="0"/>
        <w:autoSpaceDN w:val="0"/>
        <w:adjustRightInd w:val="0"/>
        <w:rPr>
          <w:sz w:val="18"/>
          <w:szCs w:val="18"/>
          <w:lang w:eastAsia="en-US"/>
        </w:rPr>
      </w:pPr>
      <w:r w:rsidRPr="005A05EA">
        <w:rPr>
          <w:sz w:val="18"/>
          <w:szCs w:val="18"/>
          <w:lang w:eastAsia="en-US"/>
        </w:rPr>
        <w:t xml:space="preserve">Adele Broster SACE Board of South Australia </w:t>
      </w:r>
    </w:p>
    <w:p w:rsidR="00BC037B" w:rsidRPr="005A05EA" w:rsidRDefault="00BC037B" w:rsidP="000D7EA4">
      <w:pPr>
        <w:autoSpaceDE w:val="0"/>
        <w:autoSpaceDN w:val="0"/>
        <w:adjustRightInd w:val="0"/>
        <w:rPr>
          <w:sz w:val="18"/>
          <w:szCs w:val="18"/>
          <w:lang w:eastAsia="en-US"/>
        </w:rPr>
      </w:pPr>
      <w:r w:rsidRPr="005A05EA">
        <w:rPr>
          <w:sz w:val="18"/>
          <w:szCs w:val="18"/>
          <w:lang w:eastAsia="en-US"/>
        </w:rPr>
        <w:t>Adrienne Dobak Thebarton Senior College</w:t>
      </w:r>
    </w:p>
    <w:p w:rsidR="00BC037B" w:rsidRPr="005A05EA" w:rsidRDefault="00BC037B" w:rsidP="000D7EA4">
      <w:pPr>
        <w:autoSpaceDE w:val="0"/>
        <w:autoSpaceDN w:val="0"/>
        <w:adjustRightInd w:val="0"/>
        <w:rPr>
          <w:sz w:val="18"/>
          <w:szCs w:val="18"/>
          <w:lang w:eastAsia="en-US"/>
        </w:rPr>
      </w:pPr>
      <w:r w:rsidRPr="005A05EA">
        <w:rPr>
          <w:sz w:val="18"/>
          <w:szCs w:val="18"/>
          <w:lang w:eastAsia="en-US"/>
        </w:rPr>
        <w:t>AMES Victoria</w:t>
      </w:r>
    </w:p>
    <w:p w:rsidR="00BC037B" w:rsidRPr="005A05EA" w:rsidRDefault="00BC037B" w:rsidP="000D7EA4">
      <w:pPr>
        <w:autoSpaceDE w:val="0"/>
        <w:autoSpaceDN w:val="0"/>
        <w:adjustRightInd w:val="0"/>
        <w:rPr>
          <w:sz w:val="18"/>
          <w:szCs w:val="18"/>
          <w:lang w:eastAsia="en-US"/>
        </w:rPr>
      </w:pPr>
      <w:r w:rsidRPr="005A05EA">
        <w:rPr>
          <w:sz w:val="18"/>
          <w:szCs w:val="18"/>
          <w:lang w:eastAsia="en-US"/>
        </w:rPr>
        <w:t>Anita Roberts Consultant</w:t>
      </w:r>
    </w:p>
    <w:p w:rsidR="00BC037B" w:rsidRPr="005A05EA" w:rsidRDefault="00BC037B" w:rsidP="000D7EA4">
      <w:pPr>
        <w:autoSpaceDE w:val="0"/>
        <w:autoSpaceDN w:val="0"/>
        <w:adjustRightInd w:val="0"/>
        <w:rPr>
          <w:sz w:val="18"/>
          <w:szCs w:val="18"/>
          <w:lang w:eastAsia="en-US"/>
        </w:rPr>
      </w:pPr>
      <w:r w:rsidRPr="005A05EA">
        <w:rPr>
          <w:sz w:val="18"/>
          <w:szCs w:val="18"/>
          <w:lang w:eastAsia="en-US"/>
        </w:rPr>
        <w:t>Ann Kelly Griffith University</w:t>
      </w:r>
    </w:p>
    <w:p w:rsidR="00BC037B" w:rsidRPr="005A05EA" w:rsidRDefault="00BC037B" w:rsidP="000D7EA4">
      <w:pPr>
        <w:autoSpaceDE w:val="0"/>
        <w:autoSpaceDN w:val="0"/>
        <w:adjustRightInd w:val="0"/>
        <w:rPr>
          <w:sz w:val="18"/>
          <w:szCs w:val="18"/>
          <w:lang w:eastAsia="en-US"/>
        </w:rPr>
      </w:pPr>
      <w:r w:rsidRPr="005A05EA">
        <w:rPr>
          <w:sz w:val="18"/>
          <w:szCs w:val="18"/>
          <w:lang w:eastAsia="en-US"/>
        </w:rPr>
        <w:t>Anthony Plevely and Renee Playform EE OZ</w:t>
      </w:r>
    </w:p>
    <w:p w:rsidR="00BC037B" w:rsidRPr="005A05EA" w:rsidRDefault="00BC037B" w:rsidP="000D7EA4">
      <w:pPr>
        <w:autoSpaceDE w:val="0"/>
        <w:autoSpaceDN w:val="0"/>
        <w:adjustRightInd w:val="0"/>
        <w:rPr>
          <w:sz w:val="18"/>
          <w:szCs w:val="18"/>
          <w:lang w:eastAsia="en-US"/>
        </w:rPr>
      </w:pPr>
      <w:r w:rsidRPr="005A05EA">
        <w:rPr>
          <w:sz w:val="18"/>
          <w:szCs w:val="18"/>
          <w:lang w:eastAsia="en-US"/>
        </w:rPr>
        <w:t>Beth Marr Consultant</w:t>
      </w:r>
    </w:p>
    <w:p w:rsidR="00BC037B" w:rsidRPr="005A05EA" w:rsidRDefault="00BC037B" w:rsidP="000D7EA4">
      <w:pPr>
        <w:autoSpaceDE w:val="0"/>
        <w:autoSpaceDN w:val="0"/>
        <w:adjustRightInd w:val="0"/>
        <w:rPr>
          <w:sz w:val="18"/>
          <w:szCs w:val="18"/>
          <w:lang w:eastAsia="en-US"/>
        </w:rPr>
      </w:pPr>
      <w:r w:rsidRPr="005A05EA">
        <w:rPr>
          <w:sz w:val="18"/>
          <w:szCs w:val="18"/>
          <w:lang w:eastAsia="en-US"/>
        </w:rPr>
        <w:t>Brendon Mulhill Consultant</w:t>
      </w:r>
    </w:p>
    <w:p w:rsidR="00BC037B" w:rsidRPr="005A05EA" w:rsidRDefault="00BC037B" w:rsidP="000D7EA4">
      <w:pPr>
        <w:autoSpaceDE w:val="0"/>
        <w:autoSpaceDN w:val="0"/>
        <w:adjustRightInd w:val="0"/>
        <w:rPr>
          <w:sz w:val="18"/>
          <w:szCs w:val="18"/>
          <w:lang w:eastAsia="en-US"/>
        </w:rPr>
      </w:pPr>
      <w:r w:rsidRPr="005A05EA">
        <w:rPr>
          <w:sz w:val="18"/>
          <w:szCs w:val="18"/>
          <w:lang w:eastAsia="en-US"/>
        </w:rPr>
        <w:t>Catherine Gyngell DEEWR</w:t>
      </w:r>
    </w:p>
    <w:p w:rsidR="00BC037B" w:rsidRPr="005A05EA" w:rsidRDefault="00BC037B" w:rsidP="000D7EA4">
      <w:pPr>
        <w:autoSpaceDE w:val="0"/>
        <w:autoSpaceDN w:val="0"/>
        <w:adjustRightInd w:val="0"/>
        <w:rPr>
          <w:sz w:val="18"/>
          <w:szCs w:val="18"/>
          <w:lang w:eastAsia="en-US"/>
        </w:rPr>
      </w:pPr>
      <w:r w:rsidRPr="005A05EA">
        <w:rPr>
          <w:sz w:val="18"/>
          <w:szCs w:val="18"/>
          <w:lang w:eastAsia="en-US"/>
        </w:rPr>
        <w:t>Chris Tully Kangan Batman TAFE</w:t>
      </w:r>
    </w:p>
    <w:p w:rsidR="00BC037B" w:rsidRPr="005A05EA" w:rsidRDefault="00BC037B" w:rsidP="000D7EA4">
      <w:pPr>
        <w:autoSpaceDE w:val="0"/>
        <w:autoSpaceDN w:val="0"/>
        <w:adjustRightInd w:val="0"/>
        <w:rPr>
          <w:sz w:val="18"/>
          <w:szCs w:val="18"/>
          <w:lang w:eastAsia="en-US"/>
        </w:rPr>
      </w:pPr>
      <w:r w:rsidRPr="005A05EA">
        <w:rPr>
          <w:sz w:val="18"/>
          <w:szCs w:val="18"/>
          <w:lang w:eastAsia="en-US"/>
        </w:rPr>
        <w:t>Christine Haines and Marnie Kennedy Miles Morgan Australia</w:t>
      </w:r>
    </w:p>
    <w:p w:rsidR="00BC037B" w:rsidRPr="005A05EA" w:rsidRDefault="00BC037B" w:rsidP="000D7EA4">
      <w:pPr>
        <w:autoSpaceDE w:val="0"/>
        <w:autoSpaceDN w:val="0"/>
        <w:adjustRightInd w:val="0"/>
        <w:rPr>
          <w:sz w:val="18"/>
          <w:szCs w:val="18"/>
          <w:lang w:eastAsia="en-US"/>
        </w:rPr>
      </w:pPr>
      <w:r w:rsidRPr="005A05EA">
        <w:rPr>
          <w:sz w:val="18"/>
          <w:szCs w:val="18"/>
          <w:lang w:eastAsia="en-US"/>
        </w:rPr>
        <w:t>Construction and Property Services trainers</w:t>
      </w:r>
    </w:p>
    <w:p w:rsidR="00BC037B" w:rsidRPr="005A05EA" w:rsidRDefault="00BC037B" w:rsidP="000D7EA4">
      <w:pPr>
        <w:autoSpaceDE w:val="0"/>
        <w:autoSpaceDN w:val="0"/>
        <w:adjustRightInd w:val="0"/>
        <w:rPr>
          <w:sz w:val="18"/>
          <w:szCs w:val="18"/>
          <w:lang w:eastAsia="en-US"/>
        </w:rPr>
      </w:pPr>
      <w:r w:rsidRPr="005A05EA">
        <w:rPr>
          <w:sz w:val="18"/>
          <w:szCs w:val="18"/>
          <w:lang w:eastAsia="en-US"/>
        </w:rPr>
        <w:t>Consultation workshops held in Adelaide, Sydney and Melbourne with range of LLN practitioners across program types</w:t>
      </w:r>
    </w:p>
    <w:p w:rsidR="00BC037B" w:rsidRPr="005A05EA" w:rsidRDefault="00BC037B" w:rsidP="000D7EA4">
      <w:pPr>
        <w:autoSpaceDE w:val="0"/>
        <w:autoSpaceDN w:val="0"/>
        <w:adjustRightInd w:val="0"/>
        <w:rPr>
          <w:sz w:val="18"/>
          <w:szCs w:val="18"/>
          <w:lang w:eastAsia="en-US"/>
        </w:rPr>
      </w:pPr>
      <w:r w:rsidRPr="005A05EA">
        <w:rPr>
          <w:sz w:val="18"/>
          <w:szCs w:val="18"/>
          <w:lang w:eastAsia="en-US"/>
        </w:rPr>
        <w:t>Corrections Services workshop Victoria</w:t>
      </w:r>
    </w:p>
    <w:p w:rsidR="00BC037B" w:rsidRPr="005A05EA" w:rsidRDefault="00BC037B" w:rsidP="000D7EA4">
      <w:pPr>
        <w:autoSpaceDE w:val="0"/>
        <w:autoSpaceDN w:val="0"/>
        <w:adjustRightInd w:val="0"/>
        <w:rPr>
          <w:sz w:val="18"/>
          <w:szCs w:val="18"/>
          <w:lang w:eastAsia="en-US"/>
        </w:rPr>
      </w:pPr>
      <w:r w:rsidRPr="005A05EA">
        <w:rPr>
          <w:sz w:val="18"/>
          <w:szCs w:val="18"/>
          <w:lang w:eastAsia="en-US"/>
        </w:rPr>
        <w:t>Darwin Correctional Services LLN staff</w:t>
      </w:r>
    </w:p>
    <w:p w:rsidR="00BC037B" w:rsidRPr="005A05EA" w:rsidRDefault="00BC037B" w:rsidP="000D7EA4">
      <w:pPr>
        <w:autoSpaceDE w:val="0"/>
        <w:autoSpaceDN w:val="0"/>
        <w:adjustRightInd w:val="0"/>
        <w:rPr>
          <w:sz w:val="18"/>
          <w:szCs w:val="18"/>
          <w:lang w:eastAsia="en-US"/>
        </w:rPr>
      </w:pPr>
      <w:r w:rsidRPr="005A05EA">
        <w:rPr>
          <w:sz w:val="18"/>
          <w:szCs w:val="18"/>
          <w:lang w:eastAsia="en-US"/>
        </w:rPr>
        <w:t>Department of Education and Training (NT)</w:t>
      </w:r>
    </w:p>
    <w:p w:rsidR="00BC037B" w:rsidRPr="005A05EA" w:rsidRDefault="00BC037B" w:rsidP="000D7EA4">
      <w:pPr>
        <w:autoSpaceDE w:val="0"/>
        <w:autoSpaceDN w:val="0"/>
        <w:adjustRightInd w:val="0"/>
        <w:rPr>
          <w:sz w:val="18"/>
          <w:szCs w:val="18"/>
          <w:lang w:eastAsia="en-US"/>
        </w:rPr>
      </w:pPr>
      <w:r w:rsidRPr="005A05EA">
        <w:rPr>
          <w:sz w:val="18"/>
          <w:szCs w:val="18"/>
          <w:lang w:eastAsia="en-US"/>
        </w:rPr>
        <w:t>EE-Oz Training Standards</w:t>
      </w:r>
    </w:p>
    <w:p w:rsidR="00BC037B" w:rsidRPr="005A05EA" w:rsidRDefault="00BC037B" w:rsidP="000D7EA4">
      <w:pPr>
        <w:autoSpaceDE w:val="0"/>
        <w:autoSpaceDN w:val="0"/>
        <w:adjustRightInd w:val="0"/>
        <w:rPr>
          <w:sz w:val="18"/>
          <w:szCs w:val="18"/>
          <w:lang w:eastAsia="en-US"/>
        </w:rPr>
      </w:pPr>
      <w:r w:rsidRPr="005A05EA">
        <w:rPr>
          <w:sz w:val="18"/>
          <w:szCs w:val="18"/>
          <w:lang w:eastAsia="en-US"/>
        </w:rPr>
        <w:t>Ella Wright LLN Consultant</w:t>
      </w:r>
    </w:p>
    <w:p w:rsidR="00BC037B" w:rsidRPr="005A05EA" w:rsidRDefault="00BC037B" w:rsidP="000D7EA4">
      <w:pPr>
        <w:autoSpaceDE w:val="0"/>
        <w:autoSpaceDN w:val="0"/>
        <w:adjustRightInd w:val="0"/>
        <w:rPr>
          <w:sz w:val="18"/>
          <w:szCs w:val="18"/>
          <w:lang w:eastAsia="en-US"/>
        </w:rPr>
      </w:pPr>
      <w:r w:rsidRPr="005A05EA">
        <w:rPr>
          <w:sz w:val="18"/>
          <w:szCs w:val="18"/>
          <w:lang w:eastAsia="en-US"/>
        </w:rPr>
        <w:t>Geoff Pearson Agenda Communications</w:t>
      </w:r>
    </w:p>
    <w:p w:rsidR="00BC037B" w:rsidRDefault="00BC037B" w:rsidP="000D7EA4">
      <w:pPr>
        <w:autoSpaceDE w:val="0"/>
        <w:autoSpaceDN w:val="0"/>
        <w:adjustRightInd w:val="0"/>
        <w:rPr>
          <w:sz w:val="18"/>
          <w:szCs w:val="18"/>
          <w:lang w:eastAsia="en-US"/>
        </w:rPr>
      </w:pPr>
      <w:r w:rsidRPr="005A05EA">
        <w:rPr>
          <w:sz w:val="18"/>
          <w:szCs w:val="18"/>
          <w:lang w:eastAsia="en-US"/>
        </w:rPr>
        <w:t xml:space="preserve">Gwen Moroney First Impressions Resources Queensland </w:t>
      </w:r>
    </w:p>
    <w:p w:rsidR="00BC037B" w:rsidRPr="005A05EA" w:rsidRDefault="00BC037B" w:rsidP="000D7EA4">
      <w:pPr>
        <w:autoSpaceDE w:val="0"/>
        <w:autoSpaceDN w:val="0"/>
        <w:adjustRightInd w:val="0"/>
        <w:rPr>
          <w:sz w:val="18"/>
          <w:szCs w:val="18"/>
          <w:lang w:eastAsia="en-US"/>
        </w:rPr>
      </w:pPr>
      <w:r w:rsidRPr="005A05EA">
        <w:rPr>
          <w:sz w:val="18"/>
          <w:szCs w:val="18"/>
          <w:lang w:eastAsia="en-US"/>
        </w:rPr>
        <w:t>Hospitality Group Training South Australia</w:t>
      </w:r>
    </w:p>
    <w:p w:rsidR="00BC037B" w:rsidRPr="005A05EA" w:rsidRDefault="00BC037B" w:rsidP="000D7EA4">
      <w:pPr>
        <w:autoSpaceDE w:val="0"/>
        <w:autoSpaceDN w:val="0"/>
        <w:adjustRightInd w:val="0"/>
        <w:rPr>
          <w:sz w:val="18"/>
          <w:szCs w:val="18"/>
          <w:lang w:eastAsia="en-US"/>
        </w:rPr>
      </w:pPr>
      <w:r w:rsidRPr="005A05EA">
        <w:rPr>
          <w:sz w:val="18"/>
          <w:szCs w:val="18"/>
          <w:lang w:eastAsia="en-US"/>
        </w:rPr>
        <w:t>Innovation and Business Skills trainers and Training Package developers</w:t>
      </w:r>
    </w:p>
    <w:p w:rsidR="00BC037B" w:rsidRPr="005A05EA" w:rsidRDefault="00BC037B" w:rsidP="000D7EA4">
      <w:pPr>
        <w:autoSpaceDE w:val="0"/>
        <w:autoSpaceDN w:val="0"/>
        <w:adjustRightInd w:val="0"/>
        <w:rPr>
          <w:sz w:val="18"/>
          <w:szCs w:val="18"/>
          <w:lang w:eastAsia="en-US"/>
        </w:rPr>
      </w:pPr>
      <w:r w:rsidRPr="005A05EA">
        <w:rPr>
          <w:sz w:val="18"/>
          <w:szCs w:val="18"/>
          <w:lang w:eastAsia="en-US"/>
        </w:rPr>
        <w:t>Jana Scomazzon LTG</w:t>
      </w:r>
    </w:p>
    <w:p w:rsidR="00BC037B" w:rsidRPr="005A05EA" w:rsidRDefault="00BC037B" w:rsidP="000D7EA4">
      <w:pPr>
        <w:autoSpaceDE w:val="0"/>
        <w:autoSpaceDN w:val="0"/>
        <w:adjustRightInd w:val="0"/>
        <w:rPr>
          <w:sz w:val="18"/>
          <w:szCs w:val="18"/>
          <w:lang w:eastAsia="en-US"/>
        </w:rPr>
      </w:pPr>
      <w:r w:rsidRPr="005A05EA">
        <w:rPr>
          <w:sz w:val="18"/>
          <w:szCs w:val="18"/>
          <w:lang w:eastAsia="en-US"/>
        </w:rPr>
        <w:t>Jenni Oldfield Precision Consultancy</w:t>
      </w:r>
    </w:p>
    <w:p w:rsidR="00BC037B" w:rsidRPr="005A05EA" w:rsidRDefault="00BC037B" w:rsidP="000D7EA4">
      <w:pPr>
        <w:autoSpaceDE w:val="0"/>
        <w:autoSpaceDN w:val="0"/>
        <w:adjustRightInd w:val="0"/>
        <w:rPr>
          <w:sz w:val="18"/>
          <w:szCs w:val="18"/>
          <w:lang w:eastAsia="en-US"/>
        </w:rPr>
      </w:pPr>
      <w:r w:rsidRPr="005A05EA">
        <w:rPr>
          <w:sz w:val="18"/>
          <w:szCs w:val="18"/>
          <w:lang w:eastAsia="en-US"/>
        </w:rPr>
        <w:t>Jennifer Coughran DEEWR</w:t>
      </w:r>
    </w:p>
    <w:p w:rsidR="00BC037B" w:rsidRPr="005A05EA" w:rsidRDefault="00BC037B" w:rsidP="000D7EA4">
      <w:pPr>
        <w:autoSpaceDE w:val="0"/>
        <w:autoSpaceDN w:val="0"/>
        <w:adjustRightInd w:val="0"/>
        <w:rPr>
          <w:sz w:val="18"/>
          <w:szCs w:val="18"/>
          <w:lang w:eastAsia="en-US"/>
        </w:rPr>
      </w:pPr>
      <w:r w:rsidRPr="005A05EA">
        <w:rPr>
          <w:sz w:val="18"/>
          <w:szCs w:val="18"/>
          <w:lang w:eastAsia="en-US"/>
        </w:rPr>
        <w:t>Jenny Spear DEEWR</w:t>
      </w:r>
    </w:p>
    <w:p w:rsidR="00BC037B" w:rsidRPr="005A05EA" w:rsidRDefault="00BC037B" w:rsidP="000D7EA4">
      <w:pPr>
        <w:autoSpaceDE w:val="0"/>
        <w:autoSpaceDN w:val="0"/>
        <w:adjustRightInd w:val="0"/>
        <w:rPr>
          <w:sz w:val="18"/>
          <w:szCs w:val="18"/>
          <w:lang w:eastAsia="en-US"/>
        </w:rPr>
      </w:pPr>
      <w:r w:rsidRPr="005A05EA">
        <w:rPr>
          <w:sz w:val="18"/>
          <w:szCs w:val="18"/>
          <w:lang w:eastAsia="en-US"/>
        </w:rPr>
        <w:t>John Molenaar Manufacturing Learning Victoria</w:t>
      </w:r>
    </w:p>
    <w:p w:rsidR="00BC037B" w:rsidRDefault="00BC037B" w:rsidP="000D7EA4">
      <w:pPr>
        <w:autoSpaceDE w:val="0"/>
        <w:autoSpaceDN w:val="0"/>
        <w:adjustRightInd w:val="0"/>
        <w:rPr>
          <w:sz w:val="18"/>
          <w:szCs w:val="18"/>
          <w:lang w:eastAsia="en-US"/>
        </w:rPr>
      </w:pPr>
      <w:r w:rsidRPr="005A05EA">
        <w:rPr>
          <w:sz w:val="18"/>
          <w:szCs w:val="18"/>
          <w:lang w:eastAsia="en-US"/>
        </w:rPr>
        <w:t xml:space="preserve">Kangan TAFE LLN staff </w:t>
      </w:r>
    </w:p>
    <w:p w:rsidR="00BC037B" w:rsidRPr="005A05EA" w:rsidRDefault="00BC037B" w:rsidP="000D7EA4">
      <w:pPr>
        <w:autoSpaceDE w:val="0"/>
        <w:autoSpaceDN w:val="0"/>
        <w:adjustRightInd w:val="0"/>
        <w:rPr>
          <w:sz w:val="18"/>
          <w:szCs w:val="18"/>
          <w:lang w:eastAsia="en-US"/>
        </w:rPr>
      </w:pPr>
      <w:r w:rsidRPr="005A05EA">
        <w:rPr>
          <w:sz w:val="18"/>
          <w:szCs w:val="18"/>
          <w:lang w:eastAsia="en-US"/>
        </w:rPr>
        <w:t>Kathryn Smith DEEWR</w:t>
      </w:r>
    </w:p>
    <w:p w:rsidR="00BC037B" w:rsidRPr="005A05EA" w:rsidRDefault="00BC037B" w:rsidP="000D7EA4">
      <w:pPr>
        <w:autoSpaceDE w:val="0"/>
        <w:autoSpaceDN w:val="0"/>
        <w:adjustRightInd w:val="0"/>
        <w:rPr>
          <w:sz w:val="18"/>
          <w:szCs w:val="18"/>
          <w:lang w:eastAsia="en-US"/>
        </w:rPr>
      </w:pPr>
      <w:r w:rsidRPr="005A05EA">
        <w:rPr>
          <w:sz w:val="18"/>
          <w:szCs w:val="18"/>
          <w:lang w:eastAsia="en-US"/>
        </w:rPr>
        <w:t>Katrina Lyle CW Lyle and Associates</w:t>
      </w:r>
    </w:p>
    <w:p w:rsidR="00BC037B" w:rsidRPr="005A05EA" w:rsidRDefault="00BC037B" w:rsidP="000D7EA4">
      <w:pPr>
        <w:autoSpaceDE w:val="0"/>
        <w:autoSpaceDN w:val="0"/>
        <w:adjustRightInd w:val="0"/>
        <w:rPr>
          <w:sz w:val="18"/>
          <w:szCs w:val="18"/>
          <w:lang w:eastAsia="en-US"/>
        </w:rPr>
      </w:pPr>
      <w:r w:rsidRPr="005A05EA">
        <w:rPr>
          <w:sz w:val="18"/>
          <w:szCs w:val="18"/>
          <w:lang w:eastAsia="en-US"/>
        </w:rPr>
        <w:t>Language Literacy and Numeracy Program LLNP practitioners from around Australia</w:t>
      </w:r>
    </w:p>
    <w:p w:rsidR="00BC037B" w:rsidRPr="005A05EA" w:rsidRDefault="00BC037B" w:rsidP="000D7EA4">
      <w:pPr>
        <w:autoSpaceDE w:val="0"/>
        <w:autoSpaceDN w:val="0"/>
        <w:adjustRightInd w:val="0"/>
        <w:rPr>
          <w:sz w:val="18"/>
          <w:szCs w:val="18"/>
          <w:lang w:eastAsia="en-US"/>
        </w:rPr>
      </w:pPr>
      <w:r w:rsidRPr="005A05EA">
        <w:rPr>
          <w:sz w:val="18"/>
          <w:szCs w:val="18"/>
          <w:lang w:eastAsia="en-US"/>
        </w:rPr>
        <w:t>LINC LLN coordinators and staff Department of Employment and Training Tasmania</w:t>
      </w:r>
    </w:p>
    <w:p w:rsidR="00BC037B" w:rsidRPr="005A05EA" w:rsidRDefault="00BC037B" w:rsidP="000D7EA4">
      <w:pPr>
        <w:autoSpaceDE w:val="0"/>
        <w:autoSpaceDN w:val="0"/>
        <w:adjustRightInd w:val="0"/>
        <w:rPr>
          <w:sz w:val="18"/>
          <w:szCs w:val="18"/>
          <w:lang w:eastAsia="en-US"/>
        </w:rPr>
      </w:pPr>
      <w:r w:rsidRPr="005A05EA">
        <w:rPr>
          <w:sz w:val="18"/>
          <w:szCs w:val="18"/>
          <w:lang w:eastAsia="en-US"/>
        </w:rPr>
        <w:t>Louise Wignall Louise Wignall Consulting</w:t>
      </w:r>
    </w:p>
    <w:p w:rsidR="00BC037B" w:rsidRPr="005A05EA" w:rsidRDefault="00BC037B" w:rsidP="000D7EA4">
      <w:pPr>
        <w:autoSpaceDE w:val="0"/>
        <w:autoSpaceDN w:val="0"/>
        <w:adjustRightInd w:val="0"/>
        <w:rPr>
          <w:sz w:val="18"/>
          <w:szCs w:val="18"/>
          <w:lang w:eastAsia="en-US"/>
        </w:rPr>
      </w:pPr>
      <w:r w:rsidRPr="005A05EA">
        <w:rPr>
          <w:sz w:val="18"/>
          <w:szCs w:val="18"/>
          <w:lang w:eastAsia="en-US"/>
        </w:rPr>
        <w:t>Lynne Fitzpatrick Communication in Education and Training</w:t>
      </w:r>
    </w:p>
    <w:p w:rsidR="00BC037B" w:rsidRPr="005A05EA" w:rsidRDefault="00BC037B" w:rsidP="000D7EA4">
      <w:pPr>
        <w:autoSpaceDE w:val="0"/>
        <w:autoSpaceDN w:val="0"/>
        <w:adjustRightInd w:val="0"/>
        <w:rPr>
          <w:sz w:val="18"/>
          <w:szCs w:val="18"/>
          <w:lang w:eastAsia="en-US"/>
        </w:rPr>
      </w:pPr>
      <w:r w:rsidRPr="005A05EA">
        <w:rPr>
          <w:sz w:val="18"/>
          <w:szCs w:val="18"/>
          <w:lang w:eastAsia="en-US"/>
        </w:rPr>
        <w:t>Maureen Hague Consultant</w:t>
      </w:r>
    </w:p>
    <w:p w:rsidR="00BC037B" w:rsidRDefault="00BC037B" w:rsidP="000D7EA4">
      <w:pPr>
        <w:autoSpaceDE w:val="0"/>
        <w:autoSpaceDN w:val="0"/>
        <w:adjustRightInd w:val="0"/>
        <w:rPr>
          <w:sz w:val="18"/>
          <w:szCs w:val="18"/>
          <w:lang w:eastAsia="en-US"/>
        </w:rPr>
      </w:pPr>
      <w:r w:rsidRPr="005A05EA">
        <w:rPr>
          <w:sz w:val="18"/>
          <w:szCs w:val="18"/>
          <w:lang w:eastAsia="en-US"/>
        </w:rPr>
        <w:t xml:space="preserve">Meeting with Canberra Institute of Technology LLN practitioners </w:t>
      </w:r>
    </w:p>
    <w:p w:rsidR="00BC037B" w:rsidRPr="005A05EA" w:rsidRDefault="00BC037B" w:rsidP="000D7EA4">
      <w:pPr>
        <w:autoSpaceDE w:val="0"/>
        <w:autoSpaceDN w:val="0"/>
        <w:adjustRightInd w:val="0"/>
        <w:rPr>
          <w:sz w:val="18"/>
          <w:szCs w:val="18"/>
          <w:lang w:eastAsia="en-US"/>
        </w:rPr>
      </w:pPr>
      <w:r w:rsidRPr="005A05EA">
        <w:rPr>
          <w:sz w:val="18"/>
          <w:szCs w:val="18"/>
          <w:lang w:eastAsia="en-US"/>
        </w:rPr>
        <w:t>Meeting with CDU LLN practitioners</w:t>
      </w:r>
    </w:p>
    <w:p w:rsidR="00BC037B" w:rsidRPr="005A05EA" w:rsidRDefault="00BC037B" w:rsidP="000D7EA4">
      <w:pPr>
        <w:autoSpaceDE w:val="0"/>
        <w:autoSpaceDN w:val="0"/>
        <w:adjustRightInd w:val="0"/>
        <w:rPr>
          <w:sz w:val="18"/>
          <w:szCs w:val="18"/>
          <w:lang w:eastAsia="en-US"/>
        </w:rPr>
      </w:pPr>
      <w:r w:rsidRPr="005A05EA">
        <w:rPr>
          <w:sz w:val="18"/>
          <w:szCs w:val="18"/>
          <w:lang w:eastAsia="en-US"/>
        </w:rPr>
        <w:t>Meeting with Holmesglen Institute of TAFE LLNP practitioners</w:t>
      </w:r>
    </w:p>
    <w:p w:rsidR="00BC037B" w:rsidRPr="005A05EA" w:rsidRDefault="00BC037B" w:rsidP="000D7EA4">
      <w:pPr>
        <w:autoSpaceDE w:val="0"/>
        <w:autoSpaceDN w:val="0"/>
        <w:adjustRightInd w:val="0"/>
        <w:rPr>
          <w:sz w:val="18"/>
          <w:szCs w:val="18"/>
          <w:lang w:eastAsia="en-US"/>
        </w:rPr>
      </w:pPr>
      <w:r w:rsidRPr="005A05EA">
        <w:rPr>
          <w:sz w:val="18"/>
          <w:szCs w:val="18"/>
          <w:lang w:eastAsia="en-US"/>
        </w:rPr>
        <w:t>Meeting with Mission Australia (Tasmania) LLN practitioners</w:t>
      </w:r>
    </w:p>
    <w:p w:rsidR="00BC037B" w:rsidRPr="005A05EA" w:rsidRDefault="00BC037B" w:rsidP="000D7EA4">
      <w:pPr>
        <w:autoSpaceDE w:val="0"/>
        <w:autoSpaceDN w:val="0"/>
        <w:adjustRightInd w:val="0"/>
        <w:rPr>
          <w:sz w:val="18"/>
          <w:szCs w:val="18"/>
          <w:lang w:eastAsia="en-US"/>
        </w:rPr>
      </w:pPr>
      <w:r w:rsidRPr="005A05EA">
        <w:rPr>
          <w:sz w:val="18"/>
          <w:szCs w:val="18"/>
          <w:lang w:eastAsia="en-US"/>
        </w:rPr>
        <w:t>Meeting with NSW LLN practitioners</w:t>
      </w:r>
    </w:p>
    <w:p w:rsidR="00BC037B" w:rsidRPr="005A05EA" w:rsidRDefault="00BC037B" w:rsidP="000D7EA4">
      <w:pPr>
        <w:autoSpaceDE w:val="0"/>
        <w:autoSpaceDN w:val="0"/>
        <w:adjustRightInd w:val="0"/>
        <w:rPr>
          <w:sz w:val="18"/>
          <w:szCs w:val="18"/>
          <w:lang w:eastAsia="en-US"/>
        </w:rPr>
      </w:pPr>
      <w:r w:rsidRPr="005A05EA">
        <w:rPr>
          <w:sz w:val="18"/>
          <w:szCs w:val="18"/>
          <w:lang w:eastAsia="en-US"/>
        </w:rPr>
        <w:t>Meeting with Northern Metropolitan Institute of TAFE LLN practitioners</w:t>
      </w:r>
    </w:p>
    <w:p w:rsidR="00BC037B" w:rsidRDefault="00BC037B" w:rsidP="000D7EA4">
      <w:pPr>
        <w:autoSpaceDE w:val="0"/>
        <w:autoSpaceDN w:val="0"/>
        <w:adjustRightInd w:val="0"/>
        <w:rPr>
          <w:sz w:val="18"/>
          <w:szCs w:val="18"/>
          <w:lang w:eastAsia="en-US"/>
        </w:rPr>
      </w:pPr>
      <w:r w:rsidRPr="005A05EA">
        <w:rPr>
          <w:sz w:val="18"/>
          <w:szCs w:val="18"/>
          <w:lang w:eastAsia="en-US"/>
        </w:rPr>
        <w:t xml:space="preserve">Meeting with Swinburne University (TAFE division) LLNP practitioners </w:t>
      </w:r>
    </w:p>
    <w:p w:rsidR="00BC037B" w:rsidRDefault="00BC037B" w:rsidP="000D7EA4">
      <w:pPr>
        <w:autoSpaceDE w:val="0"/>
        <w:autoSpaceDN w:val="0"/>
        <w:adjustRightInd w:val="0"/>
        <w:rPr>
          <w:sz w:val="18"/>
          <w:szCs w:val="18"/>
          <w:lang w:eastAsia="en-US"/>
        </w:rPr>
      </w:pPr>
      <w:r w:rsidRPr="005A05EA">
        <w:rPr>
          <w:sz w:val="18"/>
          <w:szCs w:val="18"/>
          <w:lang w:eastAsia="en-US"/>
        </w:rPr>
        <w:t xml:space="preserve">Meeting with TAFE Tasmania ESL practitioners </w:t>
      </w:r>
    </w:p>
    <w:p w:rsidR="00BC037B" w:rsidRDefault="00BC037B" w:rsidP="000D7EA4">
      <w:pPr>
        <w:autoSpaceDE w:val="0"/>
        <w:autoSpaceDN w:val="0"/>
        <w:adjustRightInd w:val="0"/>
        <w:rPr>
          <w:sz w:val="18"/>
          <w:szCs w:val="18"/>
          <w:lang w:eastAsia="en-US"/>
        </w:rPr>
      </w:pPr>
      <w:r w:rsidRPr="005A05EA">
        <w:rPr>
          <w:sz w:val="18"/>
          <w:szCs w:val="18"/>
          <w:lang w:eastAsia="en-US"/>
        </w:rPr>
        <w:t xml:space="preserve">Meeting with WA LLN practitioners </w:t>
      </w:r>
    </w:p>
    <w:p w:rsidR="00BC037B" w:rsidRDefault="00BC037B" w:rsidP="000D7EA4">
      <w:pPr>
        <w:autoSpaceDE w:val="0"/>
        <w:autoSpaceDN w:val="0"/>
        <w:adjustRightInd w:val="0"/>
        <w:rPr>
          <w:sz w:val="18"/>
          <w:szCs w:val="18"/>
          <w:lang w:eastAsia="en-US"/>
        </w:rPr>
      </w:pPr>
      <w:r w:rsidRPr="005A05EA">
        <w:rPr>
          <w:sz w:val="18"/>
          <w:szCs w:val="18"/>
          <w:lang w:eastAsia="en-US"/>
        </w:rPr>
        <w:t xml:space="preserve">National General Education Leaders </w:t>
      </w:r>
    </w:p>
    <w:p w:rsidR="00BC037B" w:rsidRPr="005A05EA" w:rsidRDefault="00BC037B" w:rsidP="000D7EA4">
      <w:pPr>
        <w:autoSpaceDE w:val="0"/>
        <w:autoSpaceDN w:val="0"/>
        <w:adjustRightInd w:val="0"/>
        <w:rPr>
          <w:sz w:val="18"/>
          <w:szCs w:val="18"/>
          <w:lang w:eastAsia="en-US"/>
        </w:rPr>
      </w:pPr>
      <w:r w:rsidRPr="005A05EA">
        <w:rPr>
          <w:sz w:val="18"/>
          <w:szCs w:val="18"/>
          <w:lang w:eastAsia="en-US"/>
        </w:rPr>
        <w:t>National WELL Conference</w:t>
      </w:r>
    </w:p>
    <w:p w:rsidR="00BC037B" w:rsidRPr="005A05EA" w:rsidRDefault="00BC037B" w:rsidP="000D7EA4">
      <w:pPr>
        <w:autoSpaceDE w:val="0"/>
        <w:autoSpaceDN w:val="0"/>
        <w:adjustRightInd w:val="0"/>
        <w:rPr>
          <w:sz w:val="18"/>
          <w:szCs w:val="18"/>
          <w:lang w:eastAsia="en-US"/>
        </w:rPr>
      </w:pPr>
      <w:r w:rsidRPr="005A05EA">
        <w:rPr>
          <w:sz w:val="18"/>
          <w:szCs w:val="18"/>
          <w:lang w:eastAsia="en-US"/>
        </w:rPr>
        <w:t>Rosa McKenna Consultant</w:t>
      </w:r>
    </w:p>
    <w:p w:rsidR="00BC037B" w:rsidRPr="005A05EA" w:rsidRDefault="00BC037B" w:rsidP="000D7EA4">
      <w:pPr>
        <w:autoSpaceDE w:val="0"/>
        <w:autoSpaceDN w:val="0"/>
        <w:adjustRightInd w:val="0"/>
        <w:rPr>
          <w:sz w:val="18"/>
          <w:szCs w:val="18"/>
          <w:lang w:eastAsia="en-US"/>
        </w:rPr>
      </w:pPr>
      <w:r w:rsidRPr="005A05EA">
        <w:rPr>
          <w:sz w:val="18"/>
          <w:szCs w:val="18"/>
          <w:lang w:eastAsia="en-US"/>
        </w:rPr>
        <w:t>Skills Council Workplace Communication Group presentation</w:t>
      </w:r>
    </w:p>
    <w:p w:rsidR="00BC037B" w:rsidRPr="005A05EA" w:rsidRDefault="00BC037B" w:rsidP="000D7EA4">
      <w:pPr>
        <w:autoSpaceDE w:val="0"/>
        <w:autoSpaceDN w:val="0"/>
        <w:adjustRightInd w:val="0"/>
        <w:rPr>
          <w:sz w:val="18"/>
          <w:szCs w:val="18"/>
          <w:lang w:eastAsia="en-US"/>
        </w:rPr>
      </w:pPr>
      <w:r w:rsidRPr="005A05EA">
        <w:rPr>
          <w:sz w:val="18"/>
          <w:szCs w:val="18"/>
          <w:lang w:eastAsia="en-US"/>
        </w:rPr>
        <w:t>Sue Souter TAFE NSW</w:t>
      </w:r>
    </w:p>
    <w:p w:rsidR="00BC037B" w:rsidRPr="005A05EA" w:rsidRDefault="00BC037B" w:rsidP="000D7EA4">
      <w:pPr>
        <w:autoSpaceDE w:val="0"/>
        <w:autoSpaceDN w:val="0"/>
        <w:adjustRightInd w:val="0"/>
        <w:rPr>
          <w:sz w:val="18"/>
          <w:szCs w:val="18"/>
          <w:lang w:eastAsia="en-US"/>
        </w:rPr>
      </w:pPr>
      <w:r w:rsidRPr="005A05EA">
        <w:rPr>
          <w:sz w:val="18"/>
          <w:szCs w:val="18"/>
          <w:lang w:eastAsia="en-US"/>
        </w:rPr>
        <w:t>Survey respondents (114) Stage 1 project NRS Review</w:t>
      </w:r>
    </w:p>
    <w:p w:rsidR="00BC037B" w:rsidRPr="005A05EA" w:rsidRDefault="00BC037B" w:rsidP="000D7EA4">
      <w:pPr>
        <w:autoSpaceDE w:val="0"/>
        <w:autoSpaceDN w:val="0"/>
        <w:adjustRightInd w:val="0"/>
        <w:rPr>
          <w:sz w:val="18"/>
          <w:szCs w:val="18"/>
          <w:lang w:eastAsia="en-US"/>
        </w:rPr>
      </w:pPr>
      <w:r w:rsidRPr="005A05EA">
        <w:rPr>
          <w:sz w:val="18"/>
          <w:szCs w:val="18"/>
          <w:lang w:eastAsia="en-US"/>
        </w:rPr>
        <w:t>TAFE NSW LLN staff New England Institute, Tamworth Campus and the Social Inclusion and Vocational Access Unit</w:t>
      </w:r>
    </w:p>
    <w:p w:rsidR="00BC037B" w:rsidRPr="005A05EA" w:rsidRDefault="00BC037B" w:rsidP="000D7EA4">
      <w:pPr>
        <w:autoSpaceDE w:val="0"/>
        <w:autoSpaceDN w:val="0"/>
        <w:adjustRightInd w:val="0"/>
        <w:rPr>
          <w:sz w:val="18"/>
          <w:szCs w:val="18"/>
          <w:lang w:eastAsia="en-US"/>
        </w:rPr>
      </w:pPr>
      <w:r w:rsidRPr="005A05EA">
        <w:rPr>
          <w:sz w:val="18"/>
          <w:szCs w:val="18"/>
          <w:lang w:eastAsia="en-US"/>
        </w:rPr>
        <w:t>TDT Australia network meeting</w:t>
      </w:r>
    </w:p>
    <w:p w:rsidR="00BC037B" w:rsidRPr="005A05EA" w:rsidRDefault="00BC037B" w:rsidP="000D7EA4">
      <w:pPr>
        <w:autoSpaceDE w:val="0"/>
        <w:autoSpaceDN w:val="0"/>
        <w:adjustRightInd w:val="0"/>
        <w:rPr>
          <w:sz w:val="18"/>
          <w:szCs w:val="18"/>
          <w:lang w:eastAsia="en-US"/>
        </w:rPr>
      </w:pPr>
      <w:r w:rsidRPr="005A05EA">
        <w:rPr>
          <w:sz w:val="18"/>
          <w:szCs w:val="18"/>
          <w:lang w:eastAsia="en-US"/>
        </w:rPr>
        <w:t>Tim Newton DEEWR</w:t>
      </w:r>
    </w:p>
    <w:p w:rsidR="00BC037B" w:rsidRDefault="00BC037B" w:rsidP="000D7EA4">
      <w:pPr>
        <w:autoSpaceDE w:val="0"/>
        <w:autoSpaceDN w:val="0"/>
        <w:adjustRightInd w:val="0"/>
        <w:rPr>
          <w:sz w:val="18"/>
          <w:szCs w:val="18"/>
          <w:lang w:eastAsia="en-US"/>
        </w:rPr>
      </w:pPr>
      <w:r w:rsidRPr="005A05EA">
        <w:rPr>
          <w:sz w:val="18"/>
          <w:szCs w:val="18"/>
          <w:lang w:eastAsia="en-US"/>
        </w:rPr>
        <w:t xml:space="preserve">Transport and Logistics Industry Skills Council LLN staff </w:t>
      </w:r>
    </w:p>
    <w:p w:rsidR="00BC037B" w:rsidRDefault="00BC037B" w:rsidP="000D7EA4">
      <w:pPr>
        <w:autoSpaceDE w:val="0"/>
        <w:autoSpaceDN w:val="0"/>
        <w:adjustRightInd w:val="0"/>
        <w:rPr>
          <w:sz w:val="18"/>
          <w:szCs w:val="18"/>
          <w:lang w:eastAsia="en-US"/>
        </w:rPr>
      </w:pPr>
      <w:r w:rsidRPr="005A05EA">
        <w:rPr>
          <w:sz w:val="18"/>
          <w:szCs w:val="18"/>
          <w:lang w:eastAsia="en-US"/>
        </w:rPr>
        <w:t xml:space="preserve">VALBEC workshop participants Victoria </w:t>
      </w:r>
    </w:p>
    <w:p w:rsidR="00BC037B" w:rsidRPr="005A05EA" w:rsidRDefault="00BC037B" w:rsidP="000D7EA4">
      <w:pPr>
        <w:autoSpaceDE w:val="0"/>
        <w:autoSpaceDN w:val="0"/>
        <w:adjustRightInd w:val="0"/>
        <w:rPr>
          <w:sz w:val="18"/>
          <w:szCs w:val="18"/>
          <w:lang w:eastAsia="en-US"/>
        </w:rPr>
      </w:pPr>
      <w:r w:rsidRPr="005A05EA">
        <w:rPr>
          <w:sz w:val="18"/>
          <w:szCs w:val="18"/>
          <w:lang w:eastAsia="en-US"/>
        </w:rPr>
        <w:t>VQA - Jane Cusson and Alison Vickers</w:t>
      </w:r>
    </w:p>
    <w:p w:rsidR="00BC037B" w:rsidRPr="005A05EA" w:rsidRDefault="00BC037B" w:rsidP="000D7EA4">
      <w:pPr>
        <w:autoSpaceDE w:val="0"/>
        <w:autoSpaceDN w:val="0"/>
        <w:adjustRightInd w:val="0"/>
        <w:rPr>
          <w:sz w:val="18"/>
          <w:szCs w:val="18"/>
          <w:lang w:eastAsia="en-US"/>
        </w:rPr>
      </w:pPr>
      <w:r w:rsidRPr="005A05EA">
        <w:rPr>
          <w:sz w:val="18"/>
          <w:szCs w:val="18"/>
          <w:lang w:eastAsia="en-US"/>
        </w:rPr>
        <w:t>Victoria University Language Literacy and Numeracy Staff and senior managers and lecturers from Engineering, Nursing, Business Studies, Transport and Logistics, and Mechanical Engineering</w:t>
      </w:r>
    </w:p>
    <w:p w:rsidR="00BC037B" w:rsidRPr="005A05EA" w:rsidRDefault="00BC037B" w:rsidP="000D7EA4">
      <w:pPr>
        <w:autoSpaceDE w:val="0"/>
        <w:autoSpaceDN w:val="0"/>
        <w:adjustRightInd w:val="0"/>
        <w:rPr>
          <w:sz w:val="18"/>
          <w:szCs w:val="18"/>
          <w:lang w:eastAsia="en-US"/>
        </w:rPr>
      </w:pPr>
      <w:r w:rsidRPr="005A05EA">
        <w:rPr>
          <w:sz w:val="18"/>
          <w:szCs w:val="18"/>
          <w:lang w:eastAsia="en-US"/>
        </w:rPr>
        <w:t>TAE Vocational Graduate Certificate enrollees, Goulburn Ovens TAFE</w:t>
      </w:r>
    </w:p>
    <w:p w:rsidR="00BC037B" w:rsidRPr="005A05EA" w:rsidRDefault="00BC037B" w:rsidP="000D7EA4">
      <w:pPr>
        <w:autoSpaceDE w:val="0"/>
        <w:autoSpaceDN w:val="0"/>
        <w:adjustRightInd w:val="0"/>
        <w:rPr>
          <w:sz w:val="18"/>
          <w:szCs w:val="18"/>
          <w:lang w:eastAsia="en-US"/>
        </w:rPr>
      </w:pPr>
      <w:r w:rsidRPr="005A05EA">
        <w:rPr>
          <w:sz w:val="18"/>
          <w:szCs w:val="18"/>
          <w:lang w:eastAsia="en-US"/>
        </w:rPr>
        <w:t>WELL National Forum</w:t>
      </w:r>
    </w:p>
    <w:p w:rsidR="00BC037B" w:rsidRPr="005A05EA" w:rsidRDefault="00BC037B" w:rsidP="000D7EA4">
      <w:pPr>
        <w:autoSpaceDE w:val="0"/>
        <w:autoSpaceDN w:val="0"/>
        <w:adjustRightInd w:val="0"/>
        <w:rPr>
          <w:sz w:val="18"/>
          <w:szCs w:val="18"/>
          <w:lang w:eastAsia="en-US"/>
        </w:rPr>
      </w:pPr>
      <w:r w:rsidRPr="005A05EA">
        <w:rPr>
          <w:sz w:val="18"/>
          <w:szCs w:val="18"/>
          <w:lang w:eastAsia="en-US"/>
        </w:rPr>
        <w:t>WELL Practitioners Network (Victoria)</w:t>
      </w:r>
    </w:p>
    <w:p w:rsidR="00BC037B" w:rsidRPr="005A05EA" w:rsidRDefault="00BC037B" w:rsidP="000D7EA4">
      <w:pPr>
        <w:autoSpaceDE w:val="0"/>
        <w:autoSpaceDN w:val="0"/>
        <w:adjustRightInd w:val="0"/>
        <w:rPr>
          <w:sz w:val="18"/>
          <w:szCs w:val="18"/>
          <w:lang w:eastAsia="en-US"/>
        </w:rPr>
      </w:pPr>
      <w:r w:rsidRPr="005A05EA">
        <w:rPr>
          <w:sz w:val="18"/>
          <w:szCs w:val="18"/>
          <w:lang w:eastAsia="en-US"/>
        </w:rPr>
        <w:t>Werribee Community Centre LLN staff</w:t>
      </w:r>
    </w:p>
    <w:p w:rsidR="00BC037B" w:rsidRPr="005A05EA" w:rsidRDefault="00BC037B" w:rsidP="000D7EA4">
      <w:pPr>
        <w:autoSpaceDE w:val="0"/>
        <w:autoSpaceDN w:val="0"/>
        <w:adjustRightInd w:val="0"/>
        <w:rPr>
          <w:sz w:val="18"/>
          <w:szCs w:val="18"/>
          <w:lang w:eastAsia="en-US"/>
        </w:rPr>
      </w:pPr>
      <w:r w:rsidRPr="005A05EA">
        <w:rPr>
          <w:sz w:val="18"/>
          <w:szCs w:val="18"/>
          <w:lang w:eastAsia="en-US"/>
        </w:rPr>
        <w:t>Wing-Yin Chan Lee TAFE SA</w:t>
      </w:r>
    </w:p>
    <w:p w:rsidR="00BC037B" w:rsidRPr="005A05EA" w:rsidRDefault="00BC037B" w:rsidP="000D7EA4">
      <w:pPr>
        <w:autoSpaceDE w:val="0"/>
        <w:autoSpaceDN w:val="0"/>
        <w:adjustRightInd w:val="0"/>
        <w:rPr>
          <w:sz w:val="18"/>
          <w:szCs w:val="18"/>
          <w:lang w:eastAsia="en-US"/>
        </w:rPr>
      </w:pPr>
      <w:r w:rsidRPr="005A05EA">
        <w:rPr>
          <w:sz w:val="18"/>
          <w:szCs w:val="18"/>
          <w:lang w:eastAsia="en-US"/>
        </w:rPr>
        <w:t>Workshops with the SACE Board of South Australia, Thebarton Senior College, John Pirie High School and other members of the Department of Education and Children's Services SA</w:t>
      </w:r>
    </w:p>
    <w:p w:rsidR="00BC037B" w:rsidRDefault="00BC037B" w:rsidP="00415B98"/>
    <w:sectPr w:rsidR="00BC037B" w:rsidSect="00A64D83">
      <w:footerReference w:type="even" r:id="rId48"/>
      <w:footerReference w:type="default" r:id="rId49"/>
      <w:type w:val="continuous"/>
      <w:pgSz w:w="11893" w:h="16826"/>
      <w:pgMar w:top="663" w:right="567" w:bottom="573" w:left="663" w:header="720" w:footer="720" w:gutter="0"/>
      <w:pgNumType w:start="1"/>
      <w:cols w:space="720"/>
      <w:noEndnote/>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37B" w:rsidRDefault="00BC037B">
      <w:r>
        <w:separator/>
      </w:r>
    </w:p>
  </w:endnote>
  <w:endnote w:type="continuationSeparator" w:id="0">
    <w:p w:rsidR="00BC037B" w:rsidRDefault="00BC0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mada">
    <w:altName w:val="Armada"/>
    <w:panose1 w:val="00000000000000000000"/>
    <w:charset w:val="00"/>
    <w:family w:val="swiss"/>
    <w:notTrueType/>
    <w:pitch w:val="default"/>
    <w:sig w:usb0="00000003" w:usb1="00000000" w:usb2="00000000" w:usb3="00000000" w:csb0="00000001" w:csb1="00000000"/>
  </w:font>
  <w:font w:name="Frutiger 55 Roman">
    <w:altName w:val="Frutiger 55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37B" w:rsidRDefault="00A940BF">
    <w:pPr>
      <w:pStyle w:val="Footer"/>
    </w:pPr>
    <w:r>
      <w:fldChar w:fldCharType="begin"/>
    </w:r>
    <w:r>
      <w:instrText xml:space="preserve"> PAGE   \* MERGEFORMAT </w:instrText>
    </w:r>
    <w:r>
      <w:fldChar w:fldCharType="separate"/>
    </w:r>
    <w:r>
      <w:rPr>
        <w:noProof/>
      </w:rPr>
      <w:t>168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37B" w:rsidRDefault="00A940BF" w:rsidP="00A64D83">
    <w:pPr>
      <w:pStyle w:val="Footer"/>
      <w:jc w:val="right"/>
    </w:pPr>
    <w:r>
      <w:fldChar w:fldCharType="begin"/>
    </w:r>
    <w:r>
      <w:instrText xml:space="preserve"> PAGE   \* MERGEFORMAT </w:instrText>
    </w:r>
    <w:r>
      <w:fldChar w:fldCharType="separate"/>
    </w:r>
    <w:r>
      <w:rPr>
        <w:noProof/>
      </w:rPr>
      <w:t>167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37B" w:rsidRDefault="00BC037B">
      <w:r>
        <w:separator/>
      </w:r>
    </w:p>
  </w:footnote>
  <w:footnote w:type="continuationSeparator" w:id="0">
    <w:p w:rsidR="00BC037B" w:rsidRDefault="00BC037B">
      <w:r>
        <w:continuationSeparator/>
      </w:r>
    </w:p>
  </w:footnote>
  <w:footnote w:id="1">
    <w:p w:rsidR="00BC037B" w:rsidRDefault="00BC037B">
      <w:pPr>
        <w:pStyle w:val="FootnoteText"/>
      </w:pPr>
      <w:r>
        <w:rPr>
          <w:rStyle w:val="FootnoteReference"/>
          <w:rFonts w:cs="Arial"/>
        </w:rPr>
        <w:footnoteRef/>
      </w:r>
      <w:r>
        <w:t xml:space="preserve"> </w:t>
      </w:r>
      <w:r w:rsidRPr="0008682E">
        <w:rPr>
          <w:sz w:val="18"/>
          <w:szCs w:val="18"/>
          <w:lang w:eastAsia="en-US"/>
        </w:rPr>
        <w:t>The ACSF does not include performances features for decoding purely visual texts or languages such as film.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A944E94"/>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8140D496"/>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BD0F258"/>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D56E8A62"/>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A18032E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F12045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16CBE6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A78D00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CA2021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B0E847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00022C"/>
    <w:multiLevelType w:val="hybridMultilevel"/>
    <w:tmpl w:val="5276D7FC"/>
    <w:lvl w:ilvl="0" w:tplc="6690F930">
      <w:numFmt w:val="bullet"/>
      <w:lvlText w:val=""/>
      <w:lvlJc w:val="left"/>
      <w:pPr>
        <w:tabs>
          <w:tab w:val="num" w:pos="720"/>
        </w:tabs>
        <w:ind w:left="720" w:hanging="360"/>
      </w:pPr>
      <w:rPr>
        <w:rFonts w:ascii="Wingdings" w:eastAsia="SimSun" w:hAnsi="Wingdings"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1160D2"/>
    <w:multiLevelType w:val="hybridMultilevel"/>
    <w:tmpl w:val="32320B12"/>
    <w:lvl w:ilvl="0" w:tplc="0728FE96">
      <w:start w:val="1"/>
      <w:numFmt w:val="bullet"/>
      <w:pStyle w:val="ListBullet"/>
      <w:lvlText w:val=""/>
      <w:lvlJc w:val="left"/>
      <w:pPr>
        <w:tabs>
          <w:tab w:val="num" w:pos="360"/>
        </w:tabs>
        <w:ind w:left="360" w:hanging="360"/>
      </w:pPr>
      <w:rPr>
        <w:rFonts w:ascii="Symbol" w:hAnsi="Symbol" w:hint="default"/>
        <w:b/>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997919"/>
    <w:multiLevelType w:val="hybridMultilevel"/>
    <w:tmpl w:val="BEBE2106"/>
    <w:lvl w:ilvl="0" w:tplc="858CD834">
      <w:start w:val="1"/>
      <w:numFmt w:val="bullet"/>
      <w:lvlText w:val=""/>
      <w:lvlJc w:val="left"/>
      <w:pPr>
        <w:tabs>
          <w:tab w:val="num" w:pos="360"/>
        </w:tabs>
        <w:ind w:left="360" w:hanging="360"/>
      </w:pPr>
      <w:rPr>
        <w:rFonts w:ascii="Symbol" w:hAnsi="Symbol" w:hint="default"/>
        <w:b/>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9"/>
  </w:num>
  <w:num w:numId="4">
    <w:abstractNumId w:val="7"/>
  </w:num>
  <w:num w:numId="5">
    <w:abstractNumId w:val="9"/>
  </w:num>
  <w:num w:numId="6">
    <w:abstractNumId w:val="7"/>
  </w:num>
  <w:num w:numId="7">
    <w:abstractNumId w:val="9"/>
  </w:num>
  <w:num w:numId="8">
    <w:abstractNumId w:val="7"/>
  </w:num>
  <w:num w:numId="9">
    <w:abstractNumId w:val="9"/>
  </w:num>
  <w:num w:numId="10">
    <w:abstractNumId w:val="7"/>
  </w:num>
  <w:num w:numId="11">
    <w:abstractNumId w:val="9"/>
  </w:num>
  <w:num w:numId="12">
    <w:abstractNumId w:val="7"/>
  </w:num>
  <w:num w:numId="13">
    <w:abstractNumId w:val="9"/>
  </w:num>
  <w:num w:numId="14">
    <w:abstractNumId w:val="7"/>
  </w:num>
  <w:num w:numId="15">
    <w:abstractNumId w:val="9"/>
  </w:num>
  <w:num w:numId="16">
    <w:abstractNumId w:val="7"/>
  </w:num>
  <w:num w:numId="17">
    <w:abstractNumId w:val="9"/>
  </w:num>
  <w:num w:numId="18">
    <w:abstractNumId w:val="7"/>
  </w:num>
  <w:num w:numId="19">
    <w:abstractNumId w:val="9"/>
  </w:num>
  <w:num w:numId="20">
    <w:abstractNumId w:val="7"/>
  </w:num>
  <w:num w:numId="21">
    <w:abstractNumId w:val="9"/>
  </w:num>
  <w:num w:numId="22">
    <w:abstractNumId w:val="7"/>
  </w:num>
  <w:num w:numId="23">
    <w:abstractNumId w:val="9"/>
  </w:num>
  <w:num w:numId="24">
    <w:abstractNumId w:val="7"/>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12"/>
  </w:num>
  <w:num w:numId="33">
    <w:abstractNumId w:val="11"/>
  </w:num>
  <w:num w:numId="34">
    <w:abstractNumId w:val="7"/>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defaultTabStop w:val="720"/>
  <w:doNotHyphenateCaps/>
  <w:evenAndOddHeaders/>
  <w:drawingGridHorizontalSpacing w:val="10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6277"/>
    <w:rsid w:val="000003E8"/>
    <w:rsid w:val="000007D0"/>
    <w:rsid w:val="00000BB8"/>
    <w:rsid w:val="00000FA0"/>
    <w:rsid w:val="00001388"/>
    <w:rsid w:val="00001770"/>
    <w:rsid w:val="000017C0"/>
    <w:rsid w:val="00001B58"/>
    <w:rsid w:val="00001F40"/>
    <w:rsid w:val="00001FDE"/>
    <w:rsid w:val="00002328"/>
    <w:rsid w:val="00002710"/>
    <w:rsid w:val="00002AF8"/>
    <w:rsid w:val="00002EE0"/>
    <w:rsid w:val="000032C8"/>
    <w:rsid w:val="000036B0"/>
    <w:rsid w:val="0000398E"/>
    <w:rsid w:val="00003A98"/>
    <w:rsid w:val="00003E80"/>
    <w:rsid w:val="00004268"/>
    <w:rsid w:val="00004650"/>
    <w:rsid w:val="00004A38"/>
    <w:rsid w:val="00004E20"/>
    <w:rsid w:val="00005208"/>
    <w:rsid w:val="000055F0"/>
    <w:rsid w:val="000059D8"/>
    <w:rsid w:val="00005DC0"/>
    <w:rsid w:val="000061A8"/>
    <w:rsid w:val="00006590"/>
    <w:rsid w:val="00006978"/>
    <w:rsid w:val="00006D60"/>
    <w:rsid w:val="00007148"/>
    <w:rsid w:val="000071DB"/>
    <w:rsid w:val="00007530"/>
    <w:rsid w:val="00007918"/>
    <w:rsid w:val="00007C26"/>
    <w:rsid w:val="00007D00"/>
    <w:rsid w:val="000080E8"/>
    <w:rsid w:val="000084D0"/>
    <w:rsid w:val="000088B8"/>
    <w:rsid w:val="00008CA0"/>
    <w:rsid w:val="00009088"/>
    <w:rsid w:val="00009470"/>
    <w:rsid w:val="00009858"/>
    <w:rsid w:val="00009C40"/>
    <w:rsid w:val="0000A028"/>
    <w:rsid w:val="0000A410"/>
    <w:rsid w:val="0000A7F8"/>
    <w:rsid w:val="0000ABE0"/>
    <w:rsid w:val="0000AFC8"/>
    <w:rsid w:val="0000B3B0"/>
    <w:rsid w:val="0000B798"/>
    <w:rsid w:val="0000BB80"/>
    <w:rsid w:val="0000BF68"/>
    <w:rsid w:val="0000C350"/>
    <w:rsid w:val="0000C738"/>
    <w:rsid w:val="0000CB20"/>
    <w:rsid w:val="0000CF08"/>
    <w:rsid w:val="0000D2F0"/>
    <w:rsid w:val="0000D6D8"/>
    <w:rsid w:val="0000DAC0"/>
    <w:rsid w:val="0000DEA8"/>
    <w:rsid w:val="0000E290"/>
    <w:rsid w:val="0000E678"/>
    <w:rsid w:val="0000EA60"/>
    <w:rsid w:val="0000EE48"/>
    <w:rsid w:val="0000F230"/>
    <w:rsid w:val="0000F618"/>
    <w:rsid w:val="0000FA00"/>
    <w:rsid w:val="0000FDE8"/>
    <w:rsid w:val="000101D0"/>
    <w:rsid w:val="000105B8"/>
    <w:rsid w:val="000117F9"/>
    <w:rsid w:val="00011CD1"/>
    <w:rsid w:val="00014801"/>
    <w:rsid w:val="000157C4"/>
    <w:rsid w:val="00025973"/>
    <w:rsid w:val="00031888"/>
    <w:rsid w:val="00036860"/>
    <w:rsid w:val="00044218"/>
    <w:rsid w:val="000658D5"/>
    <w:rsid w:val="000664C9"/>
    <w:rsid w:val="0007192F"/>
    <w:rsid w:val="00077521"/>
    <w:rsid w:val="000802F1"/>
    <w:rsid w:val="0008450C"/>
    <w:rsid w:val="00085159"/>
    <w:rsid w:val="0008682E"/>
    <w:rsid w:val="00094D7B"/>
    <w:rsid w:val="000B06D5"/>
    <w:rsid w:val="000B4418"/>
    <w:rsid w:val="000C05F4"/>
    <w:rsid w:val="000D0F5C"/>
    <w:rsid w:val="000D111B"/>
    <w:rsid w:val="000D2E97"/>
    <w:rsid w:val="000D6C73"/>
    <w:rsid w:val="000D7EA4"/>
    <w:rsid w:val="000E6F6F"/>
    <w:rsid w:val="0010617A"/>
    <w:rsid w:val="00110CF0"/>
    <w:rsid w:val="00124418"/>
    <w:rsid w:val="0012473F"/>
    <w:rsid w:val="0012660C"/>
    <w:rsid w:val="0012712A"/>
    <w:rsid w:val="00144E29"/>
    <w:rsid w:val="001552C5"/>
    <w:rsid w:val="0015598D"/>
    <w:rsid w:val="001704F2"/>
    <w:rsid w:val="001715EE"/>
    <w:rsid w:val="0017728F"/>
    <w:rsid w:val="001805A0"/>
    <w:rsid w:val="00180ABB"/>
    <w:rsid w:val="00181124"/>
    <w:rsid w:val="00182A94"/>
    <w:rsid w:val="00186B34"/>
    <w:rsid w:val="00194472"/>
    <w:rsid w:val="00195305"/>
    <w:rsid w:val="001A1231"/>
    <w:rsid w:val="001A1510"/>
    <w:rsid w:val="001A3189"/>
    <w:rsid w:val="001A5537"/>
    <w:rsid w:val="001A565A"/>
    <w:rsid w:val="001B7297"/>
    <w:rsid w:val="001C1BC0"/>
    <w:rsid w:val="001C3AAD"/>
    <w:rsid w:val="001C4330"/>
    <w:rsid w:val="001C5154"/>
    <w:rsid w:val="001C52E6"/>
    <w:rsid w:val="001D5414"/>
    <w:rsid w:val="001D7B6A"/>
    <w:rsid w:val="001E2239"/>
    <w:rsid w:val="001E39D3"/>
    <w:rsid w:val="001E7428"/>
    <w:rsid w:val="001F2566"/>
    <w:rsid w:val="001F4445"/>
    <w:rsid w:val="001F4613"/>
    <w:rsid w:val="001F4F2C"/>
    <w:rsid w:val="001F5941"/>
    <w:rsid w:val="00207F6D"/>
    <w:rsid w:val="00213E7A"/>
    <w:rsid w:val="002249CD"/>
    <w:rsid w:val="002322AF"/>
    <w:rsid w:val="0023725D"/>
    <w:rsid w:val="00242467"/>
    <w:rsid w:val="002529B9"/>
    <w:rsid w:val="00253EE8"/>
    <w:rsid w:val="002625BC"/>
    <w:rsid w:val="00263AF0"/>
    <w:rsid w:val="0026665F"/>
    <w:rsid w:val="00276382"/>
    <w:rsid w:val="002823F2"/>
    <w:rsid w:val="00291B2A"/>
    <w:rsid w:val="0029725D"/>
    <w:rsid w:val="00297A3D"/>
    <w:rsid w:val="002D5D83"/>
    <w:rsid w:val="002E00D1"/>
    <w:rsid w:val="002E0BE6"/>
    <w:rsid w:val="002E3F18"/>
    <w:rsid w:val="002F7E0D"/>
    <w:rsid w:val="00305362"/>
    <w:rsid w:val="0031044E"/>
    <w:rsid w:val="00327C7E"/>
    <w:rsid w:val="00333979"/>
    <w:rsid w:val="00340C67"/>
    <w:rsid w:val="00344BD6"/>
    <w:rsid w:val="00352459"/>
    <w:rsid w:val="00352FCC"/>
    <w:rsid w:val="003542C2"/>
    <w:rsid w:val="0036022A"/>
    <w:rsid w:val="003637A9"/>
    <w:rsid w:val="00375316"/>
    <w:rsid w:val="003854AE"/>
    <w:rsid w:val="003A038C"/>
    <w:rsid w:val="003A3D5B"/>
    <w:rsid w:val="003A55EC"/>
    <w:rsid w:val="003B610B"/>
    <w:rsid w:val="003B6BD2"/>
    <w:rsid w:val="003C5460"/>
    <w:rsid w:val="003C7A1F"/>
    <w:rsid w:val="003D0F78"/>
    <w:rsid w:val="003D1143"/>
    <w:rsid w:val="003D7679"/>
    <w:rsid w:val="003D772A"/>
    <w:rsid w:val="003E1C99"/>
    <w:rsid w:val="003E2182"/>
    <w:rsid w:val="003E62FA"/>
    <w:rsid w:val="003E7708"/>
    <w:rsid w:val="00402397"/>
    <w:rsid w:val="00404602"/>
    <w:rsid w:val="004110C9"/>
    <w:rsid w:val="004142F9"/>
    <w:rsid w:val="00415B98"/>
    <w:rsid w:val="00420ED0"/>
    <w:rsid w:val="00424EE7"/>
    <w:rsid w:val="0042727E"/>
    <w:rsid w:val="00430535"/>
    <w:rsid w:val="00437A5E"/>
    <w:rsid w:val="00445879"/>
    <w:rsid w:val="00446427"/>
    <w:rsid w:val="00446E09"/>
    <w:rsid w:val="00453615"/>
    <w:rsid w:val="00456963"/>
    <w:rsid w:val="00465090"/>
    <w:rsid w:val="00465C16"/>
    <w:rsid w:val="004750F2"/>
    <w:rsid w:val="0048309A"/>
    <w:rsid w:val="00484C80"/>
    <w:rsid w:val="00485182"/>
    <w:rsid w:val="00490354"/>
    <w:rsid w:val="0049129C"/>
    <w:rsid w:val="00494768"/>
    <w:rsid w:val="004A3EFD"/>
    <w:rsid w:val="004A7D50"/>
    <w:rsid w:val="004B232C"/>
    <w:rsid w:val="004C5B66"/>
    <w:rsid w:val="004D0902"/>
    <w:rsid w:val="004D1DEB"/>
    <w:rsid w:val="004E5732"/>
    <w:rsid w:val="004F0169"/>
    <w:rsid w:val="004F0D33"/>
    <w:rsid w:val="004F31E6"/>
    <w:rsid w:val="00503508"/>
    <w:rsid w:val="00526E09"/>
    <w:rsid w:val="005313DC"/>
    <w:rsid w:val="0054333D"/>
    <w:rsid w:val="00545EAA"/>
    <w:rsid w:val="00546E5F"/>
    <w:rsid w:val="005608B3"/>
    <w:rsid w:val="005679E5"/>
    <w:rsid w:val="00573F69"/>
    <w:rsid w:val="00574CCF"/>
    <w:rsid w:val="00582EC8"/>
    <w:rsid w:val="0058418C"/>
    <w:rsid w:val="00591F9F"/>
    <w:rsid w:val="005976E6"/>
    <w:rsid w:val="005A05EA"/>
    <w:rsid w:val="005A1FDA"/>
    <w:rsid w:val="005B4C20"/>
    <w:rsid w:val="005B69C5"/>
    <w:rsid w:val="005B6C82"/>
    <w:rsid w:val="005C0147"/>
    <w:rsid w:val="005D3D10"/>
    <w:rsid w:val="005E3429"/>
    <w:rsid w:val="005E5456"/>
    <w:rsid w:val="005F6467"/>
    <w:rsid w:val="00626421"/>
    <w:rsid w:val="00627446"/>
    <w:rsid w:val="00627BC7"/>
    <w:rsid w:val="006448E7"/>
    <w:rsid w:val="00645513"/>
    <w:rsid w:val="00645D82"/>
    <w:rsid w:val="00647EEC"/>
    <w:rsid w:val="00662BE0"/>
    <w:rsid w:val="0066391C"/>
    <w:rsid w:val="00663ECF"/>
    <w:rsid w:val="0066568F"/>
    <w:rsid w:val="00672DC9"/>
    <w:rsid w:val="006754E8"/>
    <w:rsid w:val="0067792E"/>
    <w:rsid w:val="00682C31"/>
    <w:rsid w:val="00682D3B"/>
    <w:rsid w:val="0068354D"/>
    <w:rsid w:val="00685C9D"/>
    <w:rsid w:val="00691C4D"/>
    <w:rsid w:val="006A1204"/>
    <w:rsid w:val="006A1C75"/>
    <w:rsid w:val="006A3414"/>
    <w:rsid w:val="006A4156"/>
    <w:rsid w:val="006A690A"/>
    <w:rsid w:val="006B4DA3"/>
    <w:rsid w:val="006C791C"/>
    <w:rsid w:val="006C7ACD"/>
    <w:rsid w:val="006D356A"/>
    <w:rsid w:val="006D6883"/>
    <w:rsid w:val="006E233A"/>
    <w:rsid w:val="006E74FC"/>
    <w:rsid w:val="006F07B9"/>
    <w:rsid w:val="006F1A85"/>
    <w:rsid w:val="00702BD3"/>
    <w:rsid w:val="0071033D"/>
    <w:rsid w:val="0071047C"/>
    <w:rsid w:val="007120A1"/>
    <w:rsid w:val="007159E2"/>
    <w:rsid w:val="0072384C"/>
    <w:rsid w:val="00725597"/>
    <w:rsid w:val="00727C0E"/>
    <w:rsid w:val="00731509"/>
    <w:rsid w:val="00731F50"/>
    <w:rsid w:val="0073562F"/>
    <w:rsid w:val="00737730"/>
    <w:rsid w:val="00740058"/>
    <w:rsid w:val="00740D0E"/>
    <w:rsid w:val="00741E1B"/>
    <w:rsid w:val="00751E9D"/>
    <w:rsid w:val="00752FCA"/>
    <w:rsid w:val="00753EA5"/>
    <w:rsid w:val="00754718"/>
    <w:rsid w:val="007548A5"/>
    <w:rsid w:val="0076257A"/>
    <w:rsid w:val="00764F36"/>
    <w:rsid w:val="00773D7C"/>
    <w:rsid w:val="00787F83"/>
    <w:rsid w:val="007A511C"/>
    <w:rsid w:val="007A6ECA"/>
    <w:rsid w:val="007A7521"/>
    <w:rsid w:val="007B3EC9"/>
    <w:rsid w:val="007C04EF"/>
    <w:rsid w:val="007E177E"/>
    <w:rsid w:val="007E3089"/>
    <w:rsid w:val="007E5534"/>
    <w:rsid w:val="007E5CA1"/>
    <w:rsid w:val="007E6BA4"/>
    <w:rsid w:val="007F1DEB"/>
    <w:rsid w:val="007F38D6"/>
    <w:rsid w:val="007F3CE5"/>
    <w:rsid w:val="008103EE"/>
    <w:rsid w:val="00812E34"/>
    <w:rsid w:val="00815DCB"/>
    <w:rsid w:val="0082258F"/>
    <w:rsid w:val="00824BDD"/>
    <w:rsid w:val="008267B1"/>
    <w:rsid w:val="008268D2"/>
    <w:rsid w:val="00830B5C"/>
    <w:rsid w:val="00830D82"/>
    <w:rsid w:val="00835C0D"/>
    <w:rsid w:val="0084086C"/>
    <w:rsid w:val="00842E1F"/>
    <w:rsid w:val="00844DF3"/>
    <w:rsid w:val="008475BE"/>
    <w:rsid w:val="00850E0F"/>
    <w:rsid w:val="00851357"/>
    <w:rsid w:val="008528AA"/>
    <w:rsid w:val="00853730"/>
    <w:rsid w:val="00860C69"/>
    <w:rsid w:val="00862B59"/>
    <w:rsid w:val="00872EC7"/>
    <w:rsid w:val="0087775B"/>
    <w:rsid w:val="00881502"/>
    <w:rsid w:val="00883620"/>
    <w:rsid w:val="0089222A"/>
    <w:rsid w:val="00895553"/>
    <w:rsid w:val="008A4B86"/>
    <w:rsid w:val="008B0499"/>
    <w:rsid w:val="008B38F5"/>
    <w:rsid w:val="008B479E"/>
    <w:rsid w:val="008B5878"/>
    <w:rsid w:val="008C2277"/>
    <w:rsid w:val="008C78D9"/>
    <w:rsid w:val="008D4C7E"/>
    <w:rsid w:val="008E251F"/>
    <w:rsid w:val="008E7FEE"/>
    <w:rsid w:val="008F05F3"/>
    <w:rsid w:val="008F72C5"/>
    <w:rsid w:val="009001F5"/>
    <w:rsid w:val="00905CAA"/>
    <w:rsid w:val="009075E4"/>
    <w:rsid w:val="00907646"/>
    <w:rsid w:val="00911659"/>
    <w:rsid w:val="00916625"/>
    <w:rsid w:val="00932A59"/>
    <w:rsid w:val="00934EFB"/>
    <w:rsid w:val="0093745A"/>
    <w:rsid w:val="009403C5"/>
    <w:rsid w:val="00942349"/>
    <w:rsid w:val="00953F50"/>
    <w:rsid w:val="00961E8F"/>
    <w:rsid w:val="0096554B"/>
    <w:rsid w:val="00966866"/>
    <w:rsid w:val="00967DF2"/>
    <w:rsid w:val="009734DC"/>
    <w:rsid w:val="009761D6"/>
    <w:rsid w:val="00980DC8"/>
    <w:rsid w:val="00984776"/>
    <w:rsid w:val="00986DCF"/>
    <w:rsid w:val="00993157"/>
    <w:rsid w:val="00993FFD"/>
    <w:rsid w:val="00996005"/>
    <w:rsid w:val="009A5102"/>
    <w:rsid w:val="009A6EA1"/>
    <w:rsid w:val="009A6ED3"/>
    <w:rsid w:val="009B1993"/>
    <w:rsid w:val="009B45E8"/>
    <w:rsid w:val="009B46E9"/>
    <w:rsid w:val="009C0E20"/>
    <w:rsid w:val="009C13B0"/>
    <w:rsid w:val="009C4CC6"/>
    <w:rsid w:val="009C5D54"/>
    <w:rsid w:val="009D0BF6"/>
    <w:rsid w:val="009D23FC"/>
    <w:rsid w:val="009D5763"/>
    <w:rsid w:val="009E354C"/>
    <w:rsid w:val="009E7707"/>
    <w:rsid w:val="009F42E7"/>
    <w:rsid w:val="00A004A7"/>
    <w:rsid w:val="00A10C32"/>
    <w:rsid w:val="00A12EA2"/>
    <w:rsid w:val="00A24C54"/>
    <w:rsid w:val="00A27975"/>
    <w:rsid w:val="00A27F7B"/>
    <w:rsid w:val="00A33199"/>
    <w:rsid w:val="00A37970"/>
    <w:rsid w:val="00A40736"/>
    <w:rsid w:val="00A41AEA"/>
    <w:rsid w:val="00A41CC9"/>
    <w:rsid w:val="00A51F08"/>
    <w:rsid w:val="00A56D16"/>
    <w:rsid w:val="00A64D83"/>
    <w:rsid w:val="00A65016"/>
    <w:rsid w:val="00A658C3"/>
    <w:rsid w:val="00A65CCE"/>
    <w:rsid w:val="00A6689B"/>
    <w:rsid w:val="00A72C71"/>
    <w:rsid w:val="00A80626"/>
    <w:rsid w:val="00A8069C"/>
    <w:rsid w:val="00A81218"/>
    <w:rsid w:val="00A823AE"/>
    <w:rsid w:val="00A82A5B"/>
    <w:rsid w:val="00A85DF7"/>
    <w:rsid w:val="00A90615"/>
    <w:rsid w:val="00A9133A"/>
    <w:rsid w:val="00A93FE5"/>
    <w:rsid w:val="00A940BF"/>
    <w:rsid w:val="00A964A2"/>
    <w:rsid w:val="00AA273A"/>
    <w:rsid w:val="00AA3B3C"/>
    <w:rsid w:val="00AA5468"/>
    <w:rsid w:val="00AB1039"/>
    <w:rsid w:val="00AB1953"/>
    <w:rsid w:val="00AC4237"/>
    <w:rsid w:val="00AD068D"/>
    <w:rsid w:val="00AD6E48"/>
    <w:rsid w:val="00AE4C9E"/>
    <w:rsid w:val="00AE5E2B"/>
    <w:rsid w:val="00AF3D06"/>
    <w:rsid w:val="00B017C3"/>
    <w:rsid w:val="00B04A51"/>
    <w:rsid w:val="00B061A3"/>
    <w:rsid w:val="00B116F1"/>
    <w:rsid w:val="00B2050A"/>
    <w:rsid w:val="00B21206"/>
    <w:rsid w:val="00B21F94"/>
    <w:rsid w:val="00B22329"/>
    <w:rsid w:val="00B26277"/>
    <w:rsid w:val="00B34CEA"/>
    <w:rsid w:val="00B368C7"/>
    <w:rsid w:val="00B4048D"/>
    <w:rsid w:val="00B444A0"/>
    <w:rsid w:val="00B60534"/>
    <w:rsid w:val="00B63F9A"/>
    <w:rsid w:val="00B6434F"/>
    <w:rsid w:val="00B663E7"/>
    <w:rsid w:val="00B72943"/>
    <w:rsid w:val="00B75C62"/>
    <w:rsid w:val="00B7719B"/>
    <w:rsid w:val="00B82560"/>
    <w:rsid w:val="00BA5192"/>
    <w:rsid w:val="00BA5A7F"/>
    <w:rsid w:val="00BB1C71"/>
    <w:rsid w:val="00BC037B"/>
    <w:rsid w:val="00BD015C"/>
    <w:rsid w:val="00BD1096"/>
    <w:rsid w:val="00BE0E56"/>
    <w:rsid w:val="00BE1251"/>
    <w:rsid w:val="00BE36C0"/>
    <w:rsid w:val="00BE468F"/>
    <w:rsid w:val="00BF110E"/>
    <w:rsid w:val="00BF1E3E"/>
    <w:rsid w:val="00BF705B"/>
    <w:rsid w:val="00C201D2"/>
    <w:rsid w:val="00C21C2B"/>
    <w:rsid w:val="00C35295"/>
    <w:rsid w:val="00C41927"/>
    <w:rsid w:val="00C46D06"/>
    <w:rsid w:val="00C46E71"/>
    <w:rsid w:val="00C47E14"/>
    <w:rsid w:val="00C54EBD"/>
    <w:rsid w:val="00C54F12"/>
    <w:rsid w:val="00C55483"/>
    <w:rsid w:val="00C74F81"/>
    <w:rsid w:val="00C812BB"/>
    <w:rsid w:val="00C83ADA"/>
    <w:rsid w:val="00C97165"/>
    <w:rsid w:val="00CA4C77"/>
    <w:rsid w:val="00CB0393"/>
    <w:rsid w:val="00CB14F2"/>
    <w:rsid w:val="00CB3021"/>
    <w:rsid w:val="00CC0694"/>
    <w:rsid w:val="00CC1628"/>
    <w:rsid w:val="00CC3733"/>
    <w:rsid w:val="00CC48C8"/>
    <w:rsid w:val="00CC5345"/>
    <w:rsid w:val="00CD01BA"/>
    <w:rsid w:val="00CD56CB"/>
    <w:rsid w:val="00CD5FF0"/>
    <w:rsid w:val="00CD622B"/>
    <w:rsid w:val="00CE281B"/>
    <w:rsid w:val="00CE3D90"/>
    <w:rsid w:val="00CE4531"/>
    <w:rsid w:val="00CE6BE0"/>
    <w:rsid w:val="00CE727E"/>
    <w:rsid w:val="00CF199A"/>
    <w:rsid w:val="00CF51BC"/>
    <w:rsid w:val="00CF7AA8"/>
    <w:rsid w:val="00D0727A"/>
    <w:rsid w:val="00D10049"/>
    <w:rsid w:val="00D111ED"/>
    <w:rsid w:val="00D12B5B"/>
    <w:rsid w:val="00D16702"/>
    <w:rsid w:val="00D2238F"/>
    <w:rsid w:val="00D240FA"/>
    <w:rsid w:val="00D3281F"/>
    <w:rsid w:val="00D416FC"/>
    <w:rsid w:val="00D52AB5"/>
    <w:rsid w:val="00D52CBD"/>
    <w:rsid w:val="00D70757"/>
    <w:rsid w:val="00D70DA8"/>
    <w:rsid w:val="00D7314D"/>
    <w:rsid w:val="00D769A6"/>
    <w:rsid w:val="00D81C3C"/>
    <w:rsid w:val="00D865E6"/>
    <w:rsid w:val="00D92B57"/>
    <w:rsid w:val="00D931E3"/>
    <w:rsid w:val="00D94F4D"/>
    <w:rsid w:val="00D96A19"/>
    <w:rsid w:val="00DB25FF"/>
    <w:rsid w:val="00DD2166"/>
    <w:rsid w:val="00DF0B34"/>
    <w:rsid w:val="00DF0E28"/>
    <w:rsid w:val="00DF385D"/>
    <w:rsid w:val="00DF66DD"/>
    <w:rsid w:val="00E035C9"/>
    <w:rsid w:val="00E10013"/>
    <w:rsid w:val="00E13FFA"/>
    <w:rsid w:val="00E17785"/>
    <w:rsid w:val="00E20F76"/>
    <w:rsid w:val="00E32D51"/>
    <w:rsid w:val="00E33061"/>
    <w:rsid w:val="00E443CA"/>
    <w:rsid w:val="00E47BE5"/>
    <w:rsid w:val="00E52191"/>
    <w:rsid w:val="00E5274F"/>
    <w:rsid w:val="00E55D8A"/>
    <w:rsid w:val="00E55EE6"/>
    <w:rsid w:val="00E651B4"/>
    <w:rsid w:val="00E734E2"/>
    <w:rsid w:val="00E86CF9"/>
    <w:rsid w:val="00E87B65"/>
    <w:rsid w:val="00E87CFF"/>
    <w:rsid w:val="00E92677"/>
    <w:rsid w:val="00E97323"/>
    <w:rsid w:val="00EA0E21"/>
    <w:rsid w:val="00EB123D"/>
    <w:rsid w:val="00ED62C3"/>
    <w:rsid w:val="00EE208F"/>
    <w:rsid w:val="00EE38A5"/>
    <w:rsid w:val="00EF079F"/>
    <w:rsid w:val="00EF2270"/>
    <w:rsid w:val="00EF3D9C"/>
    <w:rsid w:val="00F017EB"/>
    <w:rsid w:val="00F02858"/>
    <w:rsid w:val="00F03060"/>
    <w:rsid w:val="00F12513"/>
    <w:rsid w:val="00F24922"/>
    <w:rsid w:val="00F44F44"/>
    <w:rsid w:val="00F4609E"/>
    <w:rsid w:val="00F46CB6"/>
    <w:rsid w:val="00F541ED"/>
    <w:rsid w:val="00F56BC3"/>
    <w:rsid w:val="00F632A7"/>
    <w:rsid w:val="00F7176A"/>
    <w:rsid w:val="00F839A5"/>
    <w:rsid w:val="00F910C8"/>
    <w:rsid w:val="00F959F1"/>
    <w:rsid w:val="00FA0A48"/>
    <w:rsid w:val="00FA63CA"/>
    <w:rsid w:val="00FA71E2"/>
    <w:rsid w:val="00FB3160"/>
    <w:rsid w:val="00FB5AED"/>
    <w:rsid w:val="00FC0CA3"/>
    <w:rsid w:val="00FD35DE"/>
    <w:rsid w:val="00FE72D2"/>
    <w:rsid w:val="00FF1C8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3"/>
    <o:shapelayout v:ext="edit">
      <o:idmap v:ext="edit" data="1"/>
    </o:shapelayout>
  </w:shapeDefaults>
  <w:decimalSymbol w:val="."/>
  <w:listSeparator w:val=","/>
  <w14:docId w14:val="36B0BB92"/>
  <w15:docId w15:val="{1EAB05AE-A676-4F4E-B59C-5005E3E3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sz w:val="22"/>
        <w:szCs w:val="22"/>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74FC"/>
    <w:pPr>
      <w:spacing w:before="120"/>
    </w:pPr>
    <w:rPr>
      <w:rFonts w:ascii="Arial" w:hAnsi="Arial" w:cs="Arial"/>
      <w:sz w:val="20"/>
      <w:szCs w:val="20"/>
      <w:lang w:val="en-US" w:eastAsia="zh-CN"/>
    </w:rPr>
  </w:style>
  <w:style w:type="paragraph" w:styleId="Heading1">
    <w:name w:val="heading 1"/>
    <w:basedOn w:val="Normal"/>
    <w:next w:val="Normal"/>
    <w:link w:val="Heading1Char"/>
    <w:uiPriority w:val="99"/>
    <w:qFormat/>
    <w:rsid w:val="006E74FC"/>
    <w:pPr>
      <w:keepNext/>
      <w:pageBreakBefore/>
      <w:pBdr>
        <w:top w:val="single" w:sz="4" w:space="1" w:color="auto"/>
        <w:left w:val="single" w:sz="4" w:space="4" w:color="auto"/>
        <w:bottom w:val="single" w:sz="4" w:space="1" w:color="auto"/>
        <w:right w:val="single" w:sz="4" w:space="4" w:color="auto"/>
      </w:pBdr>
      <w:shd w:val="clear" w:color="auto" w:fill="474748"/>
      <w:spacing w:before="240" w:after="60"/>
      <w:ind w:right="142"/>
      <w:jc w:val="right"/>
      <w:outlineLvl w:val="0"/>
    </w:pPr>
    <w:rPr>
      <w:rFonts w:ascii="Arial Bold" w:hAnsi="Arial Bold" w:cs="Arial Bold"/>
      <w:b/>
      <w:bCs/>
      <w:color w:val="FFFFFF"/>
      <w:kern w:val="32"/>
      <w:sz w:val="32"/>
      <w:szCs w:val="32"/>
    </w:rPr>
  </w:style>
  <w:style w:type="paragraph" w:styleId="Heading2">
    <w:name w:val="heading 2"/>
    <w:basedOn w:val="Normal"/>
    <w:next w:val="Normal"/>
    <w:link w:val="Heading2Char"/>
    <w:uiPriority w:val="99"/>
    <w:qFormat/>
    <w:rsid w:val="006E74FC"/>
    <w:pPr>
      <w:keepNext/>
      <w:spacing w:before="240" w:after="60"/>
      <w:outlineLvl w:val="1"/>
    </w:pPr>
    <w:rPr>
      <w:rFonts w:ascii="Arial Bold" w:hAnsi="Arial Bold" w:cs="Arial Bold"/>
      <w:b/>
      <w:bCs/>
      <w:color w:val="D2232A"/>
      <w:sz w:val="28"/>
      <w:szCs w:val="28"/>
    </w:rPr>
  </w:style>
  <w:style w:type="paragraph" w:styleId="Heading3">
    <w:name w:val="heading 3"/>
    <w:basedOn w:val="Normal"/>
    <w:next w:val="Normal"/>
    <w:link w:val="Heading3Char"/>
    <w:uiPriority w:val="99"/>
    <w:qFormat/>
    <w:rsid w:val="006E74FC"/>
    <w:pPr>
      <w:keepNext/>
      <w:spacing w:before="240" w:after="60"/>
      <w:outlineLvl w:val="2"/>
    </w:pPr>
    <w:rPr>
      <w:rFonts w:ascii="Arial Bold" w:hAnsi="Arial Bold" w:cs="Arial Bold"/>
      <w:b/>
      <w:bCs/>
      <w:color w:val="D2232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E74FC"/>
    <w:rPr>
      <w:rFonts w:ascii="Cambria" w:hAnsi="Cambria" w:cs="Times New Roman"/>
      <w:b/>
      <w:bCs/>
      <w:kern w:val="32"/>
      <w:sz w:val="32"/>
      <w:szCs w:val="32"/>
      <w:lang w:val="en-US" w:eastAsia="zh-CN"/>
    </w:rPr>
  </w:style>
  <w:style w:type="character" w:customStyle="1" w:styleId="Heading2Char">
    <w:name w:val="Heading 2 Char"/>
    <w:basedOn w:val="DefaultParagraphFont"/>
    <w:link w:val="Heading2"/>
    <w:uiPriority w:val="99"/>
    <w:semiHidden/>
    <w:locked/>
    <w:rsid w:val="006E74FC"/>
    <w:rPr>
      <w:rFonts w:ascii="Cambria" w:hAnsi="Cambria" w:cs="Times New Roman"/>
      <w:b/>
      <w:bCs/>
      <w:i/>
      <w:iCs/>
      <w:sz w:val="28"/>
      <w:szCs w:val="28"/>
      <w:lang w:val="en-US" w:eastAsia="zh-CN"/>
    </w:rPr>
  </w:style>
  <w:style w:type="character" w:customStyle="1" w:styleId="Heading3Char">
    <w:name w:val="Heading 3 Char"/>
    <w:basedOn w:val="DefaultParagraphFont"/>
    <w:link w:val="Heading3"/>
    <w:uiPriority w:val="99"/>
    <w:semiHidden/>
    <w:locked/>
    <w:rsid w:val="006E74FC"/>
    <w:rPr>
      <w:rFonts w:ascii="Cambria" w:hAnsi="Cambria" w:cs="Times New Roman"/>
      <w:b/>
      <w:bCs/>
      <w:sz w:val="26"/>
      <w:szCs w:val="26"/>
      <w:lang w:val="en-US" w:eastAsia="zh-CN"/>
    </w:rPr>
  </w:style>
  <w:style w:type="character" w:styleId="Hyperlink">
    <w:name w:val="Hyperlink"/>
    <w:basedOn w:val="DefaultParagraphFont"/>
    <w:uiPriority w:val="99"/>
    <w:rsid w:val="006E74FC"/>
    <w:rPr>
      <w:rFonts w:cs="Times New Roman"/>
      <w:color w:val="0000FF"/>
      <w:u w:val="single"/>
    </w:rPr>
  </w:style>
  <w:style w:type="paragraph" w:styleId="ListBullet">
    <w:name w:val="List Bullet"/>
    <w:basedOn w:val="Normal"/>
    <w:link w:val="ListBulletChar"/>
    <w:autoRedefine/>
    <w:uiPriority w:val="99"/>
    <w:rsid w:val="00AB1039"/>
    <w:pPr>
      <w:numPr>
        <w:numId w:val="33"/>
      </w:numPr>
    </w:pPr>
    <w:rPr>
      <w:sz w:val="18"/>
      <w:szCs w:val="18"/>
      <w:lang w:eastAsia="en-US"/>
    </w:rPr>
  </w:style>
  <w:style w:type="character" w:customStyle="1" w:styleId="ListBulletChar">
    <w:name w:val="List Bullet Char"/>
    <w:basedOn w:val="DefaultParagraphFont"/>
    <w:link w:val="ListBullet"/>
    <w:uiPriority w:val="99"/>
    <w:locked/>
    <w:rsid w:val="00AB1039"/>
    <w:rPr>
      <w:rFonts w:ascii="Arial" w:hAnsi="Arial" w:cs="Arial"/>
      <w:sz w:val="18"/>
      <w:szCs w:val="18"/>
      <w:lang w:val="en-US" w:eastAsia="en-US"/>
    </w:rPr>
  </w:style>
  <w:style w:type="character" w:customStyle="1" w:styleId="ListBulletCharChar">
    <w:name w:val="List Bullet Char Char"/>
    <w:basedOn w:val="DefaultParagraphFont"/>
    <w:uiPriority w:val="99"/>
    <w:locked/>
    <w:rsid w:val="006E74FC"/>
    <w:rPr>
      <w:rFonts w:ascii="Arial" w:eastAsia="SimSun" w:hAnsi="Arial" w:cs="Arial"/>
      <w:lang w:val="en-US" w:eastAsia="zh-CN"/>
    </w:rPr>
  </w:style>
  <w:style w:type="character" w:styleId="CommentReference">
    <w:name w:val="annotation reference"/>
    <w:basedOn w:val="DefaultParagraphFont"/>
    <w:uiPriority w:val="99"/>
    <w:semiHidden/>
    <w:rsid w:val="006E74FC"/>
    <w:rPr>
      <w:rFonts w:cs="Times New Roman"/>
      <w:sz w:val="16"/>
      <w:szCs w:val="16"/>
    </w:rPr>
  </w:style>
  <w:style w:type="paragraph" w:styleId="CommentText">
    <w:name w:val="annotation text"/>
    <w:basedOn w:val="Normal"/>
    <w:link w:val="CommentTextChar"/>
    <w:uiPriority w:val="99"/>
    <w:semiHidden/>
    <w:rsid w:val="006E74FC"/>
  </w:style>
  <w:style w:type="character" w:customStyle="1" w:styleId="CommentTextChar">
    <w:name w:val="Comment Text Char"/>
    <w:basedOn w:val="DefaultParagraphFont"/>
    <w:link w:val="CommentText"/>
    <w:uiPriority w:val="99"/>
    <w:semiHidden/>
    <w:locked/>
    <w:rsid w:val="006E74FC"/>
    <w:rPr>
      <w:rFonts w:ascii="Arial" w:hAnsi="Arial" w:cs="Arial"/>
      <w:sz w:val="20"/>
      <w:szCs w:val="20"/>
      <w:lang w:val="en-US" w:eastAsia="zh-CN"/>
    </w:rPr>
  </w:style>
  <w:style w:type="paragraph" w:styleId="CommentSubject">
    <w:name w:val="annotation subject"/>
    <w:basedOn w:val="CommentText"/>
    <w:next w:val="CommentText"/>
    <w:link w:val="CommentSubjectChar"/>
    <w:uiPriority w:val="99"/>
    <w:semiHidden/>
    <w:rsid w:val="006E74FC"/>
    <w:rPr>
      <w:b/>
      <w:bCs/>
    </w:rPr>
  </w:style>
  <w:style w:type="character" w:customStyle="1" w:styleId="CommentSubjectChar">
    <w:name w:val="Comment Subject Char"/>
    <w:basedOn w:val="CommentTextChar"/>
    <w:link w:val="CommentSubject"/>
    <w:uiPriority w:val="99"/>
    <w:semiHidden/>
    <w:locked/>
    <w:rsid w:val="006E74FC"/>
    <w:rPr>
      <w:rFonts w:ascii="Arial" w:hAnsi="Arial" w:cs="Arial"/>
      <w:b/>
      <w:bCs/>
      <w:sz w:val="20"/>
      <w:szCs w:val="20"/>
      <w:lang w:val="en-US" w:eastAsia="zh-CN"/>
    </w:rPr>
  </w:style>
  <w:style w:type="paragraph" w:styleId="BalloonText">
    <w:name w:val="Balloon Text"/>
    <w:basedOn w:val="Normal"/>
    <w:link w:val="BalloonTextChar"/>
    <w:uiPriority w:val="99"/>
    <w:semiHidden/>
    <w:rsid w:val="006E74F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E74FC"/>
    <w:rPr>
      <w:rFonts w:ascii="Tahoma" w:hAnsi="Tahoma" w:cs="Tahoma"/>
      <w:sz w:val="16"/>
      <w:szCs w:val="16"/>
      <w:lang w:val="en-US" w:eastAsia="zh-CN"/>
    </w:rPr>
  </w:style>
  <w:style w:type="table" w:styleId="TableGrid">
    <w:name w:val="Table Grid"/>
    <w:basedOn w:val="TableNormal"/>
    <w:uiPriority w:val="99"/>
    <w:rsid w:val="006E74F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uiPriority w:val="99"/>
    <w:rsid w:val="006E74FC"/>
    <w:pPr>
      <w:autoSpaceDE w:val="0"/>
      <w:autoSpaceDN w:val="0"/>
      <w:adjustRightInd w:val="0"/>
    </w:pPr>
    <w:rPr>
      <w:rFonts w:ascii="Armada" w:hAnsi="Armada" w:cs="Armada"/>
      <w:sz w:val="16"/>
      <w:szCs w:val="16"/>
    </w:rPr>
  </w:style>
  <w:style w:type="paragraph" w:customStyle="1" w:styleId="Heading2-2">
    <w:name w:val="Heading2-2"/>
    <w:basedOn w:val="Heading2"/>
    <w:uiPriority w:val="99"/>
    <w:rsid w:val="006E74FC"/>
    <w:rPr>
      <w:color w:val="FBAB18"/>
    </w:rPr>
  </w:style>
  <w:style w:type="paragraph" w:customStyle="1" w:styleId="tablesubheading">
    <w:name w:val="table subheading"/>
    <w:basedOn w:val="TableText"/>
    <w:uiPriority w:val="99"/>
    <w:rsid w:val="006E74FC"/>
    <w:pPr>
      <w:shd w:val="clear" w:color="auto" w:fill="C0C0C0"/>
    </w:pPr>
    <w:rPr>
      <w:rFonts w:ascii="Arial" w:hAnsi="Arial" w:cs="Arial"/>
    </w:rPr>
  </w:style>
  <w:style w:type="table" w:customStyle="1" w:styleId="TableHead">
    <w:name w:val="Table Head"/>
    <w:uiPriority w:val="99"/>
    <w:rsid w:val="006E74FC"/>
    <w:rPr>
      <w:sz w:val="20"/>
      <w:szCs w:val="20"/>
    </w:rPr>
    <w:tblPr>
      <w:tblCellMar>
        <w:top w:w="0" w:type="dxa"/>
        <w:left w:w="108" w:type="dxa"/>
        <w:bottom w:w="0" w:type="dxa"/>
        <w:right w:w="108" w:type="dxa"/>
      </w:tblCellMar>
    </w:tblPr>
  </w:style>
  <w:style w:type="paragraph" w:customStyle="1" w:styleId="Heading3-2">
    <w:name w:val="Heading3-2"/>
    <w:basedOn w:val="Heading3"/>
    <w:uiPriority w:val="99"/>
    <w:rsid w:val="00D416FC"/>
    <w:pPr>
      <w:widowControl w:val="0"/>
      <w:autoSpaceDE w:val="0"/>
      <w:autoSpaceDN w:val="0"/>
      <w:adjustRightInd w:val="0"/>
    </w:pPr>
    <w:rPr>
      <w:color w:val="FBAB18"/>
    </w:rPr>
  </w:style>
  <w:style w:type="paragraph" w:customStyle="1" w:styleId="tablebullet">
    <w:name w:val="table bullet"/>
    <w:basedOn w:val="ListBullet"/>
    <w:autoRedefine/>
    <w:uiPriority w:val="99"/>
    <w:rsid w:val="006E74FC"/>
  </w:style>
  <w:style w:type="paragraph" w:customStyle="1" w:styleId="Heading2-3">
    <w:name w:val="Heading2-3"/>
    <w:basedOn w:val="Heading2-2"/>
    <w:uiPriority w:val="99"/>
    <w:rsid w:val="006E74FC"/>
    <w:rPr>
      <w:color w:val="EC008C"/>
    </w:rPr>
  </w:style>
  <w:style w:type="paragraph" w:customStyle="1" w:styleId="Heading2-4">
    <w:name w:val="Heading2-4"/>
    <w:basedOn w:val="Heading2-3"/>
    <w:uiPriority w:val="99"/>
    <w:rsid w:val="006E74FC"/>
    <w:rPr>
      <w:color w:val="00AEEF"/>
    </w:rPr>
  </w:style>
  <w:style w:type="paragraph" w:customStyle="1" w:styleId="Heading2-5">
    <w:name w:val="Heading2-5"/>
    <w:basedOn w:val="Heading2-4"/>
    <w:uiPriority w:val="99"/>
    <w:rsid w:val="006E74FC"/>
    <w:rPr>
      <w:color w:val="803F8D"/>
    </w:rPr>
  </w:style>
  <w:style w:type="paragraph" w:customStyle="1" w:styleId="Heading2-6">
    <w:name w:val="Heading2-6"/>
    <w:basedOn w:val="Heading2-5"/>
    <w:uiPriority w:val="99"/>
    <w:rsid w:val="006E74FC"/>
    <w:rPr>
      <w:color w:val="40AE49"/>
    </w:rPr>
  </w:style>
  <w:style w:type="paragraph" w:styleId="TOC1">
    <w:name w:val="toc 1"/>
    <w:basedOn w:val="Normal"/>
    <w:next w:val="Normal"/>
    <w:autoRedefine/>
    <w:uiPriority w:val="99"/>
    <w:semiHidden/>
    <w:rsid w:val="006B4DA3"/>
    <w:pPr>
      <w:tabs>
        <w:tab w:val="left" w:leader="dot" w:pos="10206"/>
      </w:tabs>
    </w:pPr>
    <w:rPr>
      <w:noProof/>
      <w:sz w:val="18"/>
      <w:szCs w:val="18"/>
    </w:rPr>
  </w:style>
  <w:style w:type="paragraph" w:styleId="TOC2">
    <w:name w:val="toc 2"/>
    <w:basedOn w:val="Normal"/>
    <w:next w:val="Normal"/>
    <w:autoRedefine/>
    <w:uiPriority w:val="99"/>
    <w:semiHidden/>
    <w:rsid w:val="006E74FC"/>
    <w:pPr>
      <w:ind w:left="200"/>
    </w:pPr>
  </w:style>
  <w:style w:type="paragraph" w:styleId="TOC3">
    <w:name w:val="toc 3"/>
    <w:basedOn w:val="Normal"/>
    <w:next w:val="Normal"/>
    <w:autoRedefine/>
    <w:uiPriority w:val="99"/>
    <w:semiHidden/>
    <w:rsid w:val="006E74FC"/>
    <w:pPr>
      <w:ind w:left="400"/>
    </w:pPr>
  </w:style>
  <w:style w:type="paragraph" w:customStyle="1" w:styleId="Default">
    <w:name w:val="Default"/>
    <w:uiPriority w:val="99"/>
    <w:rsid w:val="006E74FC"/>
    <w:pPr>
      <w:autoSpaceDE w:val="0"/>
      <w:autoSpaceDN w:val="0"/>
      <w:adjustRightInd w:val="0"/>
    </w:pPr>
    <w:rPr>
      <w:rFonts w:ascii="Armada" w:hAnsi="Armada" w:cs="Armada"/>
      <w:color w:val="000000"/>
      <w:sz w:val="24"/>
      <w:szCs w:val="24"/>
      <w:lang w:val="en-US" w:eastAsia="zh-CN"/>
    </w:rPr>
  </w:style>
  <w:style w:type="paragraph" w:customStyle="1" w:styleId="Pa0">
    <w:name w:val="Pa0"/>
    <w:basedOn w:val="Default"/>
    <w:next w:val="Default"/>
    <w:uiPriority w:val="99"/>
    <w:rsid w:val="006E74FC"/>
    <w:pPr>
      <w:spacing w:line="240" w:lineRule="atLeast"/>
    </w:pPr>
    <w:rPr>
      <w:color w:val="auto"/>
    </w:rPr>
  </w:style>
  <w:style w:type="character" w:customStyle="1" w:styleId="A3">
    <w:name w:val="A3"/>
    <w:uiPriority w:val="99"/>
    <w:rsid w:val="006E74FC"/>
    <w:rPr>
      <w:color w:val="FFFFFF"/>
      <w:sz w:val="12"/>
    </w:rPr>
  </w:style>
  <w:style w:type="character" w:customStyle="1" w:styleId="A5">
    <w:name w:val="A5"/>
    <w:uiPriority w:val="99"/>
    <w:rsid w:val="006E74FC"/>
    <w:rPr>
      <w:color w:val="auto"/>
      <w:sz w:val="10"/>
    </w:rPr>
  </w:style>
  <w:style w:type="paragraph" w:customStyle="1" w:styleId="Pa8">
    <w:name w:val="Pa8"/>
    <w:basedOn w:val="Default"/>
    <w:next w:val="Default"/>
    <w:uiPriority w:val="99"/>
    <w:rsid w:val="006E74FC"/>
    <w:pPr>
      <w:spacing w:after="40" w:line="240" w:lineRule="atLeast"/>
    </w:pPr>
    <w:rPr>
      <w:color w:val="auto"/>
    </w:rPr>
  </w:style>
  <w:style w:type="paragraph" w:customStyle="1" w:styleId="Pa9">
    <w:name w:val="Pa9"/>
    <w:basedOn w:val="Default"/>
    <w:next w:val="Default"/>
    <w:uiPriority w:val="99"/>
    <w:rsid w:val="006E74FC"/>
    <w:pPr>
      <w:spacing w:before="40" w:line="240" w:lineRule="atLeast"/>
    </w:pPr>
    <w:rPr>
      <w:color w:val="auto"/>
    </w:rPr>
  </w:style>
  <w:style w:type="character" w:customStyle="1" w:styleId="A7">
    <w:name w:val="A7"/>
    <w:uiPriority w:val="99"/>
    <w:rsid w:val="006E74FC"/>
    <w:rPr>
      <w:color w:val="FFFFFF"/>
      <w:sz w:val="14"/>
    </w:rPr>
  </w:style>
  <w:style w:type="character" w:customStyle="1" w:styleId="A13">
    <w:name w:val="A13"/>
    <w:uiPriority w:val="99"/>
    <w:rsid w:val="006E74FC"/>
    <w:rPr>
      <w:rFonts w:ascii="Frutiger 55 Roman" w:hAnsi="Frutiger 55 Roman"/>
      <w:color w:val="auto"/>
      <w:sz w:val="15"/>
    </w:rPr>
  </w:style>
  <w:style w:type="paragraph" w:customStyle="1" w:styleId="Pa1">
    <w:name w:val="Pa1"/>
    <w:basedOn w:val="Default"/>
    <w:next w:val="Default"/>
    <w:uiPriority w:val="99"/>
    <w:rsid w:val="006E74FC"/>
    <w:pPr>
      <w:spacing w:line="240" w:lineRule="atLeast"/>
    </w:pPr>
    <w:rPr>
      <w:color w:val="auto"/>
    </w:rPr>
  </w:style>
  <w:style w:type="character" w:customStyle="1" w:styleId="A11">
    <w:name w:val="A11"/>
    <w:uiPriority w:val="99"/>
    <w:rsid w:val="006E74FC"/>
    <w:rPr>
      <w:color w:val="auto"/>
      <w:sz w:val="16"/>
    </w:rPr>
  </w:style>
  <w:style w:type="paragraph" w:customStyle="1" w:styleId="Pa5">
    <w:name w:val="Pa5"/>
    <w:basedOn w:val="Default"/>
    <w:next w:val="Default"/>
    <w:uiPriority w:val="99"/>
    <w:rsid w:val="006E74FC"/>
    <w:pPr>
      <w:spacing w:after="100" w:line="240" w:lineRule="atLeast"/>
    </w:pPr>
    <w:rPr>
      <w:color w:val="auto"/>
    </w:rPr>
  </w:style>
  <w:style w:type="paragraph" w:styleId="Header">
    <w:name w:val="header"/>
    <w:basedOn w:val="Normal"/>
    <w:link w:val="HeaderChar"/>
    <w:uiPriority w:val="99"/>
    <w:rsid w:val="006E74FC"/>
    <w:pPr>
      <w:tabs>
        <w:tab w:val="center" w:pos="4320"/>
        <w:tab w:val="right" w:pos="8640"/>
      </w:tabs>
    </w:pPr>
  </w:style>
  <w:style w:type="character" w:customStyle="1" w:styleId="HeaderChar">
    <w:name w:val="Header Char"/>
    <w:basedOn w:val="DefaultParagraphFont"/>
    <w:link w:val="Header"/>
    <w:uiPriority w:val="99"/>
    <w:semiHidden/>
    <w:locked/>
    <w:rsid w:val="006E74FC"/>
    <w:rPr>
      <w:rFonts w:ascii="Arial" w:hAnsi="Arial" w:cs="Arial"/>
      <w:sz w:val="20"/>
      <w:szCs w:val="20"/>
      <w:lang w:val="en-US" w:eastAsia="zh-CN"/>
    </w:rPr>
  </w:style>
  <w:style w:type="paragraph" w:styleId="Footer">
    <w:name w:val="footer"/>
    <w:basedOn w:val="Normal"/>
    <w:link w:val="FooterChar"/>
    <w:uiPriority w:val="99"/>
    <w:rsid w:val="008C2277"/>
    <w:pPr>
      <w:tabs>
        <w:tab w:val="center" w:pos="4320"/>
        <w:tab w:val="right" w:pos="8640"/>
      </w:tabs>
    </w:pPr>
    <w:rPr>
      <w:sz w:val="16"/>
      <w:szCs w:val="16"/>
    </w:rPr>
  </w:style>
  <w:style w:type="character" w:customStyle="1" w:styleId="FooterChar">
    <w:name w:val="Footer Char"/>
    <w:basedOn w:val="DefaultParagraphFont"/>
    <w:link w:val="Footer"/>
    <w:uiPriority w:val="99"/>
    <w:semiHidden/>
    <w:locked/>
    <w:rsid w:val="006E74FC"/>
    <w:rPr>
      <w:rFonts w:ascii="Arial" w:hAnsi="Arial" w:cs="Arial"/>
      <w:sz w:val="20"/>
      <w:szCs w:val="20"/>
      <w:lang w:val="en-US" w:eastAsia="zh-CN"/>
    </w:rPr>
  </w:style>
  <w:style w:type="table" w:customStyle="1" w:styleId="Style1">
    <w:name w:val="Style1"/>
    <w:uiPriority w:val="99"/>
    <w:rsid w:val="006E74FC"/>
    <w:rPr>
      <w:sz w:val="20"/>
      <w:szCs w:val="20"/>
    </w:rPr>
    <w:tblPr>
      <w:tblCellMar>
        <w:top w:w="0" w:type="dxa"/>
        <w:left w:w="108" w:type="dxa"/>
        <w:bottom w:w="0" w:type="dxa"/>
        <w:right w:w="108" w:type="dxa"/>
      </w:tblCellMar>
    </w:tblPr>
    <w:tcPr>
      <w:shd w:val="clear" w:color="auto" w:fill="D2232A"/>
    </w:tcPr>
  </w:style>
  <w:style w:type="paragraph" w:styleId="ListBullet2">
    <w:name w:val="List Bullet 2"/>
    <w:basedOn w:val="Normal"/>
    <w:uiPriority w:val="99"/>
    <w:rsid w:val="00BD015C"/>
    <w:pPr>
      <w:numPr>
        <w:numId w:val="12"/>
      </w:numPr>
    </w:pPr>
    <w:rPr>
      <w:sz w:val="16"/>
      <w:szCs w:val="16"/>
    </w:rPr>
  </w:style>
  <w:style w:type="paragraph" w:styleId="FootnoteText">
    <w:name w:val="footnote text"/>
    <w:basedOn w:val="Normal"/>
    <w:link w:val="FootnoteTextChar"/>
    <w:uiPriority w:val="99"/>
    <w:semiHidden/>
    <w:rsid w:val="00C54F12"/>
  </w:style>
  <w:style w:type="character" w:customStyle="1" w:styleId="FootnoteTextChar">
    <w:name w:val="Footnote Text Char"/>
    <w:basedOn w:val="DefaultParagraphFont"/>
    <w:link w:val="FootnoteText"/>
    <w:uiPriority w:val="99"/>
    <w:semiHidden/>
    <w:locked/>
    <w:rsid w:val="006E74FC"/>
    <w:rPr>
      <w:rFonts w:ascii="Arial" w:hAnsi="Arial" w:cs="Arial"/>
      <w:sz w:val="20"/>
      <w:szCs w:val="20"/>
      <w:lang w:val="en-US" w:eastAsia="zh-CN"/>
    </w:rPr>
  </w:style>
  <w:style w:type="character" w:styleId="FootnoteReference">
    <w:name w:val="footnote reference"/>
    <w:basedOn w:val="DefaultParagraphFont"/>
    <w:uiPriority w:val="99"/>
    <w:semiHidden/>
    <w:rsid w:val="00C54F12"/>
    <w:rPr>
      <w:rFonts w:cs="Times New Roman"/>
      <w:vertAlign w:val="superscript"/>
    </w:rPr>
  </w:style>
  <w:style w:type="paragraph" w:customStyle="1" w:styleId="Heading3-3">
    <w:name w:val="Heading3-3"/>
    <w:basedOn w:val="Heading3"/>
    <w:next w:val="Normal"/>
    <w:uiPriority w:val="99"/>
    <w:rsid w:val="00645513"/>
    <w:rPr>
      <w:color w:val="EC008C"/>
      <w:lang w:eastAsia="en-US"/>
    </w:rPr>
  </w:style>
  <w:style w:type="paragraph" w:customStyle="1" w:styleId="Heading3-4">
    <w:name w:val="Heading3-4"/>
    <w:basedOn w:val="Heading3"/>
    <w:next w:val="Normal"/>
    <w:uiPriority w:val="99"/>
    <w:rsid w:val="00D416FC"/>
    <w:pPr>
      <w:autoSpaceDE w:val="0"/>
      <w:autoSpaceDN w:val="0"/>
      <w:adjustRightInd w:val="0"/>
    </w:pPr>
    <w:rPr>
      <w:color w:val="00AEEF"/>
      <w:lang w:eastAsia="en-US"/>
    </w:rPr>
  </w:style>
  <w:style w:type="paragraph" w:customStyle="1" w:styleId="Heading3-5">
    <w:name w:val="Heading3-5"/>
    <w:basedOn w:val="Heading3"/>
    <w:uiPriority w:val="99"/>
    <w:rsid w:val="005B69C5"/>
    <w:pPr>
      <w:autoSpaceDE w:val="0"/>
      <w:autoSpaceDN w:val="0"/>
      <w:adjustRightInd w:val="0"/>
    </w:pPr>
    <w:rPr>
      <w:color w:val="803F8D"/>
      <w:lang w:eastAsia="en-US"/>
    </w:rPr>
  </w:style>
  <w:style w:type="paragraph" w:customStyle="1" w:styleId="Heading3-6">
    <w:name w:val="Heading3-6"/>
    <w:basedOn w:val="Heading3"/>
    <w:next w:val="Normal"/>
    <w:uiPriority w:val="99"/>
    <w:rsid w:val="0066391C"/>
    <w:pPr>
      <w:autoSpaceDE w:val="0"/>
      <w:autoSpaceDN w:val="0"/>
      <w:adjustRightInd w:val="0"/>
    </w:pPr>
    <w:rPr>
      <w:color w:val="40AE49"/>
      <w:lang w:eastAsia="en-US"/>
    </w:rPr>
  </w:style>
  <w:style w:type="paragraph" w:customStyle="1" w:styleId="tablebullet2">
    <w:name w:val="table bullet 2"/>
    <w:basedOn w:val="ListBullet2"/>
    <w:autoRedefine/>
    <w:uiPriority w:val="99"/>
    <w:rsid w:val="001F4445"/>
    <w:rPr>
      <w:lang w:eastAsia="en-US"/>
    </w:rPr>
  </w:style>
  <w:style w:type="paragraph" w:styleId="TOCHeading">
    <w:name w:val="TOC Heading"/>
    <w:basedOn w:val="Heading1"/>
    <w:next w:val="Normal"/>
    <w:uiPriority w:val="99"/>
    <w:qFormat/>
    <w:rsid w:val="00A64D83"/>
    <w:pPr>
      <w:keepLines/>
      <w:pageBreakBefore w:val="0"/>
      <w:pBdr>
        <w:top w:val="none" w:sz="0" w:space="0" w:color="auto"/>
        <w:left w:val="none" w:sz="0" w:space="0" w:color="auto"/>
        <w:bottom w:val="none" w:sz="0" w:space="0" w:color="auto"/>
        <w:right w:val="none" w:sz="0" w:space="0" w:color="auto"/>
      </w:pBdr>
      <w:shd w:val="clear" w:color="auto" w:fill="auto"/>
      <w:spacing w:before="480" w:after="0" w:line="276" w:lineRule="auto"/>
      <w:ind w:right="0"/>
      <w:jc w:val="left"/>
      <w:outlineLvl w:val="9"/>
    </w:pPr>
    <w:rPr>
      <w:rFonts w:ascii="Cambria" w:hAnsi="Cambria" w:cs="Cambria"/>
      <w:color w:val="365F91"/>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adultlit@deewr.gov.au" TargetMode="Externa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hyperlink" Target="http://www.ncsall.net/fileadmin/resources/research/op_numeracy.pdf" TargetMode="External"/><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hyperlink" Target="http://www.aloscotland.com/alo/files/ALNCurriculumFramework.pdf" TargetMode="External"/><Relationship Id="rId42" Type="http://schemas.openxmlformats.org/officeDocument/2006/relationships/hyperlink" Target="http://www.ltrc.unimelb.edu.au/mplt/index.html" TargetMode="External"/><Relationship Id="rId47" Type="http://schemas.openxmlformats.org/officeDocument/2006/relationships/hyperlink" Target="http://www.aare.edu.au/98pap/ski98343.htm" TargetMode="External"/><Relationship Id="rId50"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creativecommons.org/licenses/by-nc-sa/3.0/" TargetMode="Externa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hyperlink" Target="http://www.nrdc.org.uk/publications_details.asp?ID=73" TargetMode="External"/><Relationship Id="rId38" Type="http://schemas.openxmlformats.org/officeDocument/2006/relationships/hyperlink" Target="http://dx.doi.org/10.1787/220337421165" TargetMode="External"/><Relationship Id="rId46" Type="http://schemas.openxmlformats.org/officeDocument/2006/relationships/hyperlink" Target="http://www.oecdobserver.org/news/printpage.php/aid/428/How_old_are_new_skills_.html"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41" Type="http://schemas.openxmlformats.org/officeDocument/2006/relationships/hyperlink" Target="http://otl.curtin.edu.au/tlf/tlf2010/refereed/harris.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CCFAB1.DDFF8E50" TargetMode="External"/><Relationship Id="rId24" Type="http://schemas.openxmlformats.org/officeDocument/2006/relationships/image" Target="media/image11.png"/><Relationship Id="rId32" Type="http://schemas.openxmlformats.org/officeDocument/2006/relationships/hyperlink" Target="http://www3.nl.edu/academics/cas/ace/facultypapers/StephenBrookfield_AdultLearning.cfm" TargetMode="External"/><Relationship Id="rId37" Type="http://schemas.openxmlformats.org/officeDocument/2006/relationships/hyperlink" Target="http://www.statcan.ca/cgi-bin/downpub/listpub.cgi?catno=89-552-MIE2005013" TargetMode="External"/><Relationship Id="rId40" Type="http://schemas.openxmlformats.org/officeDocument/2006/relationships/hyperlink" Target="http://www.ibe.unesco.org/publications/educationalpracticesseriespdf/prac04e.pdf" TargetMode="External"/><Relationship Id="rId45" Type="http://schemas.openxmlformats.org/officeDocument/2006/relationships/hyperlink" Target="http://www.oecd.org/dataoecd/47/61/35070367.pdf" TargetMode="Externa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hyperlink" Target="http://www.edu.scu.schools/gcm/ar/arp/actlearn.html" TargetMode="External"/><Relationship Id="rId49"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6.png"/><Relationship Id="rId31" Type="http://schemas.openxmlformats.org/officeDocument/2006/relationships/hyperlink" Target="http://www.aqf.edu.au/" TargetMode="External"/><Relationship Id="rId44" Type="http://schemas.openxmlformats.org/officeDocument/2006/relationships/hyperlink" Target="http://www.ncver.edu.au/publications/1795.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deewr.gov.au/acsf" TargetMode="Externa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hyperlink" Target="http://www.coe.int/t/DG4/Portfolio/documents/Framework_EN.pdf" TargetMode="External"/><Relationship Id="rId43" Type="http://schemas.openxmlformats.org/officeDocument/2006/relationships/hyperlink" Target="http://www.aare.edu.au/06pap/kni06315.pdf" TargetMode="External"/><Relationship Id="rId48" Type="http://schemas.openxmlformats.org/officeDocument/2006/relationships/footer" Target="footer1.xml"/><Relationship Id="rId8" Type="http://schemas.openxmlformats.org/officeDocument/2006/relationships/footnotes" Target="footnot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rePublishingDocumentCategory xmlns="c0b4bd0a-f6ac-422c-a0b2-ddc3a705a698" xsi:nil="true"/>
    <KeywordsLookupField xmlns="c0b4bd0a-f6ac-422c-a0b2-ddc3a705a698"/>
    <IncludeInContentRollups xmlns="af67a5db-260a-4a5f-9000-034d9fc34776">false</IncludeInContentRollups>
    <CorePublishingDocumentChangeDescription xmlns="af67a5db-260a-4a5f-9000-034d9fc34776" xsi:nil="true"/>
    <SubjectLookupField xmlns="c0b4bd0a-f6ac-422c-a0b2-ddc3a705a698"/>
    <IncludeInRSSFeeds xmlns="af67a5db-260a-4a5f-9000-034d9fc34776">false</IncludeInRSSFeeds>
    <PublishingExpirationDate xmlns="http://schemas.microsoft.com/sharepoint/v3" xsi:nil="true"/>
    <IPSCategory xmlns="af67a5db-260a-4a5f-9000-034d9fc34776" xsi:nil="true"/>
    <CorePublishingFileReference xmlns="af67a5db-260a-4a5f-9000-034d9fc34776" xsi:nil="true"/>
    <PublishingStartDate xmlns="http://schemas.microsoft.com/sharepoint/v3" xsi:nil="true"/>
    <CorePublishingDocumentContact xmlns="af67a5db-260a-4a5f-9000-034d9fc34776">
      <UserInfo>
        <DisplayName/>
        <AccountId xsi:nil="true"/>
        <AccountType/>
      </UserInfo>
    </CorePublishingDocumentContact>
    <IncludeInNotificationsAndUpdates xmlns="af67a5db-260a-4a5f-9000-034d9fc34776">true</IncludeInNotificationsAndUpdates>
    <CorePublishingComments xmlns="af67a5db-260a-4a5f-9000-034d9fc34776" xsi:nil="true"/>
    <DocumentRollupCategory xmlns="c0b4bd0a-f6ac-422c-a0b2-ddc3a705a698"/>
  </documentManagement>
</p:properties>
</file>

<file path=customXml/item2.xml><?xml version="1.0" encoding="utf-8"?>
<ct:contentTypeSchema xmlns:ct="http://schemas.microsoft.com/office/2006/metadata/contentType" xmlns:ma="http://schemas.microsoft.com/office/2006/metadata/properties/metaAttributes" ct:_="" ma:_="" ma:contentTypeName="Core Publishing Document" ma:contentTypeID="0x01010097F86F0C24D64525B252BB20BD9D45A7007D5866C06667184D9F8098A0D89AFAC0" ma:contentTypeVersion="77" ma:contentTypeDescription="Core Publishing Document, inherited from OOTB document." ma:contentTypeScope="" ma:versionID="68999db3b65fe9039ab70cc8c0365f3d">
  <xsd:schema xmlns:xsd="http://www.w3.org/2001/XMLSchema" xmlns:xs="http://www.w3.org/2001/XMLSchema" xmlns:p="http://schemas.microsoft.com/office/2006/metadata/properties" xmlns:ns1="http://schemas.microsoft.com/sharepoint/v3" xmlns:ns2="af67a5db-260a-4a5f-9000-034d9fc34776" xmlns:ns3="c0b4bd0a-f6ac-422c-a0b2-ddc3a705a698" targetNamespace="http://schemas.microsoft.com/office/2006/metadata/properties" ma:root="true" ma:fieldsID="8288a499e7488ba1bd6a956ecfc3f7c4" ns1:_="" ns2:_="" ns3:_="">
    <xsd:import namespace="http://schemas.microsoft.com/sharepoint/v3"/>
    <xsd:import namespace="af67a5db-260a-4a5f-9000-034d9fc34776"/>
    <xsd:import namespace="c0b4bd0a-f6ac-422c-a0b2-ddc3a705a698"/>
    <xsd:element name="properties">
      <xsd:complexType>
        <xsd:sequence>
          <xsd:element name="documentManagement">
            <xsd:complexType>
              <xsd:all>
                <xsd:element ref="ns2:CorePublishingComments" minOccurs="0"/>
                <xsd:element ref="ns1:PublishingStartDate" minOccurs="0"/>
                <xsd:element ref="ns1:PublishingExpirationDate" minOccurs="0"/>
                <xsd:element ref="ns2:CorePublishingDocumentContact" minOccurs="0"/>
                <xsd:element ref="ns3:SubjectLookupField" minOccurs="0"/>
                <xsd:element ref="ns3:KeywordsLookupField" minOccurs="0"/>
                <xsd:element ref="ns3:CorePublishingDocumentCategory" minOccurs="0"/>
                <xsd:element ref="ns2:IPSCategory" minOccurs="0"/>
                <xsd:element ref="ns2:CorePublishingFileReference" minOccurs="0"/>
                <xsd:element ref="ns2:IncludeInNotificationsAndUpdates" minOccurs="0"/>
                <xsd:element ref="ns2:IncludeInContentRollups" minOccurs="0"/>
                <xsd:element ref="ns2:IncludeInRSSFeeds" minOccurs="0"/>
                <xsd:element ref="ns2:CorePublishingDocumentChangeDescription" minOccurs="0"/>
                <xsd:element ref="ns3:DocumentRollup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tart Date" ma:description="" ma:internalName="PublishingStartDate">
      <xsd:simpleType>
        <xsd:restriction base="dms:Unknown"/>
      </xsd:simpleType>
    </xsd:element>
    <xsd:element name="PublishingExpirationDate" ma:index="10" nillable="true" ma:displayName="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67a5db-260a-4a5f-9000-034d9fc34776" elementFormDefault="qualified">
    <xsd:import namespace="http://schemas.microsoft.com/office/2006/documentManagement/types"/>
    <xsd:import namespace="http://schemas.microsoft.com/office/infopath/2007/PartnerControls"/>
    <xsd:element name="CorePublishingComments" ma:index="8" nillable="true" ma:displayName="Description" ma:description="Used for DC.Description metadata." ma:internalName="CorePublishingComments">
      <xsd:simpleType>
        <xsd:restriction base="dms:Note"/>
      </xsd:simpleType>
    </xsd:element>
    <xsd:element name="CorePublishingDocumentContact" ma:index="11" nillable="true" ma:displayName="Document Contact" ma:list="UserInfo" ma:internalName="CorePublishingDocument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PSCategory" ma:index="15" nillable="true" ma:displayName="IPS Category" ma:description="Used for FOI/IPS categorisation." ma:format="Dropdown" ma:internalName="IPSCategory">
      <xsd:simpleType>
        <xsd:restriction base="dms:Choice">
          <xsd:enumeration value="1. Who we are"/>
          <xsd:enumeration value="2. What we do"/>
          <xsd:enumeration value="3. Our reports"/>
          <xsd:enumeration value="4. Consultation"/>
          <xsd:enumeration value="5. Our strategic and business priorities"/>
          <xsd:enumeration value="6. Routinely requested information"/>
          <xsd:enumeration value="7. Our finances"/>
          <xsd:enumeration value="8. Our lists"/>
          <xsd:enumeration value="9. Our submissions"/>
          <xsd:enumeration value="10. Our policies"/>
        </xsd:restriction>
      </xsd:simpleType>
    </xsd:element>
    <xsd:element name="CorePublishingFileReference" ma:index="16" nillable="true" ma:displayName="File Reference" ma:description="Audit Requirement." ma:internalName="CorePublishingFileReference" ma:readOnly="false">
      <xsd:simpleType>
        <xsd:restriction base="dms:Text"/>
      </xsd:simpleType>
    </xsd:element>
    <xsd:element name="IncludeInNotificationsAndUpdates" ma:index="17" nillable="true" ma:displayName="Include in Email Updates" ma:default="1" ma:internalName="IncludeInNotificationsAndUpdates">
      <xsd:simpleType>
        <xsd:restriction base="dms:Boolean"/>
      </xsd:simpleType>
    </xsd:element>
    <xsd:element name="IncludeInContentRollups" ma:index="18" nillable="true" ma:displayName="Include In Content Rollups" ma:default="0" ma:description="Used at the site owners' discretion to include/exclude pages from 'rollup' web parts such as content queries." ma:internalName="IncludeInContentRollups">
      <xsd:simpleType>
        <xsd:restriction base="dms:Boolean"/>
      </xsd:simpleType>
    </xsd:element>
    <xsd:element name="IncludeInRSSFeeds" ma:index="19" nillable="true" ma:displayName="Include In RSS Feeds" ma:default="0" ma:description="Used at the site owners' discretion to include/exclude documents from RSS feeds." ma:internalName="IncludeInRSSFeeds">
      <xsd:simpleType>
        <xsd:restriction base="dms:Boolean"/>
      </xsd:simpleType>
    </xsd:element>
    <xsd:element name="CorePublishingDocumentChangeDescription" ma:index="20" nillable="true" ma:displayName="Document Change Description" ma:description="Description of the current version of the document - can be of assistance to reviewers/approvers (and can be included in the workflow emails)." ma:internalName="CorePublishingDocumentChange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b4bd0a-f6ac-422c-a0b2-ddc3a705a698" elementFormDefault="qualified">
    <xsd:import namespace="http://schemas.microsoft.com/office/2006/documentManagement/types"/>
    <xsd:import namespace="http://schemas.microsoft.com/office/infopath/2007/PartnerControls"/>
    <xsd:element name="SubjectLookupField" ma:index="12" nillable="true" ma:displayName="Subject" ma:list="4a441248-04bf-4c62-8747-8bfb61e5e21c" ma:internalName="SubjectLookupField" ma:showField="Title" ma:web="c0b4bd0a-f6ac-422c-a0b2-ddc3a705a698">
      <xsd:complexType>
        <xsd:complexContent>
          <xsd:extension base="dms:MultiChoiceLookup">
            <xsd:sequence>
              <xsd:element name="Value" type="dms:Lookup" maxOccurs="unbounded" minOccurs="0" nillable="true"/>
            </xsd:sequence>
          </xsd:extension>
        </xsd:complexContent>
      </xsd:complexType>
    </xsd:element>
    <xsd:element name="KeywordsLookupField" ma:index="13" nillable="true" ma:displayName="Keywords" ma:list="fbec0be5-db93-4c03-a796-ce5d02f374a3" ma:internalName="KeywordsLookupField" ma:showField="Title" ma:web="c0b4bd0a-f6ac-422c-a0b2-ddc3a705a698">
      <xsd:complexType>
        <xsd:complexContent>
          <xsd:extension base="dms:MultiChoiceLookup">
            <xsd:sequence>
              <xsd:element name="Value" type="dms:Lookup" maxOccurs="unbounded" minOccurs="0" nillable="true"/>
            </xsd:sequence>
          </xsd:extension>
        </xsd:complexContent>
      </xsd:complexType>
    </xsd:element>
    <xsd:element name="CorePublishingDocumentCategory" ma:index="14" nillable="true" ma:displayName="Document Category" ma:description="Document Type list is used for source data. Used for DC.Type.documentType metadata." ma:list="{233fae74-8b6e-4f87-8db3-5052d625541f}" ma:internalName="CorePublishingDocumentCategory" ma:showField="Title" ma:web="{c0b4bd0a-f6ac-422c-a0b2-ddc3a705a698}">
      <xsd:simpleType>
        <xsd:restriction base="dms:Lookup"/>
      </xsd:simpleType>
    </xsd:element>
    <xsd:element name="DocumentRollupCategory" ma:index="21" nillable="true" ma:displayName="Rollup Category" ma:description="Document Rollup Category list is used for source data, populated by the site owners. Used at the site owners' discretion to include/exclude certain categories of pages in rollups." ma:list="{6ca4ea36-3739-485e-8e04-ddf89b384e56}" ma:internalName="DocumentRollupCategory" ma:showField="Title" ma:web="{c0b4bd0a-f6ac-422c-a0b2-ddc3a705a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76C4E8-B738-4B58-997A-22CA44D1B276}">
  <ds:schemaRefs>
    <ds:schemaRef ds:uri="http://schemas.microsoft.com/office/2006/metadata/properties"/>
    <ds:schemaRef ds:uri="http://schemas.microsoft.com/office/infopath/2007/PartnerControls"/>
    <ds:schemaRef ds:uri="c0b4bd0a-f6ac-422c-a0b2-ddc3a705a698"/>
    <ds:schemaRef ds:uri="af67a5db-260a-4a5f-9000-034d9fc34776"/>
    <ds:schemaRef ds:uri="http://schemas.microsoft.com/sharepoint/v3"/>
  </ds:schemaRefs>
</ds:datastoreItem>
</file>

<file path=customXml/itemProps2.xml><?xml version="1.0" encoding="utf-8"?>
<ds:datastoreItem xmlns:ds="http://schemas.openxmlformats.org/officeDocument/2006/customXml" ds:itemID="{E4F7CC15-AF61-4676-850A-DA65D201D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f67a5db-260a-4a5f-9000-034d9fc34776"/>
    <ds:schemaRef ds:uri="c0b4bd0a-f6ac-422c-a0b2-ddc3a705a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4A32F-519C-4E0E-A692-FAE08C3EA3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6A258CFD.dotm</Template>
  <TotalTime>1</TotalTime>
  <Pages>189</Pages>
  <Words>57346</Words>
  <Characters>326873</Characters>
  <Application>Microsoft Office Word</Application>
  <DocSecurity>0</DocSecurity>
  <Lines>2723</Lines>
  <Paragraphs>766</Paragraphs>
  <ScaleCrop>false</ScaleCrop>
  <Company>Systemik |Solutions</Company>
  <LinksUpToDate>false</LinksUpToDate>
  <CharactersWithSpaces>383453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Core Skills Framework</dc:title>
  <dc:subject/>
  <dc:creator>kate</dc:creator>
  <cp:keywords/>
  <dc:description/>
  <cp:lastModifiedBy>DUPONT,Clair</cp:lastModifiedBy>
  <cp:revision>3</cp:revision>
  <cp:lastPrinted>2012-02-23T04:13:00Z</cp:lastPrinted>
  <dcterms:created xsi:type="dcterms:W3CDTF">2012-09-18T04:07:00Z</dcterms:created>
  <dcterms:modified xsi:type="dcterms:W3CDTF">2019-04-30T06:34:00Z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0x01010097F86F0C24D64525B252BB20BD9D45A7007D5866C06667184D9F8098A0D89AFAC0</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Employment">
    <vt:lpwstr>0</vt:lpwstr>
  </property>
  <property fmtid="{D5CDD505-2E9C-101B-9397-08002B2CF9AE}" pid="8" name="WorkplaceRelations">
    <vt:lpwstr>0</vt:lpwstr>
  </property>
  <property fmtid="{D5CDD505-2E9C-101B-9397-08002B2CF9AE}" pid="9" name="HigherEducation">
    <vt:lpwstr>0</vt:lpwstr>
  </property>
  <property fmtid="{D5CDD505-2E9C-101B-9397-08002B2CF9AE}" pid="10" name="EarlyChildhood">
    <vt:lpwstr>0</vt:lpwstr>
  </property>
  <property fmtid="{D5CDD505-2E9C-101B-9397-08002B2CF9AE}" pid="11" name="Schooling">
    <vt:lpwstr>0</vt:lpwstr>
  </property>
  <property fmtid="{D5CDD505-2E9C-101B-9397-08002B2CF9AE}" pid="12" name="Youth">
    <vt:lpwstr>0</vt:lpwstr>
  </property>
  <property fmtid="{D5CDD505-2E9C-101B-9397-08002B2CF9AE}" pid="13" name="TheDepartment">
    <vt:lpwstr>0</vt:lpwstr>
  </property>
  <property fmtid="{D5CDD505-2E9C-101B-9397-08002B2CF9AE}" pid="14" name="International">
    <vt:lpwstr>0</vt:lpwstr>
  </property>
  <property fmtid="{D5CDD505-2E9C-101B-9397-08002B2CF9AE}" pid="15" name="Indigenous">
    <vt:lpwstr>0</vt:lpwstr>
  </property>
  <property fmtid="{D5CDD505-2E9C-101B-9397-08002B2CF9AE}" pid="16" name="Skills">
    <vt:lpwstr>1</vt:lpwstr>
  </property>
</Properties>
</file>