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97D8" w14:textId="60E9B1E4" w:rsidR="00E73C8C" w:rsidRPr="009E30EC" w:rsidRDefault="009D4269" w:rsidP="002D6379">
      <w:pPr>
        <w:pStyle w:val="Title"/>
        <w:spacing w:before="120"/>
        <w:rPr>
          <w:sz w:val="16"/>
          <w:szCs w:val="16"/>
        </w:rPr>
      </w:pPr>
      <w:bookmarkStart w:id="0" w:name="_Hlk165555911"/>
      <w:r w:rsidRPr="009E30EC">
        <w:rPr>
          <w:rFonts w:eastAsia="Calibri" w:cs="Arial"/>
          <w:noProof/>
        </w:rPr>
        <w:drawing>
          <wp:anchor distT="0" distB="0" distL="114300" distR="114300" simplePos="0" relativeHeight="251658240" behindDoc="1" locked="0" layoutInCell="1" allowOverlap="1" wp14:anchorId="258FC161" wp14:editId="4B77F811">
            <wp:simplePos x="0" y="0"/>
            <wp:positionH relativeFrom="page">
              <wp:align>left</wp:align>
            </wp:positionH>
            <wp:positionV relativeFrom="page">
              <wp:align>top</wp:align>
            </wp:positionV>
            <wp:extent cx="7673234" cy="2450592"/>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3A2EFF" w:rsidRPr="009E30EC">
        <w:rPr>
          <w:noProof/>
        </w:rPr>
        <w:drawing>
          <wp:inline distT="0" distB="0" distL="0" distR="0" wp14:anchorId="4F2AE732" wp14:editId="462EF362">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702427E9" w14:textId="77777777" w:rsidR="00E73C8C" w:rsidRPr="009E30EC" w:rsidRDefault="00E73C8C" w:rsidP="002D6379">
      <w:pPr>
        <w:pStyle w:val="Title"/>
        <w:spacing w:before="5400"/>
        <w:rPr>
          <w:b w:val="0"/>
        </w:rPr>
      </w:pPr>
      <w:bookmarkStart w:id="1" w:name="_Hlk106974975"/>
      <w:bookmarkStart w:id="2" w:name="_Hlk106963713"/>
      <w:r w:rsidRPr="009E30EC">
        <w:t>Australian Apprenticeships Incentive System</w:t>
      </w:r>
    </w:p>
    <w:p w14:paraId="361C0BCF" w14:textId="77777777" w:rsidR="00E73C8C" w:rsidRPr="009E30EC" w:rsidRDefault="00E73C8C" w:rsidP="00E73C8C">
      <w:pPr>
        <w:spacing w:after="0"/>
        <w:jc w:val="right"/>
        <w:rPr>
          <w:color w:val="002060"/>
          <w:sz w:val="16"/>
          <w:szCs w:val="16"/>
        </w:rPr>
      </w:pPr>
    </w:p>
    <w:p w14:paraId="6CFDC8E8" w14:textId="77777777" w:rsidR="00E73C8C" w:rsidRPr="009E30EC" w:rsidRDefault="00E73C8C" w:rsidP="00EE4E09">
      <w:pPr>
        <w:pStyle w:val="Subtitle"/>
      </w:pPr>
      <w:r w:rsidRPr="009E30EC">
        <w:t>Program Guidelines</w:t>
      </w:r>
    </w:p>
    <w:bookmarkEnd w:id="1"/>
    <w:p w14:paraId="5F115BC6" w14:textId="77777777" w:rsidR="00E73C8C" w:rsidRPr="009E30EC" w:rsidRDefault="00E73C8C" w:rsidP="00E73C8C">
      <w:pPr>
        <w:spacing w:after="0"/>
        <w:jc w:val="right"/>
        <w:rPr>
          <w:color w:val="002060"/>
          <w:sz w:val="16"/>
          <w:szCs w:val="16"/>
        </w:rPr>
      </w:pPr>
    </w:p>
    <w:p w14:paraId="4CA7F567" w14:textId="77777777" w:rsidR="00E73C8C" w:rsidRPr="009E30EC" w:rsidRDefault="00E73C8C" w:rsidP="00E73C8C">
      <w:pPr>
        <w:spacing w:after="0"/>
        <w:rPr>
          <w:color w:val="002060"/>
          <w:sz w:val="16"/>
          <w:szCs w:val="16"/>
        </w:rPr>
      </w:pPr>
    </w:p>
    <w:p w14:paraId="627E3F64" w14:textId="77777777" w:rsidR="00E73C8C" w:rsidRPr="009E30EC" w:rsidRDefault="00E73C8C" w:rsidP="00E73C8C">
      <w:pPr>
        <w:spacing w:after="0"/>
        <w:jc w:val="right"/>
        <w:rPr>
          <w:color w:val="002060"/>
          <w:sz w:val="16"/>
          <w:szCs w:val="16"/>
        </w:rPr>
      </w:pPr>
    </w:p>
    <w:p w14:paraId="2052CA67" w14:textId="77777777" w:rsidR="00E73C8C" w:rsidRPr="009E30EC" w:rsidRDefault="00E73C8C" w:rsidP="00E73C8C">
      <w:pPr>
        <w:spacing w:after="0"/>
        <w:jc w:val="right"/>
        <w:rPr>
          <w:color w:val="002060"/>
          <w:sz w:val="16"/>
          <w:szCs w:val="16"/>
        </w:rPr>
      </w:pPr>
    </w:p>
    <w:p w14:paraId="232B9A8D" w14:textId="77777777" w:rsidR="00E73C8C" w:rsidRPr="009E30EC" w:rsidRDefault="00E73C8C" w:rsidP="00E73C8C">
      <w:pPr>
        <w:spacing w:after="0"/>
        <w:jc w:val="right"/>
        <w:rPr>
          <w:color w:val="002060"/>
          <w:sz w:val="16"/>
          <w:szCs w:val="16"/>
        </w:rPr>
      </w:pPr>
    </w:p>
    <w:p w14:paraId="5AD4D17D" w14:textId="77777777" w:rsidR="00E73C8C" w:rsidRPr="009E30EC" w:rsidRDefault="00E73C8C" w:rsidP="00E73C8C">
      <w:pPr>
        <w:spacing w:after="0"/>
        <w:jc w:val="right"/>
        <w:rPr>
          <w:color w:val="002060"/>
          <w:sz w:val="16"/>
          <w:szCs w:val="16"/>
        </w:rPr>
      </w:pPr>
    </w:p>
    <w:p w14:paraId="31758014" w14:textId="77777777" w:rsidR="00E73C8C" w:rsidRPr="009E30EC" w:rsidRDefault="00E73C8C" w:rsidP="00E73C8C">
      <w:pPr>
        <w:spacing w:after="0"/>
        <w:jc w:val="right"/>
        <w:rPr>
          <w:color w:val="002060"/>
          <w:sz w:val="16"/>
          <w:szCs w:val="16"/>
        </w:rPr>
      </w:pPr>
    </w:p>
    <w:tbl>
      <w:tblPr>
        <w:tblStyle w:val="TableGridLight"/>
        <w:tblW w:w="7222" w:type="dxa"/>
        <w:tblBorders>
          <w:insideH w:val="single" w:sz="4" w:space="0" w:color="auto"/>
        </w:tblBorders>
        <w:tblLook w:val="04A0" w:firstRow="1" w:lastRow="0" w:firstColumn="1" w:lastColumn="0" w:noHBand="0" w:noVBand="1"/>
      </w:tblPr>
      <w:tblGrid>
        <w:gridCol w:w="2977"/>
        <w:gridCol w:w="4245"/>
      </w:tblGrid>
      <w:tr w:rsidR="00E73C8C" w:rsidRPr="009E30EC" w14:paraId="1655B0F9" w14:textId="77777777" w:rsidTr="20999FEE">
        <w:trPr>
          <w:trHeight w:val="300"/>
        </w:trPr>
        <w:tc>
          <w:tcPr>
            <w:tcW w:w="2977" w:type="dxa"/>
            <w:vAlign w:val="center"/>
          </w:tcPr>
          <w:p w14:paraId="03BF46AD" w14:textId="77777777" w:rsidR="00E73C8C" w:rsidRPr="009E30EC" w:rsidRDefault="00E73C8C" w:rsidP="00ED4705">
            <w:pPr>
              <w:rPr>
                <w:b/>
                <w:bCs/>
                <w:sz w:val="24"/>
                <w:szCs w:val="24"/>
              </w:rPr>
            </w:pPr>
            <w:r w:rsidRPr="009E30EC">
              <w:rPr>
                <w:b/>
                <w:bCs/>
                <w:sz w:val="24"/>
                <w:szCs w:val="24"/>
              </w:rPr>
              <w:t>Opening and closing date:</w:t>
            </w:r>
          </w:p>
        </w:tc>
        <w:tc>
          <w:tcPr>
            <w:tcW w:w="4245" w:type="dxa"/>
            <w:vAlign w:val="center"/>
          </w:tcPr>
          <w:p w14:paraId="5C07124B" w14:textId="27EEA97F" w:rsidR="00E73C8C" w:rsidRPr="002E550B" w:rsidRDefault="3094EAC4" w:rsidP="00ED4705">
            <w:pPr>
              <w:rPr>
                <w:sz w:val="24"/>
                <w:szCs w:val="24"/>
              </w:rPr>
            </w:pPr>
            <w:r w:rsidRPr="002E550B">
              <w:rPr>
                <w:sz w:val="24"/>
                <w:szCs w:val="24"/>
              </w:rPr>
              <w:t>22</w:t>
            </w:r>
            <w:r w:rsidR="003A32AB">
              <w:rPr>
                <w:sz w:val="24"/>
                <w:szCs w:val="24"/>
              </w:rPr>
              <w:t xml:space="preserve"> </w:t>
            </w:r>
            <w:r w:rsidRPr="002E550B">
              <w:rPr>
                <w:sz w:val="24"/>
                <w:szCs w:val="24"/>
              </w:rPr>
              <w:t xml:space="preserve">December </w:t>
            </w:r>
            <w:r w:rsidR="13303FEE" w:rsidRPr="002E550B">
              <w:rPr>
                <w:sz w:val="24"/>
                <w:szCs w:val="24"/>
              </w:rPr>
              <w:t>2025</w:t>
            </w:r>
            <w:r w:rsidR="007935F3" w:rsidRPr="002E550B">
              <w:rPr>
                <w:sz w:val="24"/>
                <w:szCs w:val="24"/>
              </w:rPr>
              <w:t xml:space="preserve"> </w:t>
            </w:r>
            <w:r w:rsidR="002D6379" w:rsidRPr="002E550B">
              <w:rPr>
                <w:sz w:val="24"/>
                <w:szCs w:val="24"/>
              </w:rPr>
              <w:t xml:space="preserve">to </w:t>
            </w:r>
            <w:r w:rsidR="008D7B82" w:rsidRPr="002E550B">
              <w:rPr>
                <w:sz w:val="24"/>
                <w:szCs w:val="24"/>
              </w:rPr>
              <w:t>31 December 2026</w:t>
            </w:r>
          </w:p>
        </w:tc>
      </w:tr>
      <w:tr w:rsidR="00E73C8C" w:rsidRPr="009E30EC" w14:paraId="3406FC18" w14:textId="77777777" w:rsidTr="20999FEE">
        <w:trPr>
          <w:trHeight w:val="300"/>
        </w:trPr>
        <w:tc>
          <w:tcPr>
            <w:tcW w:w="2977" w:type="dxa"/>
            <w:vAlign w:val="center"/>
          </w:tcPr>
          <w:p w14:paraId="7072FF3F" w14:textId="77777777" w:rsidR="00E73C8C" w:rsidRPr="009E30EC" w:rsidRDefault="00E73C8C" w:rsidP="00ED4705">
            <w:pPr>
              <w:rPr>
                <w:b/>
                <w:bCs/>
                <w:sz w:val="24"/>
                <w:szCs w:val="24"/>
              </w:rPr>
            </w:pPr>
            <w:r w:rsidRPr="009E30EC">
              <w:rPr>
                <w:b/>
                <w:bCs/>
                <w:sz w:val="24"/>
                <w:szCs w:val="24"/>
              </w:rPr>
              <w:t>Commonwealth policy and administering entity:</w:t>
            </w:r>
          </w:p>
        </w:tc>
        <w:tc>
          <w:tcPr>
            <w:tcW w:w="4245" w:type="dxa"/>
            <w:vAlign w:val="center"/>
          </w:tcPr>
          <w:p w14:paraId="06B6F5F9" w14:textId="0579FF3E" w:rsidR="00E73C8C" w:rsidRPr="002E550B" w:rsidRDefault="008E192D" w:rsidP="00ED4705">
            <w:pPr>
              <w:rPr>
                <w:sz w:val="24"/>
                <w:szCs w:val="24"/>
              </w:rPr>
            </w:pPr>
            <w:r w:rsidRPr="002E550B">
              <w:rPr>
                <w:sz w:val="24"/>
                <w:szCs w:val="24"/>
              </w:rPr>
              <w:t>Department of Employment and Workplace Relations</w:t>
            </w:r>
            <w:r w:rsidRPr="002E550B" w:rsidDel="008E192D">
              <w:rPr>
                <w:sz w:val="24"/>
                <w:szCs w:val="24"/>
              </w:rPr>
              <w:t xml:space="preserve"> </w:t>
            </w:r>
          </w:p>
        </w:tc>
      </w:tr>
      <w:tr w:rsidR="00E73C8C" w:rsidRPr="009E30EC" w14:paraId="15FB1458" w14:textId="77777777" w:rsidTr="20999FEE">
        <w:trPr>
          <w:trHeight w:val="300"/>
        </w:trPr>
        <w:tc>
          <w:tcPr>
            <w:tcW w:w="2977" w:type="dxa"/>
            <w:vAlign w:val="center"/>
          </w:tcPr>
          <w:p w14:paraId="0B01E5C3" w14:textId="77777777" w:rsidR="00E73C8C" w:rsidRPr="009E30EC" w:rsidRDefault="00E73C8C" w:rsidP="00ED4705">
            <w:pPr>
              <w:rPr>
                <w:b/>
                <w:bCs/>
                <w:sz w:val="24"/>
                <w:szCs w:val="24"/>
              </w:rPr>
            </w:pPr>
            <w:r w:rsidRPr="009E30EC">
              <w:rPr>
                <w:b/>
                <w:bCs/>
                <w:sz w:val="24"/>
                <w:szCs w:val="24"/>
              </w:rPr>
              <w:t>Date guidelines published:</w:t>
            </w:r>
          </w:p>
        </w:tc>
        <w:tc>
          <w:tcPr>
            <w:tcW w:w="4245" w:type="dxa"/>
            <w:vAlign w:val="center"/>
          </w:tcPr>
          <w:p w14:paraId="62D8106D" w14:textId="5C1D808F" w:rsidR="00E73C8C" w:rsidRPr="002E550B" w:rsidRDefault="00851EC7" w:rsidP="20999FEE">
            <w:pPr>
              <w:rPr>
                <w:sz w:val="24"/>
                <w:szCs w:val="24"/>
              </w:rPr>
            </w:pPr>
            <w:r w:rsidRPr="002E550B">
              <w:rPr>
                <w:sz w:val="24"/>
                <w:szCs w:val="24"/>
              </w:rPr>
              <w:t>22 December 2025</w:t>
            </w:r>
          </w:p>
        </w:tc>
      </w:tr>
      <w:tr w:rsidR="00E73C8C" w:rsidRPr="009E30EC" w14:paraId="3D1F215C" w14:textId="77777777" w:rsidTr="20999FEE">
        <w:trPr>
          <w:trHeight w:val="300"/>
        </w:trPr>
        <w:tc>
          <w:tcPr>
            <w:tcW w:w="2977" w:type="dxa"/>
            <w:vAlign w:val="center"/>
          </w:tcPr>
          <w:p w14:paraId="5C483947" w14:textId="77777777" w:rsidR="00E73C8C" w:rsidRPr="009E30EC" w:rsidRDefault="00E73C8C" w:rsidP="00ED4705">
            <w:pPr>
              <w:rPr>
                <w:b/>
                <w:bCs/>
                <w:sz w:val="24"/>
                <w:szCs w:val="24"/>
              </w:rPr>
            </w:pPr>
            <w:r w:rsidRPr="009E30EC">
              <w:rPr>
                <w:b/>
                <w:bCs/>
                <w:sz w:val="24"/>
                <w:szCs w:val="24"/>
              </w:rPr>
              <w:t>Type of Grant opportunity:</w:t>
            </w:r>
          </w:p>
        </w:tc>
        <w:tc>
          <w:tcPr>
            <w:tcW w:w="4245" w:type="dxa"/>
            <w:vAlign w:val="center"/>
          </w:tcPr>
          <w:p w14:paraId="59CA334E" w14:textId="77777777" w:rsidR="00E73C8C" w:rsidRPr="009E30EC" w:rsidRDefault="00E73C8C" w:rsidP="00ED4705">
            <w:pPr>
              <w:rPr>
                <w:sz w:val="24"/>
                <w:szCs w:val="24"/>
              </w:rPr>
            </w:pPr>
            <w:r w:rsidRPr="009E30EC">
              <w:rPr>
                <w:sz w:val="24"/>
                <w:szCs w:val="24"/>
              </w:rPr>
              <w:t>Demand-driven (eligibility-based)</w:t>
            </w:r>
          </w:p>
        </w:tc>
      </w:tr>
    </w:tbl>
    <w:p w14:paraId="37D7A67E" w14:textId="77777777" w:rsidR="00116A1E" w:rsidRDefault="00116A1E">
      <w:pPr>
        <w:spacing w:after="160" w:line="259" w:lineRule="auto"/>
        <w:rPr>
          <w:rFonts w:ascii="Calibri" w:eastAsiaTheme="majorEastAsia" w:hAnsi="Calibri" w:cstheme="majorBidi"/>
          <w:b/>
          <w:color w:val="404246"/>
          <w:sz w:val="32"/>
          <w:szCs w:val="32"/>
        </w:rPr>
      </w:pPr>
      <w:r>
        <w:br w:type="page"/>
      </w:r>
    </w:p>
    <w:p w14:paraId="7FE39A96" w14:textId="5CF18066" w:rsidR="00E73C8C" w:rsidRPr="009E30EC" w:rsidRDefault="00E73C8C" w:rsidP="00E73C8C">
      <w:pPr>
        <w:pStyle w:val="Heading1"/>
        <w:numPr>
          <w:ilvl w:val="0"/>
          <w:numId w:val="0"/>
        </w:numPr>
      </w:pPr>
      <w:bookmarkStart w:id="3" w:name="_Toc214520559"/>
      <w:r w:rsidRPr="009E30EC">
        <w:lastRenderedPageBreak/>
        <w:t>Table of Contents</w:t>
      </w:r>
      <w:bookmarkEnd w:id="3"/>
    </w:p>
    <w:sdt>
      <w:sdtPr>
        <w:rPr>
          <w:b w:val="0"/>
        </w:rPr>
        <w:id w:val="-1336609118"/>
        <w:docPartObj>
          <w:docPartGallery w:val="Table of Contents"/>
          <w:docPartUnique/>
        </w:docPartObj>
      </w:sdtPr>
      <w:sdtEndPr>
        <w:rPr>
          <w:noProof/>
        </w:rPr>
      </w:sdtEndPr>
      <w:sdtContent>
        <w:p w14:paraId="28EEC763" w14:textId="5E0A1594" w:rsidR="00647726" w:rsidRDefault="00A67339">
          <w:pPr>
            <w:pStyle w:val="TOC1"/>
            <w:rPr>
              <w:rFonts w:eastAsiaTheme="minorEastAsia"/>
              <w:b w:val="0"/>
              <w:noProof/>
              <w:kern w:val="2"/>
              <w:sz w:val="24"/>
              <w:szCs w:val="24"/>
              <w:lang w:eastAsia="en-AU"/>
              <w14:ligatures w14:val="standardContextual"/>
            </w:rPr>
          </w:pPr>
          <w:r w:rsidRPr="009E30EC">
            <w:fldChar w:fldCharType="begin"/>
          </w:r>
          <w:r w:rsidRPr="009E30EC">
            <w:instrText xml:space="preserve"> TOC \o "1-3" \h \z \u </w:instrText>
          </w:r>
          <w:r w:rsidRPr="009E30EC">
            <w:fldChar w:fldCharType="separate"/>
          </w:r>
          <w:hyperlink w:anchor="_Toc214520559" w:history="1">
            <w:r w:rsidR="00647726" w:rsidRPr="00167893">
              <w:rPr>
                <w:rStyle w:val="Hyperlink"/>
                <w:noProof/>
              </w:rPr>
              <w:t>Table of Contents</w:t>
            </w:r>
            <w:r w:rsidR="00647726">
              <w:rPr>
                <w:noProof/>
                <w:webHidden/>
              </w:rPr>
              <w:tab/>
            </w:r>
            <w:r w:rsidR="00647726">
              <w:rPr>
                <w:noProof/>
                <w:webHidden/>
              </w:rPr>
              <w:fldChar w:fldCharType="begin"/>
            </w:r>
            <w:r w:rsidR="00647726">
              <w:rPr>
                <w:noProof/>
                <w:webHidden/>
              </w:rPr>
              <w:instrText xml:space="preserve"> PAGEREF _Toc214520559 \h </w:instrText>
            </w:r>
            <w:r w:rsidR="00647726">
              <w:rPr>
                <w:noProof/>
                <w:webHidden/>
              </w:rPr>
            </w:r>
            <w:r w:rsidR="00647726">
              <w:rPr>
                <w:noProof/>
                <w:webHidden/>
              </w:rPr>
              <w:fldChar w:fldCharType="separate"/>
            </w:r>
            <w:r w:rsidR="00DA10BF">
              <w:rPr>
                <w:noProof/>
                <w:webHidden/>
              </w:rPr>
              <w:t>2</w:t>
            </w:r>
            <w:r w:rsidR="00647726">
              <w:rPr>
                <w:noProof/>
                <w:webHidden/>
              </w:rPr>
              <w:fldChar w:fldCharType="end"/>
            </w:r>
          </w:hyperlink>
        </w:p>
        <w:p w14:paraId="6B63ECB7" w14:textId="1FBCECAB" w:rsidR="00647726" w:rsidRDefault="00647726">
          <w:pPr>
            <w:pStyle w:val="TOC1"/>
            <w:rPr>
              <w:rFonts w:eastAsiaTheme="minorEastAsia"/>
              <w:b w:val="0"/>
              <w:noProof/>
              <w:kern w:val="2"/>
              <w:sz w:val="24"/>
              <w:szCs w:val="24"/>
              <w:lang w:eastAsia="en-AU"/>
              <w14:ligatures w14:val="standardContextual"/>
            </w:rPr>
          </w:pPr>
          <w:hyperlink w:anchor="_Toc214520560" w:history="1">
            <w:r w:rsidRPr="00167893">
              <w:rPr>
                <w:rStyle w:val="Hyperlink"/>
                <w:noProof/>
              </w:rPr>
              <w:t>Participating in the Australian Apprenticeships Incentive System</w:t>
            </w:r>
            <w:r>
              <w:rPr>
                <w:noProof/>
                <w:webHidden/>
              </w:rPr>
              <w:tab/>
            </w:r>
            <w:r>
              <w:rPr>
                <w:noProof/>
                <w:webHidden/>
              </w:rPr>
              <w:fldChar w:fldCharType="begin"/>
            </w:r>
            <w:r>
              <w:rPr>
                <w:noProof/>
                <w:webHidden/>
              </w:rPr>
              <w:instrText xml:space="preserve"> PAGEREF _Toc214520560 \h </w:instrText>
            </w:r>
            <w:r>
              <w:rPr>
                <w:noProof/>
                <w:webHidden/>
              </w:rPr>
            </w:r>
            <w:r>
              <w:rPr>
                <w:noProof/>
                <w:webHidden/>
              </w:rPr>
              <w:fldChar w:fldCharType="separate"/>
            </w:r>
            <w:r w:rsidR="00DA10BF">
              <w:rPr>
                <w:noProof/>
                <w:webHidden/>
              </w:rPr>
              <w:t>6</w:t>
            </w:r>
            <w:r>
              <w:rPr>
                <w:noProof/>
                <w:webHidden/>
              </w:rPr>
              <w:fldChar w:fldCharType="end"/>
            </w:r>
          </w:hyperlink>
        </w:p>
        <w:p w14:paraId="737D1AD1" w14:textId="23DBDC45" w:rsidR="00647726" w:rsidRDefault="00647726">
          <w:pPr>
            <w:pStyle w:val="TOC1"/>
            <w:rPr>
              <w:rFonts w:eastAsiaTheme="minorEastAsia"/>
              <w:b w:val="0"/>
              <w:noProof/>
              <w:kern w:val="2"/>
              <w:sz w:val="24"/>
              <w:szCs w:val="24"/>
              <w:lang w:eastAsia="en-AU"/>
              <w14:ligatures w14:val="standardContextual"/>
            </w:rPr>
          </w:pPr>
          <w:hyperlink w:anchor="_Toc214520561" w:history="1">
            <w:r w:rsidRPr="00167893">
              <w:rPr>
                <w:rStyle w:val="Hyperlink"/>
                <w:noProof/>
              </w:rPr>
              <w:t>Part A. Introduction</w:t>
            </w:r>
            <w:r>
              <w:rPr>
                <w:noProof/>
                <w:webHidden/>
              </w:rPr>
              <w:tab/>
            </w:r>
            <w:r>
              <w:rPr>
                <w:noProof/>
                <w:webHidden/>
              </w:rPr>
              <w:fldChar w:fldCharType="begin"/>
            </w:r>
            <w:r>
              <w:rPr>
                <w:noProof/>
                <w:webHidden/>
              </w:rPr>
              <w:instrText xml:space="preserve"> PAGEREF _Toc214520561 \h </w:instrText>
            </w:r>
            <w:r>
              <w:rPr>
                <w:noProof/>
                <w:webHidden/>
              </w:rPr>
            </w:r>
            <w:r>
              <w:rPr>
                <w:noProof/>
                <w:webHidden/>
              </w:rPr>
              <w:fldChar w:fldCharType="separate"/>
            </w:r>
            <w:r w:rsidR="00DA10BF">
              <w:rPr>
                <w:noProof/>
                <w:webHidden/>
              </w:rPr>
              <w:t>7</w:t>
            </w:r>
            <w:r>
              <w:rPr>
                <w:noProof/>
                <w:webHidden/>
              </w:rPr>
              <w:fldChar w:fldCharType="end"/>
            </w:r>
          </w:hyperlink>
        </w:p>
        <w:p w14:paraId="217ACB53" w14:textId="7F35540E" w:rsidR="00647726" w:rsidRDefault="00647726">
          <w:pPr>
            <w:pStyle w:val="TOC2"/>
            <w:rPr>
              <w:rFonts w:eastAsiaTheme="minorEastAsia"/>
              <w:noProof/>
              <w:kern w:val="2"/>
              <w:sz w:val="24"/>
              <w:szCs w:val="24"/>
              <w:lang w:eastAsia="en-AU"/>
              <w14:ligatures w14:val="standardContextual"/>
            </w:rPr>
          </w:pPr>
          <w:hyperlink w:anchor="_Toc214520562"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Australian Apprenticeships Incentive System Overview</w:t>
            </w:r>
            <w:r>
              <w:rPr>
                <w:noProof/>
                <w:webHidden/>
              </w:rPr>
              <w:tab/>
            </w:r>
            <w:r>
              <w:rPr>
                <w:noProof/>
                <w:webHidden/>
              </w:rPr>
              <w:fldChar w:fldCharType="begin"/>
            </w:r>
            <w:r>
              <w:rPr>
                <w:noProof/>
                <w:webHidden/>
              </w:rPr>
              <w:instrText xml:space="preserve"> PAGEREF _Toc214520562 \h </w:instrText>
            </w:r>
            <w:r>
              <w:rPr>
                <w:noProof/>
                <w:webHidden/>
              </w:rPr>
            </w:r>
            <w:r>
              <w:rPr>
                <w:noProof/>
                <w:webHidden/>
              </w:rPr>
              <w:fldChar w:fldCharType="separate"/>
            </w:r>
            <w:r w:rsidR="00DA10BF">
              <w:rPr>
                <w:noProof/>
                <w:webHidden/>
              </w:rPr>
              <w:t>7</w:t>
            </w:r>
            <w:r>
              <w:rPr>
                <w:noProof/>
                <w:webHidden/>
              </w:rPr>
              <w:fldChar w:fldCharType="end"/>
            </w:r>
          </w:hyperlink>
        </w:p>
        <w:p w14:paraId="7ED6EB51" w14:textId="19552FD2" w:rsidR="00647726" w:rsidRDefault="00647726">
          <w:pPr>
            <w:pStyle w:val="TOC2"/>
            <w:rPr>
              <w:rFonts w:eastAsiaTheme="minorEastAsia"/>
              <w:noProof/>
              <w:kern w:val="2"/>
              <w:sz w:val="24"/>
              <w:szCs w:val="24"/>
              <w:lang w:eastAsia="en-AU"/>
              <w14:ligatures w14:val="standardContextual"/>
            </w:rPr>
          </w:pPr>
          <w:hyperlink w:anchor="_Toc214520563"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Purpose of Australian Apprenticeships Incentive System Program Guidelines and the Apprentice Connect Australia Providers</w:t>
            </w:r>
            <w:r>
              <w:rPr>
                <w:noProof/>
                <w:webHidden/>
              </w:rPr>
              <w:tab/>
            </w:r>
            <w:r>
              <w:rPr>
                <w:noProof/>
                <w:webHidden/>
              </w:rPr>
              <w:fldChar w:fldCharType="begin"/>
            </w:r>
            <w:r>
              <w:rPr>
                <w:noProof/>
                <w:webHidden/>
              </w:rPr>
              <w:instrText xml:space="preserve"> PAGEREF _Toc214520563 \h </w:instrText>
            </w:r>
            <w:r>
              <w:rPr>
                <w:noProof/>
                <w:webHidden/>
              </w:rPr>
            </w:r>
            <w:r>
              <w:rPr>
                <w:noProof/>
                <w:webHidden/>
              </w:rPr>
              <w:fldChar w:fldCharType="separate"/>
            </w:r>
            <w:r w:rsidR="00DA10BF">
              <w:rPr>
                <w:noProof/>
                <w:webHidden/>
              </w:rPr>
              <w:t>8</w:t>
            </w:r>
            <w:r>
              <w:rPr>
                <w:noProof/>
                <w:webHidden/>
              </w:rPr>
              <w:fldChar w:fldCharType="end"/>
            </w:r>
          </w:hyperlink>
        </w:p>
        <w:p w14:paraId="160E7D29" w14:textId="6500EAC6" w:rsidR="00647726" w:rsidRDefault="00647726">
          <w:pPr>
            <w:pStyle w:val="TOC2"/>
            <w:rPr>
              <w:rFonts w:eastAsiaTheme="minorEastAsia"/>
              <w:noProof/>
              <w:kern w:val="2"/>
              <w:sz w:val="24"/>
              <w:szCs w:val="24"/>
              <w:lang w:eastAsia="en-AU"/>
              <w14:ligatures w14:val="standardContextual"/>
            </w:rPr>
          </w:pPr>
          <w:hyperlink w:anchor="_Toc214520564" w:history="1">
            <w:r w:rsidRPr="00167893">
              <w:rPr>
                <w:rStyle w:val="Hyperlink"/>
                <w:noProof/>
              </w:rPr>
              <w:t>3.</w:t>
            </w:r>
            <w:r>
              <w:rPr>
                <w:rFonts w:eastAsiaTheme="minorEastAsia"/>
                <w:noProof/>
                <w:kern w:val="2"/>
                <w:sz w:val="24"/>
                <w:szCs w:val="24"/>
                <w:lang w:eastAsia="en-AU"/>
                <w14:ligatures w14:val="standardContextual"/>
              </w:rPr>
              <w:tab/>
            </w:r>
            <w:r w:rsidRPr="00167893">
              <w:rPr>
                <w:rStyle w:val="Hyperlink"/>
                <w:noProof/>
              </w:rPr>
              <w:t>Australian Apprenticeships Incentive System Policies and Funding</w:t>
            </w:r>
            <w:r>
              <w:rPr>
                <w:noProof/>
                <w:webHidden/>
              </w:rPr>
              <w:tab/>
            </w:r>
            <w:r>
              <w:rPr>
                <w:noProof/>
                <w:webHidden/>
              </w:rPr>
              <w:fldChar w:fldCharType="begin"/>
            </w:r>
            <w:r>
              <w:rPr>
                <w:noProof/>
                <w:webHidden/>
              </w:rPr>
              <w:instrText xml:space="preserve"> PAGEREF _Toc214520564 \h </w:instrText>
            </w:r>
            <w:r>
              <w:rPr>
                <w:noProof/>
                <w:webHidden/>
              </w:rPr>
            </w:r>
            <w:r>
              <w:rPr>
                <w:noProof/>
                <w:webHidden/>
              </w:rPr>
              <w:fldChar w:fldCharType="separate"/>
            </w:r>
            <w:r w:rsidR="00DA10BF">
              <w:rPr>
                <w:noProof/>
                <w:webHidden/>
              </w:rPr>
              <w:t>8</w:t>
            </w:r>
            <w:r>
              <w:rPr>
                <w:noProof/>
                <w:webHidden/>
              </w:rPr>
              <w:fldChar w:fldCharType="end"/>
            </w:r>
          </w:hyperlink>
        </w:p>
        <w:p w14:paraId="44E455C0" w14:textId="5BE54A71" w:rsidR="00647726" w:rsidRDefault="00647726">
          <w:pPr>
            <w:pStyle w:val="TOC3"/>
            <w:rPr>
              <w:rFonts w:eastAsiaTheme="minorEastAsia"/>
              <w:noProof/>
              <w:kern w:val="2"/>
              <w:sz w:val="24"/>
              <w:szCs w:val="24"/>
              <w:lang w:eastAsia="en-AU"/>
              <w14:ligatures w14:val="standardContextual"/>
            </w:rPr>
          </w:pPr>
          <w:hyperlink w:anchor="_Toc214520565" w:history="1">
            <w:r w:rsidRPr="00167893">
              <w:rPr>
                <w:rStyle w:val="Hyperlink"/>
                <w:noProof/>
              </w:rPr>
              <w:t>3.1.</w:t>
            </w:r>
            <w:r>
              <w:rPr>
                <w:rFonts w:eastAsiaTheme="minorEastAsia"/>
                <w:noProof/>
                <w:kern w:val="2"/>
                <w:sz w:val="24"/>
                <w:szCs w:val="24"/>
                <w:lang w:eastAsia="en-AU"/>
                <w14:ligatures w14:val="standardContextual"/>
              </w:rPr>
              <w:tab/>
            </w:r>
            <w:r w:rsidRPr="00167893">
              <w:rPr>
                <w:rStyle w:val="Hyperlink"/>
                <w:noProof/>
              </w:rPr>
              <w:t>Interpreting Incentive System policies</w:t>
            </w:r>
            <w:r>
              <w:rPr>
                <w:noProof/>
                <w:webHidden/>
              </w:rPr>
              <w:tab/>
            </w:r>
            <w:r>
              <w:rPr>
                <w:noProof/>
                <w:webHidden/>
              </w:rPr>
              <w:fldChar w:fldCharType="begin"/>
            </w:r>
            <w:r>
              <w:rPr>
                <w:noProof/>
                <w:webHidden/>
              </w:rPr>
              <w:instrText xml:space="preserve"> PAGEREF _Toc214520565 \h </w:instrText>
            </w:r>
            <w:r>
              <w:rPr>
                <w:noProof/>
                <w:webHidden/>
              </w:rPr>
            </w:r>
            <w:r>
              <w:rPr>
                <w:noProof/>
                <w:webHidden/>
              </w:rPr>
              <w:fldChar w:fldCharType="separate"/>
            </w:r>
            <w:r w:rsidR="00DA10BF">
              <w:rPr>
                <w:noProof/>
                <w:webHidden/>
              </w:rPr>
              <w:t>8</w:t>
            </w:r>
            <w:r>
              <w:rPr>
                <w:noProof/>
                <w:webHidden/>
              </w:rPr>
              <w:fldChar w:fldCharType="end"/>
            </w:r>
          </w:hyperlink>
        </w:p>
        <w:p w14:paraId="06BA8803" w14:textId="06A72F81" w:rsidR="00647726" w:rsidRDefault="00647726">
          <w:pPr>
            <w:pStyle w:val="TOC3"/>
            <w:rPr>
              <w:rFonts w:eastAsiaTheme="minorEastAsia"/>
              <w:noProof/>
              <w:kern w:val="2"/>
              <w:sz w:val="24"/>
              <w:szCs w:val="24"/>
              <w:lang w:eastAsia="en-AU"/>
              <w14:ligatures w14:val="standardContextual"/>
            </w:rPr>
          </w:pPr>
          <w:hyperlink w:anchor="_Toc214520566" w:history="1">
            <w:r w:rsidRPr="00167893">
              <w:rPr>
                <w:rStyle w:val="Hyperlink"/>
                <w:noProof/>
              </w:rPr>
              <w:t>3.2.</w:t>
            </w:r>
            <w:r>
              <w:rPr>
                <w:rFonts w:eastAsiaTheme="minorEastAsia"/>
                <w:noProof/>
                <w:kern w:val="2"/>
                <w:sz w:val="24"/>
                <w:szCs w:val="24"/>
                <w:lang w:eastAsia="en-AU"/>
                <w14:ligatures w14:val="standardContextual"/>
              </w:rPr>
              <w:tab/>
            </w:r>
            <w:r w:rsidRPr="00167893">
              <w:rPr>
                <w:rStyle w:val="Hyperlink"/>
                <w:noProof/>
              </w:rPr>
              <w:t>Changes to requirements and funding</w:t>
            </w:r>
            <w:r>
              <w:rPr>
                <w:noProof/>
                <w:webHidden/>
              </w:rPr>
              <w:tab/>
            </w:r>
            <w:r>
              <w:rPr>
                <w:noProof/>
                <w:webHidden/>
              </w:rPr>
              <w:fldChar w:fldCharType="begin"/>
            </w:r>
            <w:r>
              <w:rPr>
                <w:noProof/>
                <w:webHidden/>
              </w:rPr>
              <w:instrText xml:space="preserve"> PAGEREF _Toc214520566 \h </w:instrText>
            </w:r>
            <w:r>
              <w:rPr>
                <w:noProof/>
                <w:webHidden/>
              </w:rPr>
            </w:r>
            <w:r>
              <w:rPr>
                <w:noProof/>
                <w:webHidden/>
              </w:rPr>
              <w:fldChar w:fldCharType="separate"/>
            </w:r>
            <w:r w:rsidR="00DA10BF">
              <w:rPr>
                <w:noProof/>
                <w:webHidden/>
              </w:rPr>
              <w:t>8</w:t>
            </w:r>
            <w:r>
              <w:rPr>
                <w:noProof/>
                <w:webHidden/>
              </w:rPr>
              <w:fldChar w:fldCharType="end"/>
            </w:r>
          </w:hyperlink>
        </w:p>
        <w:p w14:paraId="3D0085B9" w14:textId="6C2C0992" w:rsidR="00647726" w:rsidRDefault="00647726">
          <w:pPr>
            <w:pStyle w:val="TOC3"/>
            <w:rPr>
              <w:rFonts w:eastAsiaTheme="minorEastAsia"/>
              <w:noProof/>
              <w:kern w:val="2"/>
              <w:sz w:val="24"/>
              <w:szCs w:val="24"/>
              <w:lang w:eastAsia="en-AU"/>
              <w14:ligatures w14:val="standardContextual"/>
            </w:rPr>
          </w:pPr>
          <w:hyperlink w:anchor="_Toc214520567" w:history="1">
            <w:r w:rsidRPr="00167893">
              <w:rPr>
                <w:rStyle w:val="Hyperlink"/>
                <w:noProof/>
              </w:rPr>
              <w:t>3.3.</w:t>
            </w:r>
            <w:r>
              <w:rPr>
                <w:rFonts w:eastAsiaTheme="minorEastAsia"/>
                <w:noProof/>
                <w:kern w:val="2"/>
                <w:sz w:val="24"/>
                <w:szCs w:val="24"/>
                <w:lang w:eastAsia="en-AU"/>
                <w14:ligatures w14:val="standardContextual"/>
              </w:rPr>
              <w:tab/>
            </w:r>
            <w:r w:rsidRPr="00167893">
              <w:rPr>
                <w:rStyle w:val="Hyperlink"/>
                <w:noProof/>
              </w:rPr>
              <w:t>Approval to spend public monies</w:t>
            </w:r>
            <w:r>
              <w:rPr>
                <w:noProof/>
                <w:webHidden/>
              </w:rPr>
              <w:tab/>
            </w:r>
            <w:r>
              <w:rPr>
                <w:noProof/>
                <w:webHidden/>
              </w:rPr>
              <w:fldChar w:fldCharType="begin"/>
            </w:r>
            <w:r>
              <w:rPr>
                <w:noProof/>
                <w:webHidden/>
              </w:rPr>
              <w:instrText xml:space="preserve"> PAGEREF _Toc214520567 \h </w:instrText>
            </w:r>
            <w:r>
              <w:rPr>
                <w:noProof/>
                <w:webHidden/>
              </w:rPr>
            </w:r>
            <w:r>
              <w:rPr>
                <w:noProof/>
                <w:webHidden/>
              </w:rPr>
              <w:fldChar w:fldCharType="separate"/>
            </w:r>
            <w:r w:rsidR="00DA10BF">
              <w:rPr>
                <w:noProof/>
                <w:webHidden/>
              </w:rPr>
              <w:t>9</w:t>
            </w:r>
            <w:r>
              <w:rPr>
                <w:noProof/>
                <w:webHidden/>
              </w:rPr>
              <w:fldChar w:fldCharType="end"/>
            </w:r>
          </w:hyperlink>
        </w:p>
        <w:p w14:paraId="5816F19B" w14:textId="4C48EB4E" w:rsidR="00647726" w:rsidRDefault="00647726">
          <w:pPr>
            <w:pStyle w:val="TOC1"/>
            <w:rPr>
              <w:rFonts w:eastAsiaTheme="minorEastAsia"/>
              <w:b w:val="0"/>
              <w:noProof/>
              <w:kern w:val="2"/>
              <w:sz w:val="24"/>
              <w:szCs w:val="24"/>
              <w:lang w:eastAsia="en-AU"/>
              <w14:ligatures w14:val="standardContextual"/>
            </w:rPr>
          </w:pPr>
          <w:hyperlink w:anchor="_Toc214520568" w:history="1">
            <w:r w:rsidRPr="00167893">
              <w:rPr>
                <w:rStyle w:val="Hyperlink"/>
                <w:noProof/>
              </w:rPr>
              <w:t>Part B. Primary eligibility requirements and standard requirements for claiming payments</w:t>
            </w:r>
            <w:r>
              <w:rPr>
                <w:noProof/>
                <w:webHidden/>
              </w:rPr>
              <w:tab/>
            </w:r>
            <w:r>
              <w:rPr>
                <w:noProof/>
                <w:webHidden/>
              </w:rPr>
              <w:fldChar w:fldCharType="begin"/>
            </w:r>
            <w:r>
              <w:rPr>
                <w:noProof/>
                <w:webHidden/>
              </w:rPr>
              <w:instrText xml:space="preserve"> PAGEREF _Toc214520568 \h </w:instrText>
            </w:r>
            <w:r>
              <w:rPr>
                <w:noProof/>
                <w:webHidden/>
              </w:rPr>
            </w:r>
            <w:r>
              <w:rPr>
                <w:noProof/>
                <w:webHidden/>
              </w:rPr>
              <w:fldChar w:fldCharType="separate"/>
            </w:r>
            <w:r w:rsidR="00DA10BF">
              <w:rPr>
                <w:noProof/>
                <w:webHidden/>
              </w:rPr>
              <w:t>10</w:t>
            </w:r>
            <w:r>
              <w:rPr>
                <w:noProof/>
                <w:webHidden/>
              </w:rPr>
              <w:fldChar w:fldCharType="end"/>
            </w:r>
          </w:hyperlink>
        </w:p>
        <w:p w14:paraId="033FBAA1" w14:textId="276732F4" w:rsidR="00647726" w:rsidRDefault="00647726">
          <w:pPr>
            <w:pStyle w:val="TOC2"/>
            <w:rPr>
              <w:rFonts w:eastAsiaTheme="minorEastAsia"/>
              <w:noProof/>
              <w:kern w:val="2"/>
              <w:sz w:val="24"/>
              <w:szCs w:val="24"/>
              <w:lang w:eastAsia="en-AU"/>
              <w14:ligatures w14:val="standardContextual"/>
            </w:rPr>
          </w:pPr>
          <w:hyperlink w:anchor="_Toc214520569"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Primary eligibility requirements</w:t>
            </w:r>
            <w:r>
              <w:rPr>
                <w:noProof/>
                <w:webHidden/>
              </w:rPr>
              <w:tab/>
            </w:r>
            <w:r>
              <w:rPr>
                <w:noProof/>
                <w:webHidden/>
              </w:rPr>
              <w:fldChar w:fldCharType="begin"/>
            </w:r>
            <w:r>
              <w:rPr>
                <w:noProof/>
                <w:webHidden/>
              </w:rPr>
              <w:instrText xml:space="preserve"> PAGEREF _Toc214520569 \h </w:instrText>
            </w:r>
            <w:r>
              <w:rPr>
                <w:noProof/>
                <w:webHidden/>
              </w:rPr>
            </w:r>
            <w:r>
              <w:rPr>
                <w:noProof/>
                <w:webHidden/>
              </w:rPr>
              <w:fldChar w:fldCharType="separate"/>
            </w:r>
            <w:r w:rsidR="00DA10BF">
              <w:rPr>
                <w:noProof/>
                <w:webHidden/>
              </w:rPr>
              <w:t>10</w:t>
            </w:r>
            <w:r>
              <w:rPr>
                <w:noProof/>
                <w:webHidden/>
              </w:rPr>
              <w:fldChar w:fldCharType="end"/>
            </w:r>
          </w:hyperlink>
        </w:p>
        <w:p w14:paraId="3EE75482" w14:textId="3B8BF4B9" w:rsidR="00647726" w:rsidRDefault="00647726">
          <w:pPr>
            <w:pStyle w:val="TOC3"/>
            <w:rPr>
              <w:rFonts w:eastAsiaTheme="minorEastAsia"/>
              <w:noProof/>
              <w:kern w:val="2"/>
              <w:sz w:val="24"/>
              <w:szCs w:val="24"/>
              <w:lang w:eastAsia="en-AU"/>
              <w14:ligatures w14:val="standardContextual"/>
            </w:rPr>
          </w:pPr>
          <w:hyperlink w:anchor="_Toc214520570" w:history="1">
            <w:r w:rsidRPr="00167893">
              <w:rPr>
                <w:rStyle w:val="Hyperlink"/>
                <w:noProof/>
              </w:rPr>
              <w:t>1.1.</w:t>
            </w:r>
            <w:r>
              <w:rPr>
                <w:rFonts w:eastAsiaTheme="minorEastAsia"/>
                <w:noProof/>
                <w:kern w:val="2"/>
                <w:sz w:val="24"/>
                <w:szCs w:val="24"/>
                <w:lang w:eastAsia="en-AU"/>
                <w14:ligatures w14:val="standardContextual"/>
              </w:rPr>
              <w:tab/>
            </w:r>
            <w:r w:rsidRPr="00167893">
              <w:rPr>
                <w:rStyle w:val="Hyperlink"/>
                <w:noProof/>
              </w:rPr>
              <w:t>Citizenship or residency status</w:t>
            </w:r>
            <w:r>
              <w:rPr>
                <w:noProof/>
                <w:webHidden/>
              </w:rPr>
              <w:tab/>
            </w:r>
            <w:r>
              <w:rPr>
                <w:noProof/>
                <w:webHidden/>
              </w:rPr>
              <w:fldChar w:fldCharType="begin"/>
            </w:r>
            <w:r>
              <w:rPr>
                <w:noProof/>
                <w:webHidden/>
              </w:rPr>
              <w:instrText xml:space="preserve"> PAGEREF _Toc214520570 \h </w:instrText>
            </w:r>
            <w:r>
              <w:rPr>
                <w:noProof/>
                <w:webHidden/>
              </w:rPr>
            </w:r>
            <w:r>
              <w:rPr>
                <w:noProof/>
                <w:webHidden/>
              </w:rPr>
              <w:fldChar w:fldCharType="separate"/>
            </w:r>
            <w:r w:rsidR="00DA10BF">
              <w:rPr>
                <w:noProof/>
                <w:webHidden/>
              </w:rPr>
              <w:t>10</w:t>
            </w:r>
            <w:r>
              <w:rPr>
                <w:noProof/>
                <w:webHidden/>
              </w:rPr>
              <w:fldChar w:fldCharType="end"/>
            </w:r>
          </w:hyperlink>
        </w:p>
        <w:p w14:paraId="4BA1C48A" w14:textId="1F960E2C" w:rsidR="00647726" w:rsidRDefault="00647726">
          <w:pPr>
            <w:pStyle w:val="TOC3"/>
            <w:rPr>
              <w:rFonts w:eastAsiaTheme="minorEastAsia"/>
              <w:noProof/>
              <w:kern w:val="2"/>
              <w:sz w:val="24"/>
              <w:szCs w:val="24"/>
              <w:lang w:eastAsia="en-AU"/>
              <w14:ligatures w14:val="standardContextual"/>
            </w:rPr>
          </w:pPr>
          <w:hyperlink w:anchor="_Toc214520571" w:history="1">
            <w:r w:rsidRPr="00167893">
              <w:rPr>
                <w:rStyle w:val="Hyperlink"/>
                <w:noProof/>
              </w:rPr>
              <w:t>1.2.</w:t>
            </w:r>
            <w:r>
              <w:rPr>
                <w:rFonts w:eastAsiaTheme="minorEastAsia"/>
                <w:noProof/>
                <w:kern w:val="2"/>
                <w:sz w:val="24"/>
                <w:szCs w:val="24"/>
                <w:lang w:eastAsia="en-AU"/>
                <w14:ligatures w14:val="standardContextual"/>
              </w:rPr>
              <w:tab/>
            </w:r>
            <w:r w:rsidRPr="00167893">
              <w:rPr>
                <w:rStyle w:val="Hyperlink"/>
                <w:noProof/>
              </w:rPr>
              <w:t>Employment and training arrangements</w:t>
            </w:r>
            <w:r>
              <w:rPr>
                <w:noProof/>
                <w:webHidden/>
              </w:rPr>
              <w:tab/>
            </w:r>
            <w:r>
              <w:rPr>
                <w:noProof/>
                <w:webHidden/>
              </w:rPr>
              <w:fldChar w:fldCharType="begin"/>
            </w:r>
            <w:r>
              <w:rPr>
                <w:noProof/>
                <w:webHidden/>
              </w:rPr>
              <w:instrText xml:space="preserve"> PAGEREF _Toc214520571 \h </w:instrText>
            </w:r>
            <w:r>
              <w:rPr>
                <w:noProof/>
                <w:webHidden/>
              </w:rPr>
            </w:r>
            <w:r>
              <w:rPr>
                <w:noProof/>
                <w:webHidden/>
              </w:rPr>
              <w:fldChar w:fldCharType="separate"/>
            </w:r>
            <w:r w:rsidR="00DA10BF">
              <w:rPr>
                <w:noProof/>
                <w:webHidden/>
              </w:rPr>
              <w:t>11</w:t>
            </w:r>
            <w:r>
              <w:rPr>
                <w:noProof/>
                <w:webHidden/>
              </w:rPr>
              <w:fldChar w:fldCharType="end"/>
            </w:r>
          </w:hyperlink>
        </w:p>
        <w:p w14:paraId="17FDAD4A" w14:textId="553616DE" w:rsidR="00647726" w:rsidRDefault="00647726">
          <w:pPr>
            <w:pStyle w:val="TOC3"/>
            <w:rPr>
              <w:rFonts w:eastAsiaTheme="minorEastAsia"/>
              <w:noProof/>
              <w:kern w:val="2"/>
              <w:sz w:val="24"/>
              <w:szCs w:val="24"/>
              <w:lang w:eastAsia="en-AU"/>
              <w14:ligatures w14:val="standardContextual"/>
            </w:rPr>
          </w:pPr>
          <w:hyperlink w:anchor="_Toc214520572" w:history="1">
            <w:r w:rsidRPr="00167893">
              <w:rPr>
                <w:rStyle w:val="Hyperlink"/>
                <w:noProof/>
              </w:rPr>
              <w:t>1.3.</w:t>
            </w:r>
            <w:r>
              <w:rPr>
                <w:rFonts w:eastAsiaTheme="minorEastAsia"/>
                <w:noProof/>
                <w:kern w:val="2"/>
                <w:sz w:val="24"/>
                <w:szCs w:val="24"/>
                <w:lang w:eastAsia="en-AU"/>
                <w14:ligatures w14:val="standardContextual"/>
              </w:rPr>
              <w:tab/>
            </w:r>
            <w:r w:rsidRPr="00167893">
              <w:rPr>
                <w:rStyle w:val="Hyperlink"/>
                <w:noProof/>
              </w:rPr>
              <w:t>Previously completed and concurrent qualifications</w:t>
            </w:r>
            <w:r>
              <w:rPr>
                <w:noProof/>
                <w:webHidden/>
              </w:rPr>
              <w:tab/>
            </w:r>
            <w:r>
              <w:rPr>
                <w:noProof/>
                <w:webHidden/>
              </w:rPr>
              <w:fldChar w:fldCharType="begin"/>
            </w:r>
            <w:r>
              <w:rPr>
                <w:noProof/>
                <w:webHidden/>
              </w:rPr>
              <w:instrText xml:space="preserve"> PAGEREF _Toc214520572 \h </w:instrText>
            </w:r>
            <w:r>
              <w:rPr>
                <w:noProof/>
                <w:webHidden/>
              </w:rPr>
            </w:r>
            <w:r>
              <w:rPr>
                <w:noProof/>
                <w:webHidden/>
              </w:rPr>
              <w:fldChar w:fldCharType="separate"/>
            </w:r>
            <w:r w:rsidR="00DA10BF">
              <w:rPr>
                <w:noProof/>
                <w:webHidden/>
              </w:rPr>
              <w:t>13</w:t>
            </w:r>
            <w:r>
              <w:rPr>
                <w:noProof/>
                <w:webHidden/>
              </w:rPr>
              <w:fldChar w:fldCharType="end"/>
            </w:r>
          </w:hyperlink>
        </w:p>
        <w:p w14:paraId="79EDAA79" w14:textId="16FAABB1" w:rsidR="00647726" w:rsidRDefault="00647726">
          <w:pPr>
            <w:pStyle w:val="TOC2"/>
            <w:rPr>
              <w:rFonts w:eastAsiaTheme="minorEastAsia"/>
              <w:noProof/>
              <w:kern w:val="2"/>
              <w:sz w:val="24"/>
              <w:szCs w:val="24"/>
              <w:lang w:eastAsia="en-AU"/>
              <w14:ligatures w14:val="standardContextual"/>
            </w:rPr>
          </w:pPr>
          <w:hyperlink w:anchor="_Toc214520573"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Standard requirements for claiming payments</w:t>
            </w:r>
            <w:r>
              <w:rPr>
                <w:noProof/>
                <w:webHidden/>
              </w:rPr>
              <w:tab/>
            </w:r>
            <w:r>
              <w:rPr>
                <w:noProof/>
                <w:webHidden/>
              </w:rPr>
              <w:fldChar w:fldCharType="begin"/>
            </w:r>
            <w:r>
              <w:rPr>
                <w:noProof/>
                <w:webHidden/>
              </w:rPr>
              <w:instrText xml:space="preserve"> PAGEREF _Toc214520573 \h </w:instrText>
            </w:r>
            <w:r>
              <w:rPr>
                <w:noProof/>
                <w:webHidden/>
              </w:rPr>
            </w:r>
            <w:r>
              <w:rPr>
                <w:noProof/>
                <w:webHidden/>
              </w:rPr>
              <w:fldChar w:fldCharType="separate"/>
            </w:r>
            <w:r w:rsidR="00DA10BF">
              <w:rPr>
                <w:noProof/>
                <w:webHidden/>
              </w:rPr>
              <w:t>14</w:t>
            </w:r>
            <w:r>
              <w:rPr>
                <w:noProof/>
                <w:webHidden/>
              </w:rPr>
              <w:fldChar w:fldCharType="end"/>
            </w:r>
          </w:hyperlink>
        </w:p>
        <w:p w14:paraId="2DB1E5CF" w14:textId="7C906936" w:rsidR="00647726" w:rsidRDefault="00647726">
          <w:pPr>
            <w:pStyle w:val="TOC3"/>
            <w:rPr>
              <w:rFonts w:eastAsiaTheme="minorEastAsia"/>
              <w:noProof/>
              <w:kern w:val="2"/>
              <w:sz w:val="24"/>
              <w:szCs w:val="24"/>
              <w:lang w:eastAsia="en-AU"/>
              <w14:ligatures w14:val="standardContextual"/>
            </w:rPr>
          </w:pPr>
          <w:hyperlink w:anchor="_Toc214520574"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Waiting period</w:t>
            </w:r>
            <w:r>
              <w:rPr>
                <w:noProof/>
                <w:webHidden/>
              </w:rPr>
              <w:tab/>
            </w:r>
            <w:r>
              <w:rPr>
                <w:noProof/>
                <w:webHidden/>
              </w:rPr>
              <w:fldChar w:fldCharType="begin"/>
            </w:r>
            <w:r>
              <w:rPr>
                <w:noProof/>
                <w:webHidden/>
              </w:rPr>
              <w:instrText xml:space="preserve"> PAGEREF _Toc214520574 \h </w:instrText>
            </w:r>
            <w:r>
              <w:rPr>
                <w:noProof/>
                <w:webHidden/>
              </w:rPr>
            </w:r>
            <w:r>
              <w:rPr>
                <w:noProof/>
                <w:webHidden/>
              </w:rPr>
              <w:fldChar w:fldCharType="separate"/>
            </w:r>
            <w:r w:rsidR="00DA10BF">
              <w:rPr>
                <w:noProof/>
                <w:webHidden/>
              </w:rPr>
              <w:t>14</w:t>
            </w:r>
            <w:r>
              <w:rPr>
                <w:noProof/>
                <w:webHidden/>
              </w:rPr>
              <w:fldChar w:fldCharType="end"/>
            </w:r>
          </w:hyperlink>
        </w:p>
        <w:p w14:paraId="1CCA07CC" w14:textId="51C5DD09" w:rsidR="00647726" w:rsidRDefault="00647726">
          <w:pPr>
            <w:pStyle w:val="TOC3"/>
            <w:rPr>
              <w:rFonts w:eastAsiaTheme="minorEastAsia"/>
              <w:noProof/>
              <w:kern w:val="2"/>
              <w:sz w:val="24"/>
              <w:szCs w:val="24"/>
              <w:lang w:eastAsia="en-AU"/>
              <w14:ligatures w14:val="standardContextual"/>
            </w:rPr>
          </w:pPr>
          <w:hyperlink w:anchor="_Toc214520575"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Effect dates and time limits for lodging a claim</w:t>
            </w:r>
            <w:r>
              <w:rPr>
                <w:noProof/>
                <w:webHidden/>
              </w:rPr>
              <w:tab/>
            </w:r>
            <w:r>
              <w:rPr>
                <w:noProof/>
                <w:webHidden/>
              </w:rPr>
              <w:fldChar w:fldCharType="begin"/>
            </w:r>
            <w:r>
              <w:rPr>
                <w:noProof/>
                <w:webHidden/>
              </w:rPr>
              <w:instrText xml:space="preserve"> PAGEREF _Toc214520575 \h </w:instrText>
            </w:r>
            <w:r>
              <w:rPr>
                <w:noProof/>
                <w:webHidden/>
              </w:rPr>
            </w:r>
            <w:r>
              <w:rPr>
                <w:noProof/>
                <w:webHidden/>
              </w:rPr>
              <w:fldChar w:fldCharType="separate"/>
            </w:r>
            <w:r w:rsidR="00DA10BF">
              <w:rPr>
                <w:noProof/>
                <w:webHidden/>
              </w:rPr>
              <w:t>14</w:t>
            </w:r>
            <w:r>
              <w:rPr>
                <w:noProof/>
                <w:webHidden/>
              </w:rPr>
              <w:fldChar w:fldCharType="end"/>
            </w:r>
          </w:hyperlink>
        </w:p>
        <w:p w14:paraId="0D99EF89" w14:textId="3A400273" w:rsidR="00647726" w:rsidRDefault="00647726">
          <w:pPr>
            <w:pStyle w:val="TOC3"/>
            <w:rPr>
              <w:rFonts w:eastAsiaTheme="minorEastAsia"/>
              <w:noProof/>
              <w:kern w:val="2"/>
              <w:sz w:val="24"/>
              <w:szCs w:val="24"/>
              <w:lang w:eastAsia="en-AU"/>
              <w14:ligatures w14:val="standardContextual"/>
            </w:rPr>
          </w:pPr>
          <w:hyperlink w:anchor="_Toc214520576" w:history="1">
            <w:r w:rsidRPr="00167893">
              <w:rPr>
                <w:rStyle w:val="Hyperlink"/>
                <w:noProof/>
              </w:rPr>
              <w:t>2.3.</w:t>
            </w:r>
            <w:r>
              <w:rPr>
                <w:rFonts w:eastAsiaTheme="minorEastAsia"/>
                <w:noProof/>
                <w:kern w:val="2"/>
                <w:sz w:val="24"/>
                <w:szCs w:val="24"/>
                <w:lang w:eastAsia="en-AU"/>
                <w14:ligatures w14:val="standardContextual"/>
              </w:rPr>
              <w:tab/>
            </w:r>
            <w:r w:rsidRPr="00167893">
              <w:rPr>
                <w:rStyle w:val="Hyperlink"/>
                <w:noProof/>
              </w:rPr>
              <w:t>Lodging claims using claim forms and evidence required</w:t>
            </w:r>
            <w:r>
              <w:rPr>
                <w:noProof/>
                <w:webHidden/>
              </w:rPr>
              <w:tab/>
            </w:r>
            <w:r>
              <w:rPr>
                <w:noProof/>
                <w:webHidden/>
              </w:rPr>
              <w:fldChar w:fldCharType="begin"/>
            </w:r>
            <w:r>
              <w:rPr>
                <w:noProof/>
                <w:webHidden/>
              </w:rPr>
              <w:instrText xml:space="preserve"> PAGEREF _Toc214520576 \h </w:instrText>
            </w:r>
            <w:r>
              <w:rPr>
                <w:noProof/>
                <w:webHidden/>
              </w:rPr>
            </w:r>
            <w:r>
              <w:rPr>
                <w:noProof/>
                <w:webHidden/>
              </w:rPr>
              <w:fldChar w:fldCharType="separate"/>
            </w:r>
            <w:r w:rsidR="00DA10BF">
              <w:rPr>
                <w:noProof/>
                <w:webHidden/>
              </w:rPr>
              <w:t>15</w:t>
            </w:r>
            <w:r>
              <w:rPr>
                <w:noProof/>
                <w:webHidden/>
              </w:rPr>
              <w:fldChar w:fldCharType="end"/>
            </w:r>
          </w:hyperlink>
        </w:p>
        <w:p w14:paraId="658706C0" w14:textId="698C7F51" w:rsidR="00647726" w:rsidRDefault="00647726">
          <w:pPr>
            <w:pStyle w:val="TOC2"/>
            <w:rPr>
              <w:rFonts w:eastAsiaTheme="minorEastAsia"/>
              <w:noProof/>
              <w:kern w:val="2"/>
              <w:sz w:val="24"/>
              <w:szCs w:val="24"/>
              <w:lang w:eastAsia="en-AU"/>
              <w14:ligatures w14:val="standardContextual"/>
            </w:rPr>
          </w:pPr>
          <w:hyperlink w:anchor="_Toc214520577" w:history="1">
            <w:r w:rsidRPr="00167893">
              <w:rPr>
                <w:rStyle w:val="Hyperlink"/>
                <w:noProof/>
              </w:rPr>
              <w:t>3.</w:t>
            </w:r>
            <w:r>
              <w:rPr>
                <w:rFonts w:eastAsiaTheme="minorEastAsia"/>
                <w:noProof/>
                <w:kern w:val="2"/>
                <w:sz w:val="24"/>
                <w:szCs w:val="24"/>
                <w:lang w:eastAsia="en-AU"/>
                <w14:ligatures w14:val="standardContextual"/>
              </w:rPr>
              <w:tab/>
            </w:r>
            <w:r w:rsidRPr="00167893">
              <w:rPr>
                <w:rStyle w:val="Hyperlink"/>
                <w:noProof/>
              </w:rPr>
              <w:t>Additional eligibility considerations</w:t>
            </w:r>
            <w:r>
              <w:rPr>
                <w:noProof/>
                <w:webHidden/>
              </w:rPr>
              <w:tab/>
            </w:r>
            <w:r>
              <w:rPr>
                <w:noProof/>
                <w:webHidden/>
              </w:rPr>
              <w:fldChar w:fldCharType="begin"/>
            </w:r>
            <w:r>
              <w:rPr>
                <w:noProof/>
                <w:webHidden/>
              </w:rPr>
              <w:instrText xml:space="preserve"> PAGEREF _Toc214520577 \h </w:instrText>
            </w:r>
            <w:r>
              <w:rPr>
                <w:noProof/>
                <w:webHidden/>
              </w:rPr>
            </w:r>
            <w:r>
              <w:rPr>
                <w:noProof/>
                <w:webHidden/>
              </w:rPr>
              <w:fldChar w:fldCharType="separate"/>
            </w:r>
            <w:r w:rsidR="00DA10BF">
              <w:rPr>
                <w:noProof/>
                <w:webHidden/>
              </w:rPr>
              <w:t>15</w:t>
            </w:r>
            <w:r>
              <w:rPr>
                <w:noProof/>
                <w:webHidden/>
              </w:rPr>
              <w:fldChar w:fldCharType="end"/>
            </w:r>
          </w:hyperlink>
        </w:p>
        <w:p w14:paraId="081AE57F" w14:textId="052A2717" w:rsidR="00647726" w:rsidRDefault="00647726">
          <w:pPr>
            <w:pStyle w:val="TOC3"/>
            <w:rPr>
              <w:rFonts w:eastAsiaTheme="minorEastAsia"/>
              <w:noProof/>
              <w:kern w:val="2"/>
              <w:sz w:val="24"/>
              <w:szCs w:val="24"/>
              <w:lang w:eastAsia="en-AU"/>
              <w14:ligatures w14:val="standardContextual"/>
            </w:rPr>
          </w:pPr>
          <w:hyperlink w:anchor="_Toc214520578" w:history="1">
            <w:r w:rsidRPr="00167893">
              <w:rPr>
                <w:rStyle w:val="Hyperlink"/>
                <w:noProof/>
              </w:rPr>
              <w:t>3.1.</w:t>
            </w:r>
            <w:r>
              <w:rPr>
                <w:rFonts w:eastAsiaTheme="minorEastAsia"/>
                <w:noProof/>
                <w:kern w:val="2"/>
                <w:sz w:val="24"/>
                <w:szCs w:val="24"/>
                <w:lang w:eastAsia="en-AU"/>
                <w14:ligatures w14:val="standardContextual"/>
              </w:rPr>
              <w:tab/>
            </w:r>
            <w:r w:rsidRPr="00167893">
              <w:rPr>
                <w:rStyle w:val="Hyperlink"/>
                <w:noProof/>
              </w:rPr>
              <w:t>Existing Worker</w:t>
            </w:r>
            <w:r>
              <w:rPr>
                <w:noProof/>
                <w:webHidden/>
              </w:rPr>
              <w:tab/>
            </w:r>
            <w:r>
              <w:rPr>
                <w:noProof/>
                <w:webHidden/>
              </w:rPr>
              <w:fldChar w:fldCharType="begin"/>
            </w:r>
            <w:r>
              <w:rPr>
                <w:noProof/>
                <w:webHidden/>
              </w:rPr>
              <w:instrText xml:space="preserve"> PAGEREF _Toc214520578 \h </w:instrText>
            </w:r>
            <w:r>
              <w:rPr>
                <w:noProof/>
                <w:webHidden/>
              </w:rPr>
            </w:r>
            <w:r>
              <w:rPr>
                <w:noProof/>
                <w:webHidden/>
              </w:rPr>
              <w:fldChar w:fldCharType="separate"/>
            </w:r>
            <w:r w:rsidR="00DA10BF">
              <w:rPr>
                <w:noProof/>
                <w:webHidden/>
              </w:rPr>
              <w:t>15</w:t>
            </w:r>
            <w:r>
              <w:rPr>
                <w:noProof/>
                <w:webHidden/>
              </w:rPr>
              <w:fldChar w:fldCharType="end"/>
            </w:r>
          </w:hyperlink>
        </w:p>
        <w:p w14:paraId="0AE2E247" w14:textId="1D4617B7" w:rsidR="00647726" w:rsidRDefault="00647726">
          <w:pPr>
            <w:pStyle w:val="TOC3"/>
            <w:rPr>
              <w:rFonts w:eastAsiaTheme="minorEastAsia"/>
              <w:noProof/>
              <w:kern w:val="2"/>
              <w:sz w:val="24"/>
              <w:szCs w:val="24"/>
              <w:lang w:eastAsia="en-AU"/>
              <w14:ligatures w14:val="standardContextual"/>
            </w:rPr>
          </w:pPr>
          <w:hyperlink w:anchor="_Toc214520579" w:history="1">
            <w:r w:rsidRPr="00167893">
              <w:rPr>
                <w:rStyle w:val="Hyperlink"/>
                <w:noProof/>
              </w:rPr>
              <w:t>3.2.</w:t>
            </w:r>
            <w:r>
              <w:rPr>
                <w:rFonts w:eastAsiaTheme="minorEastAsia"/>
                <w:noProof/>
                <w:kern w:val="2"/>
                <w:sz w:val="24"/>
                <w:szCs w:val="24"/>
                <w:lang w:eastAsia="en-AU"/>
                <w14:ligatures w14:val="standardContextual"/>
              </w:rPr>
              <w:tab/>
            </w:r>
            <w:r w:rsidRPr="00167893">
              <w:rPr>
                <w:rStyle w:val="Hyperlink"/>
                <w:noProof/>
              </w:rPr>
              <w:t>Custodial Australian Apprentices</w:t>
            </w:r>
            <w:r>
              <w:rPr>
                <w:noProof/>
                <w:webHidden/>
              </w:rPr>
              <w:tab/>
            </w:r>
            <w:r>
              <w:rPr>
                <w:noProof/>
                <w:webHidden/>
              </w:rPr>
              <w:fldChar w:fldCharType="begin"/>
            </w:r>
            <w:r>
              <w:rPr>
                <w:noProof/>
                <w:webHidden/>
              </w:rPr>
              <w:instrText xml:space="preserve"> PAGEREF _Toc214520579 \h </w:instrText>
            </w:r>
            <w:r>
              <w:rPr>
                <w:noProof/>
                <w:webHidden/>
              </w:rPr>
            </w:r>
            <w:r>
              <w:rPr>
                <w:noProof/>
                <w:webHidden/>
              </w:rPr>
              <w:fldChar w:fldCharType="separate"/>
            </w:r>
            <w:r w:rsidR="00DA10BF">
              <w:rPr>
                <w:noProof/>
                <w:webHidden/>
              </w:rPr>
              <w:t>16</w:t>
            </w:r>
            <w:r>
              <w:rPr>
                <w:noProof/>
                <w:webHidden/>
              </w:rPr>
              <w:fldChar w:fldCharType="end"/>
            </w:r>
          </w:hyperlink>
        </w:p>
        <w:p w14:paraId="3D0F668E" w14:textId="52E5E937" w:rsidR="00647726" w:rsidRDefault="00647726">
          <w:pPr>
            <w:pStyle w:val="TOC3"/>
            <w:rPr>
              <w:rFonts w:eastAsiaTheme="minorEastAsia"/>
              <w:noProof/>
              <w:kern w:val="2"/>
              <w:sz w:val="24"/>
              <w:szCs w:val="24"/>
              <w:lang w:eastAsia="en-AU"/>
              <w14:ligatures w14:val="standardContextual"/>
            </w:rPr>
          </w:pPr>
          <w:hyperlink w:anchor="_Toc214520580" w:history="1">
            <w:r w:rsidRPr="00167893">
              <w:rPr>
                <w:rStyle w:val="Hyperlink"/>
                <w:noProof/>
              </w:rPr>
              <w:t>3.3.</w:t>
            </w:r>
            <w:r>
              <w:rPr>
                <w:rFonts w:eastAsiaTheme="minorEastAsia"/>
                <w:noProof/>
                <w:kern w:val="2"/>
                <w:sz w:val="24"/>
                <w:szCs w:val="24"/>
                <w:lang w:eastAsia="en-AU"/>
                <w14:ligatures w14:val="standardContextual"/>
              </w:rPr>
              <w:tab/>
            </w:r>
            <w:r w:rsidRPr="00167893">
              <w:rPr>
                <w:rStyle w:val="Hyperlink"/>
                <w:noProof/>
              </w:rPr>
              <w:t>Australian Apprenticeships Priority List</w:t>
            </w:r>
            <w:r>
              <w:rPr>
                <w:noProof/>
                <w:webHidden/>
              </w:rPr>
              <w:tab/>
            </w:r>
            <w:r>
              <w:rPr>
                <w:noProof/>
                <w:webHidden/>
              </w:rPr>
              <w:fldChar w:fldCharType="begin"/>
            </w:r>
            <w:r>
              <w:rPr>
                <w:noProof/>
                <w:webHidden/>
              </w:rPr>
              <w:instrText xml:space="preserve"> PAGEREF _Toc214520580 \h </w:instrText>
            </w:r>
            <w:r>
              <w:rPr>
                <w:noProof/>
                <w:webHidden/>
              </w:rPr>
            </w:r>
            <w:r>
              <w:rPr>
                <w:noProof/>
                <w:webHidden/>
              </w:rPr>
              <w:fldChar w:fldCharType="separate"/>
            </w:r>
            <w:r w:rsidR="00DA10BF">
              <w:rPr>
                <w:noProof/>
                <w:webHidden/>
              </w:rPr>
              <w:t>16</w:t>
            </w:r>
            <w:r>
              <w:rPr>
                <w:noProof/>
                <w:webHidden/>
              </w:rPr>
              <w:fldChar w:fldCharType="end"/>
            </w:r>
          </w:hyperlink>
        </w:p>
        <w:p w14:paraId="12DE283C" w14:textId="409455C2" w:rsidR="00647726" w:rsidRDefault="00647726">
          <w:pPr>
            <w:pStyle w:val="TOC1"/>
            <w:rPr>
              <w:rFonts w:eastAsiaTheme="minorEastAsia"/>
              <w:b w:val="0"/>
              <w:noProof/>
              <w:kern w:val="2"/>
              <w:sz w:val="24"/>
              <w:szCs w:val="24"/>
              <w:lang w:eastAsia="en-AU"/>
              <w14:ligatures w14:val="standardContextual"/>
            </w:rPr>
          </w:pPr>
          <w:hyperlink w:anchor="_Toc214520581" w:history="1">
            <w:r w:rsidRPr="00167893">
              <w:rPr>
                <w:rStyle w:val="Hyperlink"/>
                <w:noProof/>
              </w:rPr>
              <w:t>Part C. Apprenticeship administration for the purposes of the Incentive System</w:t>
            </w:r>
            <w:r>
              <w:rPr>
                <w:noProof/>
                <w:webHidden/>
              </w:rPr>
              <w:tab/>
            </w:r>
            <w:r>
              <w:rPr>
                <w:noProof/>
                <w:webHidden/>
              </w:rPr>
              <w:fldChar w:fldCharType="begin"/>
            </w:r>
            <w:r>
              <w:rPr>
                <w:noProof/>
                <w:webHidden/>
              </w:rPr>
              <w:instrText xml:space="preserve"> PAGEREF _Toc214520581 \h </w:instrText>
            </w:r>
            <w:r>
              <w:rPr>
                <w:noProof/>
                <w:webHidden/>
              </w:rPr>
            </w:r>
            <w:r>
              <w:rPr>
                <w:noProof/>
                <w:webHidden/>
              </w:rPr>
              <w:fldChar w:fldCharType="separate"/>
            </w:r>
            <w:r w:rsidR="00DA10BF">
              <w:rPr>
                <w:noProof/>
                <w:webHidden/>
              </w:rPr>
              <w:t>18</w:t>
            </w:r>
            <w:r>
              <w:rPr>
                <w:noProof/>
                <w:webHidden/>
              </w:rPr>
              <w:fldChar w:fldCharType="end"/>
            </w:r>
          </w:hyperlink>
        </w:p>
        <w:p w14:paraId="6FBA46AF" w14:textId="55F4FE31" w:rsidR="00647726" w:rsidRDefault="00647726">
          <w:pPr>
            <w:pStyle w:val="TOC2"/>
            <w:rPr>
              <w:rFonts w:eastAsiaTheme="minorEastAsia"/>
              <w:noProof/>
              <w:kern w:val="2"/>
              <w:sz w:val="24"/>
              <w:szCs w:val="24"/>
              <w:lang w:eastAsia="en-AU"/>
              <w14:ligatures w14:val="standardContextual"/>
            </w:rPr>
          </w:pPr>
          <w:hyperlink w:anchor="_Toc214520582"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_Toc214520582 \h </w:instrText>
            </w:r>
            <w:r>
              <w:rPr>
                <w:noProof/>
                <w:webHidden/>
              </w:rPr>
            </w:r>
            <w:r>
              <w:rPr>
                <w:noProof/>
                <w:webHidden/>
              </w:rPr>
              <w:fldChar w:fldCharType="separate"/>
            </w:r>
            <w:r w:rsidR="00DA10BF">
              <w:rPr>
                <w:noProof/>
                <w:webHidden/>
              </w:rPr>
              <w:t>18</w:t>
            </w:r>
            <w:r>
              <w:rPr>
                <w:noProof/>
                <w:webHidden/>
              </w:rPr>
              <w:fldChar w:fldCharType="end"/>
            </w:r>
          </w:hyperlink>
        </w:p>
        <w:p w14:paraId="58368CF3" w14:textId="4E580F1F" w:rsidR="00647726" w:rsidRDefault="00647726">
          <w:pPr>
            <w:pStyle w:val="TOC3"/>
            <w:rPr>
              <w:rFonts w:eastAsiaTheme="minorEastAsia"/>
              <w:noProof/>
              <w:kern w:val="2"/>
              <w:sz w:val="24"/>
              <w:szCs w:val="24"/>
              <w:lang w:eastAsia="en-AU"/>
              <w14:ligatures w14:val="standardContextual"/>
            </w:rPr>
          </w:pPr>
          <w:hyperlink w:anchor="_Toc214520583" w:history="1">
            <w:r w:rsidRPr="00167893">
              <w:rPr>
                <w:rStyle w:val="Hyperlink"/>
                <w:noProof/>
              </w:rPr>
              <w:t>1.1.</w:t>
            </w:r>
            <w:r>
              <w:rPr>
                <w:rFonts w:eastAsiaTheme="minorEastAsia"/>
                <w:noProof/>
                <w:kern w:val="2"/>
                <w:sz w:val="24"/>
                <w:szCs w:val="24"/>
                <w:lang w:eastAsia="en-AU"/>
                <w14:ligatures w14:val="standardContextual"/>
              </w:rPr>
              <w:tab/>
            </w:r>
            <w:r w:rsidRPr="00167893">
              <w:rPr>
                <w:rStyle w:val="Hyperlink"/>
                <w:noProof/>
              </w:rPr>
              <w:t>Definition of a commencement</w:t>
            </w:r>
            <w:r>
              <w:rPr>
                <w:noProof/>
                <w:webHidden/>
              </w:rPr>
              <w:tab/>
            </w:r>
            <w:r>
              <w:rPr>
                <w:noProof/>
                <w:webHidden/>
              </w:rPr>
              <w:fldChar w:fldCharType="begin"/>
            </w:r>
            <w:r>
              <w:rPr>
                <w:noProof/>
                <w:webHidden/>
              </w:rPr>
              <w:instrText xml:space="preserve"> PAGEREF _Toc214520583 \h </w:instrText>
            </w:r>
            <w:r>
              <w:rPr>
                <w:noProof/>
                <w:webHidden/>
              </w:rPr>
            </w:r>
            <w:r>
              <w:rPr>
                <w:noProof/>
                <w:webHidden/>
              </w:rPr>
              <w:fldChar w:fldCharType="separate"/>
            </w:r>
            <w:r w:rsidR="00DA10BF">
              <w:rPr>
                <w:noProof/>
                <w:webHidden/>
              </w:rPr>
              <w:t>19</w:t>
            </w:r>
            <w:r>
              <w:rPr>
                <w:noProof/>
                <w:webHidden/>
              </w:rPr>
              <w:fldChar w:fldCharType="end"/>
            </w:r>
          </w:hyperlink>
        </w:p>
        <w:p w14:paraId="3FCA3D57" w14:textId="4273AA7C" w:rsidR="00647726" w:rsidRDefault="00647726">
          <w:pPr>
            <w:pStyle w:val="TOC3"/>
            <w:rPr>
              <w:rFonts w:eastAsiaTheme="minorEastAsia"/>
              <w:noProof/>
              <w:kern w:val="2"/>
              <w:sz w:val="24"/>
              <w:szCs w:val="24"/>
              <w:lang w:eastAsia="en-AU"/>
              <w14:ligatures w14:val="standardContextual"/>
            </w:rPr>
          </w:pPr>
          <w:hyperlink w:anchor="_Toc214520584" w:history="1">
            <w:r w:rsidRPr="00167893">
              <w:rPr>
                <w:rStyle w:val="Hyperlink"/>
                <w:noProof/>
              </w:rPr>
              <w:t>1.2.</w:t>
            </w:r>
            <w:r>
              <w:rPr>
                <w:rFonts w:eastAsiaTheme="minorEastAsia"/>
                <w:noProof/>
                <w:kern w:val="2"/>
                <w:sz w:val="24"/>
                <w:szCs w:val="24"/>
                <w:lang w:eastAsia="en-AU"/>
                <w14:ligatures w14:val="standardContextual"/>
              </w:rPr>
              <w:tab/>
            </w:r>
            <w:r w:rsidRPr="00167893">
              <w:rPr>
                <w:rStyle w:val="Hyperlink"/>
                <w:noProof/>
              </w:rPr>
              <w:t>Definition of a recommencement</w:t>
            </w:r>
            <w:r>
              <w:rPr>
                <w:noProof/>
                <w:webHidden/>
              </w:rPr>
              <w:tab/>
            </w:r>
            <w:r>
              <w:rPr>
                <w:noProof/>
                <w:webHidden/>
              </w:rPr>
              <w:fldChar w:fldCharType="begin"/>
            </w:r>
            <w:r>
              <w:rPr>
                <w:noProof/>
                <w:webHidden/>
              </w:rPr>
              <w:instrText xml:space="preserve"> PAGEREF _Toc214520584 \h </w:instrText>
            </w:r>
            <w:r>
              <w:rPr>
                <w:noProof/>
                <w:webHidden/>
              </w:rPr>
            </w:r>
            <w:r>
              <w:rPr>
                <w:noProof/>
                <w:webHidden/>
              </w:rPr>
              <w:fldChar w:fldCharType="separate"/>
            </w:r>
            <w:r w:rsidR="00DA10BF">
              <w:rPr>
                <w:noProof/>
                <w:webHidden/>
              </w:rPr>
              <w:t>19</w:t>
            </w:r>
            <w:r>
              <w:rPr>
                <w:noProof/>
                <w:webHidden/>
              </w:rPr>
              <w:fldChar w:fldCharType="end"/>
            </w:r>
          </w:hyperlink>
        </w:p>
        <w:p w14:paraId="4C9FFE22" w14:textId="08571999" w:rsidR="00647726" w:rsidRDefault="00647726">
          <w:pPr>
            <w:pStyle w:val="TOC3"/>
            <w:rPr>
              <w:rFonts w:eastAsiaTheme="minorEastAsia"/>
              <w:noProof/>
              <w:kern w:val="2"/>
              <w:sz w:val="24"/>
              <w:szCs w:val="24"/>
              <w:lang w:eastAsia="en-AU"/>
              <w14:ligatures w14:val="standardContextual"/>
            </w:rPr>
          </w:pPr>
          <w:hyperlink w:anchor="_Toc214520585" w:history="1">
            <w:r w:rsidRPr="00167893">
              <w:rPr>
                <w:rStyle w:val="Hyperlink"/>
                <w:noProof/>
              </w:rPr>
              <w:t>1.3.</w:t>
            </w:r>
            <w:r>
              <w:rPr>
                <w:rFonts w:eastAsiaTheme="minorEastAsia"/>
                <w:noProof/>
                <w:kern w:val="2"/>
                <w:sz w:val="24"/>
                <w:szCs w:val="24"/>
                <w:lang w:eastAsia="en-AU"/>
                <w14:ligatures w14:val="standardContextual"/>
              </w:rPr>
              <w:tab/>
            </w:r>
            <w:r w:rsidRPr="00167893">
              <w:rPr>
                <w:rStyle w:val="Hyperlink"/>
                <w:noProof/>
              </w:rPr>
              <w:t>Determining the Cancellation or Suspension Breaks</w:t>
            </w:r>
            <w:r>
              <w:rPr>
                <w:noProof/>
                <w:webHidden/>
              </w:rPr>
              <w:tab/>
            </w:r>
            <w:r>
              <w:rPr>
                <w:noProof/>
                <w:webHidden/>
              </w:rPr>
              <w:fldChar w:fldCharType="begin"/>
            </w:r>
            <w:r>
              <w:rPr>
                <w:noProof/>
                <w:webHidden/>
              </w:rPr>
              <w:instrText xml:space="preserve"> PAGEREF _Toc214520585 \h </w:instrText>
            </w:r>
            <w:r>
              <w:rPr>
                <w:noProof/>
                <w:webHidden/>
              </w:rPr>
            </w:r>
            <w:r>
              <w:rPr>
                <w:noProof/>
                <w:webHidden/>
              </w:rPr>
              <w:fldChar w:fldCharType="separate"/>
            </w:r>
            <w:r w:rsidR="00DA10BF">
              <w:rPr>
                <w:noProof/>
                <w:webHidden/>
              </w:rPr>
              <w:t>19</w:t>
            </w:r>
            <w:r>
              <w:rPr>
                <w:noProof/>
                <w:webHidden/>
              </w:rPr>
              <w:fldChar w:fldCharType="end"/>
            </w:r>
          </w:hyperlink>
        </w:p>
        <w:p w14:paraId="30E53BCA" w14:textId="3F42EBB4" w:rsidR="00647726" w:rsidRDefault="00647726">
          <w:pPr>
            <w:pStyle w:val="TOC2"/>
            <w:rPr>
              <w:rFonts w:eastAsiaTheme="minorEastAsia"/>
              <w:noProof/>
              <w:kern w:val="2"/>
              <w:sz w:val="24"/>
              <w:szCs w:val="24"/>
              <w:lang w:eastAsia="en-AU"/>
              <w14:ligatures w14:val="standardContextual"/>
            </w:rPr>
          </w:pPr>
          <w:hyperlink w:anchor="_Toc214520586"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Changes in an employer or Australian Apprentice’s circumstances and impact on eligibility</w:t>
            </w:r>
            <w:r>
              <w:rPr>
                <w:noProof/>
                <w:webHidden/>
              </w:rPr>
              <w:tab/>
            </w:r>
            <w:r>
              <w:rPr>
                <w:noProof/>
                <w:webHidden/>
              </w:rPr>
              <w:fldChar w:fldCharType="begin"/>
            </w:r>
            <w:r>
              <w:rPr>
                <w:noProof/>
                <w:webHidden/>
              </w:rPr>
              <w:instrText xml:space="preserve"> PAGEREF _Toc214520586 \h </w:instrText>
            </w:r>
            <w:r>
              <w:rPr>
                <w:noProof/>
                <w:webHidden/>
              </w:rPr>
            </w:r>
            <w:r>
              <w:rPr>
                <w:noProof/>
                <w:webHidden/>
              </w:rPr>
              <w:fldChar w:fldCharType="separate"/>
            </w:r>
            <w:r w:rsidR="00DA10BF">
              <w:rPr>
                <w:noProof/>
                <w:webHidden/>
              </w:rPr>
              <w:t>19</w:t>
            </w:r>
            <w:r>
              <w:rPr>
                <w:noProof/>
                <w:webHidden/>
              </w:rPr>
              <w:fldChar w:fldCharType="end"/>
            </w:r>
          </w:hyperlink>
        </w:p>
        <w:p w14:paraId="65337B43" w14:textId="48594515" w:rsidR="00647726" w:rsidRDefault="00647726">
          <w:pPr>
            <w:pStyle w:val="TOC3"/>
            <w:rPr>
              <w:rFonts w:eastAsiaTheme="minorEastAsia"/>
              <w:noProof/>
              <w:kern w:val="2"/>
              <w:sz w:val="24"/>
              <w:szCs w:val="24"/>
              <w:lang w:eastAsia="en-AU"/>
              <w14:ligatures w14:val="standardContextual"/>
            </w:rPr>
          </w:pPr>
          <w:hyperlink w:anchor="_Toc214520587"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Change of business ownership</w:t>
            </w:r>
            <w:r>
              <w:rPr>
                <w:noProof/>
                <w:webHidden/>
              </w:rPr>
              <w:tab/>
            </w:r>
            <w:r>
              <w:rPr>
                <w:noProof/>
                <w:webHidden/>
              </w:rPr>
              <w:fldChar w:fldCharType="begin"/>
            </w:r>
            <w:r>
              <w:rPr>
                <w:noProof/>
                <w:webHidden/>
              </w:rPr>
              <w:instrText xml:space="preserve"> PAGEREF _Toc214520587 \h </w:instrText>
            </w:r>
            <w:r>
              <w:rPr>
                <w:noProof/>
                <w:webHidden/>
              </w:rPr>
            </w:r>
            <w:r>
              <w:rPr>
                <w:noProof/>
                <w:webHidden/>
              </w:rPr>
              <w:fldChar w:fldCharType="separate"/>
            </w:r>
            <w:r w:rsidR="00DA10BF">
              <w:rPr>
                <w:noProof/>
                <w:webHidden/>
              </w:rPr>
              <w:t>19</w:t>
            </w:r>
            <w:r>
              <w:rPr>
                <w:noProof/>
                <w:webHidden/>
              </w:rPr>
              <w:fldChar w:fldCharType="end"/>
            </w:r>
          </w:hyperlink>
        </w:p>
        <w:p w14:paraId="030CB31A" w14:textId="005AC292" w:rsidR="00647726" w:rsidRDefault="00647726">
          <w:pPr>
            <w:pStyle w:val="TOC3"/>
            <w:rPr>
              <w:rFonts w:eastAsiaTheme="minorEastAsia"/>
              <w:noProof/>
              <w:kern w:val="2"/>
              <w:sz w:val="24"/>
              <w:szCs w:val="24"/>
              <w:lang w:eastAsia="en-AU"/>
              <w14:ligatures w14:val="standardContextual"/>
            </w:rPr>
          </w:pPr>
          <w:hyperlink w:anchor="_Toc214520588"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Group Training Organisations and host employers</w:t>
            </w:r>
            <w:r>
              <w:rPr>
                <w:noProof/>
                <w:webHidden/>
              </w:rPr>
              <w:tab/>
            </w:r>
            <w:r>
              <w:rPr>
                <w:noProof/>
                <w:webHidden/>
              </w:rPr>
              <w:fldChar w:fldCharType="begin"/>
            </w:r>
            <w:r>
              <w:rPr>
                <w:noProof/>
                <w:webHidden/>
              </w:rPr>
              <w:instrText xml:space="preserve"> PAGEREF _Toc214520588 \h </w:instrText>
            </w:r>
            <w:r>
              <w:rPr>
                <w:noProof/>
                <w:webHidden/>
              </w:rPr>
            </w:r>
            <w:r>
              <w:rPr>
                <w:noProof/>
                <w:webHidden/>
              </w:rPr>
              <w:fldChar w:fldCharType="separate"/>
            </w:r>
            <w:r w:rsidR="00DA10BF">
              <w:rPr>
                <w:noProof/>
                <w:webHidden/>
              </w:rPr>
              <w:t>20</w:t>
            </w:r>
            <w:r>
              <w:rPr>
                <w:noProof/>
                <w:webHidden/>
              </w:rPr>
              <w:fldChar w:fldCharType="end"/>
            </w:r>
          </w:hyperlink>
        </w:p>
        <w:p w14:paraId="193FA64B" w14:textId="216675A2" w:rsidR="00647726" w:rsidRDefault="00647726">
          <w:pPr>
            <w:pStyle w:val="TOC1"/>
            <w:rPr>
              <w:rFonts w:eastAsiaTheme="minorEastAsia"/>
              <w:b w:val="0"/>
              <w:noProof/>
              <w:kern w:val="2"/>
              <w:sz w:val="24"/>
              <w:szCs w:val="24"/>
              <w:lang w:eastAsia="en-AU"/>
              <w14:ligatures w14:val="standardContextual"/>
            </w:rPr>
          </w:pPr>
          <w:hyperlink w:anchor="_Toc214520589" w:history="1">
            <w:r w:rsidRPr="00167893">
              <w:rPr>
                <w:rStyle w:val="Hyperlink"/>
                <w:noProof/>
              </w:rPr>
              <w:t>Part D. Payments to Employers of Australian Apprentices</w:t>
            </w:r>
            <w:r>
              <w:rPr>
                <w:noProof/>
                <w:webHidden/>
              </w:rPr>
              <w:tab/>
            </w:r>
            <w:r>
              <w:rPr>
                <w:noProof/>
                <w:webHidden/>
              </w:rPr>
              <w:fldChar w:fldCharType="begin"/>
            </w:r>
            <w:r>
              <w:rPr>
                <w:noProof/>
                <w:webHidden/>
              </w:rPr>
              <w:instrText xml:space="preserve"> PAGEREF _Toc214520589 \h </w:instrText>
            </w:r>
            <w:r>
              <w:rPr>
                <w:noProof/>
                <w:webHidden/>
              </w:rPr>
            </w:r>
            <w:r>
              <w:rPr>
                <w:noProof/>
                <w:webHidden/>
              </w:rPr>
              <w:fldChar w:fldCharType="separate"/>
            </w:r>
            <w:r w:rsidR="00DA10BF">
              <w:rPr>
                <w:noProof/>
                <w:webHidden/>
              </w:rPr>
              <w:t>21</w:t>
            </w:r>
            <w:r>
              <w:rPr>
                <w:noProof/>
                <w:webHidden/>
              </w:rPr>
              <w:fldChar w:fldCharType="end"/>
            </w:r>
          </w:hyperlink>
        </w:p>
        <w:p w14:paraId="39DB476B" w14:textId="21E6841B" w:rsidR="00647726" w:rsidRDefault="00647726">
          <w:pPr>
            <w:pStyle w:val="TOC2"/>
            <w:rPr>
              <w:rFonts w:eastAsiaTheme="minorEastAsia"/>
              <w:noProof/>
              <w:kern w:val="2"/>
              <w:sz w:val="24"/>
              <w:szCs w:val="24"/>
              <w:lang w:eastAsia="en-AU"/>
              <w14:ligatures w14:val="standardContextual"/>
            </w:rPr>
          </w:pPr>
          <w:hyperlink w:anchor="_Toc214520590"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Priority Hiring Incentive</w:t>
            </w:r>
            <w:r>
              <w:rPr>
                <w:noProof/>
                <w:webHidden/>
              </w:rPr>
              <w:tab/>
            </w:r>
            <w:r>
              <w:rPr>
                <w:noProof/>
                <w:webHidden/>
              </w:rPr>
              <w:fldChar w:fldCharType="begin"/>
            </w:r>
            <w:r>
              <w:rPr>
                <w:noProof/>
                <w:webHidden/>
              </w:rPr>
              <w:instrText xml:space="preserve"> PAGEREF _Toc214520590 \h </w:instrText>
            </w:r>
            <w:r>
              <w:rPr>
                <w:noProof/>
                <w:webHidden/>
              </w:rPr>
            </w:r>
            <w:r>
              <w:rPr>
                <w:noProof/>
                <w:webHidden/>
              </w:rPr>
              <w:fldChar w:fldCharType="separate"/>
            </w:r>
            <w:r w:rsidR="00DA10BF">
              <w:rPr>
                <w:noProof/>
                <w:webHidden/>
              </w:rPr>
              <w:t>21</w:t>
            </w:r>
            <w:r>
              <w:rPr>
                <w:noProof/>
                <w:webHidden/>
              </w:rPr>
              <w:fldChar w:fldCharType="end"/>
            </w:r>
          </w:hyperlink>
        </w:p>
        <w:p w14:paraId="2C4F98E2" w14:textId="392EE434" w:rsidR="00647726" w:rsidRDefault="00647726">
          <w:pPr>
            <w:pStyle w:val="TOC3"/>
            <w:rPr>
              <w:rFonts w:eastAsiaTheme="minorEastAsia"/>
              <w:noProof/>
              <w:kern w:val="2"/>
              <w:sz w:val="24"/>
              <w:szCs w:val="24"/>
              <w:lang w:eastAsia="en-AU"/>
              <w14:ligatures w14:val="standardContextual"/>
            </w:rPr>
          </w:pPr>
          <w:hyperlink w:anchor="_Toc214520591" w:history="1">
            <w:r w:rsidRPr="00167893">
              <w:rPr>
                <w:rStyle w:val="Hyperlink"/>
                <w:noProof/>
              </w:rPr>
              <w:t>1.1.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_Toc214520591 \h </w:instrText>
            </w:r>
            <w:r>
              <w:rPr>
                <w:noProof/>
                <w:webHidden/>
              </w:rPr>
            </w:r>
            <w:r>
              <w:rPr>
                <w:noProof/>
                <w:webHidden/>
              </w:rPr>
              <w:fldChar w:fldCharType="separate"/>
            </w:r>
            <w:r w:rsidR="00DA10BF">
              <w:rPr>
                <w:noProof/>
                <w:webHidden/>
              </w:rPr>
              <w:t>21</w:t>
            </w:r>
            <w:r>
              <w:rPr>
                <w:noProof/>
                <w:webHidden/>
              </w:rPr>
              <w:fldChar w:fldCharType="end"/>
            </w:r>
          </w:hyperlink>
        </w:p>
        <w:p w14:paraId="04A8D4BF" w14:textId="23AC5E05" w:rsidR="00647726" w:rsidRDefault="00647726">
          <w:pPr>
            <w:pStyle w:val="TOC3"/>
            <w:rPr>
              <w:rFonts w:eastAsiaTheme="minorEastAsia"/>
              <w:noProof/>
              <w:kern w:val="2"/>
              <w:sz w:val="24"/>
              <w:szCs w:val="24"/>
              <w:lang w:eastAsia="en-AU"/>
              <w14:ligatures w14:val="standardContextual"/>
            </w:rPr>
          </w:pPr>
          <w:hyperlink w:anchor="_Toc214520592" w:history="1">
            <w:r w:rsidRPr="00167893">
              <w:rPr>
                <w:rStyle w:val="Hyperlink"/>
                <w:noProof/>
              </w:rPr>
              <w:t>1.2.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_Toc214520592 \h </w:instrText>
            </w:r>
            <w:r>
              <w:rPr>
                <w:noProof/>
                <w:webHidden/>
              </w:rPr>
            </w:r>
            <w:r>
              <w:rPr>
                <w:noProof/>
                <w:webHidden/>
              </w:rPr>
              <w:fldChar w:fldCharType="separate"/>
            </w:r>
            <w:r w:rsidR="00DA10BF">
              <w:rPr>
                <w:noProof/>
                <w:webHidden/>
              </w:rPr>
              <w:t>21</w:t>
            </w:r>
            <w:r>
              <w:rPr>
                <w:noProof/>
                <w:webHidden/>
              </w:rPr>
              <w:fldChar w:fldCharType="end"/>
            </w:r>
          </w:hyperlink>
        </w:p>
        <w:p w14:paraId="5BF6512B" w14:textId="55F64AD4" w:rsidR="00647726" w:rsidRDefault="00647726">
          <w:pPr>
            <w:pStyle w:val="TOC3"/>
            <w:rPr>
              <w:rFonts w:eastAsiaTheme="minorEastAsia"/>
              <w:noProof/>
              <w:kern w:val="2"/>
              <w:sz w:val="24"/>
              <w:szCs w:val="24"/>
              <w:lang w:eastAsia="en-AU"/>
              <w14:ligatures w14:val="standardContextual"/>
            </w:rPr>
          </w:pPr>
          <w:hyperlink w:anchor="_Toc214520593" w:history="1">
            <w:r w:rsidRPr="00167893">
              <w:rPr>
                <w:rStyle w:val="Hyperlink"/>
                <w:noProof/>
              </w:rPr>
              <w:t>1.3.</w:t>
            </w:r>
            <w:r>
              <w:rPr>
                <w:rFonts w:eastAsiaTheme="minorEastAsia"/>
                <w:noProof/>
                <w:kern w:val="2"/>
                <w:sz w:val="24"/>
                <w:szCs w:val="24"/>
                <w:lang w:eastAsia="en-AU"/>
                <w14:ligatures w14:val="standardContextual"/>
              </w:rPr>
              <w:tab/>
            </w:r>
            <w:r w:rsidRPr="00167893">
              <w:rPr>
                <w:rStyle w:val="Hyperlink"/>
                <w:noProof/>
              </w:rPr>
              <w:t>Payment schedule and rates</w:t>
            </w:r>
            <w:r>
              <w:rPr>
                <w:noProof/>
                <w:webHidden/>
              </w:rPr>
              <w:tab/>
            </w:r>
            <w:r>
              <w:rPr>
                <w:noProof/>
                <w:webHidden/>
              </w:rPr>
              <w:fldChar w:fldCharType="begin"/>
            </w:r>
            <w:r>
              <w:rPr>
                <w:noProof/>
                <w:webHidden/>
              </w:rPr>
              <w:instrText xml:space="preserve"> PAGEREF _Toc214520593 \h </w:instrText>
            </w:r>
            <w:r>
              <w:rPr>
                <w:noProof/>
                <w:webHidden/>
              </w:rPr>
            </w:r>
            <w:r>
              <w:rPr>
                <w:noProof/>
                <w:webHidden/>
              </w:rPr>
              <w:fldChar w:fldCharType="separate"/>
            </w:r>
            <w:r w:rsidR="00DA10BF">
              <w:rPr>
                <w:noProof/>
                <w:webHidden/>
              </w:rPr>
              <w:t>22</w:t>
            </w:r>
            <w:r>
              <w:rPr>
                <w:noProof/>
                <w:webHidden/>
              </w:rPr>
              <w:fldChar w:fldCharType="end"/>
            </w:r>
          </w:hyperlink>
        </w:p>
        <w:p w14:paraId="1394B7CA" w14:textId="23B39967" w:rsidR="00647726" w:rsidRDefault="00647726">
          <w:pPr>
            <w:pStyle w:val="TOC3"/>
            <w:rPr>
              <w:rFonts w:eastAsiaTheme="minorEastAsia"/>
              <w:noProof/>
              <w:kern w:val="2"/>
              <w:sz w:val="24"/>
              <w:szCs w:val="24"/>
              <w:lang w:eastAsia="en-AU"/>
              <w14:ligatures w14:val="standardContextual"/>
            </w:rPr>
          </w:pPr>
          <w:hyperlink w:anchor="_Toc214520594" w:history="1">
            <w:r w:rsidRPr="00167893">
              <w:rPr>
                <w:rStyle w:val="Hyperlink"/>
                <w:noProof/>
              </w:rPr>
              <w:t>1.4.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_Toc214520594 \h </w:instrText>
            </w:r>
            <w:r>
              <w:rPr>
                <w:noProof/>
                <w:webHidden/>
              </w:rPr>
            </w:r>
            <w:r>
              <w:rPr>
                <w:noProof/>
                <w:webHidden/>
              </w:rPr>
              <w:fldChar w:fldCharType="separate"/>
            </w:r>
            <w:r w:rsidR="00DA10BF">
              <w:rPr>
                <w:noProof/>
                <w:webHidden/>
              </w:rPr>
              <w:t>22</w:t>
            </w:r>
            <w:r>
              <w:rPr>
                <w:noProof/>
                <w:webHidden/>
              </w:rPr>
              <w:fldChar w:fldCharType="end"/>
            </w:r>
          </w:hyperlink>
        </w:p>
        <w:p w14:paraId="4B5B79B4" w14:textId="6D28A749" w:rsidR="00647726" w:rsidRDefault="00647726">
          <w:pPr>
            <w:pStyle w:val="TOC3"/>
            <w:rPr>
              <w:rFonts w:eastAsiaTheme="minorEastAsia"/>
              <w:noProof/>
              <w:kern w:val="2"/>
              <w:sz w:val="24"/>
              <w:szCs w:val="24"/>
              <w:lang w:eastAsia="en-AU"/>
              <w14:ligatures w14:val="standardContextual"/>
            </w:rPr>
          </w:pPr>
          <w:hyperlink w:anchor="_Toc214520595" w:history="1">
            <w:r w:rsidRPr="00167893">
              <w:rPr>
                <w:rStyle w:val="Hyperlink"/>
                <w:noProof/>
              </w:rPr>
              <w:t>1.5.</w:t>
            </w:r>
            <w:r>
              <w:rPr>
                <w:rFonts w:eastAsiaTheme="minorEastAsia"/>
                <w:noProof/>
                <w:kern w:val="2"/>
                <w:sz w:val="24"/>
                <w:szCs w:val="24"/>
                <w:lang w:eastAsia="en-AU"/>
                <w14:ligatures w14:val="standardContextual"/>
              </w:rPr>
              <w:tab/>
            </w:r>
            <w:r w:rsidRPr="00167893">
              <w:rPr>
                <w:rStyle w:val="Hyperlink"/>
                <w:noProof/>
              </w:rPr>
              <w:t>Apprenticeship administration for the purposes of the Priority Hiring Incentive</w:t>
            </w:r>
            <w:r>
              <w:rPr>
                <w:noProof/>
                <w:webHidden/>
              </w:rPr>
              <w:tab/>
            </w:r>
            <w:r>
              <w:rPr>
                <w:noProof/>
                <w:webHidden/>
              </w:rPr>
              <w:fldChar w:fldCharType="begin"/>
            </w:r>
            <w:r>
              <w:rPr>
                <w:noProof/>
                <w:webHidden/>
              </w:rPr>
              <w:instrText xml:space="preserve"> PAGEREF _Toc214520595 \h </w:instrText>
            </w:r>
            <w:r>
              <w:rPr>
                <w:noProof/>
                <w:webHidden/>
              </w:rPr>
            </w:r>
            <w:r>
              <w:rPr>
                <w:noProof/>
                <w:webHidden/>
              </w:rPr>
              <w:fldChar w:fldCharType="separate"/>
            </w:r>
            <w:r w:rsidR="00DA10BF">
              <w:rPr>
                <w:noProof/>
                <w:webHidden/>
              </w:rPr>
              <w:t>23</w:t>
            </w:r>
            <w:r>
              <w:rPr>
                <w:noProof/>
                <w:webHidden/>
              </w:rPr>
              <w:fldChar w:fldCharType="end"/>
            </w:r>
          </w:hyperlink>
        </w:p>
        <w:p w14:paraId="0F58C682" w14:textId="4FB6F0B7" w:rsidR="00647726" w:rsidRDefault="00647726">
          <w:pPr>
            <w:pStyle w:val="TOC2"/>
            <w:rPr>
              <w:rFonts w:eastAsiaTheme="minorEastAsia"/>
              <w:noProof/>
              <w:kern w:val="2"/>
              <w:sz w:val="24"/>
              <w:szCs w:val="24"/>
              <w:lang w:eastAsia="en-AU"/>
              <w14:ligatures w14:val="standardContextual"/>
            </w:rPr>
          </w:pPr>
          <w:hyperlink w:anchor="_Toc214520596"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Group Training Organisation Reimbursement Pilot Program</w:t>
            </w:r>
            <w:r>
              <w:rPr>
                <w:noProof/>
                <w:webHidden/>
              </w:rPr>
              <w:tab/>
            </w:r>
            <w:r>
              <w:rPr>
                <w:noProof/>
                <w:webHidden/>
              </w:rPr>
              <w:fldChar w:fldCharType="begin"/>
            </w:r>
            <w:r>
              <w:rPr>
                <w:noProof/>
                <w:webHidden/>
              </w:rPr>
              <w:instrText xml:space="preserve"> PAGEREF _Toc214520596 \h </w:instrText>
            </w:r>
            <w:r>
              <w:rPr>
                <w:noProof/>
                <w:webHidden/>
              </w:rPr>
            </w:r>
            <w:r>
              <w:rPr>
                <w:noProof/>
                <w:webHidden/>
              </w:rPr>
              <w:fldChar w:fldCharType="separate"/>
            </w:r>
            <w:r w:rsidR="00DA10BF">
              <w:rPr>
                <w:noProof/>
                <w:webHidden/>
              </w:rPr>
              <w:t>24</w:t>
            </w:r>
            <w:r>
              <w:rPr>
                <w:noProof/>
                <w:webHidden/>
              </w:rPr>
              <w:fldChar w:fldCharType="end"/>
            </w:r>
          </w:hyperlink>
        </w:p>
        <w:p w14:paraId="5BC43414" w14:textId="2961146B" w:rsidR="00647726" w:rsidRDefault="00647726">
          <w:pPr>
            <w:pStyle w:val="TOC3"/>
            <w:rPr>
              <w:rFonts w:eastAsiaTheme="minorEastAsia"/>
              <w:noProof/>
              <w:kern w:val="2"/>
              <w:sz w:val="24"/>
              <w:szCs w:val="24"/>
              <w:lang w:eastAsia="en-AU"/>
              <w14:ligatures w14:val="standardContextual"/>
            </w:rPr>
          </w:pPr>
          <w:hyperlink w:anchor="_Toc214520597"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_Toc214520597 \h </w:instrText>
            </w:r>
            <w:r>
              <w:rPr>
                <w:noProof/>
                <w:webHidden/>
              </w:rPr>
            </w:r>
            <w:r>
              <w:rPr>
                <w:noProof/>
                <w:webHidden/>
              </w:rPr>
              <w:fldChar w:fldCharType="separate"/>
            </w:r>
            <w:r w:rsidR="00DA10BF">
              <w:rPr>
                <w:noProof/>
                <w:webHidden/>
              </w:rPr>
              <w:t>24</w:t>
            </w:r>
            <w:r>
              <w:rPr>
                <w:noProof/>
                <w:webHidden/>
              </w:rPr>
              <w:fldChar w:fldCharType="end"/>
            </w:r>
          </w:hyperlink>
        </w:p>
        <w:p w14:paraId="110ECEB7" w14:textId="5206D31C" w:rsidR="00647726" w:rsidRDefault="00647726">
          <w:pPr>
            <w:pStyle w:val="TOC3"/>
            <w:rPr>
              <w:rFonts w:eastAsiaTheme="minorEastAsia"/>
              <w:noProof/>
              <w:kern w:val="2"/>
              <w:sz w:val="24"/>
              <w:szCs w:val="24"/>
              <w:lang w:eastAsia="en-AU"/>
              <w14:ligatures w14:val="standardContextual"/>
            </w:rPr>
          </w:pPr>
          <w:hyperlink w:anchor="_Toc214520598"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_Toc214520598 \h </w:instrText>
            </w:r>
            <w:r>
              <w:rPr>
                <w:noProof/>
                <w:webHidden/>
              </w:rPr>
            </w:r>
            <w:r>
              <w:rPr>
                <w:noProof/>
                <w:webHidden/>
              </w:rPr>
              <w:fldChar w:fldCharType="separate"/>
            </w:r>
            <w:r w:rsidR="00DA10BF">
              <w:rPr>
                <w:noProof/>
                <w:webHidden/>
              </w:rPr>
              <w:t>24</w:t>
            </w:r>
            <w:r>
              <w:rPr>
                <w:noProof/>
                <w:webHidden/>
              </w:rPr>
              <w:fldChar w:fldCharType="end"/>
            </w:r>
          </w:hyperlink>
        </w:p>
        <w:p w14:paraId="001D0818" w14:textId="5676E845" w:rsidR="00647726" w:rsidRDefault="00647726">
          <w:pPr>
            <w:pStyle w:val="TOC3"/>
            <w:rPr>
              <w:rFonts w:eastAsiaTheme="minorEastAsia"/>
              <w:noProof/>
              <w:kern w:val="2"/>
              <w:sz w:val="24"/>
              <w:szCs w:val="24"/>
              <w:lang w:eastAsia="en-AU"/>
              <w14:ligatures w14:val="standardContextual"/>
            </w:rPr>
          </w:pPr>
          <w:hyperlink w:anchor="_Toc214520599" w:history="1">
            <w:r w:rsidRPr="00167893">
              <w:rPr>
                <w:rStyle w:val="Hyperlink"/>
                <w:noProof/>
              </w:rPr>
              <w:t>2.3.</w:t>
            </w:r>
            <w:r>
              <w:rPr>
                <w:rFonts w:eastAsiaTheme="minorEastAsia"/>
                <w:noProof/>
                <w:kern w:val="2"/>
                <w:sz w:val="24"/>
                <w:szCs w:val="24"/>
                <w:lang w:eastAsia="en-AU"/>
                <w14:ligatures w14:val="standardContextual"/>
              </w:rPr>
              <w:tab/>
            </w:r>
            <w:r w:rsidRPr="00167893">
              <w:rPr>
                <w:rStyle w:val="Hyperlink"/>
                <w:noProof/>
              </w:rPr>
              <w:t>Payment schedule and rates</w:t>
            </w:r>
            <w:r>
              <w:rPr>
                <w:noProof/>
                <w:webHidden/>
              </w:rPr>
              <w:tab/>
            </w:r>
            <w:r>
              <w:rPr>
                <w:noProof/>
                <w:webHidden/>
              </w:rPr>
              <w:fldChar w:fldCharType="begin"/>
            </w:r>
            <w:r>
              <w:rPr>
                <w:noProof/>
                <w:webHidden/>
              </w:rPr>
              <w:instrText xml:space="preserve"> PAGEREF _Toc214520599 \h </w:instrText>
            </w:r>
            <w:r>
              <w:rPr>
                <w:noProof/>
                <w:webHidden/>
              </w:rPr>
            </w:r>
            <w:r>
              <w:rPr>
                <w:noProof/>
                <w:webHidden/>
              </w:rPr>
              <w:fldChar w:fldCharType="separate"/>
            </w:r>
            <w:r w:rsidR="00DA10BF">
              <w:rPr>
                <w:noProof/>
                <w:webHidden/>
              </w:rPr>
              <w:t>25</w:t>
            </w:r>
            <w:r>
              <w:rPr>
                <w:noProof/>
                <w:webHidden/>
              </w:rPr>
              <w:fldChar w:fldCharType="end"/>
            </w:r>
          </w:hyperlink>
        </w:p>
        <w:p w14:paraId="74CC2A60" w14:textId="28E46801" w:rsidR="00647726" w:rsidRDefault="00647726">
          <w:pPr>
            <w:pStyle w:val="TOC3"/>
            <w:rPr>
              <w:rFonts w:eastAsiaTheme="minorEastAsia"/>
              <w:noProof/>
              <w:kern w:val="2"/>
              <w:sz w:val="24"/>
              <w:szCs w:val="24"/>
              <w:lang w:eastAsia="en-AU"/>
              <w14:ligatures w14:val="standardContextual"/>
            </w:rPr>
          </w:pPr>
          <w:hyperlink w:anchor="_Toc214520600" w:history="1">
            <w:r w:rsidRPr="00167893">
              <w:rPr>
                <w:rStyle w:val="Hyperlink"/>
                <w:noProof/>
              </w:rPr>
              <w:t>2.4.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_Toc214520600 \h </w:instrText>
            </w:r>
            <w:r>
              <w:rPr>
                <w:noProof/>
                <w:webHidden/>
              </w:rPr>
            </w:r>
            <w:r>
              <w:rPr>
                <w:noProof/>
                <w:webHidden/>
              </w:rPr>
              <w:fldChar w:fldCharType="separate"/>
            </w:r>
            <w:r w:rsidR="00DA10BF">
              <w:rPr>
                <w:noProof/>
                <w:webHidden/>
              </w:rPr>
              <w:t>26</w:t>
            </w:r>
            <w:r>
              <w:rPr>
                <w:noProof/>
                <w:webHidden/>
              </w:rPr>
              <w:fldChar w:fldCharType="end"/>
            </w:r>
          </w:hyperlink>
        </w:p>
        <w:p w14:paraId="5782A4C7" w14:textId="31304176" w:rsidR="00647726" w:rsidRPr="00BF0390" w:rsidRDefault="00647726">
          <w:pPr>
            <w:pStyle w:val="TOC3"/>
            <w:rPr>
              <w:rFonts w:eastAsiaTheme="minorEastAsia"/>
              <w:noProof/>
              <w:kern w:val="2"/>
              <w:sz w:val="24"/>
              <w:szCs w:val="24"/>
              <w:lang w:eastAsia="en-AU"/>
              <w14:ligatures w14:val="standardContextual"/>
            </w:rPr>
          </w:pPr>
          <w:hyperlink w:anchor="_Toc214520601" w:history="1">
            <w:r w:rsidRPr="00BF0390">
              <w:rPr>
                <w:rStyle w:val="Hyperlink"/>
                <w:noProof/>
              </w:rPr>
              <w:t>2.5.</w:t>
            </w:r>
            <w:r w:rsidRPr="00BF0390">
              <w:rPr>
                <w:rFonts w:eastAsiaTheme="minorEastAsia"/>
                <w:noProof/>
                <w:kern w:val="2"/>
                <w:sz w:val="24"/>
                <w:szCs w:val="24"/>
                <w:lang w:eastAsia="en-AU"/>
                <w14:ligatures w14:val="standardContextual"/>
              </w:rPr>
              <w:tab/>
            </w:r>
            <w:r w:rsidRPr="00BF0390">
              <w:rPr>
                <w:rStyle w:val="Hyperlink"/>
                <w:noProof/>
              </w:rPr>
              <w:t>Apprenticeship administration for the purposes of the GTO Reimbursement Program</w:t>
            </w:r>
            <w:r w:rsidRPr="00BF0390">
              <w:rPr>
                <w:noProof/>
                <w:webHidden/>
              </w:rPr>
              <w:tab/>
            </w:r>
            <w:r w:rsidRPr="00BF0390">
              <w:rPr>
                <w:noProof/>
                <w:webHidden/>
              </w:rPr>
              <w:fldChar w:fldCharType="begin"/>
            </w:r>
            <w:r w:rsidRPr="00BF0390">
              <w:rPr>
                <w:noProof/>
                <w:webHidden/>
              </w:rPr>
              <w:instrText xml:space="preserve"> PAGEREF _Toc214520601 \h </w:instrText>
            </w:r>
            <w:r w:rsidRPr="00BF0390">
              <w:rPr>
                <w:noProof/>
                <w:webHidden/>
              </w:rPr>
            </w:r>
            <w:r w:rsidRPr="00BF0390">
              <w:rPr>
                <w:noProof/>
                <w:webHidden/>
              </w:rPr>
              <w:fldChar w:fldCharType="separate"/>
            </w:r>
            <w:r w:rsidR="00DA10BF">
              <w:rPr>
                <w:noProof/>
                <w:webHidden/>
              </w:rPr>
              <w:t>27</w:t>
            </w:r>
            <w:r w:rsidRPr="00BF0390">
              <w:rPr>
                <w:noProof/>
                <w:webHidden/>
              </w:rPr>
              <w:fldChar w:fldCharType="end"/>
            </w:r>
          </w:hyperlink>
        </w:p>
        <w:p w14:paraId="49F850EA" w14:textId="37EB497C" w:rsidR="00647726" w:rsidRPr="00BF0390" w:rsidRDefault="00647726">
          <w:pPr>
            <w:pStyle w:val="TOC2"/>
            <w:rPr>
              <w:rFonts w:eastAsiaTheme="minorEastAsia"/>
              <w:noProof/>
              <w:kern w:val="2"/>
              <w:sz w:val="24"/>
              <w:szCs w:val="24"/>
              <w:lang w:eastAsia="en-AU"/>
              <w14:ligatures w14:val="standardContextual"/>
            </w:rPr>
          </w:pPr>
          <w:hyperlink w:anchor="_Toc214520602" w:history="1">
            <w:r w:rsidRPr="00BF0390">
              <w:rPr>
                <w:rStyle w:val="Hyperlink"/>
                <w:noProof/>
              </w:rPr>
              <w:t>3.</w:t>
            </w:r>
            <w:r w:rsidRPr="00BF0390">
              <w:rPr>
                <w:rFonts w:eastAsiaTheme="minorEastAsia"/>
                <w:noProof/>
                <w:kern w:val="2"/>
                <w:sz w:val="24"/>
                <w:szCs w:val="24"/>
                <w:lang w:eastAsia="en-AU"/>
                <w14:ligatures w14:val="standardContextual"/>
              </w:rPr>
              <w:tab/>
            </w:r>
            <w:r w:rsidRPr="00BF0390">
              <w:rPr>
                <w:rStyle w:val="Hyperlink"/>
                <w:noProof/>
              </w:rPr>
              <w:t>Key Apprenticeship Program Employer Incentive</w:t>
            </w:r>
            <w:r w:rsidRPr="00BF0390">
              <w:rPr>
                <w:noProof/>
                <w:webHidden/>
              </w:rPr>
              <w:tab/>
            </w:r>
            <w:r w:rsidRPr="00BF0390">
              <w:rPr>
                <w:noProof/>
                <w:webHidden/>
              </w:rPr>
              <w:fldChar w:fldCharType="begin"/>
            </w:r>
            <w:r w:rsidRPr="00BF0390">
              <w:rPr>
                <w:noProof/>
                <w:webHidden/>
              </w:rPr>
              <w:instrText xml:space="preserve"> PAGEREF _Toc214520602 \h </w:instrText>
            </w:r>
            <w:r w:rsidRPr="00BF0390">
              <w:rPr>
                <w:noProof/>
                <w:webHidden/>
              </w:rPr>
            </w:r>
            <w:r w:rsidRPr="00BF0390">
              <w:rPr>
                <w:noProof/>
                <w:webHidden/>
              </w:rPr>
              <w:fldChar w:fldCharType="separate"/>
            </w:r>
            <w:r w:rsidR="00DA10BF">
              <w:rPr>
                <w:noProof/>
                <w:webHidden/>
              </w:rPr>
              <w:t>29</w:t>
            </w:r>
            <w:r w:rsidRPr="00BF0390">
              <w:rPr>
                <w:noProof/>
                <w:webHidden/>
              </w:rPr>
              <w:fldChar w:fldCharType="end"/>
            </w:r>
          </w:hyperlink>
        </w:p>
        <w:p w14:paraId="56450D0E" w14:textId="3047C2E7" w:rsidR="00647726" w:rsidRPr="00BF0390" w:rsidRDefault="00647726">
          <w:pPr>
            <w:pStyle w:val="TOC3"/>
            <w:rPr>
              <w:rFonts w:eastAsiaTheme="minorEastAsia"/>
              <w:noProof/>
              <w:kern w:val="2"/>
              <w:sz w:val="24"/>
              <w:szCs w:val="24"/>
              <w:lang w:eastAsia="en-AU"/>
              <w14:ligatures w14:val="standardContextual"/>
            </w:rPr>
          </w:pPr>
          <w:hyperlink w:anchor="_Toc214520603" w:history="1">
            <w:r w:rsidRPr="00BF0390">
              <w:rPr>
                <w:rStyle w:val="Hyperlink"/>
                <w:noProof/>
              </w:rPr>
              <w:t>3.1.</w:t>
            </w:r>
            <w:r w:rsidRPr="00BF0390">
              <w:rPr>
                <w:rFonts w:eastAsiaTheme="minorEastAsia"/>
                <w:noProof/>
                <w:kern w:val="2"/>
                <w:sz w:val="24"/>
                <w:szCs w:val="24"/>
                <w:lang w:eastAsia="en-AU"/>
                <w14:ligatures w14:val="standardContextual"/>
              </w:rPr>
              <w:tab/>
            </w:r>
            <w:r w:rsidRPr="00BF0390">
              <w:rPr>
                <w:rStyle w:val="Hyperlink"/>
                <w:noProof/>
              </w:rPr>
              <w:t>Overview</w:t>
            </w:r>
            <w:r w:rsidRPr="00BF0390">
              <w:rPr>
                <w:noProof/>
                <w:webHidden/>
              </w:rPr>
              <w:tab/>
            </w:r>
            <w:r w:rsidRPr="00BF0390">
              <w:rPr>
                <w:noProof/>
                <w:webHidden/>
              </w:rPr>
              <w:fldChar w:fldCharType="begin"/>
            </w:r>
            <w:r w:rsidRPr="00BF0390">
              <w:rPr>
                <w:noProof/>
                <w:webHidden/>
              </w:rPr>
              <w:instrText xml:space="preserve"> PAGEREF _Toc214520603 \h </w:instrText>
            </w:r>
            <w:r w:rsidRPr="00BF0390">
              <w:rPr>
                <w:noProof/>
                <w:webHidden/>
              </w:rPr>
            </w:r>
            <w:r w:rsidRPr="00BF0390">
              <w:rPr>
                <w:noProof/>
                <w:webHidden/>
              </w:rPr>
              <w:fldChar w:fldCharType="separate"/>
            </w:r>
            <w:r w:rsidR="00DA10BF">
              <w:rPr>
                <w:noProof/>
                <w:webHidden/>
              </w:rPr>
              <w:t>29</w:t>
            </w:r>
            <w:r w:rsidRPr="00BF0390">
              <w:rPr>
                <w:noProof/>
                <w:webHidden/>
              </w:rPr>
              <w:fldChar w:fldCharType="end"/>
            </w:r>
          </w:hyperlink>
        </w:p>
        <w:p w14:paraId="3212A914" w14:textId="23EEDBD4" w:rsidR="00647726" w:rsidRPr="00BF0390" w:rsidRDefault="00647726">
          <w:pPr>
            <w:pStyle w:val="TOC3"/>
            <w:rPr>
              <w:rFonts w:eastAsiaTheme="minorEastAsia"/>
              <w:noProof/>
              <w:kern w:val="2"/>
              <w:sz w:val="24"/>
              <w:szCs w:val="24"/>
              <w:lang w:eastAsia="en-AU"/>
              <w14:ligatures w14:val="standardContextual"/>
            </w:rPr>
          </w:pPr>
          <w:hyperlink w:anchor="_Toc214520604" w:history="1">
            <w:r w:rsidRPr="00BF0390">
              <w:rPr>
                <w:rStyle w:val="Hyperlink"/>
                <w:rFonts w:cs="Calibri"/>
                <w:noProof/>
              </w:rPr>
              <w:t>3.2.</w:t>
            </w:r>
            <w:r w:rsidRPr="00BF0390">
              <w:rPr>
                <w:rFonts w:eastAsiaTheme="minorEastAsia"/>
                <w:noProof/>
                <w:kern w:val="2"/>
                <w:sz w:val="24"/>
                <w:szCs w:val="24"/>
                <w:lang w:eastAsia="en-AU"/>
                <w14:ligatures w14:val="standardContextual"/>
              </w:rPr>
              <w:tab/>
            </w:r>
            <w:r w:rsidRPr="00BF0390">
              <w:rPr>
                <w:rStyle w:val="Hyperlink"/>
                <w:rFonts w:cs="Calibri"/>
                <w:noProof/>
              </w:rPr>
              <w:t>Eligibility Requirements</w:t>
            </w:r>
            <w:r w:rsidRPr="00BF0390">
              <w:rPr>
                <w:noProof/>
                <w:webHidden/>
              </w:rPr>
              <w:tab/>
            </w:r>
            <w:r w:rsidRPr="00BF0390">
              <w:rPr>
                <w:noProof/>
                <w:webHidden/>
              </w:rPr>
              <w:fldChar w:fldCharType="begin"/>
            </w:r>
            <w:r w:rsidRPr="00BF0390">
              <w:rPr>
                <w:noProof/>
                <w:webHidden/>
              </w:rPr>
              <w:instrText xml:space="preserve"> PAGEREF _Toc214520604 \h </w:instrText>
            </w:r>
            <w:r w:rsidRPr="00BF0390">
              <w:rPr>
                <w:noProof/>
                <w:webHidden/>
              </w:rPr>
            </w:r>
            <w:r w:rsidRPr="00BF0390">
              <w:rPr>
                <w:noProof/>
                <w:webHidden/>
              </w:rPr>
              <w:fldChar w:fldCharType="separate"/>
            </w:r>
            <w:r w:rsidR="00DA10BF">
              <w:rPr>
                <w:noProof/>
                <w:webHidden/>
              </w:rPr>
              <w:t>29</w:t>
            </w:r>
            <w:r w:rsidRPr="00BF0390">
              <w:rPr>
                <w:noProof/>
                <w:webHidden/>
              </w:rPr>
              <w:fldChar w:fldCharType="end"/>
            </w:r>
          </w:hyperlink>
        </w:p>
        <w:p w14:paraId="10ED39B0" w14:textId="09D4217B" w:rsidR="00647726" w:rsidRPr="00BF0390" w:rsidRDefault="00647726">
          <w:pPr>
            <w:pStyle w:val="TOC3"/>
            <w:rPr>
              <w:rFonts w:eastAsiaTheme="minorEastAsia"/>
              <w:noProof/>
              <w:kern w:val="2"/>
              <w:sz w:val="24"/>
              <w:szCs w:val="24"/>
              <w:lang w:eastAsia="en-AU"/>
              <w14:ligatures w14:val="standardContextual"/>
            </w:rPr>
          </w:pPr>
          <w:hyperlink w:anchor="_Toc214520605" w:history="1">
            <w:r w:rsidRPr="00BF0390">
              <w:rPr>
                <w:rStyle w:val="Hyperlink"/>
                <w:rFonts w:cs="Calibri"/>
                <w:noProof/>
              </w:rPr>
              <w:t>3.3.</w:t>
            </w:r>
            <w:r w:rsidRPr="00BF0390">
              <w:rPr>
                <w:rFonts w:eastAsiaTheme="minorEastAsia"/>
                <w:noProof/>
                <w:kern w:val="2"/>
                <w:sz w:val="24"/>
                <w:szCs w:val="24"/>
                <w:lang w:eastAsia="en-AU"/>
                <w14:ligatures w14:val="standardContextual"/>
              </w:rPr>
              <w:tab/>
            </w:r>
            <w:r w:rsidRPr="00BF0390">
              <w:rPr>
                <w:rStyle w:val="Hyperlink"/>
                <w:rFonts w:cs="Calibri"/>
                <w:noProof/>
              </w:rPr>
              <w:t>Payment schedule and rates</w:t>
            </w:r>
            <w:r w:rsidRPr="00BF0390">
              <w:rPr>
                <w:noProof/>
                <w:webHidden/>
              </w:rPr>
              <w:tab/>
            </w:r>
            <w:r w:rsidRPr="00BF0390">
              <w:rPr>
                <w:noProof/>
                <w:webHidden/>
              </w:rPr>
              <w:fldChar w:fldCharType="begin"/>
            </w:r>
            <w:r w:rsidRPr="00BF0390">
              <w:rPr>
                <w:noProof/>
                <w:webHidden/>
              </w:rPr>
              <w:instrText xml:space="preserve"> PAGEREF _Toc214520605 \h </w:instrText>
            </w:r>
            <w:r w:rsidRPr="00BF0390">
              <w:rPr>
                <w:noProof/>
                <w:webHidden/>
              </w:rPr>
            </w:r>
            <w:r w:rsidRPr="00BF0390">
              <w:rPr>
                <w:noProof/>
                <w:webHidden/>
              </w:rPr>
              <w:fldChar w:fldCharType="separate"/>
            </w:r>
            <w:r w:rsidR="00DA10BF">
              <w:rPr>
                <w:noProof/>
                <w:webHidden/>
              </w:rPr>
              <w:t>31</w:t>
            </w:r>
            <w:r w:rsidRPr="00BF0390">
              <w:rPr>
                <w:noProof/>
                <w:webHidden/>
              </w:rPr>
              <w:fldChar w:fldCharType="end"/>
            </w:r>
          </w:hyperlink>
        </w:p>
        <w:p w14:paraId="77CACB1C" w14:textId="06EBFE7C" w:rsidR="00647726" w:rsidRPr="00BF0390" w:rsidRDefault="00647726">
          <w:pPr>
            <w:pStyle w:val="TOC3"/>
            <w:rPr>
              <w:rFonts w:eastAsiaTheme="minorEastAsia"/>
              <w:noProof/>
              <w:kern w:val="2"/>
              <w:sz w:val="24"/>
              <w:szCs w:val="24"/>
              <w:lang w:eastAsia="en-AU"/>
              <w14:ligatures w14:val="standardContextual"/>
            </w:rPr>
          </w:pPr>
          <w:hyperlink w:anchor="_Toc214520606" w:history="1">
            <w:r w:rsidRPr="00BF0390">
              <w:rPr>
                <w:rStyle w:val="Hyperlink"/>
                <w:rFonts w:cs="Calibri"/>
                <w:noProof/>
              </w:rPr>
              <w:t>3.4.</w:t>
            </w:r>
            <w:r w:rsidRPr="00BF0390">
              <w:rPr>
                <w:rFonts w:eastAsiaTheme="minorEastAsia"/>
                <w:noProof/>
                <w:kern w:val="2"/>
                <w:sz w:val="24"/>
                <w:szCs w:val="24"/>
                <w:lang w:eastAsia="en-AU"/>
                <w14:ligatures w14:val="standardContextual"/>
              </w:rPr>
              <w:tab/>
            </w:r>
            <w:r w:rsidRPr="00BF0390">
              <w:rPr>
                <w:rStyle w:val="Hyperlink"/>
                <w:rFonts w:cs="Calibri"/>
                <w:noProof/>
              </w:rPr>
              <w:t>Claiming payments</w:t>
            </w:r>
            <w:r w:rsidRPr="00BF0390">
              <w:rPr>
                <w:noProof/>
                <w:webHidden/>
              </w:rPr>
              <w:tab/>
            </w:r>
            <w:r w:rsidRPr="00BF0390">
              <w:rPr>
                <w:noProof/>
                <w:webHidden/>
              </w:rPr>
              <w:fldChar w:fldCharType="begin"/>
            </w:r>
            <w:r w:rsidRPr="00BF0390">
              <w:rPr>
                <w:noProof/>
                <w:webHidden/>
              </w:rPr>
              <w:instrText xml:space="preserve"> PAGEREF _Toc214520606 \h </w:instrText>
            </w:r>
            <w:r w:rsidRPr="00BF0390">
              <w:rPr>
                <w:noProof/>
                <w:webHidden/>
              </w:rPr>
            </w:r>
            <w:r w:rsidRPr="00BF0390">
              <w:rPr>
                <w:noProof/>
                <w:webHidden/>
              </w:rPr>
              <w:fldChar w:fldCharType="separate"/>
            </w:r>
            <w:r w:rsidR="00DA10BF">
              <w:rPr>
                <w:noProof/>
                <w:webHidden/>
              </w:rPr>
              <w:t>31</w:t>
            </w:r>
            <w:r w:rsidRPr="00BF0390">
              <w:rPr>
                <w:noProof/>
                <w:webHidden/>
              </w:rPr>
              <w:fldChar w:fldCharType="end"/>
            </w:r>
          </w:hyperlink>
        </w:p>
        <w:p w14:paraId="39DED786" w14:textId="4665F7B2" w:rsidR="00647726" w:rsidRDefault="00647726">
          <w:pPr>
            <w:pStyle w:val="TOC3"/>
            <w:rPr>
              <w:rFonts w:eastAsiaTheme="minorEastAsia"/>
              <w:noProof/>
              <w:kern w:val="2"/>
              <w:sz w:val="24"/>
              <w:szCs w:val="24"/>
              <w:lang w:eastAsia="en-AU"/>
              <w14:ligatures w14:val="standardContextual"/>
            </w:rPr>
          </w:pPr>
          <w:hyperlink w:anchor="_Toc214520607" w:history="1">
            <w:r w:rsidRPr="00BF0390">
              <w:rPr>
                <w:rStyle w:val="Hyperlink"/>
                <w:rFonts w:cs="Calibri"/>
                <w:noProof/>
              </w:rPr>
              <w:t>3.5.</w:t>
            </w:r>
            <w:r w:rsidRPr="00BF0390">
              <w:rPr>
                <w:rFonts w:eastAsiaTheme="minorEastAsia"/>
                <w:noProof/>
                <w:kern w:val="2"/>
                <w:sz w:val="24"/>
                <w:szCs w:val="24"/>
                <w:lang w:eastAsia="en-AU"/>
                <w14:ligatures w14:val="standardContextual"/>
              </w:rPr>
              <w:tab/>
            </w:r>
            <w:r w:rsidRPr="00BF0390">
              <w:rPr>
                <w:rStyle w:val="Hyperlink"/>
                <w:rFonts w:cs="Calibri"/>
                <w:noProof/>
              </w:rPr>
              <w:t>Apprenticeship administration for the purposes of the Key Apprenticeship Program Employer Incentive</w:t>
            </w:r>
            <w:r w:rsidRPr="00BF0390">
              <w:rPr>
                <w:noProof/>
                <w:webHidden/>
              </w:rPr>
              <w:tab/>
            </w:r>
            <w:r w:rsidRPr="00BF0390">
              <w:rPr>
                <w:noProof/>
                <w:webHidden/>
              </w:rPr>
              <w:fldChar w:fldCharType="begin"/>
            </w:r>
            <w:r w:rsidRPr="00BF0390">
              <w:rPr>
                <w:noProof/>
                <w:webHidden/>
              </w:rPr>
              <w:instrText xml:space="preserve"> PAGEREF _Toc214520607 \h </w:instrText>
            </w:r>
            <w:r w:rsidRPr="00BF0390">
              <w:rPr>
                <w:noProof/>
                <w:webHidden/>
              </w:rPr>
            </w:r>
            <w:r w:rsidRPr="00BF0390">
              <w:rPr>
                <w:noProof/>
                <w:webHidden/>
              </w:rPr>
              <w:fldChar w:fldCharType="separate"/>
            </w:r>
            <w:r w:rsidR="00DA10BF">
              <w:rPr>
                <w:noProof/>
                <w:webHidden/>
              </w:rPr>
              <w:t>32</w:t>
            </w:r>
            <w:r w:rsidRPr="00BF0390">
              <w:rPr>
                <w:noProof/>
                <w:webHidden/>
              </w:rPr>
              <w:fldChar w:fldCharType="end"/>
            </w:r>
          </w:hyperlink>
        </w:p>
        <w:p w14:paraId="34FF0E51" w14:textId="2D7BFB85" w:rsidR="00647726" w:rsidRDefault="00647726">
          <w:pPr>
            <w:pStyle w:val="TOC1"/>
            <w:rPr>
              <w:rFonts w:eastAsiaTheme="minorEastAsia"/>
              <w:b w:val="0"/>
              <w:noProof/>
              <w:kern w:val="2"/>
              <w:sz w:val="24"/>
              <w:szCs w:val="24"/>
              <w:lang w:eastAsia="en-AU"/>
              <w14:ligatures w14:val="standardContextual"/>
            </w:rPr>
          </w:pPr>
          <w:hyperlink w:anchor="_Toc214520608" w:history="1">
            <w:r w:rsidRPr="00167893">
              <w:rPr>
                <w:rStyle w:val="Hyperlink"/>
                <w:noProof/>
              </w:rPr>
              <w:t>Part E. Assistance for Australian Apprentices with Disability</w:t>
            </w:r>
            <w:r>
              <w:rPr>
                <w:noProof/>
                <w:webHidden/>
              </w:rPr>
              <w:tab/>
            </w:r>
            <w:r>
              <w:rPr>
                <w:noProof/>
                <w:webHidden/>
              </w:rPr>
              <w:fldChar w:fldCharType="begin"/>
            </w:r>
            <w:r>
              <w:rPr>
                <w:noProof/>
                <w:webHidden/>
              </w:rPr>
              <w:instrText xml:space="preserve"> PAGEREF _Toc214520608 \h </w:instrText>
            </w:r>
            <w:r>
              <w:rPr>
                <w:noProof/>
                <w:webHidden/>
              </w:rPr>
            </w:r>
            <w:r>
              <w:rPr>
                <w:noProof/>
                <w:webHidden/>
              </w:rPr>
              <w:fldChar w:fldCharType="separate"/>
            </w:r>
            <w:r w:rsidR="00DA10BF">
              <w:rPr>
                <w:noProof/>
                <w:webHidden/>
              </w:rPr>
              <w:t>33</w:t>
            </w:r>
            <w:r>
              <w:rPr>
                <w:noProof/>
                <w:webHidden/>
              </w:rPr>
              <w:fldChar w:fldCharType="end"/>
            </w:r>
          </w:hyperlink>
        </w:p>
        <w:p w14:paraId="37D4FCB6" w14:textId="5375B7B1" w:rsidR="00647726" w:rsidRDefault="00647726">
          <w:pPr>
            <w:pStyle w:val="TOC2"/>
            <w:rPr>
              <w:rFonts w:eastAsiaTheme="minorEastAsia"/>
              <w:noProof/>
              <w:kern w:val="2"/>
              <w:sz w:val="24"/>
              <w:szCs w:val="24"/>
              <w:lang w:eastAsia="en-AU"/>
              <w14:ligatures w14:val="standardContextual"/>
            </w:rPr>
          </w:pPr>
          <w:hyperlink w:anchor="_Toc214520609"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Disability Australian Apprentice Wage Support</w:t>
            </w:r>
            <w:r>
              <w:rPr>
                <w:noProof/>
                <w:webHidden/>
              </w:rPr>
              <w:tab/>
            </w:r>
            <w:r>
              <w:rPr>
                <w:noProof/>
                <w:webHidden/>
              </w:rPr>
              <w:fldChar w:fldCharType="begin"/>
            </w:r>
            <w:r>
              <w:rPr>
                <w:noProof/>
                <w:webHidden/>
              </w:rPr>
              <w:instrText xml:space="preserve"> PAGEREF _Toc214520609 \h </w:instrText>
            </w:r>
            <w:r>
              <w:rPr>
                <w:noProof/>
                <w:webHidden/>
              </w:rPr>
            </w:r>
            <w:r>
              <w:rPr>
                <w:noProof/>
                <w:webHidden/>
              </w:rPr>
              <w:fldChar w:fldCharType="separate"/>
            </w:r>
            <w:r w:rsidR="00DA10BF">
              <w:rPr>
                <w:noProof/>
                <w:webHidden/>
              </w:rPr>
              <w:t>33</w:t>
            </w:r>
            <w:r>
              <w:rPr>
                <w:noProof/>
                <w:webHidden/>
              </w:rPr>
              <w:fldChar w:fldCharType="end"/>
            </w:r>
          </w:hyperlink>
        </w:p>
        <w:p w14:paraId="00EFB04E" w14:textId="48D189A1" w:rsidR="00647726" w:rsidRDefault="00647726">
          <w:pPr>
            <w:pStyle w:val="TOC3"/>
            <w:rPr>
              <w:rFonts w:eastAsiaTheme="minorEastAsia"/>
              <w:noProof/>
              <w:kern w:val="2"/>
              <w:sz w:val="24"/>
              <w:szCs w:val="24"/>
              <w:lang w:eastAsia="en-AU"/>
              <w14:ligatures w14:val="standardContextual"/>
            </w:rPr>
          </w:pPr>
          <w:hyperlink w:anchor="_Toc214520610" w:history="1">
            <w:r w:rsidRPr="00167893">
              <w:rPr>
                <w:rStyle w:val="Hyperlink"/>
                <w:noProof/>
              </w:rPr>
              <w:t>1.1.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_Toc214520610 \h </w:instrText>
            </w:r>
            <w:r>
              <w:rPr>
                <w:noProof/>
                <w:webHidden/>
              </w:rPr>
            </w:r>
            <w:r>
              <w:rPr>
                <w:noProof/>
                <w:webHidden/>
              </w:rPr>
              <w:fldChar w:fldCharType="separate"/>
            </w:r>
            <w:r w:rsidR="00DA10BF">
              <w:rPr>
                <w:noProof/>
                <w:webHidden/>
              </w:rPr>
              <w:t>33</w:t>
            </w:r>
            <w:r>
              <w:rPr>
                <w:noProof/>
                <w:webHidden/>
              </w:rPr>
              <w:fldChar w:fldCharType="end"/>
            </w:r>
          </w:hyperlink>
        </w:p>
        <w:p w14:paraId="064B602E" w14:textId="0B843D39" w:rsidR="00647726" w:rsidRDefault="00647726">
          <w:pPr>
            <w:pStyle w:val="TOC3"/>
            <w:rPr>
              <w:rFonts w:eastAsiaTheme="minorEastAsia"/>
              <w:noProof/>
              <w:kern w:val="2"/>
              <w:sz w:val="24"/>
              <w:szCs w:val="24"/>
              <w:lang w:eastAsia="en-AU"/>
              <w14:ligatures w14:val="standardContextual"/>
            </w:rPr>
          </w:pPr>
          <w:hyperlink w:anchor="_Toc214520611" w:history="1">
            <w:r w:rsidRPr="00167893">
              <w:rPr>
                <w:rStyle w:val="Hyperlink"/>
                <w:noProof/>
              </w:rPr>
              <w:t>1.2.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_Toc214520611 \h </w:instrText>
            </w:r>
            <w:r>
              <w:rPr>
                <w:noProof/>
                <w:webHidden/>
              </w:rPr>
            </w:r>
            <w:r>
              <w:rPr>
                <w:noProof/>
                <w:webHidden/>
              </w:rPr>
              <w:fldChar w:fldCharType="separate"/>
            </w:r>
            <w:r w:rsidR="00DA10BF">
              <w:rPr>
                <w:noProof/>
                <w:webHidden/>
              </w:rPr>
              <w:t>33</w:t>
            </w:r>
            <w:r>
              <w:rPr>
                <w:noProof/>
                <w:webHidden/>
              </w:rPr>
              <w:fldChar w:fldCharType="end"/>
            </w:r>
          </w:hyperlink>
        </w:p>
        <w:p w14:paraId="14B56EE6" w14:textId="4A156E24" w:rsidR="00647726" w:rsidRDefault="00647726">
          <w:pPr>
            <w:pStyle w:val="TOC3"/>
            <w:rPr>
              <w:rFonts w:eastAsiaTheme="minorEastAsia"/>
              <w:noProof/>
              <w:kern w:val="2"/>
              <w:sz w:val="24"/>
              <w:szCs w:val="24"/>
              <w:lang w:eastAsia="en-AU"/>
              <w14:ligatures w14:val="standardContextual"/>
            </w:rPr>
          </w:pPr>
          <w:hyperlink w:anchor="_Toc214520612" w:history="1">
            <w:r w:rsidRPr="00167893">
              <w:rPr>
                <w:rStyle w:val="Hyperlink"/>
                <w:noProof/>
              </w:rPr>
              <w:t>1.3.</w:t>
            </w:r>
            <w:r>
              <w:rPr>
                <w:rFonts w:eastAsiaTheme="minorEastAsia"/>
                <w:noProof/>
                <w:kern w:val="2"/>
                <w:sz w:val="24"/>
                <w:szCs w:val="24"/>
                <w:lang w:eastAsia="en-AU"/>
                <w14:ligatures w14:val="standardContextual"/>
              </w:rPr>
              <w:tab/>
            </w:r>
            <w:r w:rsidRPr="00167893">
              <w:rPr>
                <w:rStyle w:val="Hyperlink"/>
                <w:noProof/>
              </w:rPr>
              <w:t>Payment rate</w:t>
            </w:r>
            <w:r>
              <w:rPr>
                <w:noProof/>
                <w:webHidden/>
              </w:rPr>
              <w:tab/>
            </w:r>
            <w:r>
              <w:rPr>
                <w:noProof/>
                <w:webHidden/>
              </w:rPr>
              <w:fldChar w:fldCharType="begin"/>
            </w:r>
            <w:r>
              <w:rPr>
                <w:noProof/>
                <w:webHidden/>
              </w:rPr>
              <w:instrText xml:space="preserve"> PAGEREF _Toc214520612 \h </w:instrText>
            </w:r>
            <w:r>
              <w:rPr>
                <w:noProof/>
                <w:webHidden/>
              </w:rPr>
            </w:r>
            <w:r>
              <w:rPr>
                <w:noProof/>
                <w:webHidden/>
              </w:rPr>
              <w:fldChar w:fldCharType="separate"/>
            </w:r>
            <w:r w:rsidR="00DA10BF">
              <w:rPr>
                <w:noProof/>
                <w:webHidden/>
              </w:rPr>
              <w:t>36</w:t>
            </w:r>
            <w:r>
              <w:rPr>
                <w:noProof/>
                <w:webHidden/>
              </w:rPr>
              <w:fldChar w:fldCharType="end"/>
            </w:r>
          </w:hyperlink>
        </w:p>
        <w:p w14:paraId="0F6C36A5" w14:textId="336FFFAB" w:rsidR="00647726" w:rsidRDefault="00647726">
          <w:pPr>
            <w:pStyle w:val="TOC3"/>
            <w:rPr>
              <w:rFonts w:eastAsiaTheme="minorEastAsia"/>
              <w:noProof/>
              <w:kern w:val="2"/>
              <w:sz w:val="24"/>
              <w:szCs w:val="24"/>
              <w:lang w:eastAsia="en-AU"/>
              <w14:ligatures w14:val="standardContextual"/>
            </w:rPr>
          </w:pPr>
          <w:hyperlink w:anchor="_Toc214520613" w:history="1">
            <w:r w:rsidRPr="00167893">
              <w:rPr>
                <w:rStyle w:val="Hyperlink"/>
                <w:noProof/>
              </w:rPr>
              <w:t>1.4.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_Toc214520613 \h </w:instrText>
            </w:r>
            <w:r>
              <w:rPr>
                <w:noProof/>
                <w:webHidden/>
              </w:rPr>
            </w:r>
            <w:r>
              <w:rPr>
                <w:noProof/>
                <w:webHidden/>
              </w:rPr>
              <w:fldChar w:fldCharType="separate"/>
            </w:r>
            <w:r w:rsidR="00DA10BF">
              <w:rPr>
                <w:noProof/>
                <w:webHidden/>
              </w:rPr>
              <w:t>36</w:t>
            </w:r>
            <w:r>
              <w:rPr>
                <w:noProof/>
                <w:webHidden/>
              </w:rPr>
              <w:fldChar w:fldCharType="end"/>
            </w:r>
          </w:hyperlink>
        </w:p>
        <w:p w14:paraId="45791E48" w14:textId="7E34BEFD" w:rsidR="00647726" w:rsidRDefault="00647726">
          <w:pPr>
            <w:pStyle w:val="TOC2"/>
            <w:rPr>
              <w:rFonts w:eastAsiaTheme="minorEastAsia"/>
              <w:noProof/>
              <w:kern w:val="2"/>
              <w:sz w:val="24"/>
              <w:szCs w:val="24"/>
              <w:lang w:eastAsia="en-AU"/>
              <w14:ligatures w14:val="standardContextual"/>
            </w:rPr>
          </w:pPr>
          <w:hyperlink w:anchor="_Toc214520614"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Off-the-job Tutorial, Mentor, and Interpreter Assistance</w:t>
            </w:r>
            <w:r>
              <w:rPr>
                <w:noProof/>
                <w:webHidden/>
              </w:rPr>
              <w:tab/>
            </w:r>
            <w:r>
              <w:rPr>
                <w:noProof/>
                <w:webHidden/>
              </w:rPr>
              <w:fldChar w:fldCharType="begin"/>
            </w:r>
            <w:r>
              <w:rPr>
                <w:noProof/>
                <w:webHidden/>
              </w:rPr>
              <w:instrText xml:space="preserve"> PAGEREF _Toc214520614 \h </w:instrText>
            </w:r>
            <w:r>
              <w:rPr>
                <w:noProof/>
                <w:webHidden/>
              </w:rPr>
            </w:r>
            <w:r>
              <w:rPr>
                <w:noProof/>
                <w:webHidden/>
              </w:rPr>
              <w:fldChar w:fldCharType="separate"/>
            </w:r>
            <w:r w:rsidR="00DA10BF">
              <w:rPr>
                <w:noProof/>
                <w:webHidden/>
              </w:rPr>
              <w:t>36</w:t>
            </w:r>
            <w:r>
              <w:rPr>
                <w:noProof/>
                <w:webHidden/>
              </w:rPr>
              <w:fldChar w:fldCharType="end"/>
            </w:r>
          </w:hyperlink>
        </w:p>
        <w:p w14:paraId="528B80FC" w14:textId="5420E41C" w:rsidR="00647726" w:rsidRDefault="00647726">
          <w:pPr>
            <w:pStyle w:val="TOC3"/>
            <w:rPr>
              <w:rFonts w:eastAsiaTheme="minorEastAsia"/>
              <w:noProof/>
              <w:kern w:val="2"/>
              <w:sz w:val="24"/>
              <w:szCs w:val="24"/>
              <w:lang w:eastAsia="en-AU"/>
              <w14:ligatures w14:val="standardContextual"/>
            </w:rPr>
          </w:pPr>
          <w:hyperlink w:anchor="_Toc214520615"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_Toc214520615 \h </w:instrText>
            </w:r>
            <w:r>
              <w:rPr>
                <w:noProof/>
                <w:webHidden/>
              </w:rPr>
            </w:r>
            <w:r>
              <w:rPr>
                <w:noProof/>
                <w:webHidden/>
              </w:rPr>
              <w:fldChar w:fldCharType="separate"/>
            </w:r>
            <w:r w:rsidR="00DA10BF">
              <w:rPr>
                <w:noProof/>
                <w:webHidden/>
              </w:rPr>
              <w:t>36</w:t>
            </w:r>
            <w:r>
              <w:rPr>
                <w:noProof/>
                <w:webHidden/>
              </w:rPr>
              <w:fldChar w:fldCharType="end"/>
            </w:r>
          </w:hyperlink>
        </w:p>
        <w:p w14:paraId="4CE024E1" w14:textId="6C192EA5" w:rsidR="00647726" w:rsidRDefault="00647726">
          <w:pPr>
            <w:pStyle w:val="TOC3"/>
            <w:rPr>
              <w:rFonts w:eastAsiaTheme="minorEastAsia"/>
              <w:noProof/>
              <w:kern w:val="2"/>
              <w:sz w:val="24"/>
              <w:szCs w:val="24"/>
              <w:lang w:eastAsia="en-AU"/>
              <w14:ligatures w14:val="standardContextual"/>
            </w:rPr>
          </w:pPr>
          <w:hyperlink w:anchor="_Toc214520616"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_Toc214520616 \h </w:instrText>
            </w:r>
            <w:r>
              <w:rPr>
                <w:noProof/>
                <w:webHidden/>
              </w:rPr>
            </w:r>
            <w:r>
              <w:rPr>
                <w:noProof/>
                <w:webHidden/>
              </w:rPr>
              <w:fldChar w:fldCharType="separate"/>
            </w:r>
            <w:r w:rsidR="00DA10BF">
              <w:rPr>
                <w:noProof/>
                <w:webHidden/>
              </w:rPr>
              <w:t>37</w:t>
            </w:r>
            <w:r>
              <w:rPr>
                <w:noProof/>
                <w:webHidden/>
              </w:rPr>
              <w:fldChar w:fldCharType="end"/>
            </w:r>
          </w:hyperlink>
        </w:p>
        <w:p w14:paraId="4DF3A3B4" w14:textId="57ED8655" w:rsidR="00647726" w:rsidRDefault="00647726">
          <w:pPr>
            <w:pStyle w:val="TOC3"/>
            <w:rPr>
              <w:rFonts w:eastAsiaTheme="minorEastAsia"/>
              <w:noProof/>
              <w:kern w:val="2"/>
              <w:sz w:val="24"/>
              <w:szCs w:val="24"/>
              <w:lang w:eastAsia="en-AU"/>
              <w14:ligatures w14:val="standardContextual"/>
            </w:rPr>
          </w:pPr>
          <w:hyperlink w:anchor="_Toc214520617" w:history="1">
            <w:r w:rsidRPr="00167893">
              <w:rPr>
                <w:rStyle w:val="Hyperlink"/>
                <w:noProof/>
              </w:rPr>
              <w:t>2.3.</w:t>
            </w:r>
            <w:r>
              <w:rPr>
                <w:rFonts w:eastAsiaTheme="minorEastAsia"/>
                <w:noProof/>
                <w:kern w:val="2"/>
                <w:sz w:val="24"/>
                <w:szCs w:val="24"/>
                <w:lang w:eastAsia="en-AU"/>
                <w14:ligatures w14:val="standardContextual"/>
              </w:rPr>
              <w:tab/>
            </w:r>
            <w:r w:rsidRPr="00167893">
              <w:rPr>
                <w:rStyle w:val="Hyperlink"/>
                <w:noProof/>
              </w:rPr>
              <w:t>Payment rates</w:t>
            </w:r>
            <w:r>
              <w:rPr>
                <w:noProof/>
                <w:webHidden/>
              </w:rPr>
              <w:tab/>
            </w:r>
            <w:r>
              <w:rPr>
                <w:noProof/>
                <w:webHidden/>
              </w:rPr>
              <w:fldChar w:fldCharType="begin"/>
            </w:r>
            <w:r>
              <w:rPr>
                <w:noProof/>
                <w:webHidden/>
              </w:rPr>
              <w:instrText xml:space="preserve"> PAGEREF _Toc214520617 \h </w:instrText>
            </w:r>
            <w:r>
              <w:rPr>
                <w:noProof/>
                <w:webHidden/>
              </w:rPr>
            </w:r>
            <w:r>
              <w:rPr>
                <w:noProof/>
                <w:webHidden/>
              </w:rPr>
              <w:fldChar w:fldCharType="separate"/>
            </w:r>
            <w:r w:rsidR="00DA10BF">
              <w:rPr>
                <w:noProof/>
                <w:webHidden/>
              </w:rPr>
              <w:t>37</w:t>
            </w:r>
            <w:r>
              <w:rPr>
                <w:noProof/>
                <w:webHidden/>
              </w:rPr>
              <w:fldChar w:fldCharType="end"/>
            </w:r>
          </w:hyperlink>
        </w:p>
        <w:p w14:paraId="16DC13AC" w14:textId="1EC53CC9" w:rsidR="00647726" w:rsidRDefault="00647726">
          <w:pPr>
            <w:pStyle w:val="TOC3"/>
            <w:rPr>
              <w:rFonts w:eastAsiaTheme="minorEastAsia"/>
              <w:noProof/>
              <w:kern w:val="2"/>
              <w:sz w:val="24"/>
              <w:szCs w:val="24"/>
              <w:lang w:eastAsia="en-AU"/>
              <w14:ligatures w14:val="standardContextual"/>
            </w:rPr>
          </w:pPr>
          <w:hyperlink w:anchor="_Toc214520618" w:history="1">
            <w:r w:rsidRPr="00167893">
              <w:rPr>
                <w:rStyle w:val="Hyperlink"/>
                <w:noProof/>
              </w:rPr>
              <w:t>2.4.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_Toc214520618 \h </w:instrText>
            </w:r>
            <w:r>
              <w:rPr>
                <w:noProof/>
                <w:webHidden/>
              </w:rPr>
            </w:r>
            <w:r>
              <w:rPr>
                <w:noProof/>
                <w:webHidden/>
              </w:rPr>
              <w:fldChar w:fldCharType="separate"/>
            </w:r>
            <w:r w:rsidR="00DA10BF">
              <w:rPr>
                <w:noProof/>
                <w:webHidden/>
              </w:rPr>
              <w:t>38</w:t>
            </w:r>
            <w:r>
              <w:rPr>
                <w:noProof/>
                <w:webHidden/>
              </w:rPr>
              <w:fldChar w:fldCharType="end"/>
            </w:r>
          </w:hyperlink>
        </w:p>
        <w:p w14:paraId="13EB7AD0" w14:textId="6212FC80" w:rsidR="00647726" w:rsidRDefault="00647726">
          <w:pPr>
            <w:pStyle w:val="TOC1"/>
            <w:rPr>
              <w:rFonts w:eastAsiaTheme="minorEastAsia"/>
              <w:b w:val="0"/>
              <w:noProof/>
              <w:kern w:val="2"/>
              <w:sz w:val="24"/>
              <w:szCs w:val="24"/>
              <w:lang w:eastAsia="en-AU"/>
              <w14:ligatures w14:val="standardContextual"/>
            </w:rPr>
          </w:pPr>
          <w:hyperlink w:anchor="_Toc214520619" w:history="1">
            <w:r w:rsidRPr="00167893">
              <w:rPr>
                <w:rStyle w:val="Hyperlink"/>
                <w:noProof/>
              </w:rPr>
              <w:t>Part F. Payments to Australian Apprentices</w:t>
            </w:r>
            <w:r>
              <w:rPr>
                <w:noProof/>
                <w:webHidden/>
              </w:rPr>
              <w:tab/>
            </w:r>
            <w:r>
              <w:rPr>
                <w:noProof/>
                <w:webHidden/>
              </w:rPr>
              <w:fldChar w:fldCharType="begin"/>
            </w:r>
            <w:r>
              <w:rPr>
                <w:noProof/>
                <w:webHidden/>
              </w:rPr>
              <w:instrText xml:space="preserve"> PAGEREF _Toc214520619 \h </w:instrText>
            </w:r>
            <w:r>
              <w:rPr>
                <w:noProof/>
                <w:webHidden/>
              </w:rPr>
            </w:r>
            <w:r>
              <w:rPr>
                <w:noProof/>
                <w:webHidden/>
              </w:rPr>
              <w:fldChar w:fldCharType="separate"/>
            </w:r>
            <w:r w:rsidR="00DA10BF">
              <w:rPr>
                <w:noProof/>
                <w:webHidden/>
              </w:rPr>
              <w:t>40</w:t>
            </w:r>
            <w:r>
              <w:rPr>
                <w:noProof/>
                <w:webHidden/>
              </w:rPr>
              <w:fldChar w:fldCharType="end"/>
            </w:r>
          </w:hyperlink>
        </w:p>
        <w:p w14:paraId="4BD3426C" w14:textId="43AF1370" w:rsidR="00647726" w:rsidRDefault="00647726">
          <w:pPr>
            <w:pStyle w:val="TOC2"/>
            <w:rPr>
              <w:rFonts w:eastAsiaTheme="minorEastAsia"/>
              <w:noProof/>
              <w:kern w:val="2"/>
              <w:sz w:val="24"/>
              <w:szCs w:val="24"/>
              <w:lang w:eastAsia="en-AU"/>
              <w14:ligatures w14:val="standardContextual"/>
            </w:rPr>
          </w:pPr>
          <w:hyperlink w:anchor="_Toc214520620"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Australian Apprentice Training Support Payment</w:t>
            </w:r>
            <w:r>
              <w:rPr>
                <w:noProof/>
                <w:webHidden/>
              </w:rPr>
              <w:tab/>
            </w:r>
            <w:r>
              <w:rPr>
                <w:noProof/>
                <w:webHidden/>
              </w:rPr>
              <w:fldChar w:fldCharType="begin"/>
            </w:r>
            <w:r>
              <w:rPr>
                <w:noProof/>
                <w:webHidden/>
              </w:rPr>
              <w:instrText xml:space="preserve"> PAGEREF _Toc214520620 \h </w:instrText>
            </w:r>
            <w:r>
              <w:rPr>
                <w:noProof/>
                <w:webHidden/>
              </w:rPr>
            </w:r>
            <w:r>
              <w:rPr>
                <w:noProof/>
                <w:webHidden/>
              </w:rPr>
              <w:fldChar w:fldCharType="separate"/>
            </w:r>
            <w:r w:rsidR="00DA10BF">
              <w:rPr>
                <w:noProof/>
                <w:webHidden/>
              </w:rPr>
              <w:t>40</w:t>
            </w:r>
            <w:r>
              <w:rPr>
                <w:noProof/>
                <w:webHidden/>
              </w:rPr>
              <w:fldChar w:fldCharType="end"/>
            </w:r>
          </w:hyperlink>
        </w:p>
        <w:p w14:paraId="02A8004E" w14:textId="6AF84E09" w:rsidR="00647726" w:rsidRDefault="00647726">
          <w:pPr>
            <w:pStyle w:val="TOC3"/>
            <w:rPr>
              <w:rFonts w:eastAsiaTheme="minorEastAsia"/>
              <w:noProof/>
              <w:kern w:val="2"/>
              <w:sz w:val="24"/>
              <w:szCs w:val="24"/>
              <w:lang w:eastAsia="en-AU"/>
              <w14:ligatures w14:val="standardContextual"/>
            </w:rPr>
          </w:pPr>
          <w:hyperlink w:anchor="_Toc214520621" w:history="1">
            <w:r w:rsidRPr="00167893">
              <w:rPr>
                <w:rStyle w:val="Hyperlink"/>
                <w:noProof/>
              </w:rPr>
              <w:t>1.1.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_Toc214520621 \h </w:instrText>
            </w:r>
            <w:r>
              <w:rPr>
                <w:noProof/>
                <w:webHidden/>
              </w:rPr>
            </w:r>
            <w:r>
              <w:rPr>
                <w:noProof/>
                <w:webHidden/>
              </w:rPr>
              <w:fldChar w:fldCharType="separate"/>
            </w:r>
            <w:r w:rsidR="00DA10BF">
              <w:rPr>
                <w:noProof/>
                <w:webHidden/>
              </w:rPr>
              <w:t>40</w:t>
            </w:r>
            <w:r>
              <w:rPr>
                <w:noProof/>
                <w:webHidden/>
              </w:rPr>
              <w:fldChar w:fldCharType="end"/>
            </w:r>
          </w:hyperlink>
        </w:p>
        <w:p w14:paraId="0220665D" w14:textId="0E4AC6FC" w:rsidR="00647726" w:rsidRDefault="00647726">
          <w:pPr>
            <w:pStyle w:val="TOC3"/>
            <w:rPr>
              <w:rFonts w:eastAsiaTheme="minorEastAsia"/>
              <w:noProof/>
              <w:kern w:val="2"/>
              <w:sz w:val="24"/>
              <w:szCs w:val="24"/>
              <w:lang w:eastAsia="en-AU"/>
              <w14:ligatures w14:val="standardContextual"/>
            </w:rPr>
          </w:pPr>
          <w:hyperlink w:anchor="_Toc214520622" w:history="1">
            <w:r w:rsidRPr="00167893">
              <w:rPr>
                <w:rStyle w:val="Hyperlink"/>
                <w:noProof/>
              </w:rPr>
              <w:t>1.2.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_Toc214520622 \h </w:instrText>
            </w:r>
            <w:r>
              <w:rPr>
                <w:noProof/>
                <w:webHidden/>
              </w:rPr>
            </w:r>
            <w:r>
              <w:rPr>
                <w:noProof/>
                <w:webHidden/>
              </w:rPr>
              <w:fldChar w:fldCharType="separate"/>
            </w:r>
            <w:r w:rsidR="00DA10BF">
              <w:rPr>
                <w:noProof/>
                <w:webHidden/>
              </w:rPr>
              <w:t>40</w:t>
            </w:r>
            <w:r>
              <w:rPr>
                <w:noProof/>
                <w:webHidden/>
              </w:rPr>
              <w:fldChar w:fldCharType="end"/>
            </w:r>
          </w:hyperlink>
        </w:p>
        <w:p w14:paraId="3003AFD7" w14:textId="21830242" w:rsidR="00647726" w:rsidRDefault="00647726">
          <w:pPr>
            <w:pStyle w:val="TOC3"/>
            <w:rPr>
              <w:rFonts w:eastAsiaTheme="minorEastAsia"/>
              <w:noProof/>
              <w:kern w:val="2"/>
              <w:sz w:val="24"/>
              <w:szCs w:val="24"/>
              <w:lang w:eastAsia="en-AU"/>
              <w14:ligatures w14:val="standardContextual"/>
            </w:rPr>
          </w:pPr>
          <w:hyperlink w:anchor="_Toc214520623" w:history="1">
            <w:r w:rsidRPr="00167893">
              <w:rPr>
                <w:rStyle w:val="Hyperlink"/>
                <w:noProof/>
              </w:rPr>
              <w:t>1.3.</w:t>
            </w:r>
            <w:r>
              <w:rPr>
                <w:rFonts w:eastAsiaTheme="minorEastAsia"/>
                <w:noProof/>
                <w:kern w:val="2"/>
                <w:sz w:val="24"/>
                <w:szCs w:val="24"/>
                <w:lang w:eastAsia="en-AU"/>
                <w14:ligatures w14:val="standardContextual"/>
              </w:rPr>
              <w:tab/>
            </w:r>
            <w:r w:rsidRPr="00167893">
              <w:rPr>
                <w:rStyle w:val="Hyperlink"/>
                <w:noProof/>
              </w:rPr>
              <w:t>Payment schedule and rates</w:t>
            </w:r>
            <w:r>
              <w:rPr>
                <w:noProof/>
                <w:webHidden/>
              </w:rPr>
              <w:tab/>
            </w:r>
            <w:r>
              <w:rPr>
                <w:noProof/>
                <w:webHidden/>
              </w:rPr>
              <w:fldChar w:fldCharType="begin"/>
            </w:r>
            <w:r>
              <w:rPr>
                <w:noProof/>
                <w:webHidden/>
              </w:rPr>
              <w:instrText xml:space="preserve"> PAGEREF _Toc214520623 \h </w:instrText>
            </w:r>
            <w:r>
              <w:rPr>
                <w:noProof/>
                <w:webHidden/>
              </w:rPr>
            </w:r>
            <w:r>
              <w:rPr>
                <w:noProof/>
                <w:webHidden/>
              </w:rPr>
              <w:fldChar w:fldCharType="separate"/>
            </w:r>
            <w:r w:rsidR="00DA10BF">
              <w:rPr>
                <w:noProof/>
                <w:webHidden/>
              </w:rPr>
              <w:t>41</w:t>
            </w:r>
            <w:r>
              <w:rPr>
                <w:noProof/>
                <w:webHidden/>
              </w:rPr>
              <w:fldChar w:fldCharType="end"/>
            </w:r>
          </w:hyperlink>
        </w:p>
        <w:p w14:paraId="187DA278" w14:textId="5601DF0F" w:rsidR="00647726" w:rsidRDefault="00647726">
          <w:pPr>
            <w:pStyle w:val="TOC3"/>
            <w:rPr>
              <w:rFonts w:eastAsiaTheme="minorEastAsia"/>
              <w:noProof/>
              <w:kern w:val="2"/>
              <w:sz w:val="24"/>
              <w:szCs w:val="24"/>
              <w:lang w:eastAsia="en-AU"/>
              <w14:ligatures w14:val="standardContextual"/>
            </w:rPr>
          </w:pPr>
          <w:hyperlink w:anchor="_Toc214520624" w:history="1">
            <w:r w:rsidRPr="00167893">
              <w:rPr>
                <w:rStyle w:val="Hyperlink"/>
                <w:noProof/>
              </w:rPr>
              <w:t>1.4.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_Toc214520624 \h </w:instrText>
            </w:r>
            <w:r>
              <w:rPr>
                <w:noProof/>
                <w:webHidden/>
              </w:rPr>
            </w:r>
            <w:r>
              <w:rPr>
                <w:noProof/>
                <w:webHidden/>
              </w:rPr>
              <w:fldChar w:fldCharType="separate"/>
            </w:r>
            <w:r w:rsidR="00DA10BF">
              <w:rPr>
                <w:noProof/>
                <w:webHidden/>
              </w:rPr>
              <w:t>42</w:t>
            </w:r>
            <w:r>
              <w:rPr>
                <w:noProof/>
                <w:webHidden/>
              </w:rPr>
              <w:fldChar w:fldCharType="end"/>
            </w:r>
          </w:hyperlink>
        </w:p>
        <w:p w14:paraId="26CE9FD9" w14:textId="771D37C9" w:rsidR="00647726" w:rsidRDefault="00647726">
          <w:pPr>
            <w:pStyle w:val="TOC3"/>
            <w:rPr>
              <w:rFonts w:eastAsiaTheme="minorEastAsia"/>
              <w:noProof/>
              <w:kern w:val="2"/>
              <w:sz w:val="24"/>
              <w:szCs w:val="24"/>
              <w:lang w:eastAsia="en-AU"/>
              <w14:ligatures w14:val="standardContextual"/>
            </w:rPr>
          </w:pPr>
          <w:hyperlink w:anchor="_Toc214520625" w:history="1">
            <w:r w:rsidRPr="00167893">
              <w:rPr>
                <w:rStyle w:val="Hyperlink"/>
                <w:noProof/>
              </w:rPr>
              <w:t>1.5.</w:t>
            </w:r>
            <w:r>
              <w:rPr>
                <w:rFonts w:eastAsiaTheme="minorEastAsia"/>
                <w:noProof/>
                <w:kern w:val="2"/>
                <w:sz w:val="24"/>
                <w:szCs w:val="24"/>
                <w:lang w:eastAsia="en-AU"/>
                <w14:ligatures w14:val="standardContextual"/>
              </w:rPr>
              <w:tab/>
            </w:r>
            <w:r w:rsidRPr="00167893">
              <w:rPr>
                <w:rStyle w:val="Hyperlink"/>
                <w:noProof/>
              </w:rPr>
              <w:t>Apprenticeship administration for the purposes of the Australian Apprentice Training Support Payment</w:t>
            </w:r>
            <w:r>
              <w:rPr>
                <w:noProof/>
                <w:webHidden/>
              </w:rPr>
              <w:tab/>
            </w:r>
            <w:r>
              <w:rPr>
                <w:noProof/>
                <w:webHidden/>
              </w:rPr>
              <w:fldChar w:fldCharType="begin"/>
            </w:r>
            <w:r>
              <w:rPr>
                <w:noProof/>
                <w:webHidden/>
              </w:rPr>
              <w:instrText xml:space="preserve"> PAGEREF _Toc214520625 \h </w:instrText>
            </w:r>
            <w:r>
              <w:rPr>
                <w:noProof/>
                <w:webHidden/>
              </w:rPr>
            </w:r>
            <w:r>
              <w:rPr>
                <w:noProof/>
                <w:webHidden/>
              </w:rPr>
              <w:fldChar w:fldCharType="separate"/>
            </w:r>
            <w:r w:rsidR="00DA10BF">
              <w:rPr>
                <w:noProof/>
                <w:webHidden/>
              </w:rPr>
              <w:t>42</w:t>
            </w:r>
            <w:r>
              <w:rPr>
                <w:noProof/>
                <w:webHidden/>
              </w:rPr>
              <w:fldChar w:fldCharType="end"/>
            </w:r>
          </w:hyperlink>
        </w:p>
        <w:p w14:paraId="5FD721E5" w14:textId="7F04C3F9" w:rsidR="00647726" w:rsidRDefault="00647726">
          <w:pPr>
            <w:pStyle w:val="TOC2"/>
            <w:rPr>
              <w:rFonts w:eastAsiaTheme="minorEastAsia"/>
              <w:noProof/>
              <w:kern w:val="2"/>
              <w:sz w:val="24"/>
              <w:szCs w:val="24"/>
              <w:lang w:eastAsia="en-AU"/>
              <w14:ligatures w14:val="standardContextual"/>
            </w:rPr>
          </w:pPr>
          <w:hyperlink w:anchor="_Toc214520626"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 xml:space="preserve">Key Apprenticeship Program </w:t>
            </w:r>
            <w:r w:rsidRPr="00BF0390">
              <w:rPr>
                <w:rStyle w:val="Hyperlink"/>
                <w:noProof/>
              </w:rPr>
              <w:t>Apprentice Incentive</w:t>
            </w:r>
            <w:r>
              <w:rPr>
                <w:noProof/>
                <w:webHidden/>
              </w:rPr>
              <w:tab/>
            </w:r>
            <w:r>
              <w:rPr>
                <w:noProof/>
                <w:webHidden/>
              </w:rPr>
              <w:fldChar w:fldCharType="begin"/>
            </w:r>
            <w:r>
              <w:rPr>
                <w:noProof/>
                <w:webHidden/>
              </w:rPr>
              <w:instrText xml:space="preserve"> PAGEREF _Toc214520626 \h </w:instrText>
            </w:r>
            <w:r>
              <w:rPr>
                <w:noProof/>
                <w:webHidden/>
              </w:rPr>
            </w:r>
            <w:r>
              <w:rPr>
                <w:noProof/>
                <w:webHidden/>
              </w:rPr>
              <w:fldChar w:fldCharType="separate"/>
            </w:r>
            <w:r w:rsidR="00DA10BF">
              <w:rPr>
                <w:noProof/>
                <w:webHidden/>
              </w:rPr>
              <w:t>43</w:t>
            </w:r>
            <w:r>
              <w:rPr>
                <w:noProof/>
                <w:webHidden/>
              </w:rPr>
              <w:fldChar w:fldCharType="end"/>
            </w:r>
          </w:hyperlink>
        </w:p>
        <w:p w14:paraId="5B3C34C4" w14:textId="2F96F501" w:rsidR="00647726" w:rsidRDefault="00647726">
          <w:pPr>
            <w:pStyle w:val="TOC3"/>
            <w:rPr>
              <w:rFonts w:eastAsiaTheme="minorEastAsia"/>
              <w:noProof/>
              <w:kern w:val="2"/>
              <w:sz w:val="24"/>
              <w:szCs w:val="24"/>
              <w:lang w:eastAsia="en-AU"/>
              <w14:ligatures w14:val="standardContextual"/>
            </w:rPr>
          </w:pPr>
          <w:hyperlink w:anchor="_Toc214520627"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_Toc214520627 \h </w:instrText>
            </w:r>
            <w:r>
              <w:rPr>
                <w:noProof/>
                <w:webHidden/>
              </w:rPr>
            </w:r>
            <w:r>
              <w:rPr>
                <w:noProof/>
                <w:webHidden/>
              </w:rPr>
              <w:fldChar w:fldCharType="separate"/>
            </w:r>
            <w:r w:rsidR="00DA10BF">
              <w:rPr>
                <w:noProof/>
                <w:webHidden/>
              </w:rPr>
              <w:t>43</w:t>
            </w:r>
            <w:r>
              <w:rPr>
                <w:noProof/>
                <w:webHidden/>
              </w:rPr>
              <w:fldChar w:fldCharType="end"/>
            </w:r>
          </w:hyperlink>
        </w:p>
        <w:p w14:paraId="2FC13698" w14:textId="7458260C" w:rsidR="00647726" w:rsidRDefault="00647726">
          <w:pPr>
            <w:pStyle w:val="TOC3"/>
            <w:rPr>
              <w:rFonts w:eastAsiaTheme="minorEastAsia"/>
              <w:noProof/>
              <w:kern w:val="2"/>
              <w:sz w:val="24"/>
              <w:szCs w:val="24"/>
              <w:lang w:eastAsia="en-AU"/>
              <w14:ligatures w14:val="standardContextual"/>
            </w:rPr>
          </w:pPr>
          <w:hyperlink w:anchor="_Toc214520628"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Key Apprenticeship Program eligibility requirements</w:t>
            </w:r>
            <w:r>
              <w:rPr>
                <w:noProof/>
                <w:webHidden/>
              </w:rPr>
              <w:tab/>
            </w:r>
            <w:r>
              <w:rPr>
                <w:noProof/>
                <w:webHidden/>
              </w:rPr>
              <w:fldChar w:fldCharType="begin"/>
            </w:r>
            <w:r>
              <w:rPr>
                <w:noProof/>
                <w:webHidden/>
              </w:rPr>
              <w:instrText xml:space="preserve"> PAGEREF _Toc214520628 \h </w:instrText>
            </w:r>
            <w:r>
              <w:rPr>
                <w:noProof/>
                <w:webHidden/>
              </w:rPr>
            </w:r>
            <w:r>
              <w:rPr>
                <w:noProof/>
                <w:webHidden/>
              </w:rPr>
              <w:fldChar w:fldCharType="separate"/>
            </w:r>
            <w:r w:rsidR="00DA10BF">
              <w:rPr>
                <w:noProof/>
                <w:webHidden/>
              </w:rPr>
              <w:t>44</w:t>
            </w:r>
            <w:r>
              <w:rPr>
                <w:noProof/>
                <w:webHidden/>
              </w:rPr>
              <w:fldChar w:fldCharType="end"/>
            </w:r>
          </w:hyperlink>
        </w:p>
        <w:p w14:paraId="22583492" w14:textId="68B81BF0" w:rsidR="00647726" w:rsidRDefault="00647726">
          <w:pPr>
            <w:pStyle w:val="TOC3"/>
            <w:rPr>
              <w:rFonts w:eastAsiaTheme="minorEastAsia"/>
              <w:noProof/>
              <w:kern w:val="2"/>
              <w:sz w:val="24"/>
              <w:szCs w:val="24"/>
              <w:lang w:eastAsia="en-AU"/>
              <w14:ligatures w14:val="standardContextual"/>
            </w:rPr>
          </w:pPr>
          <w:hyperlink w:anchor="_Toc214520629" w:history="1">
            <w:r w:rsidRPr="00167893">
              <w:rPr>
                <w:rStyle w:val="Hyperlink"/>
                <w:noProof/>
              </w:rPr>
              <w:t>2.3.</w:t>
            </w:r>
            <w:r>
              <w:rPr>
                <w:rFonts w:eastAsiaTheme="minorEastAsia"/>
                <w:noProof/>
                <w:kern w:val="2"/>
                <w:sz w:val="24"/>
                <w:szCs w:val="24"/>
                <w:lang w:eastAsia="en-AU"/>
                <w14:ligatures w14:val="standardContextual"/>
              </w:rPr>
              <w:tab/>
            </w:r>
            <w:r w:rsidRPr="00167893">
              <w:rPr>
                <w:rStyle w:val="Hyperlink"/>
                <w:noProof/>
              </w:rPr>
              <w:t>Payment schedule and rates</w:t>
            </w:r>
            <w:r>
              <w:rPr>
                <w:noProof/>
                <w:webHidden/>
              </w:rPr>
              <w:tab/>
            </w:r>
            <w:r>
              <w:rPr>
                <w:noProof/>
                <w:webHidden/>
              </w:rPr>
              <w:fldChar w:fldCharType="begin"/>
            </w:r>
            <w:r>
              <w:rPr>
                <w:noProof/>
                <w:webHidden/>
              </w:rPr>
              <w:instrText xml:space="preserve"> PAGEREF _Toc214520629 \h </w:instrText>
            </w:r>
            <w:r>
              <w:rPr>
                <w:noProof/>
                <w:webHidden/>
              </w:rPr>
            </w:r>
            <w:r>
              <w:rPr>
                <w:noProof/>
                <w:webHidden/>
              </w:rPr>
              <w:fldChar w:fldCharType="separate"/>
            </w:r>
            <w:r w:rsidR="00DA10BF">
              <w:rPr>
                <w:noProof/>
                <w:webHidden/>
              </w:rPr>
              <w:t>45</w:t>
            </w:r>
            <w:r>
              <w:rPr>
                <w:noProof/>
                <w:webHidden/>
              </w:rPr>
              <w:fldChar w:fldCharType="end"/>
            </w:r>
          </w:hyperlink>
        </w:p>
        <w:p w14:paraId="2CE5863A" w14:textId="0690A418" w:rsidR="00647726" w:rsidRDefault="00647726">
          <w:pPr>
            <w:pStyle w:val="TOC3"/>
            <w:rPr>
              <w:rFonts w:eastAsiaTheme="minorEastAsia"/>
              <w:noProof/>
              <w:kern w:val="2"/>
              <w:sz w:val="24"/>
              <w:szCs w:val="24"/>
              <w:lang w:eastAsia="en-AU"/>
              <w14:ligatures w14:val="standardContextual"/>
            </w:rPr>
          </w:pPr>
          <w:hyperlink w:anchor="_Toc214520630" w:history="1">
            <w:r w:rsidRPr="00167893">
              <w:rPr>
                <w:rStyle w:val="Hyperlink"/>
                <w:noProof/>
              </w:rPr>
              <w:t>2.4.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_Toc214520630 \h </w:instrText>
            </w:r>
            <w:r>
              <w:rPr>
                <w:noProof/>
                <w:webHidden/>
              </w:rPr>
            </w:r>
            <w:r>
              <w:rPr>
                <w:noProof/>
                <w:webHidden/>
              </w:rPr>
              <w:fldChar w:fldCharType="separate"/>
            </w:r>
            <w:r w:rsidR="00DA10BF">
              <w:rPr>
                <w:noProof/>
                <w:webHidden/>
              </w:rPr>
              <w:t>46</w:t>
            </w:r>
            <w:r>
              <w:rPr>
                <w:noProof/>
                <w:webHidden/>
              </w:rPr>
              <w:fldChar w:fldCharType="end"/>
            </w:r>
          </w:hyperlink>
        </w:p>
        <w:p w14:paraId="7C5B39F4" w14:textId="29961CB3" w:rsidR="00647726" w:rsidRDefault="00647726">
          <w:pPr>
            <w:pStyle w:val="TOC3"/>
            <w:rPr>
              <w:rFonts w:eastAsiaTheme="minorEastAsia"/>
              <w:noProof/>
              <w:kern w:val="2"/>
              <w:sz w:val="24"/>
              <w:szCs w:val="24"/>
              <w:lang w:eastAsia="en-AU"/>
              <w14:ligatures w14:val="standardContextual"/>
            </w:rPr>
          </w:pPr>
          <w:hyperlink w:anchor="_Toc214520631" w:history="1">
            <w:r w:rsidRPr="00167893">
              <w:rPr>
                <w:rStyle w:val="Hyperlink"/>
                <w:noProof/>
              </w:rPr>
              <w:t>2.5.</w:t>
            </w:r>
            <w:r>
              <w:rPr>
                <w:rFonts w:eastAsiaTheme="minorEastAsia"/>
                <w:noProof/>
                <w:kern w:val="2"/>
                <w:sz w:val="24"/>
                <w:szCs w:val="24"/>
                <w:lang w:eastAsia="en-AU"/>
                <w14:ligatures w14:val="standardContextual"/>
              </w:rPr>
              <w:tab/>
            </w:r>
            <w:r w:rsidRPr="00167893">
              <w:rPr>
                <w:rStyle w:val="Hyperlink"/>
                <w:noProof/>
              </w:rPr>
              <w:t>Effect date and time limit for lodging a claim</w:t>
            </w:r>
            <w:r>
              <w:rPr>
                <w:noProof/>
                <w:webHidden/>
              </w:rPr>
              <w:tab/>
            </w:r>
            <w:r>
              <w:rPr>
                <w:noProof/>
                <w:webHidden/>
              </w:rPr>
              <w:fldChar w:fldCharType="begin"/>
            </w:r>
            <w:r>
              <w:rPr>
                <w:noProof/>
                <w:webHidden/>
              </w:rPr>
              <w:instrText xml:space="preserve"> PAGEREF _Toc214520631 \h </w:instrText>
            </w:r>
            <w:r>
              <w:rPr>
                <w:noProof/>
                <w:webHidden/>
              </w:rPr>
            </w:r>
            <w:r>
              <w:rPr>
                <w:noProof/>
                <w:webHidden/>
              </w:rPr>
              <w:fldChar w:fldCharType="separate"/>
            </w:r>
            <w:r w:rsidR="00DA10BF">
              <w:rPr>
                <w:noProof/>
                <w:webHidden/>
              </w:rPr>
              <w:t>46</w:t>
            </w:r>
            <w:r>
              <w:rPr>
                <w:noProof/>
                <w:webHidden/>
              </w:rPr>
              <w:fldChar w:fldCharType="end"/>
            </w:r>
          </w:hyperlink>
        </w:p>
        <w:p w14:paraId="52CB5281" w14:textId="3471CA54" w:rsidR="00647726" w:rsidRDefault="00647726">
          <w:pPr>
            <w:pStyle w:val="TOC3"/>
            <w:rPr>
              <w:rFonts w:eastAsiaTheme="minorEastAsia"/>
              <w:noProof/>
              <w:kern w:val="2"/>
              <w:sz w:val="24"/>
              <w:szCs w:val="24"/>
              <w:lang w:eastAsia="en-AU"/>
              <w14:ligatures w14:val="standardContextual"/>
            </w:rPr>
          </w:pPr>
          <w:hyperlink w:anchor="_Toc214520632" w:history="1">
            <w:r w:rsidRPr="00167893">
              <w:rPr>
                <w:rStyle w:val="Hyperlink"/>
                <w:iCs/>
                <w:noProof/>
              </w:rPr>
              <w:t>2.6.</w:t>
            </w:r>
            <w:r>
              <w:rPr>
                <w:rFonts w:eastAsiaTheme="minorEastAsia"/>
                <w:noProof/>
                <w:kern w:val="2"/>
                <w:sz w:val="24"/>
                <w:szCs w:val="24"/>
                <w:lang w:eastAsia="en-AU"/>
                <w14:ligatures w14:val="standardContextual"/>
              </w:rPr>
              <w:tab/>
            </w:r>
            <w:r w:rsidRPr="00167893">
              <w:rPr>
                <w:rStyle w:val="Hyperlink"/>
                <w:noProof/>
              </w:rPr>
              <w:t>Claim form and lodgement</w:t>
            </w:r>
            <w:r>
              <w:rPr>
                <w:noProof/>
                <w:webHidden/>
              </w:rPr>
              <w:tab/>
            </w:r>
            <w:r>
              <w:rPr>
                <w:noProof/>
                <w:webHidden/>
              </w:rPr>
              <w:fldChar w:fldCharType="begin"/>
            </w:r>
            <w:r>
              <w:rPr>
                <w:noProof/>
                <w:webHidden/>
              </w:rPr>
              <w:instrText xml:space="preserve"> PAGEREF _Toc214520632 \h </w:instrText>
            </w:r>
            <w:r>
              <w:rPr>
                <w:noProof/>
                <w:webHidden/>
              </w:rPr>
            </w:r>
            <w:r>
              <w:rPr>
                <w:noProof/>
                <w:webHidden/>
              </w:rPr>
              <w:fldChar w:fldCharType="separate"/>
            </w:r>
            <w:r w:rsidR="00DA10BF">
              <w:rPr>
                <w:noProof/>
                <w:webHidden/>
              </w:rPr>
              <w:t>47</w:t>
            </w:r>
            <w:r>
              <w:rPr>
                <w:noProof/>
                <w:webHidden/>
              </w:rPr>
              <w:fldChar w:fldCharType="end"/>
            </w:r>
          </w:hyperlink>
        </w:p>
        <w:p w14:paraId="5D290B48" w14:textId="1E804999" w:rsidR="00647726" w:rsidRDefault="00647726">
          <w:pPr>
            <w:pStyle w:val="TOC3"/>
            <w:rPr>
              <w:rFonts w:eastAsiaTheme="minorEastAsia"/>
              <w:noProof/>
              <w:kern w:val="2"/>
              <w:sz w:val="24"/>
              <w:szCs w:val="24"/>
              <w:lang w:eastAsia="en-AU"/>
              <w14:ligatures w14:val="standardContextual"/>
            </w:rPr>
          </w:pPr>
          <w:hyperlink w:anchor="_Toc214520633" w:history="1">
            <w:r w:rsidRPr="00167893">
              <w:rPr>
                <w:rStyle w:val="Hyperlink"/>
                <w:noProof/>
              </w:rPr>
              <w:t>2.7.</w:t>
            </w:r>
            <w:r>
              <w:rPr>
                <w:rFonts w:eastAsiaTheme="minorEastAsia"/>
                <w:noProof/>
                <w:kern w:val="2"/>
                <w:sz w:val="24"/>
                <w:szCs w:val="24"/>
                <w:lang w:eastAsia="en-AU"/>
                <w14:ligatures w14:val="standardContextual"/>
              </w:rPr>
              <w:tab/>
            </w:r>
            <w:r w:rsidRPr="00167893">
              <w:rPr>
                <w:rStyle w:val="Hyperlink"/>
                <w:noProof/>
              </w:rPr>
              <w:t>Apprenticeship administration for the purposes of the KAP</w:t>
            </w:r>
            <w:r>
              <w:rPr>
                <w:noProof/>
                <w:webHidden/>
              </w:rPr>
              <w:tab/>
            </w:r>
            <w:r>
              <w:rPr>
                <w:noProof/>
                <w:webHidden/>
              </w:rPr>
              <w:fldChar w:fldCharType="begin"/>
            </w:r>
            <w:r>
              <w:rPr>
                <w:noProof/>
                <w:webHidden/>
              </w:rPr>
              <w:instrText xml:space="preserve"> PAGEREF _Toc214520633 \h </w:instrText>
            </w:r>
            <w:r>
              <w:rPr>
                <w:noProof/>
                <w:webHidden/>
              </w:rPr>
            </w:r>
            <w:r>
              <w:rPr>
                <w:noProof/>
                <w:webHidden/>
              </w:rPr>
              <w:fldChar w:fldCharType="separate"/>
            </w:r>
            <w:r w:rsidR="00DA10BF">
              <w:rPr>
                <w:noProof/>
                <w:webHidden/>
              </w:rPr>
              <w:t>47</w:t>
            </w:r>
            <w:r>
              <w:rPr>
                <w:noProof/>
                <w:webHidden/>
              </w:rPr>
              <w:fldChar w:fldCharType="end"/>
            </w:r>
          </w:hyperlink>
        </w:p>
        <w:p w14:paraId="0AA2C2FE" w14:textId="60961E58" w:rsidR="00647726" w:rsidRDefault="00647726">
          <w:pPr>
            <w:pStyle w:val="TOC2"/>
            <w:rPr>
              <w:rFonts w:eastAsiaTheme="minorEastAsia"/>
              <w:noProof/>
              <w:kern w:val="2"/>
              <w:sz w:val="24"/>
              <w:szCs w:val="24"/>
              <w:lang w:eastAsia="en-AU"/>
              <w14:ligatures w14:val="standardContextual"/>
            </w:rPr>
          </w:pPr>
          <w:hyperlink w:anchor="_Toc214520634" w:history="1">
            <w:r w:rsidRPr="00167893">
              <w:rPr>
                <w:rStyle w:val="Hyperlink"/>
                <w:noProof/>
              </w:rPr>
              <w:t>3.</w:t>
            </w:r>
            <w:r>
              <w:rPr>
                <w:rFonts w:eastAsiaTheme="minorEastAsia"/>
                <w:noProof/>
                <w:kern w:val="2"/>
                <w:sz w:val="24"/>
                <w:szCs w:val="24"/>
                <w:lang w:eastAsia="en-AU"/>
                <w14:ligatures w14:val="standardContextual"/>
              </w:rPr>
              <w:tab/>
            </w:r>
            <w:r w:rsidRPr="00167893">
              <w:rPr>
                <w:rStyle w:val="Hyperlink"/>
                <w:noProof/>
              </w:rPr>
              <w:t>Living Away From Home Allowance</w:t>
            </w:r>
            <w:r>
              <w:rPr>
                <w:noProof/>
                <w:webHidden/>
              </w:rPr>
              <w:tab/>
            </w:r>
            <w:r>
              <w:rPr>
                <w:noProof/>
                <w:webHidden/>
              </w:rPr>
              <w:fldChar w:fldCharType="begin"/>
            </w:r>
            <w:r>
              <w:rPr>
                <w:noProof/>
                <w:webHidden/>
              </w:rPr>
              <w:instrText xml:space="preserve"> PAGEREF _Toc214520634 \h </w:instrText>
            </w:r>
            <w:r>
              <w:rPr>
                <w:noProof/>
                <w:webHidden/>
              </w:rPr>
            </w:r>
            <w:r>
              <w:rPr>
                <w:noProof/>
                <w:webHidden/>
              </w:rPr>
              <w:fldChar w:fldCharType="separate"/>
            </w:r>
            <w:r w:rsidR="00DA10BF">
              <w:rPr>
                <w:noProof/>
                <w:webHidden/>
              </w:rPr>
              <w:t>48</w:t>
            </w:r>
            <w:r>
              <w:rPr>
                <w:noProof/>
                <w:webHidden/>
              </w:rPr>
              <w:fldChar w:fldCharType="end"/>
            </w:r>
          </w:hyperlink>
        </w:p>
        <w:p w14:paraId="211F4B17" w14:textId="5EF4931C" w:rsidR="00647726" w:rsidRDefault="00647726">
          <w:pPr>
            <w:pStyle w:val="TOC3"/>
            <w:rPr>
              <w:rFonts w:eastAsiaTheme="minorEastAsia"/>
              <w:noProof/>
              <w:kern w:val="2"/>
              <w:sz w:val="24"/>
              <w:szCs w:val="24"/>
              <w:lang w:eastAsia="en-AU"/>
              <w14:ligatures w14:val="standardContextual"/>
            </w:rPr>
          </w:pPr>
          <w:hyperlink w:anchor="_Toc214520635" w:history="1">
            <w:r w:rsidRPr="00167893">
              <w:rPr>
                <w:rStyle w:val="Hyperlink"/>
                <w:noProof/>
              </w:rPr>
              <w:t>3.1.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_Toc214520635 \h </w:instrText>
            </w:r>
            <w:r>
              <w:rPr>
                <w:noProof/>
                <w:webHidden/>
              </w:rPr>
            </w:r>
            <w:r>
              <w:rPr>
                <w:noProof/>
                <w:webHidden/>
              </w:rPr>
              <w:fldChar w:fldCharType="separate"/>
            </w:r>
            <w:r w:rsidR="00DA10BF">
              <w:rPr>
                <w:noProof/>
                <w:webHidden/>
              </w:rPr>
              <w:t>48</w:t>
            </w:r>
            <w:r>
              <w:rPr>
                <w:noProof/>
                <w:webHidden/>
              </w:rPr>
              <w:fldChar w:fldCharType="end"/>
            </w:r>
          </w:hyperlink>
        </w:p>
        <w:p w14:paraId="48906967" w14:textId="44138612" w:rsidR="00647726" w:rsidRDefault="00647726">
          <w:pPr>
            <w:pStyle w:val="TOC3"/>
            <w:rPr>
              <w:rFonts w:eastAsiaTheme="minorEastAsia"/>
              <w:noProof/>
              <w:kern w:val="2"/>
              <w:sz w:val="24"/>
              <w:szCs w:val="24"/>
              <w:lang w:eastAsia="en-AU"/>
              <w14:ligatures w14:val="standardContextual"/>
            </w:rPr>
          </w:pPr>
          <w:hyperlink w:anchor="_Toc214520636" w:history="1">
            <w:r w:rsidRPr="00167893">
              <w:rPr>
                <w:rStyle w:val="Hyperlink"/>
                <w:noProof/>
              </w:rPr>
              <w:t>3.2.</w:t>
            </w:r>
            <w:r>
              <w:rPr>
                <w:rFonts w:eastAsiaTheme="minorEastAsia"/>
                <w:noProof/>
                <w:kern w:val="2"/>
                <w:sz w:val="24"/>
                <w:szCs w:val="24"/>
                <w:lang w:eastAsia="en-AU"/>
                <w14:ligatures w14:val="standardContextual"/>
              </w:rPr>
              <w:tab/>
            </w:r>
            <w:r w:rsidRPr="00167893">
              <w:rPr>
                <w:rStyle w:val="Hyperlink"/>
                <w:noProof/>
              </w:rPr>
              <w:t>Eligibility requirements</w:t>
            </w:r>
            <w:r>
              <w:rPr>
                <w:noProof/>
                <w:webHidden/>
              </w:rPr>
              <w:tab/>
            </w:r>
            <w:r>
              <w:rPr>
                <w:noProof/>
                <w:webHidden/>
              </w:rPr>
              <w:fldChar w:fldCharType="begin"/>
            </w:r>
            <w:r>
              <w:rPr>
                <w:noProof/>
                <w:webHidden/>
              </w:rPr>
              <w:instrText xml:space="preserve"> PAGEREF _Toc214520636 \h </w:instrText>
            </w:r>
            <w:r>
              <w:rPr>
                <w:noProof/>
                <w:webHidden/>
              </w:rPr>
            </w:r>
            <w:r>
              <w:rPr>
                <w:noProof/>
                <w:webHidden/>
              </w:rPr>
              <w:fldChar w:fldCharType="separate"/>
            </w:r>
            <w:r w:rsidR="00DA10BF">
              <w:rPr>
                <w:noProof/>
                <w:webHidden/>
              </w:rPr>
              <w:t>48</w:t>
            </w:r>
            <w:r>
              <w:rPr>
                <w:noProof/>
                <w:webHidden/>
              </w:rPr>
              <w:fldChar w:fldCharType="end"/>
            </w:r>
          </w:hyperlink>
        </w:p>
        <w:p w14:paraId="67286929" w14:textId="174C9B95" w:rsidR="00647726" w:rsidRDefault="00647726">
          <w:pPr>
            <w:pStyle w:val="TOC3"/>
            <w:rPr>
              <w:rFonts w:eastAsiaTheme="minorEastAsia"/>
              <w:noProof/>
              <w:kern w:val="2"/>
              <w:sz w:val="24"/>
              <w:szCs w:val="24"/>
              <w:lang w:eastAsia="en-AU"/>
              <w14:ligatures w14:val="standardContextual"/>
            </w:rPr>
          </w:pPr>
          <w:hyperlink w:anchor="_Toc214520637" w:history="1">
            <w:r w:rsidRPr="00167893">
              <w:rPr>
                <w:rStyle w:val="Hyperlink"/>
                <w:noProof/>
              </w:rPr>
              <w:t>3.3.</w:t>
            </w:r>
            <w:r>
              <w:rPr>
                <w:rFonts w:eastAsiaTheme="minorEastAsia"/>
                <w:noProof/>
                <w:kern w:val="2"/>
                <w:sz w:val="24"/>
                <w:szCs w:val="24"/>
                <w:lang w:eastAsia="en-AU"/>
                <w14:ligatures w14:val="standardContextual"/>
              </w:rPr>
              <w:tab/>
            </w:r>
            <w:r w:rsidRPr="00167893">
              <w:rPr>
                <w:rStyle w:val="Hyperlink"/>
                <w:noProof/>
              </w:rPr>
              <w:t>Payment rates</w:t>
            </w:r>
            <w:r>
              <w:rPr>
                <w:noProof/>
                <w:webHidden/>
              </w:rPr>
              <w:tab/>
            </w:r>
            <w:r>
              <w:rPr>
                <w:noProof/>
                <w:webHidden/>
              </w:rPr>
              <w:fldChar w:fldCharType="begin"/>
            </w:r>
            <w:r>
              <w:rPr>
                <w:noProof/>
                <w:webHidden/>
              </w:rPr>
              <w:instrText xml:space="preserve"> PAGEREF _Toc214520637 \h </w:instrText>
            </w:r>
            <w:r>
              <w:rPr>
                <w:noProof/>
                <w:webHidden/>
              </w:rPr>
            </w:r>
            <w:r>
              <w:rPr>
                <w:noProof/>
                <w:webHidden/>
              </w:rPr>
              <w:fldChar w:fldCharType="separate"/>
            </w:r>
            <w:r w:rsidR="00DA10BF">
              <w:rPr>
                <w:noProof/>
                <w:webHidden/>
              </w:rPr>
              <w:t>50</w:t>
            </w:r>
            <w:r>
              <w:rPr>
                <w:noProof/>
                <w:webHidden/>
              </w:rPr>
              <w:fldChar w:fldCharType="end"/>
            </w:r>
          </w:hyperlink>
        </w:p>
        <w:p w14:paraId="14573472" w14:textId="2BE622AB" w:rsidR="00647726" w:rsidRDefault="00647726">
          <w:pPr>
            <w:pStyle w:val="TOC3"/>
            <w:rPr>
              <w:rFonts w:eastAsiaTheme="minorEastAsia"/>
              <w:noProof/>
              <w:kern w:val="2"/>
              <w:sz w:val="24"/>
              <w:szCs w:val="24"/>
              <w:lang w:eastAsia="en-AU"/>
              <w14:ligatures w14:val="standardContextual"/>
            </w:rPr>
          </w:pPr>
          <w:hyperlink w:anchor="_Toc214520638" w:history="1">
            <w:r w:rsidRPr="00167893">
              <w:rPr>
                <w:rStyle w:val="Hyperlink"/>
                <w:noProof/>
              </w:rPr>
              <w:t>3.4.</w:t>
            </w:r>
            <w:r>
              <w:rPr>
                <w:rFonts w:eastAsiaTheme="minorEastAsia"/>
                <w:noProof/>
                <w:kern w:val="2"/>
                <w:sz w:val="24"/>
                <w:szCs w:val="24"/>
                <w:lang w:eastAsia="en-AU"/>
                <w14:ligatures w14:val="standardContextual"/>
              </w:rPr>
              <w:tab/>
            </w:r>
            <w:r w:rsidRPr="00167893">
              <w:rPr>
                <w:rStyle w:val="Hyperlink"/>
                <w:noProof/>
              </w:rPr>
              <w:t>Claiming payments</w:t>
            </w:r>
            <w:r>
              <w:rPr>
                <w:noProof/>
                <w:webHidden/>
              </w:rPr>
              <w:tab/>
            </w:r>
            <w:r>
              <w:rPr>
                <w:noProof/>
                <w:webHidden/>
              </w:rPr>
              <w:fldChar w:fldCharType="begin"/>
            </w:r>
            <w:r>
              <w:rPr>
                <w:noProof/>
                <w:webHidden/>
              </w:rPr>
              <w:instrText xml:space="preserve"> PAGEREF _Toc214520638 \h </w:instrText>
            </w:r>
            <w:r>
              <w:rPr>
                <w:noProof/>
                <w:webHidden/>
              </w:rPr>
            </w:r>
            <w:r>
              <w:rPr>
                <w:noProof/>
                <w:webHidden/>
              </w:rPr>
              <w:fldChar w:fldCharType="separate"/>
            </w:r>
            <w:r w:rsidR="00DA10BF">
              <w:rPr>
                <w:noProof/>
                <w:webHidden/>
              </w:rPr>
              <w:t>51</w:t>
            </w:r>
            <w:r>
              <w:rPr>
                <w:noProof/>
                <w:webHidden/>
              </w:rPr>
              <w:fldChar w:fldCharType="end"/>
            </w:r>
          </w:hyperlink>
        </w:p>
        <w:p w14:paraId="7083B820" w14:textId="671B0202" w:rsidR="00647726" w:rsidRDefault="00647726">
          <w:pPr>
            <w:pStyle w:val="TOC3"/>
            <w:rPr>
              <w:rFonts w:eastAsiaTheme="minorEastAsia"/>
              <w:noProof/>
              <w:kern w:val="2"/>
              <w:sz w:val="24"/>
              <w:szCs w:val="24"/>
              <w:lang w:eastAsia="en-AU"/>
              <w14:ligatures w14:val="standardContextual"/>
            </w:rPr>
          </w:pPr>
          <w:hyperlink w:anchor="_Toc214520639" w:history="1">
            <w:r w:rsidRPr="00167893">
              <w:rPr>
                <w:rStyle w:val="Hyperlink"/>
                <w:noProof/>
              </w:rPr>
              <w:t>3.5.</w:t>
            </w:r>
            <w:r>
              <w:rPr>
                <w:rFonts w:eastAsiaTheme="minorEastAsia"/>
                <w:noProof/>
                <w:kern w:val="2"/>
                <w:sz w:val="24"/>
                <w:szCs w:val="24"/>
                <w:lang w:eastAsia="en-AU"/>
                <w14:ligatures w14:val="standardContextual"/>
              </w:rPr>
              <w:tab/>
            </w:r>
            <w:r w:rsidRPr="00167893">
              <w:rPr>
                <w:rStyle w:val="Hyperlink"/>
                <w:noProof/>
              </w:rPr>
              <w:t>Apprenticeship Administration for the purposes of the Living Away From Home Allowance</w:t>
            </w:r>
            <w:r>
              <w:rPr>
                <w:noProof/>
                <w:webHidden/>
              </w:rPr>
              <w:tab/>
            </w:r>
            <w:r>
              <w:rPr>
                <w:noProof/>
                <w:webHidden/>
              </w:rPr>
              <w:fldChar w:fldCharType="begin"/>
            </w:r>
            <w:r>
              <w:rPr>
                <w:noProof/>
                <w:webHidden/>
              </w:rPr>
              <w:instrText xml:space="preserve"> PAGEREF _Toc214520639 \h </w:instrText>
            </w:r>
            <w:r>
              <w:rPr>
                <w:noProof/>
                <w:webHidden/>
              </w:rPr>
            </w:r>
            <w:r>
              <w:rPr>
                <w:noProof/>
                <w:webHidden/>
              </w:rPr>
              <w:fldChar w:fldCharType="separate"/>
            </w:r>
            <w:r w:rsidR="00DA10BF">
              <w:rPr>
                <w:noProof/>
                <w:webHidden/>
              </w:rPr>
              <w:t>52</w:t>
            </w:r>
            <w:r>
              <w:rPr>
                <w:noProof/>
                <w:webHidden/>
              </w:rPr>
              <w:fldChar w:fldCharType="end"/>
            </w:r>
          </w:hyperlink>
        </w:p>
        <w:p w14:paraId="083BA51B" w14:textId="482D0A77" w:rsidR="00647726" w:rsidRDefault="00647726">
          <w:pPr>
            <w:pStyle w:val="TOC1"/>
            <w:rPr>
              <w:rFonts w:eastAsiaTheme="minorEastAsia"/>
              <w:b w:val="0"/>
              <w:noProof/>
              <w:kern w:val="2"/>
              <w:sz w:val="24"/>
              <w:szCs w:val="24"/>
              <w:lang w:eastAsia="en-AU"/>
              <w14:ligatures w14:val="standardContextual"/>
            </w:rPr>
          </w:pPr>
          <w:hyperlink w:anchor="_Toc214520640" w:history="1">
            <w:r w:rsidRPr="00167893">
              <w:rPr>
                <w:rStyle w:val="Hyperlink"/>
                <w:noProof/>
              </w:rPr>
              <w:t>Part G. General administrative matters</w:t>
            </w:r>
            <w:r>
              <w:rPr>
                <w:noProof/>
                <w:webHidden/>
              </w:rPr>
              <w:tab/>
            </w:r>
            <w:r>
              <w:rPr>
                <w:noProof/>
                <w:webHidden/>
              </w:rPr>
              <w:fldChar w:fldCharType="begin"/>
            </w:r>
            <w:r>
              <w:rPr>
                <w:noProof/>
                <w:webHidden/>
              </w:rPr>
              <w:instrText xml:space="preserve"> PAGEREF _Toc214520640 \h </w:instrText>
            </w:r>
            <w:r>
              <w:rPr>
                <w:noProof/>
                <w:webHidden/>
              </w:rPr>
            </w:r>
            <w:r>
              <w:rPr>
                <w:noProof/>
                <w:webHidden/>
              </w:rPr>
              <w:fldChar w:fldCharType="separate"/>
            </w:r>
            <w:r w:rsidR="00DA10BF">
              <w:rPr>
                <w:noProof/>
                <w:webHidden/>
              </w:rPr>
              <w:t>53</w:t>
            </w:r>
            <w:r>
              <w:rPr>
                <w:noProof/>
                <w:webHidden/>
              </w:rPr>
              <w:fldChar w:fldCharType="end"/>
            </w:r>
          </w:hyperlink>
        </w:p>
        <w:p w14:paraId="7339AB7C" w14:textId="6407FB8E" w:rsidR="00647726" w:rsidRDefault="00647726">
          <w:pPr>
            <w:pStyle w:val="TOC2"/>
            <w:rPr>
              <w:rFonts w:eastAsiaTheme="minorEastAsia"/>
              <w:noProof/>
              <w:kern w:val="2"/>
              <w:sz w:val="24"/>
              <w:szCs w:val="24"/>
              <w:lang w:eastAsia="en-AU"/>
              <w14:ligatures w14:val="standardContextual"/>
            </w:rPr>
          </w:pPr>
          <w:hyperlink w:anchor="_Toc214520641" w:history="1">
            <w:r w:rsidRPr="00167893">
              <w:rPr>
                <w:rStyle w:val="Hyperlink"/>
                <w:noProof/>
              </w:rPr>
              <w:t>1.</w:t>
            </w:r>
            <w:r>
              <w:rPr>
                <w:rFonts w:eastAsiaTheme="minorEastAsia"/>
                <w:noProof/>
                <w:kern w:val="2"/>
                <w:sz w:val="24"/>
                <w:szCs w:val="24"/>
                <w:lang w:eastAsia="en-AU"/>
                <w14:ligatures w14:val="standardContextual"/>
              </w:rPr>
              <w:tab/>
            </w:r>
            <w:r w:rsidRPr="00167893">
              <w:rPr>
                <w:rStyle w:val="Hyperlink"/>
                <w:noProof/>
              </w:rPr>
              <w:t>How payments are made</w:t>
            </w:r>
            <w:r>
              <w:rPr>
                <w:noProof/>
                <w:webHidden/>
              </w:rPr>
              <w:tab/>
            </w:r>
            <w:r>
              <w:rPr>
                <w:noProof/>
                <w:webHidden/>
              </w:rPr>
              <w:fldChar w:fldCharType="begin"/>
            </w:r>
            <w:r>
              <w:rPr>
                <w:noProof/>
                <w:webHidden/>
              </w:rPr>
              <w:instrText xml:space="preserve"> PAGEREF _Toc214520641 \h </w:instrText>
            </w:r>
            <w:r>
              <w:rPr>
                <w:noProof/>
                <w:webHidden/>
              </w:rPr>
            </w:r>
            <w:r>
              <w:rPr>
                <w:noProof/>
                <w:webHidden/>
              </w:rPr>
              <w:fldChar w:fldCharType="separate"/>
            </w:r>
            <w:r w:rsidR="00DA10BF">
              <w:rPr>
                <w:noProof/>
                <w:webHidden/>
              </w:rPr>
              <w:t>53</w:t>
            </w:r>
            <w:r>
              <w:rPr>
                <w:noProof/>
                <w:webHidden/>
              </w:rPr>
              <w:fldChar w:fldCharType="end"/>
            </w:r>
          </w:hyperlink>
        </w:p>
        <w:p w14:paraId="0674BA79" w14:textId="3E54E7BC" w:rsidR="00647726" w:rsidRDefault="00647726">
          <w:pPr>
            <w:pStyle w:val="TOC2"/>
            <w:rPr>
              <w:rFonts w:eastAsiaTheme="minorEastAsia"/>
              <w:noProof/>
              <w:kern w:val="2"/>
              <w:sz w:val="24"/>
              <w:szCs w:val="24"/>
              <w:lang w:eastAsia="en-AU"/>
              <w14:ligatures w14:val="standardContextual"/>
            </w:rPr>
          </w:pPr>
          <w:hyperlink w:anchor="_Toc214520642" w:history="1">
            <w:r w:rsidRPr="00167893">
              <w:rPr>
                <w:rStyle w:val="Hyperlink"/>
                <w:noProof/>
              </w:rPr>
              <w:t>2.</w:t>
            </w:r>
            <w:r>
              <w:rPr>
                <w:rFonts w:eastAsiaTheme="minorEastAsia"/>
                <w:noProof/>
                <w:kern w:val="2"/>
                <w:sz w:val="24"/>
                <w:szCs w:val="24"/>
                <w:lang w:eastAsia="en-AU"/>
                <w14:ligatures w14:val="standardContextual"/>
              </w:rPr>
              <w:tab/>
            </w:r>
            <w:r w:rsidRPr="00167893">
              <w:rPr>
                <w:rStyle w:val="Hyperlink"/>
                <w:noProof/>
              </w:rPr>
              <w:t>Withholding or refusing payment and suspect claims</w:t>
            </w:r>
            <w:r>
              <w:rPr>
                <w:noProof/>
                <w:webHidden/>
              </w:rPr>
              <w:tab/>
            </w:r>
            <w:r>
              <w:rPr>
                <w:noProof/>
                <w:webHidden/>
              </w:rPr>
              <w:fldChar w:fldCharType="begin"/>
            </w:r>
            <w:r>
              <w:rPr>
                <w:noProof/>
                <w:webHidden/>
              </w:rPr>
              <w:instrText xml:space="preserve"> PAGEREF _Toc214520642 \h </w:instrText>
            </w:r>
            <w:r>
              <w:rPr>
                <w:noProof/>
                <w:webHidden/>
              </w:rPr>
            </w:r>
            <w:r>
              <w:rPr>
                <w:noProof/>
                <w:webHidden/>
              </w:rPr>
              <w:fldChar w:fldCharType="separate"/>
            </w:r>
            <w:r w:rsidR="00DA10BF">
              <w:rPr>
                <w:noProof/>
                <w:webHidden/>
              </w:rPr>
              <w:t>53</w:t>
            </w:r>
            <w:r>
              <w:rPr>
                <w:noProof/>
                <w:webHidden/>
              </w:rPr>
              <w:fldChar w:fldCharType="end"/>
            </w:r>
          </w:hyperlink>
        </w:p>
        <w:p w14:paraId="47226256" w14:textId="06934E97" w:rsidR="00647726" w:rsidRDefault="00647726">
          <w:pPr>
            <w:pStyle w:val="TOC3"/>
            <w:rPr>
              <w:rFonts w:eastAsiaTheme="minorEastAsia"/>
              <w:noProof/>
              <w:kern w:val="2"/>
              <w:sz w:val="24"/>
              <w:szCs w:val="24"/>
              <w:lang w:eastAsia="en-AU"/>
              <w14:ligatures w14:val="standardContextual"/>
            </w:rPr>
          </w:pPr>
          <w:hyperlink w:anchor="_Toc214520643" w:history="1">
            <w:r w:rsidRPr="00167893">
              <w:rPr>
                <w:rStyle w:val="Hyperlink"/>
                <w:noProof/>
              </w:rPr>
              <w:t>2.1.</w:t>
            </w:r>
            <w:r>
              <w:rPr>
                <w:rFonts w:eastAsiaTheme="minorEastAsia"/>
                <w:noProof/>
                <w:kern w:val="2"/>
                <w:sz w:val="24"/>
                <w:szCs w:val="24"/>
                <w:lang w:eastAsia="en-AU"/>
                <w14:ligatures w14:val="standardContextual"/>
              </w:rPr>
              <w:tab/>
            </w:r>
            <w:r w:rsidRPr="00167893">
              <w:rPr>
                <w:rStyle w:val="Hyperlink"/>
                <w:noProof/>
              </w:rPr>
              <w:t>Right to withhold or refuse payment</w:t>
            </w:r>
            <w:r>
              <w:rPr>
                <w:noProof/>
                <w:webHidden/>
              </w:rPr>
              <w:tab/>
            </w:r>
            <w:r>
              <w:rPr>
                <w:noProof/>
                <w:webHidden/>
              </w:rPr>
              <w:fldChar w:fldCharType="begin"/>
            </w:r>
            <w:r>
              <w:rPr>
                <w:noProof/>
                <w:webHidden/>
              </w:rPr>
              <w:instrText xml:space="preserve"> PAGEREF _Toc214520643 \h </w:instrText>
            </w:r>
            <w:r>
              <w:rPr>
                <w:noProof/>
                <w:webHidden/>
              </w:rPr>
            </w:r>
            <w:r>
              <w:rPr>
                <w:noProof/>
                <w:webHidden/>
              </w:rPr>
              <w:fldChar w:fldCharType="separate"/>
            </w:r>
            <w:r w:rsidR="00DA10BF">
              <w:rPr>
                <w:noProof/>
                <w:webHidden/>
              </w:rPr>
              <w:t>53</w:t>
            </w:r>
            <w:r>
              <w:rPr>
                <w:noProof/>
                <w:webHidden/>
              </w:rPr>
              <w:fldChar w:fldCharType="end"/>
            </w:r>
          </w:hyperlink>
        </w:p>
        <w:p w14:paraId="0D2367CB" w14:textId="533A9E51" w:rsidR="00647726" w:rsidRDefault="00647726">
          <w:pPr>
            <w:pStyle w:val="TOC3"/>
            <w:rPr>
              <w:rFonts w:eastAsiaTheme="minorEastAsia"/>
              <w:noProof/>
              <w:kern w:val="2"/>
              <w:sz w:val="24"/>
              <w:szCs w:val="24"/>
              <w:lang w:eastAsia="en-AU"/>
              <w14:ligatures w14:val="standardContextual"/>
            </w:rPr>
          </w:pPr>
          <w:hyperlink w:anchor="_Toc214520644" w:history="1">
            <w:r w:rsidRPr="00167893">
              <w:rPr>
                <w:rStyle w:val="Hyperlink"/>
                <w:noProof/>
              </w:rPr>
              <w:t>2.2.</w:t>
            </w:r>
            <w:r>
              <w:rPr>
                <w:rFonts w:eastAsiaTheme="minorEastAsia"/>
                <w:noProof/>
                <w:kern w:val="2"/>
                <w:sz w:val="24"/>
                <w:szCs w:val="24"/>
                <w:lang w:eastAsia="en-AU"/>
                <w14:ligatures w14:val="standardContextual"/>
              </w:rPr>
              <w:tab/>
            </w:r>
            <w:r w:rsidRPr="00167893">
              <w:rPr>
                <w:rStyle w:val="Hyperlink"/>
                <w:noProof/>
              </w:rPr>
              <w:t>Suspect claims</w:t>
            </w:r>
            <w:r>
              <w:rPr>
                <w:noProof/>
                <w:webHidden/>
              </w:rPr>
              <w:tab/>
            </w:r>
            <w:r>
              <w:rPr>
                <w:noProof/>
                <w:webHidden/>
              </w:rPr>
              <w:fldChar w:fldCharType="begin"/>
            </w:r>
            <w:r>
              <w:rPr>
                <w:noProof/>
                <w:webHidden/>
              </w:rPr>
              <w:instrText xml:space="preserve"> PAGEREF _Toc214520644 \h </w:instrText>
            </w:r>
            <w:r>
              <w:rPr>
                <w:noProof/>
                <w:webHidden/>
              </w:rPr>
            </w:r>
            <w:r>
              <w:rPr>
                <w:noProof/>
                <w:webHidden/>
              </w:rPr>
              <w:fldChar w:fldCharType="separate"/>
            </w:r>
            <w:r w:rsidR="00DA10BF">
              <w:rPr>
                <w:noProof/>
                <w:webHidden/>
              </w:rPr>
              <w:t>53</w:t>
            </w:r>
            <w:r>
              <w:rPr>
                <w:noProof/>
                <w:webHidden/>
              </w:rPr>
              <w:fldChar w:fldCharType="end"/>
            </w:r>
          </w:hyperlink>
        </w:p>
        <w:p w14:paraId="22519577" w14:textId="297C23DA" w:rsidR="00647726" w:rsidRDefault="00647726">
          <w:pPr>
            <w:pStyle w:val="TOC2"/>
            <w:rPr>
              <w:rFonts w:eastAsiaTheme="minorEastAsia"/>
              <w:noProof/>
              <w:kern w:val="2"/>
              <w:sz w:val="24"/>
              <w:szCs w:val="24"/>
              <w:lang w:eastAsia="en-AU"/>
              <w14:ligatures w14:val="standardContextual"/>
            </w:rPr>
          </w:pPr>
          <w:hyperlink w:anchor="_Toc214520645" w:history="1">
            <w:r w:rsidRPr="00167893">
              <w:rPr>
                <w:rStyle w:val="Hyperlink"/>
                <w:noProof/>
              </w:rPr>
              <w:t>3.</w:t>
            </w:r>
            <w:r>
              <w:rPr>
                <w:rFonts w:eastAsiaTheme="minorEastAsia"/>
                <w:noProof/>
                <w:kern w:val="2"/>
                <w:sz w:val="24"/>
                <w:szCs w:val="24"/>
                <w:lang w:eastAsia="en-AU"/>
                <w14:ligatures w14:val="standardContextual"/>
              </w:rPr>
              <w:tab/>
            </w:r>
            <w:r w:rsidRPr="00167893">
              <w:rPr>
                <w:rStyle w:val="Hyperlink"/>
                <w:noProof/>
              </w:rPr>
              <w:t>Debt recovery</w:t>
            </w:r>
            <w:r>
              <w:rPr>
                <w:noProof/>
                <w:webHidden/>
              </w:rPr>
              <w:tab/>
            </w:r>
            <w:r>
              <w:rPr>
                <w:noProof/>
                <w:webHidden/>
              </w:rPr>
              <w:fldChar w:fldCharType="begin"/>
            </w:r>
            <w:r>
              <w:rPr>
                <w:noProof/>
                <w:webHidden/>
              </w:rPr>
              <w:instrText xml:space="preserve"> PAGEREF _Toc214520645 \h </w:instrText>
            </w:r>
            <w:r>
              <w:rPr>
                <w:noProof/>
                <w:webHidden/>
              </w:rPr>
            </w:r>
            <w:r>
              <w:rPr>
                <w:noProof/>
                <w:webHidden/>
              </w:rPr>
              <w:fldChar w:fldCharType="separate"/>
            </w:r>
            <w:r w:rsidR="00DA10BF">
              <w:rPr>
                <w:noProof/>
                <w:webHidden/>
              </w:rPr>
              <w:t>54</w:t>
            </w:r>
            <w:r>
              <w:rPr>
                <w:noProof/>
                <w:webHidden/>
              </w:rPr>
              <w:fldChar w:fldCharType="end"/>
            </w:r>
          </w:hyperlink>
        </w:p>
        <w:p w14:paraId="2EDFAAFB" w14:textId="0FDAEB82" w:rsidR="00647726" w:rsidRDefault="00647726">
          <w:pPr>
            <w:pStyle w:val="TOC3"/>
            <w:rPr>
              <w:rFonts w:eastAsiaTheme="minorEastAsia"/>
              <w:noProof/>
              <w:kern w:val="2"/>
              <w:sz w:val="24"/>
              <w:szCs w:val="24"/>
              <w:lang w:eastAsia="en-AU"/>
              <w14:ligatures w14:val="standardContextual"/>
            </w:rPr>
          </w:pPr>
          <w:hyperlink w:anchor="_Toc214520646" w:history="1">
            <w:r w:rsidRPr="00167893">
              <w:rPr>
                <w:rStyle w:val="Hyperlink"/>
                <w:noProof/>
              </w:rPr>
              <w:t>3.1.</w:t>
            </w:r>
            <w:r>
              <w:rPr>
                <w:rFonts w:eastAsiaTheme="minorEastAsia"/>
                <w:noProof/>
                <w:kern w:val="2"/>
                <w:sz w:val="24"/>
                <w:szCs w:val="24"/>
                <w:lang w:eastAsia="en-AU"/>
                <w14:ligatures w14:val="standardContextual"/>
              </w:rPr>
              <w:tab/>
            </w:r>
            <w:r w:rsidRPr="00167893">
              <w:rPr>
                <w:rStyle w:val="Hyperlink"/>
                <w:noProof/>
              </w:rPr>
              <w:t>Departmental responsibilities</w:t>
            </w:r>
            <w:r>
              <w:rPr>
                <w:noProof/>
                <w:webHidden/>
              </w:rPr>
              <w:tab/>
            </w:r>
            <w:r>
              <w:rPr>
                <w:noProof/>
                <w:webHidden/>
              </w:rPr>
              <w:fldChar w:fldCharType="begin"/>
            </w:r>
            <w:r>
              <w:rPr>
                <w:noProof/>
                <w:webHidden/>
              </w:rPr>
              <w:instrText xml:space="preserve"> PAGEREF _Toc214520646 \h </w:instrText>
            </w:r>
            <w:r>
              <w:rPr>
                <w:noProof/>
                <w:webHidden/>
              </w:rPr>
            </w:r>
            <w:r>
              <w:rPr>
                <w:noProof/>
                <w:webHidden/>
              </w:rPr>
              <w:fldChar w:fldCharType="separate"/>
            </w:r>
            <w:r w:rsidR="00DA10BF">
              <w:rPr>
                <w:noProof/>
                <w:webHidden/>
              </w:rPr>
              <w:t>54</w:t>
            </w:r>
            <w:r>
              <w:rPr>
                <w:noProof/>
                <w:webHidden/>
              </w:rPr>
              <w:fldChar w:fldCharType="end"/>
            </w:r>
          </w:hyperlink>
        </w:p>
        <w:p w14:paraId="55AF343A" w14:textId="24729F8A" w:rsidR="00647726" w:rsidRDefault="00647726">
          <w:pPr>
            <w:pStyle w:val="TOC3"/>
            <w:rPr>
              <w:rFonts w:eastAsiaTheme="minorEastAsia"/>
              <w:noProof/>
              <w:kern w:val="2"/>
              <w:sz w:val="24"/>
              <w:szCs w:val="24"/>
              <w:lang w:eastAsia="en-AU"/>
              <w14:ligatures w14:val="standardContextual"/>
            </w:rPr>
          </w:pPr>
          <w:hyperlink w:anchor="_Toc214520647" w:history="1">
            <w:r w:rsidRPr="00167893">
              <w:rPr>
                <w:rStyle w:val="Hyperlink"/>
                <w:noProof/>
              </w:rPr>
              <w:t>3.2.</w:t>
            </w:r>
            <w:r>
              <w:rPr>
                <w:rFonts w:eastAsiaTheme="minorEastAsia"/>
                <w:noProof/>
                <w:kern w:val="2"/>
                <w:sz w:val="24"/>
                <w:szCs w:val="24"/>
                <w:lang w:eastAsia="en-AU"/>
                <w14:ligatures w14:val="standardContextual"/>
              </w:rPr>
              <w:tab/>
            </w:r>
            <w:r w:rsidRPr="00167893">
              <w:rPr>
                <w:rStyle w:val="Hyperlink"/>
                <w:noProof/>
              </w:rPr>
              <w:t>Apprentice Connect Australia Provider responsibilities</w:t>
            </w:r>
            <w:r>
              <w:rPr>
                <w:noProof/>
                <w:webHidden/>
              </w:rPr>
              <w:tab/>
            </w:r>
            <w:r>
              <w:rPr>
                <w:noProof/>
                <w:webHidden/>
              </w:rPr>
              <w:fldChar w:fldCharType="begin"/>
            </w:r>
            <w:r>
              <w:rPr>
                <w:noProof/>
                <w:webHidden/>
              </w:rPr>
              <w:instrText xml:space="preserve"> PAGEREF _Toc214520647 \h </w:instrText>
            </w:r>
            <w:r>
              <w:rPr>
                <w:noProof/>
                <w:webHidden/>
              </w:rPr>
            </w:r>
            <w:r>
              <w:rPr>
                <w:noProof/>
                <w:webHidden/>
              </w:rPr>
              <w:fldChar w:fldCharType="separate"/>
            </w:r>
            <w:r w:rsidR="00DA10BF">
              <w:rPr>
                <w:noProof/>
                <w:webHidden/>
              </w:rPr>
              <w:t>54</w:t>
            </w:r>
            <w:r>
              <w:rPr>
                <w:noProof/>
                <w:webHidden/>
              </w:rPr>
              <w:fldChar w:fldCharType="end"/>
            </w:r>
          </w:hyperlink>
        </w:p>
        <w:p w14:paraId="3D737521" w14:textId="4A5C9736" w:rsidR="00647726" w:rsidRDefault="00647726">
          <w:pPr>
            <w:pStyle w:val="TOC2"/>
            <w:rPr>
              <w:rFonts w:eastAsiaTheme="minorEastAsia"/>
              <w:noProof/>
              <w:kern w:val="2"/>
              <w:sz w:val="24"/>
              <w:szCs w:val="24"/>
              <w:lang w:eastAsia="en-AU"/>
              <w14:ligatures w14:val="standardContextual"/>
            </w:rPr>
          </w:pPr>
          <w:hyperlink w:anchor="_Toc214520648" w:history="1">
            <w:r w:rsidRPr="00167893">
              <w:rPr>
                <w:rStyle w:val="Hyperlink"/>
                <w:noProof/>
              </w:rPr>
              <w:t>4.</w:t>
            </w:r>
            <w:r>
              <w:rPr>
                <w:rFonts w:eastAsiaTheme="minorEastAsia"/>
                <w:noProof/>
                <w:kern w:val="2"/>
                <w:sz w:val="24"/>
                <w:szCs w:val="24"/>
                <w:lang w:eastAsia="en-AU"/>
                <w14:ligatures w14:val="standardContextual"/>
              </w:rPr>
              <w:tab/>
            </w:r>
            <w:r w:rsidRPr="00167893">
              <w:rPr>
                <w:rStyle w:val="Hyperlink"/>
                <w:noProof/>
              </w:rPr>
              <w:t>Waivers and review of decisions</w:t>
            </w:r>
            <w:r>
              <w:rPr>
                <w:noProof/>
                <w:webHidden/>
              </w:rPr>
              <w:tab/>
            </w:r>
            <w:r>
              <w:rPr>
                <w:noProof/>
                <w:webHidden/>
              </w:rPr>
              <w:fldChar w:fldCharType="begin"/>
            </w:r>
            <w:r>
              <w:rPr>
                <w:noProof/>
                <w:webHidden/>
              </w:rPr>
              <w:instrText xml:space="preserve"> PAGEREF _Toc214520648 \h </w:instrText>
            </w:r>
            <w:r>
              <w:rPr>
                <w:noProof/>
                <w:webHidden/>
              </w:rPr>
            </w:r>
            <w:r>
              <w:rPr>
                <w:noProof/>
                <w:webHidden/>
              </w:rPr>
              <w:fldChar w:fldCharType="separate"/>
            </w:r>
            <w:r w:rsidR="00DA10BF">
              <w:rPr>
                <w:noProof/>
                <w:webHidden/>
              </w:rPr>
              <w:t>54</w:t>
            </w:r>
            <w:r>
              <w:rPr>
                <w:noProof/>
                <w:webHidden/>
              </w:rPr>
              <w:fldChar w:fldCharType="end"/>
            </w:r>
          </w:hyperlink>
        </w:p>
        <w:p w14:paraId="11614796" w14:textId="77177A5E" w:rsidR="00647726" w:rsidRDefault="00647726">
          <w:pPr>
            <w:pStyle w:val="TOC3"/>
            <w:rPr>
              <w:rFonts w:eastAsiaTheme="minorEastAsia"/>
              <w:noProof/>
              <w:kern w:val="2"/>
              <w:sz w:val="24"/>
              <w:szCs w:val="24"/>
              <w:lang w:eastAsia="en-AU"/>
              <w14:ligatures w14:val="standardContextual"/>
            </w:rPr>
          </w:pPr>
          <w:hyperlink w:anchor="_Toc214520649" w:history="1">
            <w:r w:rsidRPr="00167893">
              <w:rPr>
                <w:rStyle w:val="Hyperlink"/>
                <w:noProof/>
              </w:rPr>
              <w:t>4.1.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_Toc214520649 \h </w:instrText>
            </w:r>
            <w:r>
              <w:rPr>
                <w:noProof/>
                <w:webHidden/>
              </w:rPr>
            </w:r>
            <w:r>
              <w:rPr>
                <w:noProof/>
                <w:webHidden/>
              </w:rPr>
              <w:fldChar w:fldCharType="separate"/>
            </w:r>
            <w:r w:rsidR="00DA10BF">
              <w:rPr>
                <w:noProof/>
                <w:webHidden/>
              </w:rPr>
              <w:t>54</w:t>
            </w:r>
            <w:r>
              <w:rPr>
                <w:noProof/>
                <w:webHidden/>
              </w:rPr>
              <w:fldChar w:fldCharType="end"/>
            </w:r>
          </w:hyperlink>
        </w:p>
        <w:p w14:paraId="5C03FBBD" w14:textId="5517FD7B" w:rsidR="00647726" w:rsidRDefault="00647726">
          <w:pPr>
            <w:pStyle w:val="TOC3"/>
            <w:rPr>
              <w:rFonts w:eastAsiaTheme="minorEastAsia"/>
              <w:noProof/>
              <w:kern w:val="2"/>
              <w:sz w:val="24"/>
              <w:szCs w:val="24"/>
              <w:lang w:eastAsia="en-AU"/>
              <w14:ligatures w14:val="standardContextual"/>
            </w:rPr>
          </w:pPr>
          <w:hyperlink w:anchor="_Toc214520650" w:history="1">
            <w:r w:rsidRPr="00167893">
              <w:rPr>
                <w:rStyle w:val="Hyperlink"/>
                <w:noProof/>
              </w:rPr>
              <w:t>4.2.</w:t>
            </w:r>
            <w:r>
              <w:rPr>
                <w:rFonts w:eastAsiaTheme="minorEastAsia"/>
                <w:noProof/>
                <w:kern w:val="2"/>
                <w:sz w:val="24"/>
                <w:szCs w:val="24"/>
                <w:lang w:eastAsia="en-AU"/>
                <w14:ligatures w14:val="standardContextual"/>
              </w:rPr>
              <w:tab/>
            </w:r>
            <w:r w:rsidRPr="00167893">
              <w:rPr>
                <w:rStyle w:val="Hyperlink"/>
                <w:noProof/>
              </w:rPr>
              <w:t>Notification of ineligibility</w:t>
            </w:r>
            <w:r>
              <w:rPr>
                <w:noProof/>
                <w:webHidden/>
              </w:rPr>
              <w:tab/>
            </w:r>
            <w:r>
              <w:rPr>
                <w:noProof/>
                <w:webHidden/>
              </w:rPr>
              <w:fldChar w:fldCharType="begin"/>
            </w:r>
            <w:r>
              <w:rPr>
                <w:noProof/>
                <w:webHidden/>
              </w:rPr>
              <w:instrText xml:space="preserve"> PAGEREF _Toc214520650 \h </w:instrText>
            </w:r>
            <w:r>
              <w:rPr>
                <w:noProof/>
                <w:webHidden/>
              </w:rPr>
            </w:r>
            <w:r>
              <w:rPr>
                <w:noProof/>
                <w:webHidden/>
              </w:rPr>
              <w:fldChar w:fldCharType="separate"/>
            </w:r>
            <w:r w:rsidR="00DA10BF">
              <w:rPr>
                <w:noProof/>
                <w:webHidden/>
              </w:rPr>
              <w:t>54</w:t>
            </w:r>
            <w:r>
              <w:rPr>
                <w:noProof/>
                <w:webHidden/>
              </w:rPr>
              <w:fldChar w:fldCharType="end"/>
            </w:r>
          </w:hyperlink>
        </w:p>
        <w:p w14:paraId="1FDD6EFC" w14:textId="62345A34" w:rsidR="00647726" w:rsidRDefault="00647726">
          <w:pPr>
            <w:pStyle w:val="TOC3"/>
            <w:rPr>
              <w:rFonts w:eastAsiaTheme="minorEastAsia"/>
              <w:noProof/>
              <w:kern w:val="2"/>
              <w:sz w:val="24"/>
              <w:szCs w:val="24"/>
              <w:lang w:eastAsia="en-AU"/>
              <w14:ligatures w14:val="standardContextual"/>
            </w:rPr>
          </w:pPr>
          <w:hyperlink w:anchor="_Toc214520651" w:history="1">
            <w:r w:rsidRPr="00167893">
              <w:rPr>
                <w:rStyle w:val="Hyperlink"/>
                <w:noProof/>
              </w:rPr>
              <w:t>4.3.</w:t>
            </w:r>
            <w:r>
              <w:rPr>
                <w:rFonts w:eastAsiaTheme="minorEastAsia"/>
                <w:noProof/>
                <w:kern w:val="2"/>
                <w:sz w:val="24"/>
                <w:szCs w:val="24"/>
                <w:lang w:eastAsia="en-AU"/>
                <w14:ligatures w14:val="standardContextual"/>
              </w:rPr>
              <w:tab/>
            </w:r>
            <w:r w:rsidRPr="00167893">
              <w:rPr>
                <w:rStyle w:val="Hyperlink"/>
                <w:noProof/>
              </w:rPr>
              <w:t>Process for the review of a decision</w:t>
            </w:r>
            <w:r>
              <w:rPr>
                <w:noProof/>
                <w:webHidden/>
              </w:rPr>
              <w:tab/>
            </w:r>
            <w:r>
              <w:rPr>
                <w:noProof/>
                <w:webHidden/>
              </w:rPr>
              <w:fldChar w:fldCharType="begin"/>
            </w:r>
            <w:r>
              <w:rPr>
                <w:noProof/>
                <w:webHidden/>
              </w:rPr>
              <w:instrText xml:space="preserve"> PAGEREF _Toc214520651 \h </w:instrText>
            </w:r>
            <w:r>
              <w:rPr>
                <w:noProof/>
                <w:webHidden/>
              </w:rPr>
            </w:r>
            <w:r>
              <w:rPr>
                <w:noProof/>
                <w:webHidden/>
              </w:rPr>
              <w:fldChar w:fldCharType="separate"/>
            </w:r>
            <w:r w:rsidR="00DA10BF">
              <w:rPr>
                <w:noProof/>
                <w:webHidden/>
              </w:rPr>
              <w:t>55</w:t>
            </w:r>
            <w:r>
              <w:rPr>
                <w:noProof/>
                <w:webHidden/>
              </w:rPr>
              <w:fldChar w:fldCharType="end"/>
            </w:r>
          </w:hyperlink>
        </w:p>
        <w:p w14:paraId="0CF76D8D" w14:textId="6D784878" w:rsidR="00647726" w:rsidRDefault="00647726">
          <w:pPr>
            <w:pStyle w:val="TOC3"/>
            <w:rPr>
              <w:rFonts w:eastAsiaTheme="minorEastAsia"/>
              <w:noProof/>
              <w:kern w:val="2"/>
              <w:sz w:val="24"/>
              <w:szCs w:val="24"/>
              <w:lang w:eastAsia="en-AU"/>
              <w14:ligatures w14:val="standardContextual"/>
            </w:rPr>
          </w:pPr>
          <w:hyperlink w:anchor="_Toc214520652" w:history="1">
            <w:r w:rsidRPr="00167893">
              <w:rPr>
                <w:rStyle w:val="Hyperlink"/>
                <w:noProof/>
              </w:rPr>
              <w:t>4.4.</w:t>
            </w:r>
            <w:r>
              <w:rPr>
                <w:rFonts w:eastAsiaTheme="minorEastAsia"/>
                <w:noProof/>
                <w:kern w:val="2"/>
                <w:sz w:val="24"/>
                <w:szCs w:val="24"/>
                <w:lang w:eastAsia="en-AU"/>
                <w14:ligatures w14:val="standardContextual"/>
              </w:rPr>
              <w:tab/>
            </w:r>
            <w:r w:rsidRPr="00167893">
              <w:rPr>
                <w:rStyle w:val="Hyperlink"/>
                <w:noProof/>
              </w:rPr>
              <w:t>Consideration of exceptional circumstances</w:t>
            </w:r>
            <w:r>
              <w:rPr>
                <w:noProof/>
                <w:webHidden/>
              </w:rPr>
              <w:tab/>
            </w:r>
            <w:r>
              <w:rPr>
                <w:noProof/>
                <w:webHidden/>
              </w:rPr>
              <w:fldChar w:fldCharType="begin"/>
            </w:r>
            <w:r>
              <w:rPr>
                <w:noProof/>
                <w:webHidden/>
              </w:rPr>
              <w:instrText xml:space="preserve"> PAGEREF _Toc214520652 \h </w:instrText>
            </w:r>
            <w:r>
              <w:rPr>
                <w:noProof/>
                <w:webHidden/>
              </w:rPr>
            </w:r>
            <w:r>
              <w:rPr>
                <w:noProof/>
                <w:webHidden/>
              </w:rPr>
              <w:fldChar w:fldCharType="separate"/>
            </w:r>
            <w:r w:rsidR="00DA10BF">
              <w:rPr>
                <w:noProof/>
                <w:webHidden/>
              </w:rPr>
              <w:t>56</w:t>
            </w:r>
            <w:r>
              <w:rPr>
                <w:noProof/>
                <w:webHidden/>
              </w:rPr>
              <w:fldChar w:fldCharType="end"/>
            </w:r>
          </w:hyperlink>
        </w:p>
        <w:p w14:paraId="0B326FF3" w14:textId="04645C2C" w:rsidR="00647726" w:rsidRDefault="00647726">
          <w:pPr>
            <w:pStyle w:val="TOC2"/>
            <w:rPr>
              <w:rFonts w:eastAsiaTheme="minorEastAsia"/>
              <w:noProof/>
              <w:kern w:val="2"/>
              <w:sz w:val="24"/>
              <w:szCs w:val="24"/>
              <w:lang w:eastAsia="en-AU"/>
              <w14:ligatures w14:val="standardContextual"/>
            </w:rPr>
          </w:pPr>
          <w:hyperlink w:anchor="_Toc214520653" w:history="1">
            <w:r w:rsidRPr="00167893">
              <w:rPr>
                <w:rStyle w:val="Hyperlink"/>
                <w:noProof/>
              </w:rPr>
              <w:t>5.</w:t>
            </w:r>
            <w:r>
              <w:rPr>
                <w:rFonts w:eastAsiaTheme="minorEastAsia"/>
                <w:noProof/>
                <w:kern w:val="2"/>
                <w:sz w:val="24"/>
                <w:szCs w:val="24"/>
                <w:lang w:eastAsia="en-AU"/>
                <w14:ligatures w14:val="standardContextual"/>
              </w:rPr>
              <w:tab/>
            </w:r>
            <w:r w:rsidRPr="00167893">
              <w:rPr>
                <w:rStyle w:val="Hyperlink"/>
                <w:noProof/>
              </w:rPr>
              <w:t>Taxation</w:t>
            </w:r>
            <w:r>
              <w:rPr>
                <w:noProof/>
                <w:webHidden/>
              </w:rPr>
              <w:tab/>
            </w:r>
            <w:r>
              <w:rPr>
                <w:noProof/>
                <w:webHidden/>
              </w:rPr>
              <w:fldChar w:fldCharType="begin"/>
            </w:r>
            <w:r>
              <w:rPr>
                <w:noProof/>
                <w:webHidden/>
              </w:rPr>
              <w:instrText xml:space="preserve"> PAGEREF _Toc214520653 \h </w:instrText>
            </w:r>
            <w:r>
              <w:rPr>
                <w:noProof/>
                <w:webHidden/>
              </w:rPr>
            </w:r>
            <w:r>
              <w:rPr>
                <w:noProof/>
                <w:webHidden/>
              </w:rPr>
              <w:fldChar w:fldCharType="separate"/>
            </w:r>
            <w:r w:rsidR="00DA10BF">
              <w:rPr>
                <w:noProof/>
                <w:webHidden/>
              </w:rPr>
              <w:t>57</w:t>
            </w:r>
            <w:r>
              <w:rPr>
                <w:noProof/>
                <w:webHidden/>
              </w:rPr>
              <w:fldChar w:fldCharType="end"/>
            </w:r>
          </w:hyperlink>
        </w:p>
        <w:p w14:paraId="28FD79D2" w14:textId="7CBE9E40" w:rsidR="00647726" w:rsidRDefault="00647726">
          <w:pPr>
            <w:pStyle w:val="TOC3"/>
            <w:rPr>
              <w:rFonts w:eastAsiaTheme="minorEastAsia"/>
              <w:noProof/>
              <w:kern w:val="2"/>
              <w:sz w:val="24"/>
              <w:szCs w:val="24"/>
              <w:lang w:eastAsia="en-AU"/>
              <w14:ligatures w14:val="standardContextual"/>
            </w:rPr>
          </w:pPr>
          <w:hyperlink w:anchor="_Toc214520654" w:history="1">
            <w:r w:rsidRPr="00167893">
              <w:rPr>
                <w:rStyle w:val="Hyperlink"/>
                <w:noProof/>
              </w:rPr>
              <w:t>5.1.</w:t>
            </w:r>
            <w:r>
              <w:rPr>
                <w:rFonts w:eastAsiaTheme="minorEastAsia"/>
                <w:noProof/>
                <w:kern w:val="2"/>
                <w:sz w:val="24"/>
                <w:szCs w:val="24"/>
                <w:lang w:eastAsia="en-AU"/>
                <w14:ligatures w14:val="standardContextual"/>
              </w:rPr>
              <w:tab/>
            </w:r>
            <w:r w:rsidRPr="00167893">
              <w:rPr>
                <w:rStyle w:val="Hyperlink"/>
                <w:noProof/>
              </w:rPr>
              <w:t>Goods and Services Tax</w:t>
            </w:r>
            <w:r>
              <w:rPr>
                <w:noProof/>
                <w:webHidden/>
              </w:rPr>
              <w:tab/>
            </w:r>
            <w:r>
              <w:rPr>
                <w:noProof/>
                <w:webHidden/>
              </w:rPr>
              <w:fldChar w:fldCharType="begin"/>
            </w:r>
            <w:r>
              <w:rPr>
                <w:noProof/>
                <w:webHidden/>
              </w:rPr>
              <w:instrText xml:space="preserve"> PAGEREF _Toc214520654 \h </w:instrText>
            </w:r>
            <w:r>
              <w:rPr>
                <w:noProof/>
                <w:webHidden/>
              </w:rPr>
            </w:r>
            <w:r>
              <w:rPr>
                <w:noProof/>
                <w:webHidden/>
              </w:rPr>
              <w:fldChar w:fldCharType="separate"/>
            </w:r>
            <w:r w:rsidR="00DA10BF">
              <w:rPr>
                <w:noProof/>
                <w:webHidden/>
              </w:rPr>
              <w:t>57</w:t>
            </w:r>
            <w:r>
              <w:rPr>
                <w:noProof/>
                <w:webHidden/>
              </w:rPr>
              <w:fldChar w:fldCharType="end"/>
            </w:r>
          </w:hyperlink>
        </w:p>
        <w:p w14:paraId="1F373E24" w14:textId="5C746CA5" w:rsidR="00647726" w:rsidRDefault="00647726">
          <w:pPr>
            <w:pStyle w:val="TOC3"/>
            <w:rPr>
              <w:rFonts w:eastAsiaTheme="minorEastAsia"/>
              <w:noProof/>
              <w:kern w:val="2"/>
              <w:sz w:val="24"/>
              <w:szCs w:val="24"/>
              <w:lang w:eastAsia="en-AU"/>
              <w14:ligatures w14:val="standardContextual"/>
            </w:rPr>
          </w:pPr>
          <w:hyperlink w:anchor="_Toc214520655" w:history="1">
            <w:r w:rsidRPr="00167893">
              <w:rPr>
                <w:rStyle w:val="Hyperlink"/>
                <w:noProof/>
              </w:rPr>
              <w:t>5.2.</w:t>
            </w:r>
            <w:r>
              <w:rPr>
                <w:rFonts w:eastAsiaTheme="minorEastAsia"/>
                <w:noProof/>
                <w:kern w:val="2"/>
                <w:sz w:val="24"/>
                <w:szCs w:val="24"/>
                <w:lang w:eastAsia="en-AU"/>
                <w14:ligatures w14:val="standardContextual"/>
              </w:rPr>
              <w:tab/>
            </w:r>
            <w:r w:rsidRPr="00167893">
              <w:rPr>
                <w:rStyle w:val="Hyperlink"/>
                <w:noProof/>
              </w:rPr>
              <w:t>Australian Business Number of an employer</w:t>
            </w:r>
            <w:r>
              <w:rPr>
                <w:noProof/>
                <w:webHidden/>
              </w:rPr>
              <w:tab/>
            </w:r>
            <w:r>
              <w:rPr>
                <w:noProof/>
                <w:webHidden/>
              </w:rPr>
              <w:fldChar w:fldCharType="begin"/>
            </w:r>
            <w:r>
              <w:rPr>
                <w:noProof/>
                <w:webHidden/>
              </w:rPr>
              <w:instrText xml:space="preserve"> PAGEREF _Toc214520655 \h </w:instrText>
            </w:r>
            <w:r>
              <w:rPr>
                <w:noProof/>
                <w:webHidden/>
              </w:rPr>
            </w:r>
            <w:r>
              <w:rPr>
                <w:noProof/>
                <w:webHidden/>
              </w:rPr>
              <w:fldChar w:fldCharType="separate"/>
            </w:r>
            <w:r w:rsidR="00DA10BF">
              <w:rPr>
                <w:noProof/>
                <w:webHidden/>
              </w:rPr>
              <w:t>58</w:t>
            </w:r>
            <w:r>
              <w:rPr>
                <w:noProof/>
                <w:webHidden/>
              </w:rPr>
              <w:fldChar w:fldCharType="end"/>
            </w:r>
          </w:hyperlink>
        </w:p>
        <w:p w14:paraId="25579E2E" w14:textId="2E00F837" w:rsidR="00647726" w:rsidRDefault="00647726">
          <w:pPr>
            <w:pStyle w:val="TOC3"/>
            <w:rPr>
              <w:rFonts w:eastAsiaTheme="minorEastAsia"/>
              <w:noProof/>
              <w:kern w:val="2"/>
              <w:sz w:val="24"/>
              <w:szCs w:val="24"/>
              <w:lang w:eastAsia="en-AU"/>
              <w14:ligatures w14:val="standardContextual"/>
            </w:rPr>
          </w:pPr>
          <w:hyperlink w:anchor="_Toc214520656" w:history="1">
            <w:r w:rsidRPr="00167893">
              <w:rPr>
                <w:rStyle w:val="Hyperlink"/>
                <w:noProof/>
              </w:rPr>
              <w:t>5.3.</w:t>
            </w:r>
            <w:r>
              <w:rPr>
                <w:rFonts w:eastAsiaTheme="minorEastAsia"/>
                <w:noProof/>
                <w:kern w:val="2"/>
                <w:sz w:val="24"/>
                <w:szCs w:val="24"/>
                <w:lang w:eastAsia="en-AU"/>
                <w14:ligatures w14:val="standardContextual"/>
              </w:rPr>
              <w:tab/>
            </w:r>
            <w:r w:rsidRPr="00167893">
              <w:rPr>
                <w:rStyle w:val="Hyperlink"/>
                <w:noProof/>
              </w:rPr>
              <w:t>Tax withholding</w:t>
            </w:r>
            <w:r>
              <w:rPr>
                <w:noProof/>
                <w:webHidden/>
              </w:rPr>
              <w:tab/>
            </w:r>
            <w:r>
              <w:rPr>
                <w:noProof/>
                <w:webHidden/>
              </w:rPr>
              <w:fldChar w:fldCharType="begin"/>
            </w:r>
            <w:r>
              <w:rPr>
                <w:noProof/>
                <w:webHidden/>
              </w:rPr>
              <w:instrText xml:space="preserve"> PAGEREF _Toc214520656 \h </w:instrText>
            </w:r>
            <w:r>
              <w:rPr>
                <w:noProof/>
                <w:webHidden/>
              </w:rPr>
            </w:r>
            <w:r>
              <w:rPr>
                <w:noProof/>
                <w:webHidden/>
              </w:rPr>
              <w:fldChar w:fldCharType="separate"/>
            </w:r>
            <w:r w:rsidR="00DA10BF">
              <w:rPr>
                <w:noProof/>
                <w:webHidden/>
              </w:rPr>
              <w:t>58</w:t>
            </w:r>
            <w:r>
              <w:rPr>
                <w:noProof/>
                <w:webHidden/>
              </w:rPr>
              <w:fldChar w:fldCharType="end"/>
            </w:r>
          </w:hyperlink>
        </w:p>
        <w:p w14:paraId="2D5C1FE8" w14:textId="6C465492" w:rsidR="00647726" w:rsidRDefault="00647726">
          <w:pPr>
            <w:pStyle w:val="TOC3"/>
            <w:rPr>
              <w:rFonts w:eastAsiaTheme="minorEastAsia"/>
              <w:noProof/>
              <w:kern w:val="2"/>
              <w:sz w:val="24"/>
              <w:szCs w:val="24"/>
              <w:lang w:eastAsia="en-AU"/>
              <w14:ligatures w14:val="standardContextual"/>
            </w:rPr>
          </w:pPr>
          <w:hyperlink w:anchor="_Toc214520657" w:history="1">
            <w:r w:rsidRPr="00167893">
              <w:rPr>
                <w:rStyle w:val="Hyperlink"/>
                <w:noProof/>
              </w:rPr>
              <w:t>5.4.</w:t>
            </w:r>
            <w:r>
              <w:rPr>
                <w:rFonts w:eastAsiaTheme="minorEastAsia"/>
                <w:noProof/>
                <w:kern w:val="2"/>
                <w:sz w:val="24"/>
                <w:szCs w:val="24"/>
                <w:lang w:eastAsia="en-AU"/>
                <w14:ligatures w14:val="standardContextual"/>
              </w:rPr>
              <w:tab/>
            </w:r>
            <w:r w:rsidRPr="00167893">
              <w:rPr>
                <w:rStyle w:val="Hyperlink"/>
                <w:noProof/>
              </w:rPr>
              <w:t>Tax-exempt payments</w:t>
            </w:r>
            <w:r>
              <w:rPr>
                <w:noProof/>
                <w:webHidden/>
              </w:rPr>
              <w:tab/>
            </w:r>
            <w:r>
              <w:rPr>
                <w:noProof/>
                <w:webHidden/>
              </w:rPr>
              <w:fldChar w:fldCharType="begin"/>
            </w:r>
            <w:r>
              <w:rPr>
                <w:noProof/>
                <w:webHidden/>
              </w:rPr>
              <w:instrText xml:space="preserve"> PAGEREF _Toc214520657 \h </w:instrText>
            </w:r>
            <w:r>
              <w:rPr>
                <w:noProof/>
                <w:webHidden/>
              </w:rPr>
            </w:r>
            <w:r>
              <w:rPr>
                <w:noProof/>
                <w:webHidden/>
              </w:rPr>
              <w:fldChar w:fldCharType="separate"/>
            </w:r>
            <w:r w:rsidR="00DA10BF">
              <w:rPr>
                <w:noProof/>
                <w:webHidden/>
              </w:rPr>
              <w:t>59</w:t>
            </w:r>
            <w:r>
              <w:rPr>
                <w:noProof/>
                <w:webHidden/>
              </w:rPr>
              <w:fldChar w:fldCharType="end"/>
            </w:r>
          </w:hyperlink>
        </w:p>
        <w:p w14:paraId="4240CEEA" w14:textId="3AAC8396" w:rsidR="00647726" w:rsidRDefault="00647726">
          <w:pPr>
            <w:pStyle w:val="TOC2"/>
            <w:rPr>
              <w:rFonts w:eastAsiaTheme="minorEastAsia"/>
              <w:noProof/>
              <w:kern w:val="2"/>
              <w:sz w:val="24"/>
              <w:szCs w:val="24"/>
              <w:lang w:eastAsia="en-AU"/>
              <w14:ligatures w14:val="standardContextual"/>
            </w:rPr>
          </w:pPr>
          <w:hyperlink w:anchor="_Toc214520658" w:history="1">
            <w:r w:rsidRPr="00167893">
              <w:rPr>
                <w:rStyle w:val="Hyperlink"/>
                <w:noProof/>
              </w:rPr>
              <w:t>6.</w:t>
            </w:r>
            <w:r>
              <w:rPr>
                <w:rFonts w:eastAsiaTheme="minorEastAsia"/>
                <w:noProof/>
                <w:kern w:val="2"/>
                <w:sz w:val="24"/>
                <w:szCs w:val="24"/>
                <w:lang w:eastAsia="en-AU"/>
                <w14:ligatures w14:val="standardContextual"/>
              </w:rPr>
              <w:tab/>
            </w:r>
            <w:r w:rsidRPr="00167893">
              <w:rPr>
                <w:rStyle w:val="Hyperlink"/>
                <w:noProof/>
              </w:rPr>
              <w:t>Conflicts of interest</w:t>
            </w:r>
            <w:r>
              <w:rPr>
                <w:noProof/>
                <w:webHidden/>
              </w:rPr>
              <w:tab/>
            </w:r>
            <w:r>
              <w:rPr>
                <w:noProof/>
                <w:webHidden/>
              </w:rPr>
              <w:fldChar w:fldCharType="begin"/>
            </w:r>
            <w:r>
              <w:rPr>
                <w:noProof/>
                <w:webHidden/>
              </w:rPr>
              <w:instrText xml:space="preserve"> PAGEREF _Toc214520658 \h </w:instrText>
            </w:r>
            <w:r>
              <w:rPr>
                <w:noProof/>
                <w:webHidden/>
              </w:rPr>
            </w:r>
            <w:r>
              <w:rPr>
                <w:noProof/>
                <w:webHidden/>
              </w:rPr>
              <w:fldChar w:fldCharType="separate"/>
            </w:r>
            <w:r w:rsidR="00DA10BF">
              <w:rPr>
                <w:noProof/>
                <w:webHidden/>
              </w:rPr>
              <w:t>59</w:t>
            </w:r>
            <w:r>
              <w:rPr>
                <w:noProof/>
                <w:webHidden/>
              </w:rPr>
              <w:fldChar w:fldCharType="end"/>
            </w:r>
          </w:hyperlink>
        </w:p>
        <w:p w14:paraId="4B4EB35C" w14:textId="62377A8A" w:rsidR="00647726" w:rsidRDefault="00647726">
          <w:pPr>
            <w:pStyle w:val="TOC2"/>
            <w:rPr>
              <w:rFonts w:eastAsiaTheme="minorEastAsia"/>
              <w:noProof/>
              <w:kern w:val="2"/>
              <w:sz w:val="24"/>
              <w:szCs w:val="24"/>
              <w:lang w:eastAsia="en-AU"/>
              <w14:ligatures w14:val="standardContextual"/>
            </w:rPr>
          </w:pPr>
          <w:hyperlink w:anchor="_Toc214520659" w:history="1">
            <w:r w:rsidRPr="00167893">
              <w:rPr>
                <w:rStyle w:val="Hyperlink"/>
                <w:noProof/>
              </w:rPr>
              <w:t>7.</w:t>
            </w:r>
            <w:r>
              <w:rPr>
                <w:rFonts w:eastAsiaTheme="minorEastAsia"/>
                <w:noProof/>
                <w:kern w:val="2"/>
                <w:sz w:val="24"/>
                <w:szCs w:val="24"/>
                <w:lang w:eastAsia="en-AU"/>
                <w14:ligatures w14:val="standardContextual"/>
              </w:rPr>
              <w:tab/>
            </w:r>
            <w:r w:rsidRPr="00167893">
              <w:rPr>
                <w:rStyle w:val="Hyperlink"/>
                <w:noProof/>
              </w:rPr>
              <w:t>Privacy</w:t>
            </w:r>
            <w:r>
              <w:rPr>
                <w:noProof/>
                <w:webHidden/>
              </w:rPr>
              <w:tab/>
            </w:r>
            <w:r>
              <w:rPr>
                <w:noProof/>
                <w:webHidden/>
              </w:rPr>
              <w:fldChar w:fldCharType="begin"/>
            </w:r>
            <w:r>
              <w:rPr>
                <w:noProof/>
                <w:webHidden/>
              </w:rPr>
              <w:instrText xml:space="preserve"> PAGEREF _Toc214520659 \h </w:instrText>
            </w:r>
            <w:r>
              <w:rPr>
                <w:noProof/>
                <w:webHidden/>
              </w:rPr>
            </w:r>
            <w:r>
              <w:rPr>
                <w:noProof/>
                <w:webHidden/>
              </w:rPr>
              <w:fldChar w:fldCharType="separate"/>
            </w:r>
            <w:r w:rsidR="00DA10BF">
              <w:rPr>
                <w:noProof/>
                <w:webHidden/>
              </w:rPr>
              <w:t>59</w:t>
            </w:r>
            <w:r>
              <w:rPr>
                <w:noProof/>
                <w:webHidden/>
              </w:rPr>
              <w:fldChar w:fldCharType="end"/>
            </w:r>
          </w:hyperlink>
        </w:p>
        <w:p w14:paraId="2543ADC9" w14:textId="0A2D4A12" w:rsidR="00647726" w:rsidRDefault="00647726">
          <w:pPr>
            <w:pStyle w:val="TOC3"/>
            <w:rPr>
              <w:rFonts w:eastAsiaTheme="minorEastAsia"/>
              <w:noProof/>
              <w:kern w:val="2"/>
              <w:sz w:val="24"/>
              <w:szCs w:val="24"/>
              <w:lang w:eastAsia="en-AU"/>
              <w14:ligatures w14:val="standardContextual"/>
            </w:rPr>
          </w:pPr>
          <w:hyperlink w:anchor="_Toc214520660" w:history="1">
            <w:r w:rsidRPr="00167893">
              <w:rPr>
                <w:rStyle w:val="Hyperlink"/>
                <w:noProof/>
              </w:rPr>
              <w:t>7.1.</w:t>
            </w:r>
            <w:r>
              <w:rPr>
                <w:rFonts w:eastAsiaTheme="minorEastAsia"/>
                <w:noProof/>
                <w:kern w:val="2"/>
                <w:sz w:val="24"/>
                <w:szCs w:val="24"/>
                <w:lang w:eastAsia="en-AU"/>
                <w14:ligatures w14:val="standardContextual"/>
              </w:rPr>
              <w:tab/>
            </w:r>
            <w:r w:rsidRPr="00167893">
              <w:rPr>
                <w:rStyle w:val="Hyperlink"/>
                <w:noProof/>
              </w:rPr>
              <w:t>Overview</w:t>
            </w:r>
            <w:r>
              <w:rPr>
                <w:noProof/>
                <w:webHidden/>
              </w:rPr>
              <w:tab/>
            </w:r>
            <w:r>
              <w:rPr>
                <w:noProof/>
                <w:webHidden/>
              </w:rPr>
              <w:fldChar w:fldCharType="begin"/>
            </w:r>
            <w:r>
              <w:rPr>
                <w:noProof/>
                <w:webHidden/>
              </w:rPr>
              <w:instrText xml:space="preserve"> PAGEREF _Toc214520660 \h </w:instrText>
            </w:r>
            <w:r>
              <w:rPr>
                <w:noProof/>
                <w:webHidden/>
              </w:rPr>
            </w:r>
            <w:r>
              <w:rPr>
                <w:noProof/>
                <w:webHidden/>
              </w:rPr>
              <w:fldChar w:fldCharType="separate"/>
            </w:r>
            <w:r w:rsidR="00DA10BF">
              <w:rPr>
                <w:noProof/>
                <w:webHidden/>
              </w:rPr>
              <w:t>59</w:t>
            </w:r>
            <w:r>
              <w:rPr>
                <w:noProof/>
                <w:webHidden/>
              </w:rPr>
              <w:fldChar w:fldCharType="end"/>
            </w:r>
          </w:hyperlink>
        </w:p>
        <w:p w14:paraId="306EB7EF" w14:textId="5CC6A9F1" w:rsidR="00647726" w:rsidRDefault="00647726">
          <w:pPr>
            <w:pStyle w:val="TOC3"/>
            <w:rPr>
              <w:rFonts w:eastAsiaTheme="minorEastAsia"/>
              <w:noProof/>
              <w:kern w:val="2"/>
              <w:sz w:val="24"/>
              <w:szCs w:val="24"/>
              <w:lang w:eastAsia="en-AU"/>
              <w14:ligatures w14:val="standardContextual"/>
            </w:rPr>
          </w:pPr>
          <w:hyperlink w:anchor="_Toc214520661" w:history="1">
            <w:r w:rsidRPr="00167893">
              <w:rPr>
                <w:rStyle w:val="Hyperlink"/>
                <w:noProof/>
              </w:rPr>
              <w:t>7.2.</w:t>
            </w:r>
            <w:r>
              <w:rPr>
                <w:rFonts w:eastAsiaTheme="minorEastAsia"/>
                <w:noProof/>
                <w:kern w:val="2"/>
                <w:sz w:val="24"/>
                <w:szCs w:val="24"/>
                <w:lang w:eastAsia="en-AU"/>
                <w14:ligatures w14:val="standardContextual"/>
              </w:rPr>
              <w:tab/>
            </w:r>
            <w:r w:rsidRPr="00167893">
              <w:rPr>
                <w:rStyle w:val="Hyperlink"/>
                <w:noProof/>
              </w:rPr>
              <w:t>Use and disclosure of personal information</w:t>
            </w:r>
            <w:r>
              <w:rPr>
                <w:noProof/>
                <w:webHidden/>
              </w:rPr>
              <w:tab/>
            </w:r>
            <w:r>
              <w:rPr>
                <w:noProof/>
                <w:webHidden/>
              </w:rPr>
              <w:fldChar w:fldCharType="begin"/>
            </w:r>
            <w:r>
              <w:rPr>
                <w:noProof/>
                <w:webHidden/>
              </w:rPr>
              <w:instrText xml:space="preserve"> PAGEREF _Toc214520661 \h </w:instrText>
            </w:r>
            <w:r>
              <w:rPr>
                <w:noProof/>
                <w:webHidden/>
              </w:rPr>
            </w:r>
            <w:r>
              <w:rPr>
                <w:noProof/>
                <w:webHidden/>
              </w:rPr>
              <w:fldChar w:fldCharType="separate"/>
            </w:r>
            <w:r w:rsidR="00DA10BF">
              <w:rPr>
                <w:noProof/>
                <w:webHidden/>
              </w:rPr>
              <w:t>60</w:t>
            </w:r>
            <w:r>
              <w:rPr>
                <w:noProof/>
                <w:webHidden/>
              </w:rPr>
              <w:fldChar w:fldCharType="end"/>
            </w:r>
          </w:hyperlink>
        </w:p>
        <w:p w14:paraId="22932358" w14:textId="5C630213" w:rsidR="00647726" w:rsidRDefault="00647726">
          <w:pPr>
            <w:pStyle w:val="TOC3"/>
            <w:rPr>
              <w:rFonts w:eastAsiaTheme="minorEastAsia"/>
              <w:noProof/>
              <w:kern w:val="2"/>
              <w:sz w:val="24"/>
              <w:szCs w:val="24"/>
              <w:lang w:eastAsia="en-AU"/>
              <w14:ligatures w14:val="standardContextual"/>
            </w:rPr>
          </w:pPr>
          <w:hyperlink w:anchor="_Toc214520662" w:history="1">
            <w:r w:rsidRPr="00167893">
              <w:rPr>
                <w:rStyle w:val="Hyperlink"/>
                <w:noProof/>
              </w:rPr>
              <w:t>7.3.</w:t>
            </w:r>
            <w:r>
              <w:rPr>
                <w:rFonts w:eastAsiaTheme="minorEastAsia"/>
                <w:noProof/>
                <w:kern w:val="2"/>
                <w:sz w:val="24"/>
                <w:szCs w:val="24"/>
                <w:lang w:eastAsia="en-AU"/>
                <w14:ligatures w14:val="standardContextual"/>
              </w:rPr>
              <w:tab/>
            </w:r>
            <w:r w:rsidRPr="00167893">
              <w:rPr>
                <w:rStyle w:val="Hyperlink"/>
                <w:noProof/>
              </w:rPr>
              <w:t>Possible interferences with privacy</w:t>
            </w:r>
            <w:r>
              <w:rPr>
                <w:noProof/>
                <w:webHidden/>
              </w:rPr>
              <w:tab/>
            </w:r>
            <w:r>
              <w:rPr>
                <w:noProof/>
                <w:webHidden/>
              </w:rPr>
              <w:fldChar w:fldCharType="begin"/>
            </w:r>
            <w:r>
              <w:rPr>
                <w:noProof/>
                <w:webHidden/>
              </w:rPr>
              <w:instrText xml:space="preserve"> PAGEREF _Toc214520662 \h </w:instrText>
            </w:r>
            <w:r>
              <w:rPr>
                <w:noProof/>
                <w:webHidden/>
              </w:rPr>
            </w:r>
            <w:r>
              <w:rPr>
                <w:noProof/>
                <w:webHidden/>
              </w:rPr>
              <w:fldChar w:fldCharType="separate"/>
            </w:r>
            <w:r w:rsidR="00DA10BF">
              <w:rPr>
                <w:noProof/>
                <w:webHidden/>
              </w:rPr>
              <w:t>60</w:t>
            </w:r>
            <w:r>
              <w:rPr>
                <w:noProof/>
                <w:webHidden/>
              </w:rPr>
              <w:fldChar w:fldCharType="end"/>
            </w:r>
          </w:hyperlink>
        </w:p>
        <w:p w14:paraId="01BFA071" w14:textId="65291F10" w:rsidR="00647726" w:rsidRDefault="00647726">
          <w:pPr>
            <w:pStyle w:val="TOC2"/>
            <w:rPr>
              <w:rFonts w:eastAsiaTheme="minorEastAsia"/>
              <w:noProof/>
              <w:kern w:val="2"/>
              <w:sz w:val="24"/>
              <w:szCs w:val="24"/>
              <w:lang w:eastAsia="en-AU"/>
              <w14:ligatures w14:val="standardContextual"/>
            </w:rPr>
          </w:pPr>
          <w:hyperlink w:anchor="_Toc214520663" w:history="1">
            <w:r w:rsidRPr="00167893">
              <w:rPr>
                <w:rStyle w:val="Hyperlink"/>
                <w:noProof/>
              </w:rPr>
              <w:t>8.</w:t>
            </w:r>
            <w:r>
              <w:rPr>
                <w:rFonts w:eastAsiaTheme="minorEastAsia"/>
                <w:noProof/>
                <w:kern w:val="2"/>
                <w:sz w:val="24"/>
                <w:szCs w:val="24"/>
                <w:lang w:eastAsia="en-AU"/>
                <w14:ligatures w14:val="standardContextual"/>
              </w:rPr>
              <w:tab/>
            </w:r>
            <w:r w:rsidRPr="00167893">
              <w:rPr>
                <w:rStyle w:val="Hyperlink"/>
                <w:noProof/>
              </w:rPr>
              <w:t>Freedom of Information</w:t>
            </w:r>
            <w:r>
              <w:rPr>
                <w:noProof/>
                <w:webHidden/>
              </w:rPr>
              <w:tab/>
            </w:r>
            <w:r>
              <w:rPr>
                <w:noProof/>
                <w:webHidden/>
              </w:rPr>
              <w:fldChar w:fldCharType="begin"/>
            </w:r>
            <w:r>
              <w:rPr>
                <w:noProof/>
                <w:webHidden/>
              </w:rPr>
              <w:instrText xml:space="preserve"> PAGEREF _Toc214520663 \h </w:instrText>
            </w:r>
            <w:r>
              <w:rPr>
                <w:noProof/>
                <w:webHidden/>
              </w:rPr>
            </w:r>
            <w:r>
              <w:rPr>
                <w:noProof/>
                <w:webHidden/>
              </w:rPr>
              <w:fldChar w:fldCharType="separate"/>
            </w:r>
            <w:r w:rsidR="00DA10BF">
              <w:rPr>
                <w:noProof/>
                <w:webHidden/>
              </w:rPr>
              <w:t>60</w:t>
            </w:r>
            <w:r>
              <w:rPr>
                <w:noProof/>
                <w:webHidden/>
              </w:rPr>
              <w:fldChar w:fldCharType="end"/>
            </w:r>
          </w:hyperlink>
        </w:p>
        <w:p w14:paraId="2F7ACEBE" w14:textId="20F34747" w:rsidR="00647726" w:rsidRDefault="00647726">
          <w:pPr>
            <w:pStyle w:val="TOC1"/>
            <w:rPr>
              <w:rFonts w:eastAsiaTheme="minorEastAsia"/>
              <w:b w:val="0"/>
              <w:noProof/>
              <w:kern w:val="2"/>
              <w:sz w:val="24"/>
              <w:szCs w:val="24"/>
              <w:lang w:eastAsia="en-AU"/>
              <w14:ligatures w14:val="standardContextual"/>
            </w:rPr>
          </w:pPr>
          <w:hyperlink w:anchor="_Toc214520664" w:history="1">
            <w:r w:rsidRPr="00167893">
              <w:rPr>
                <w:rStyle w:val="Hyperlink"/>
                <w:noProof/>
              </w:rPr>
              <w:t>Part H. Glossary</w:t>
            </w:r>
            <w:r>
              <w:rPr>
                <w:noProof/>
                <w:webHidden/>
              </w:rPr>
              <w:tab/>
            </w:r>
            <w:r>
              <w:rPr>
                <w:noProof/>
                <w:webHidden/>
              </w:rPr>
              <w:fldChar w:fldCharType="begin"/>
            </w:r>
            <w:r>
              <w:rPr>
                <w:noProof/>
                <w:webHidden/>
              </w:rPr>
              <w:instrText xml:space="preserve"> PAGEREF _Toc214520664 \h </w:instrText>
            </w:r>
            <w:r>
              <w:rPr>
                <w:noProof/>
                <w:webHidden/>
              </w:rPr>
            </w:r>
            <w:r>
              <w:rPr>
                <w:noProof/>
                <w:webHidden/>
              </w:rPr>
              <w:fldChar w:fldCharType="separate"/>
            </w:r>
            <w:r w:rsidR="00DA10BF">
              <w:rPr>
                <w:noProof/>
                <w:webHidden/>
              </w:rPr>
              <w:t>61</w:t>
            </w:r>
            <w:r>
              <w:rPr>
                <w:noProof/>
                <w:webHidden/>
              </w:rPr>
              <w:fldChar w:fldCharType="end"/>
            </w:r>
          </w:hyperlink>
        </w:p>
        <w:p w14:paraId="7E16F2FC" w14:textId="155A11A4" w:rsidR="00A67339" w:rsidRDefault="00A67339">
          <w:pPr>
            <w:rPr>
              <w:rFonts w:ascii="Calibri" w:eastAsiaTheme="majorEastAsia" w:hAnsi="Calibri" w:cstheme="majorBidi"/>
              <w:b/>
              <w:color w:val="404246"/>
              <w:sz w:val="32"/>
              <w:szCs w:val="32"/>
            </w:rPr>
          </w:pPr>
          <w:r w:rsidRPr="009E30EC">
            <w:rPr>
              <w:b/>
              <w:bCs/>
              <w:noProof/>
            </w:rPr>
            <w:fldChar w:fldCharType="end"/>
          </w:r>
        </w:p>
      </w:sdtContent>
    </w:sdt>
    <w:p w14:paraId="5F05B648" w14:textId="3C97D91B" w:rsidR="009566CE" w:rsidRDefault="009566CE" w:rsidP="00E0048D">
      <w:r>
        <w:br w:type="page"/>
      </w:r>
    </w:p>
    <w:p w14:paraId="2870BBC6" w14:textId="77777777" w:rsidR="00E0048D" w:rsidRPr="00E0048D" w:rsidRDefault="00E0048D" w:rsidP="00E0048D">
      <w:pPr>
        <w:sectPr w:rsidR="00E0048D" w:rsidRPr="00E0048D" w:rsidSect="00E0048D">
          <w:headerReference w:type="even" r:id="rId14"/>
          <w:footerReference w:type="default" r:id="rId15"/>
          <w:pgSz w:w="11906" w:h="16838"/>
          <w:pgMar w:top="964" w:right="964" w:bottom="964" w:left="964" w:header="567" w:footer="567" w:gutter="0"/>
          <w:cols w:space="708"/>
          <w:titlePg/>
          <w:docGrid w:linePitch="360"/>
        </w:sectPr>
      </w:pPr>
    </w:p>
    <w:p w14:paraId="75D27189" w14:textId="77777777" w:rsidR="00E73C8C" w:rsidRPr="009E30EC" w:rsidRDefault="00E73C8C" w:rsidP="00E73C8C">
      <w:pPr>
        <w:pStyle w:val="Heading1"/>
        <w:numPr>
          <w:ilvl w:val="0"/>
          <w:numId w:val="0"/>
        </w:numPr>
        <w:ind w:left="567" w:hanging="567"/>
      </w:pPr>
      <w:bookmarkStart w:id="4" w:name="_Toc214520560"/>
      <w:r w:rsidRPr="009E30EC">
        <w:lastRenderedPageBreak/>
        <w:t>Participating in the Australian Apprenticeships Incentive System</w:t>
      </w:r>
      <w:bookmarkEnd w:id="4"/>
    </w:p>
    <w:p w14:paraId="255A91D4" w14:textId="77777777" w:rsidR="00E73C8C" w:rsidRPr="009E30EC" w:rsidRDefault="00E73C8C" w:rsidP="00E73C8C">
      <w:pPr>
        <w:pBdr>
          <w:top w:val="single" w:sz="4" w:space="1" w:color="auto"/>
          <w:left w:val="single" w:sz="4" w:space="4" w:color="auto"/>
          <w:bottom w:val="single" w:sz="4" w:space="1" w:color="auto"/>
          <w:right w:val="single" w:sz="4" w:space="4" w:color="auto"/>
        </w:pBdr>
        <w:spacing w:before="40" w:after="0"/>
        <w:jc w:val="center"/>
        <w:rPr>
          <w:rFonts w:cs="Arial"/>
          <w:b/>
        </w:rPr>
      </w:pPr>
      <w:r w:rsidRPr="009E30EC">
        <w:rPr>
          <w:rFonts w:eastAsia="Times New Roman"/>
          <w:b/>
          <w:sz w:val="20"/>
          <w:szCs w:val="20"/>
        </w:rPr>
        <w:t xml:space="preserve">The Australian Apprenticeships Incentive System is designed to encourage employers to take on Australian Apprentices and to assist with the cost of training </w:t>
      </w:r>
    </w:p>
    <w:p w14:paraId="1E992BA3" w14:textId="32393BC4" w:rsidR="00E73C8C" w:rsidRPr="009E30EC" w:rsidRDefault="00E73C8C" w:rsidP="00E73C8C">
      <w:pPr>
        <w:pBdr>
          <w:top w:val="single" w:sz="4" w:space="1" w:color="auto"/>
          <w:left w:val="single" w:sz="4" w:space="4" w:color="auto"/>
          <w:bottom w:val="single" w:sz="4" w:space="1" w:color="auto"/>
          <w:right w:val="single" w:sz="4" w:space="4" w:color="auto"/>
        </w:pBdr>
        <w:spacing w:after="0"/>
        <w:jc w:val="center"/>
        <w:rPr>
          <w:rFonts w:eastAsia="Times New Roman"/>
          <w:sz w:val="20"/>
          <w:szCs w:val="20"/>
        </w:rPr>
      </w:pPr>
      <w:r w:rsidRPr="009E30EC">
        <w:rPr>
          <w:rFonts w:eastAsia="Times New Roman"/>
          <w:sz w:val="20"/>
          <w:szCs w:val="20"/>
        </w:rPr>
        <w:t xml:space="preserve">This Grant program contributes to the </w:t>
      </w:r>
      <w:r w:rsidR="008E192D" w:rsidRPr="009E30EC">
        <w:rPr>
          <w:rFonts w:eastAsia="Times New Roman"/>
          <w:sz w:val="20"/>
          <w:szCs w:val="20"/>
        </w:rPr>
        <w:t>Department of Employment and Workplace Relations, Outcome 2</w:t>
      </w:r>
      <w:r w:rsidR="000B6FF5" w:rsidRPr="009E30EC">
        <w:rPr>
          <w:rFonts w:eastAsia="Times New Roman"/>
          <w:sz w:val="20"/>
          <w:szCs w:val="20"/>
        </w:rPr>
        <w:t xml:space="preserve"> </w:t>
      </w:r>
      <w:r w:rsidR="001B214B" w:rsidRPr="009E30EC">
        <w:rPr>
          <w:rFonts w:eastAsia="Times New Roman"/>
          <w:sz w:val="20"/>
          <w:szCs w:val="20"/>
        </w:rPr>
        <w:t>which p</w:t>
      </w:r>
      <w:r w:rsidR="00975445" w:rsidRPr="009E30EC">
        <w:rPr>
          <w:rFonts w:eastAsia="Times New Roman"/>
          <w:sz w:val="20"/>
          <w:szCs w:val="20"/>
        </w:rPr>
        <w:t>romote</w:t>
      </w:r>
      <w:r w:rsidR="001B214B" w:rsidRPr="009E30EC">
        <w:rPr>
          <w:rFonts w:eastAsia="Times New Roman"/>
          <w:sz w:val="20"/>
          <w:szCs w:val="20"/>
        </w:rPr>
        <w:t>s</w:t>
      </w:r>
      <w:r w:rsidR="00975445" w:rsidRPr="009E30EC">
        <w:rPr>
          <w:rFonts w:eastAsia="Times New Roman"/>
          <w:sz w:val="20"/>
          <w:szCs w:val="20"/>
        </w:rPr>
        <w:t xml:space="preserve"> growth in economic productivity and social wellbeing through access to quality skills and training.</w:t>
      </w:r>
      <w:r w:rsidR="00B53D6E" w:rsidRPr="009E30EC">
        <w:rPr>
          <w:rFonts w:eastAsia="Times New Roman"/>
          <w:sz w:val="20"/>
          <w:szCs w:val="20"/>
        </w:rPr>
        <w:t xml:space="preserve"> </w:t>
      </w:r>
    </w:p>
    <w:p w14:paraId="752BD9D6"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2E50EDD7" w14:textId="38089630"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5" w:name="_Hlk95997564"/>
      <w:r w:rsidRPr="009E30EC">
        <w:rPr>
          <w:rFonts w:cs="Arial"/>
          <w:b/>
          <w:sz w:val="20"/>
          <w:szCs w:val="20"/>
        </w:rPr>
        <w:t xml:space="preserve">The Australian Apprenticeships Incentive System </w:t>
      </w:r>
      <w:r w:rsidR="006A64C2" w:rsidRPr="009E30EC">
        <w:rPr>
          <w:rFonts w:cs="Arial"/>
          <w:b/>
          <w:sz w:val="20"/>
          <w:szCs w:val="20"/>
        </w:rPr>
        <w:t xml:space="preserve">Program </w:t>
      </w:r>
      <w:r w:rsidRPr="009E30EC">
        <w:rPr>
          <w:rFonts w:cs="Arial"/>
          <w:b/>
          <w:sz w:val="20"/>
          <w:szCs w:val="20"/>
        </w:rPr>
        <w:t>Guidelines are published</w:t>
      </w:r>
    </w:p>
    <w:bookmarkEnd w:id="5"/>
    <w:p w14:paraId="71C117C3" w14:textId="64D78BED"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9E30EC">
        <w:rPr>
          <w:rFonts w:cs="Arial"/>
          <w:sz w:val="20"/>
          <w:szCs w:val="20"/>
        </w:rPr>
        <w:t xml:space="preserve">The Department of </w:t>
      </w:r>
      <w:r w:rsidR="006A7D5D" w:rsidRPr="009E30EC">
        <w:rPr>
          <w:rFonts w:eastAsia="Times New Roman"/>
          <w:sz w:val="20"/>
          <w:szCs w:val="20"/>
        </w:rPr>
        <w:t xml:space="preserve">Employment and Workplace Relations </w:t>
      </w:r>
      <w:r w:rsidRPr="009E30EC">
        <w:rPr>
          <w:rFonts w:cs="Arial"/>
          <w:sz w:val="20"/>
          <w:szCs w:val="20"/>
        </w:rPr>
        <w:t xml:space="preserve">publishes the Australian Apprenticeships Incentive System </w:t>
      </w:r>
      <w:r w:rsidR="0033734C" w:rsidRPr="009E30EC">
        <w:rPr>
          <w:rFonts w:cs="Arial"/>
          <w:sz w:val="20"/>
          <w:szCs w:val="20"/>
        </w:rPr>
        <w:t xml:space="preserve">Program </w:t>
      </w:r>
      <w:r w:rsidRPr="009E30EC">
        <w:rPr>
          <w:rFonts w:cs="Arial"/>
          <w:sz w:val="20"/>
          <w:szCs w:val="20"/>
        </w:rPr>
        <w:t xml:space="preserve">Guidelines on </w:t>
      </w:r>
      <w:hyperlink r:id="rId16" w:history="1">
        <w:r w:rsidRPr="009E30EC">
          <w:rPr>
            <w:rStyle w:val="Hyperlink"/>
            <w:rFonts w:cs="Arial"/>
            <w:sz w:val="20"/>
            <w:szCs w:val="20"/>
          </w:rPr>
          <w:t>GrantConnect</w:t>
        </w:r>
      </w:hyperlink>
      <w:r w:rsidRPr="009E30EC">
        <w:rPr>
          <w:rFonts w:cs="Arial"/>
          <w:sz w:val="20"/>
          <w:szCs w:val="20"/>
        </w:rPr>
        <w:t>, as well as on the Department’s website and the Australian Apprenticeships website.</w:t>
      </w:r>
    </w:p>
    <w:p w14:paraId="17B978B2"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1580B06" w14:textId="48CDD07C" w:rsidR="00E73C8C" w:rsidRPr="009E30EC" w:rsidRDefault="00E73C8C" w:rsidP="00E73C8C">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9E30EC">
        <w:rPr>
          <w:rFonts w:cs="Arial"/>
          <w:b/>
          <w:sz w:val="20"/>
          <w:szCs w:val="20"/>
        </w:rPr>
        <w:t xml:space="preserve">An employer or potential Australian Apprentice liaises with an </w:t>
      </w:r>
      <w:r w:rsidR="0067103F" w:rsidRPr="009E30EC">
        <w:rPr>
          <w:rFonts w:cs="Arial"/>
          <w:b/>
          <w:sz w:val="20"/>
          <w:szCs w:val="20"/>
        </w:rPr>
        <w:t xml:space="preserve">Apprentice Connect Australia Provider </w:t>
      </w:r>
      <w:r w:rsidRPr="009E30EC">
        <w:rPr>
          <w:rFonts w:cs="Arial"/>
          <w:b/>
          <w:sz w:val="20"/>
          <w:szCs w:val="20"/>
        </w:rPr>
        <w:t>to enter into an Australian Apprenticeship arrangement</w:t>
      </w:r>
    </w:p>
    <w:p w14:paraId="69ABAE28" w14:textId="36B64EC1" w:rsidR="00E73C8C" w:rsidRPr="002A1AF0" w:rsidRDefault="0067103F"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9E30EC">
        <w:rPr>
          <w:sz w:val="20"/>
          <w:szCs w:val="20"/>
        </w:rPr>
        <w:t>Apprentice Connect Australia Providers</w:t>
      </w:r>
      <w:r w:rsidR="005360F9" w:rsidRPr="009E30EC">
        <w:rPr>
          <w:sz w:val="20"/>
          <w:szCs w:val="20"/>
        </w:rPr>
        <w:t xml:space="preserve"> </w:t>
      </w:r>
      <w:r w:rsidR="00E73C8C" w:rsidRPr="009E30EC">
        <w:rPr>
          <w:rFonts w:cs="Arial"/>
          <w:sz w:val="20"/>
          <w:szCs w:val="20"/>
        </w:rPr>
        <w:t xml:space="preserve">are </w:t>
      </w:r>
      <w:r w:rsidR="007125C9">
        <w:rPr>
          <w:rFonts w:cs="Arial"/>
          <w:sz w:val="20"/>
          <w:szCs w:val="20"/>
        </w:rPr>
        <w:t>engaged through a Deed with</w:t>
      </w:r>
      <w:r w:rsidR="00E73C8C" w:rsidRPr="009E30EC">
        <w:rPr>
          <w:rFonts w:cs="Arial"/>
          <w:sz w:val="20"/>
          <w:szCs w:val="20"/>
        </w:rPr>
        <w:t xml:space="preserve"> the</w:t>
      </w:r>
      <w:r w:rsidR="006A7D5D" w:rsidRPr="009E30EC">
        <w:rPr>
          <w:rFonts w:cs="Arial"/>
          <w:sz w:val="20"/>
          <w:szCs w:val="20"/>
        </w:rPr>
        <w:t xml:space="preserve"> Department of</w:t>
      </w:r>
      <w:r w:rsidR="00E73C8C" w:rsidRPr="009E30EC">
        <w:rPr>
          <w:rFonts w:cs="Arial"/>
          <w:sz w:val="20"/>
          <w:szCs w:val="20"/>
        </w:rPr>
        <w:t xml:space="preserve"> </w:t>
      </w:r>
      <w:r w:rsidR="006A7D5D" w:rsidRPr="009E30EC">
        <w:rPr>
          <w:rFonts w:eastAsia="Times New Roman"/>
          <w:sz w:val="20"/>
          <w:szCs w:val="20"/>
        </w:rPr>
        <w:t xml:space="preserve">Employment and Workplace Relations </w:t>
      </w:r>
      <w:r w:rsidR="00E73C8C" w:rsidRPr="009E30EC">
        <w:rPr>
          <w:rFonts w:cs="Arial"/>
          <w:sz w:val="20"/>
          <w:szCs w:val="20"/>
        </w:rPr>
        <w:t xml:space="preserve">to provide services. These providers are located across Australia and </w:t>
      </w:r>
      <w:r w:rsidR="000B0E8B" w:rsidRPr="009E30EC">
        <w:rPr>
          <w:rFonts w:cs="Arial"/>
          <w:sz w:val="20"/>
          <w:szCs w:val="20"/>
        </w:rPr>
        <w:t xml:space="preserve">details </w:t>
      </w:r>
      <w:r w:rsidR="00E73C8C" w:rsidRPr="009E30EC">
        <w:rPr>
          <w:rFonts w:cs="Arial"/>
          <w:sz w:val="20"/>
          <w:szCs w:val="20"/>
        </w:rPr>
        <w:t xml:space="preserve">can be found on the Australian Apprenticeships website </w:t>
      </w:r>
      <w:r w:rsidR="000E3C3A" w:rsidRPr="009E30EC">
        <w:t>at</w:t>
      </w:r>
      <w:hyperlink r:id="rId17" w:history="1">
        <w:r w:rsidR="001300E3" w:rsidRPr="00F212C6">
          <w:rPr>
            <w:rStyle w:val="Hyperlink"/>
            <w:sz w:val="20"/>
            <w:szCs w:val="20"/>
          </w:rPr>
          <w:t xml:space="preserve"> www.apprenticeships.gov.au/who-to-contact/search-for-an-apprentice-connect-australia-provider</w:t>
        </w:r>
      </w:hyperlink>
      <w:r w:rsidR="00E73C8C" w:rsidRPr="002A1AF0">
        <w:rPr>
          <w:rFonts w:cstheme="minorHAnsi"/>
          <w:sz w:val="20"/>
          <w:szCs w:val="20"/>
        </w:rPr>
        <w:t>.</w:t>
      </w:r>
    </w:p>
    <w:p w14:paraId="7A453195"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B8C2766" w14:textId="2163888A" w:rsidR="00E73C8C" w:rsidRPr="009E30EC" w:rsidRDefault="003800FA"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6" w:name="_Hlk95997146"/>
      <w:r w:rsidRPr="009E30EC">
        <w:rPr>
          <w:rFonts w:cs="Arial"/>
          <w:b/>
          <w:sz w:val="20"/>
          <w:szCs w:val="20"/>
        </w:rPr>
        <w:t xml:space="preserve">An </w:t>
      </w:r>
      <w:r w:rsidR="0067103F" w:rsidRPr="009E30EC">
        <w:rPr>
          <w:rFonts w:cs="Arial"/>
          <w:b/>
          <w:sz w:val="20"/>
          <w:szCs w:val="20"/>
        </w:rPr>
        <w:t>Apprentice Connect Australia Provider</w:t>
      </w:r>
      <w:r w:rsidR="009D1204" w:rsidRPr="009E30EC">
        <w:rPr>
          <w:b/>
          <w:bCs/>
          <w:sz w:val="20"/>
          <w:szCs w:val="20"/>
        </w:rPr>
        <w:t xml:space="preserve"> facilitates</w:t>
      </w:r>
      <w:r w:rsidR="00E73C8C" w:rsidRPr="009E30EC">
        <w:rPr>
          <w:rFonts w:cs="Arial"/>
          <w:b/>
          <w:sz w:val="20"/>
          <w:szCs w:val="20"/>
        </w:rPr>
        <w:t xml:space="preserve"> the signing of a Training Contract between the employer and the Australian Apprentice; and undertakes a preliminary assessment to inform the employer, Australian Apprentice, and Registered Training Organisation’s potential eligibility for relevant payments</w:t>
      </w:r>
    </w:p>
    <w:bookmarkEnd w:id="6"/>
    <w:p w14:paraId="5AD06113" w14:textId="60AEBC2C"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9E30EC">
        <w:rPr>
          <w:rFonts w:cs="Arial"/>
          <w:bCs/>
          <w:sz w:val="20"/>
          <w:szCs w:val="20"/>
        </w:rPr>
        <w:t xml:space="preserve">The State or Territory Training Authority-approved Apprenticeship/Traineeship Training Contract is a legally binding agreement that underpins an Australian Apprenticeship. It is also used to </w:t>
      </w:r>
      <w:r w:rsidR="00B050C7" w:rsidRPr="009E30EC">
        <w:rPr>
          <w:rFonts w:cs="Arial"/>
          <w:bCs/>
          <w:sz w:val="20"/>
          <w:szCs w:val="20"/>
        </w:rPr>
        <w:t xml:space="preserve">identify </w:t>
      </w:r>
      <w:r w:rsidRPr="009E30EC">
        <w:rPr>
          <w:rFonts w:cs="Arial"/>
          <w:bCs/>
          <w:sz w:val="20"/>
          <w:szCs w:val="20"/>
        </w:rPr>
        <w:t>potential eligibility for payments.</w:t>
      </w:r>
    </w:p>
    <w:p w14:paraId="0728FAC2" w14:textId="77777777" w:rsidR="00E73C8C" w:rsidRPr="009E30EC" w:rsidRDefault="00E73C8C" w:rsidP="00E73C8C">
      <w:pPr>
        <w:spacing w:after="0" w:line="240" w:lineRule="auto"/>
        <w:jc w:val="center"/>
        <w:rPr>
          <w:rFonts w:ascii="Wingdings" w:eastAsia="Times New Roman" w:hAnsi="Wingdings"/>
          <w:sz w:val="20"/>
          <w:szCs w:val="20"/>
        </w:rPr>
      </w:pPr>
      <w:r w:rsidRPr="009E30EC">
        <w:rPr>
          <w:rFonts w:ascii="Wingdings" w:eastAsia="Times New Roman" w:hAnsi="Wingdings"/>
          <w:sz w:val="20"/>
          <w:szCs w:val="20"/>
        </w:rPr>
        <w:t></w:t>
      </w:r>
    </w:p>
    <w:p w14:paraId="4A28AAAF" w14:textId="77777777"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bookmarkStart w:id="7" w:name="_Hlk95997159"/>
      <w:r w:rsidRPr="009E30EC">
        <w:rPr>
          <w:rFonts w:cs="Arial"/>
          <w:b/>
          <w:sz w:val="20"/>
          <w:szCs w:val="20"/>
        </w:rPr>
        <w:t>The Australian Apprentice undertakes both on-the-job and off-the-job training delivered by the employer and the Registered Training Organisation</w:t>
      </w:r>
    </w:p>
    <w:p w14:paraId="1528DCFC" w14:textId="1FC6CACA" w:rsidR="00E73C8C" w:rsidRPr="009E30EC" w:rsidRDefault="00E73C8C" w:rsidP="00E73C8C">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bookmarkStart w:id="8" w:name="_Hlk95997176"/>
      <w:bookmarkEnd w:id="7"/>
      <w:r w:rsidRPr="009E30EC">
        <w:rPr>
          <w:rFonts w:cs="Arial"/>
          <w:bCs/>
          <w:sz w:val="20"/>
          <w:szCs w:val="20"/>
        </w:rPr>
        <w:t>The commencement date specified on the Training Contract is the commencement date of the Australian Apprenticeship</w:t>
      </w:r>
      <w:r w:rsidR="000E3C3A" w:rsidRPr="009E30EC">
        <w:rPr>
          <w:rFonts w:cs="Arial"/>
          <w:bCs/>
          <w:sz w:val="20"/>
          <w:szCs w:val="20"/>
        </w:rPr>
        <w:t xml:space="preserve"> for that Employer</w:t>
      </w:r>
      <w:r w:rsidRPr="009E30EC">
        <w:rPr>
          <w:rFonts w:cs="Arial"/>
          <w:bCs/>
          <w:sz w:val="20"/>
          <w:szCs w:val="20"/>
        </w:rPr>
        <w:t xml:space="preserve">. </w:t>
      </w:r>
      <w:r w:rsidR="000E3C3A" w:rsidRPr="009E30EC">
        <w:rPr>
          <w:rFonts w:cs="Arial"/>
          <w:bCs/>
          <w:sz w:val="20"/>
          <w:szCs w:val="20"/>
        </w:rPr>
        <w:t xml:space="preserve">The Training Contract is </w:t>
      </w:r>
      <w:r w:rsidRPr="009E30EC">
        <w:rPr>
          <w:rFonts w:cs="Arial"/>
          <w:bCs/>
          <w:sz w:val="20"/>
          <w:szCs w:val="20"/>
        </w:rPr>
        <w:t xml:space="preserve">signed by all parties and approved by the relevant State or Territory Training Authority, </w:t>
      </w:r>
      <w:r w:rsidR="000E3C3A" w:rsidRPr="009E30EC">
        <w:rPr>
          <w:rFonts w:cs="Arial"/>
          <w:bCs/>
          <w:sz w:val="20"/>
          <w:szCs w:val="20"/>
        </w:rPr>
        <w:t>through</w:t>
      </w:r>
      <w:r w:rsidRPr="009E30EC">
        <w:rPr>
          <w:rFonts w:cs="Arial"/>
          <w:bCs/>
          <w:sz w:val="20"/>
          <w:szCs w:val="20"/>
        </w:rPr>
        <w:t xml:space="preserve"> the </w:t>
      </w:r>
      <w:r w:rsidR="00BB3390" w:rsidRPr="009E30EC">
        <w:rPr>
          <w:rFonts w:cs="Arial"/>
          <w:bCs/>
          <w:sz w:val="20"/>
          <w:szCs w:val="20"/>
        </w:rPr>
        <w:t>A</w:t>
      </w:r>
      <w:r w:rsidRPr="009E30EC">
        <w:rPr>
          <w:rFonts w:cs="Arial"/>
          <w:bCs/>
          <w:sz w:val="20"/>
          <w:szCs w:val="20"/>
        </w:rPr>
        <w:t>pprenticeships Data Management System</w:t>
      </w:r>
      <w:r w:rsidR="000E3C3A" w:rsidRPr="009E30EC">
        <w:rPr>
          <w:rFonts w:cs="Arial"/>
          <w:bCs/>
          <w:sz w:val="20"/>
          <w:szCs w:val="20"/>
        </w:rPr>
        <w:t>.</w:t>
      </w:r>
    </w:p>
    <w:tbl>
      <w:tblPr>
        <w:tblStyle w:val="TableGrid"/>
        <w:tblW w:w="10207" w:type="dxa"/>
        <w:tblInd w:w="-142" w:type="dxa"/>
        <w:tblLook w:val="04A0" w:firstRow="1" w:lastRow="0" w:firstColumn="1" w:lastColumn="0" w:noHBand="0" w:noVBand="1"/>
      </w:tblPr>
      <w:tblGrid>
        <w:gridCol w:w="10207"/>
      </w:tblGrid>
      <w:tr w:rsidR="00E73C8C" w:rsidRPr="009E30EC" w14:paraId="6651260E" w14:textId="77777777" w:rsidTr="20999FEE">
        <w:trPr>
          <w:trHeight w:val="255"/>
        </w:trPr>
        <w:tc>
          <w:tcPr>
            <w:tcW w:w="10207" w:type="dxa"/>
            <w:tcBorders>
              <w:top w:val="nil"/>
              <w:left w:val="nil"/>
              <w:bottom w:val="single" w:sz="4" w:space="0" w:color="auto"/>
              <w:right w:val="nil"/>
            </w:tcBorders>
          </w:tcPr>
          <w:bookmarkEnd w:id="8"/>
          <w:p w14:paraId="5BB2681E" w14:textId="77777777" w:rsidR="00E73C8C" w:rsidRPr="009E30EC" w:rsidRDefault="00E73C8C" w:rsidP="00ED4705">
            <w:pPr>
              <w:jc w:val="center"/>
              <w:rPr>
                <w:rFonts w:ascii="Wingdings" w:eastAsia="Times New Roman" w:hAnsi="Wingdings"/>
                <w:sz w:val="20"/>
                <w:szCs w:val="20"/>
              </w:rPr>
            </w:pPr>
            <w:r w:rsidRPr="009E30EC">
              <w:rPr>
                <w:rFonts w:ascii="Wingdings" w:eastAsia="Times New Roman" w:hAnsi="Wingdings"/>
                <w:sz w:val="20"/>
                <w:szCs w:val="20"/>
              </w:rPr>
              <w:t></w:t>
            </w:r>
          </w:p>
        </w:tc>
      </w:tr>
      <w:tr w:rsidR="00E73C8C" w:rsidRPr="009E30EC" w14:paraId="7947C5AF" w14:textId="77777777" w:rsidTr="20999FEE">
        <w:trPr>
          <w:trHeight w:val="311"/>
        </w:trPr>
        <w:tc>
          <w:tcPr>
            <w:tcW w:w="10207" w:type="dxa"/>
            <w:tcBorders>
              <w:top w:val="single" w:sz="4" w:space="0" w:color="auto"/>
              <w:left w:val="single" w:sz="4" w:space="0" w:color="auto"/>
              <w:bottom w:val="single" w:sz="4" w:space="0" w:color="auto"/>
              <w:right w:val="single" w:sz="4" w:space="0" w:color="auto"/>
            </w:tcBorders>
          </w:tcPr>
          <w:p w14:paraId="522DDB26" w14:textId="0D6151DA" w:rsidR="00E73C8C" w:rsidRPr="009E30EC" w:rsidRDefault="00E73C8C" w:rsidP="00E73C8C">
            <w:pPr>
              <w:spacing w:after="0"/>
              <w:jc w:val="center"/>
              <w:rPr>
                <w:b/>
                <w:bCs/>
                <w:sz w:val="20"/>
                <w:szCs w:val="20"/>
              </w:rPr>
            </w:pPr>
            <w:r w:rsidRPr="009E30EC">
              <w:rPr>
                <w:b/>
                <w:bCs/>
                <w:sz w:val="20"/>
                <w:szCs w:val="20"/>
              </w:rPr>
              <w:t>On the Effect date</w:t>
            </w:r>
            <w:r w:rsidR="00D9045E" w:rsidRPr="009E30EC">
              <w:rPr>
                <w:b/>
                <w:bCs/>
                <w:sz w:val="20"/>
                <w:szCs w:val="20"/>
              </w:rPr>
              <w:t>,</w:t>
            </w:r>
            <w:r w:rsidRPr="009E30EC">
              <w:rPr>
                <w:b/>
                <w:bCs/>
                <w:sz w:val="20"/>
                <w:szCs w:val="20"/>
              </w:rPr>
              <w:t xml:space="preserve"> the Department notifies the Claimant that the relevant payment (based on the preliminary assessment by the </w:t>
            </w:r>
            <w:r w:rsidR="0067103F" w:rsidRPr="009E30EC">
              <w:rPr>
                <w:rFonts w:cs="Arial"/>
                <w:b/>
                <w:sz w:val="20"/>
                <w:szCs w:val="20"/>
              </w:rPr>
              <w:t>Apprentice Connect Australia Provider</w:t>
            </w:r>
            <w:r w:rsidRPr="009E30EC">
              <w:rPr>
                <w:b/>
                <w:bCs/>
                <w:sz w:val="20"/>
                <w:szCs w:val="20"/>
              </w:rPr>
              <w:t>) is ready to be claimed</w:t>
            </w:r>
          </w:p>
          <w:p w14:paraId="443D2881" w14:textId="77777777" w:rsidR="00E73C8C" w:rsidRPr="009E30EC" w:rsidRDefault="00E73C8C" w:rsidP="00E73C8C">
            <w:pPr>
              <w:spacing w:after="0"/>
              <w:jc w:val="center"/>
              <w:rPr>
                <w:sz w:val="20"/>
                <w:szCs w:val="20"/>
              </w:rPr>
            </w:pPr>
            <w:r w:rsidRPr="009E30EC">
              <w:rPr>
                <w:sz w:val="20"/>
                <w:szCs w:val="20"/>
              </w:rPr>
              <w:t xml:space="preserve">The Claimant completes and lodges the claim form in the </w:t>
            </w:r>
            <w:r w:rsidRPr="009E30EC">
              <w:rPr>
                <w:rFonts w:cs="Arial"/>
                <w:bCs/>
                <w:sz w:val="20"/>
                <w:szCs w:val="20"/>
              </w:rPr>
              <w:t>Apprenticeships Data Management System</w:t>
            </w:r>
            <w:r w:rsidRPr="009E30EC">
              <w:rPr>
                <w:sz w:val="20"/>
                <w:szCs w:val="20"/>
              </w:rPr>
              <w:t>.</w:t>
            </w:r>
          </w:p>
        </w:tc>
      </w:tr>
      <w:tr w:rsidR="00E73C8C" w:rsidRPr="009E30EC" w14:paraId="7C549E7B" w14:textId="77777777" w:rsidTr="20999FEE">
        <w:trPr>
          <w:trHeight w:val="311"/>
        </w:trPr>
        <w:tc>
          <w:tcPr>
            <w:tcW w:w="10207" w:type="dxa"/>
            <w:tcBorders>
              <w:top w:val="single" w:sz="4" w:space="0" w:color="auto"/>
              <w:left w:val="nil"/>
              <w:bottom w:val="single" w:sz="4" w:space="0" w:color="auto"/>
              <w:right w:val="nil"/>
            </w:tcBorders>
          </w:tcPr>
          <w:p w14:paraId="5177CF32" w14:textId="77777777" w:rsidR="00E73C8C" w:rsidRPr="009E30EC" w:rsidRDefault="00E73C8C" w:rsidP="00ED4705">
            <w:pPr>
              <w:jc w:val="center"/>
              <w:rPr>
                <w:sz w:val="20"/>
                <w:szCs w:val="20"/>
              </w:rPr>
            </w:pPr>
            <w:r w:rsidRPr="009E30EC">
              <w:rPr>
                <w:rFonts w:ascii="Wingdings" w:eastAsia="Times New Roman" w:hAnsi="Wingdings"/>
                <w:sz w:val="20"/>
                <w:szCs w:val="20"/>
              </w:rPr>
              <w:t></w:t>
            </w:r>
          </w:p>
        </w:tc>
      </w:tr>
      <w:tr w:rsidR="00E73C8C" w:rsidRPr="009E30EC" w14:paraId="47C6EF15" w14:textId="77777777" w:rsidTr="20999FEE">
        <w:trPr>
          <w:trHeight w:val="255"/>
        </w:trPr>
        <w:tc>
          <w:tcPr>
            <w:tcW w:w="10207" w:type="dxa"/>
            <w:tcBorders>
              <w:top w:val="single" w:sz="4" w:space="0" w:color="auto"/>
              <w:left w:val="single" w:sz="4" w:space="0" w:color="auto"/>
              <w:bottom w:val="single" w:sz="4" w:space="0" w:color="auto"/>
              <w:right w:val="single" w:sz="4" w:space="0" w:color="auto"/>
            </w:tcBorders>
          </w:tcPr>
          <w:p w14:paraId="5550D569" w14:textId="77777777" w:rsidR="00E73C8C" w:rsidRPr="009E30EC" w:rsidRDefault="00E73C8C" w:rsidP="00E73C8C">
            <w:pPr>
              <w:spacing w:after="0"/>
              <w:jc w:val="center"/>
              <w:rPr>
                <w:b/>
                <w:bCs/>
                <w:sz w:val="20"/>
                <w:szCs w:val="20"/>
              </w:rPr>
            </w:pPr>
            <w:bookmarkStart w:id="9" w:name="_Hlk95997665"/>
            <w:r w:rsidRPr="009E30EC">
              <w:rPr>
                <w:b/>
                <w:bCs/>
                <w:sz w:val="20"/>
                <w:szCs w:val="20"/>
              </w:rPr>
              <w:t xml:space="preserve">Claim form details are assessed to determine whether eligibility requirements for the payment </w:t>
            </w:r>
            <w:r w:rsidRPr="009E30EC">
              <w:rPr>
                <w:rFonts w:cs="Arial"/>
                <w:b/>
                <w:sz w:val="20"/>
                <w:szCs w:val="20"/>
              </w:rPr>
              <w:t>type are met</w:t>
            </w:r>
          </w:p>
          <w:p w14:paraId="1917F962" w14:textId="77777777" w:rsidR="00E73C8C" w:rsidRPr="009E30EC" w:rsidRDefault="00E73C8C" w:rsidP="00E73C8C">
            <w:pPr>
              <w:spacing w:after="0"/>
              <w:jc w:val="center"/>
              <w:rPr>
                <w:rFonts w:ascii="Wingdings" w:eastAsia="Times New Roman" w:hAnsi="Wingdings"/>
                <w:sz w:val="20"/>
                <w:szCs w:val="20"/>
              </w:rPr>
            </w:pPr>
            <w:bookmarkStart w:id="10" w:name="_Hlk95997616"/>
            <w:r w:rsidRPr="009E30EC">
              <w:rPr>
                <w:rFonts w:cs="Arial"/>
                <w:bCs/>
                <w:sz w:val="20"/>
                <w:szCs w:val="20"/>
              </w:rPr>
              <w:t>The eligibility requirements and Effect dates are</w:t>
            </w:r>
            <w:r w:rsidRPr="009E30EC">
              <w:rPr>
                <w:sz w:val="20"/>
                <w:szCs w:val="20"/>
              </w:rPr>
              <w:t xml:space="preserve"> dependent on the payment type. Specified requirements for claiming payments must also be met</w:t>
            </w:r>
            <w:bookmarkEnd w:id="9"/>
            <w:r w:rsidRPr="009E30EC">
              <w:rPr>
                <w:sz w:val="20"/>
                <w:szCs w:val="20"/>
              </w:rPr>
              <w:t>.</w:t>
            </w:r>
            <w:bookmarkEnd w:id="10"/>
          </w:p>
        </w:tc>
      </w:tr>
      <w:tr w:rsidR="00E73C8C" w:rsidRPr="009E30EC" w14:paraId="57D7F502" w14:textId="77777777" w:rsidTr="20999FEE">
        <w:trPr>
          <w:trHeight w:val="255"/>
        </w:trPr>
        <w:tc>
          <w:tcPr>
            <w:tcW w:w="10207" w:type="dxa"/>
            <w:tcBorders>
              <w:top w:val="single" w:sz="4" w:space="0" w:color="auto"/>
              <w:left w:val="nil"/>
              <w:bottom w:val="single" w:sz="4" w:space="0" w:color="auto"/>
              <w:right w:val="nil"/>
            </w:tcBorders>
          </w:tcPr>
          <w:p w14:paraId="35CEC13C" w14:textId="77777777" w:rsidR="00E73C8C" w:rsidRPr="009E30EC" w:rsidRDefault="00E73C8C" w:rsidP="00ED4705">
            <w:pPr>
              <w:jc w:val="center"/>
              <w:rPr>
                <w:rFonts w:ascii="Wingdings" w:eastAsia="Times New Roman" w:hAnsi="Wingdings"/>
                <w:sz w:val="20"/>
                <w:szCs w:val="20"/>
              </w:rPr>
            </w:pPr>
            <w:r w:rsidRPr="009E30EC">
              <w:rPr>
                <w:rFonts w:ascii="Wingdings" w:eastAsia="Times New Roman" w:hAnsi="Wingdings"/>
                <w:sz w:val="20"/>
                <w:szCs w:val="20"/>
              </w:rPr>
              <w:t></w:t>
            </w:r>
          </w:p>
        </w:tc>
      </w:tr>
      <w:tr w:rsidR="00E73C8C" w:rsidRPr="009E30EC" w14:paraId="1B5AEBCD" w14:textId="77777777" w:rsidTr="20999FEE">
        <w:trPr>
          <w:trHeight w:val="255"/>
        </w:trPr>
        <w:tc>
          <w:tcPr>
            <w:tcW w:w="10207" w:type="dxa"/>
            <w:tcBorders>
              <w:top w:val="single" w:sz="4" w:space="0" w:color="auto"/>
              <w:left w:val="single" w:sz="4" w:space="0" w:color="auto"/>
              <w:bottom w:val="single" w:sz="4" w:space="0" w:color="auto"/>
              <w:right w:val="single" w:sz="4" w:space="0" w:color="auto"/>
            </w:tcBorders>
          </w:tcPr>
          <w:p w14:paraId="12DF423E" w14:textId="77777777" w:rsidR="00E73C8C" w:rsidRPr="009E30EC" w:rsidRDefault="00E73C8C" w:rsidP="00E73C8C">
            <w:pPr>
              <w:spacing w:after="0"/>
              <w:jc w:val="center"/>
              <w:rPr>
                <w:b/>
                <w:bCs/>
                <w:sz w:val="20"/>
                <w:szCs w:val="20"/>
              </w:rPr>
            </w:pPr>
            <w:r w:rsidRPr="009E30EC">
              <w:rPr>
                <w:b/>
                <w:bCs/>
                <w:sz w:val="20"/>
                <w:szCs w:val="20"/>
              </w:rPr>
              <w:t>If a claim is approved by the program delegate, the payment is made by direct credit to the Claimant’s bank account</w:t>
            </w:r>
          </w:p>
          <w:p w14:paraId="19FD094F" w14:textId="77777777" w:rsidR="00E73C8C" w:rsidRPr="009E30EC" w:rsidRDefault="00E73C8C" w:rsidP="00E73C8C">
            <w:pPr>
              <w:spacing w:before="40" w:after="0"/>
              <w:jc w:val="center"/>
              <w:rPr>
                <w:rFonts w:ascii="Wingdings" w:eastAsia="Times New Roman" w:hAnsi="Wingdings"/>
                <w:sz w:val="20"/>
                <w:szCs w:val="20"/>
              </w:rPr>
            </w:pPr>
            <w:bookmarkStart w:id="11" w:name="_Hlk95997718"/>
            <w:r w:rsidRPr="009E30EC">
              <w:rPr>
                <w:rFonts w:cs="Arial"/>
                <w:bCs/>
                <w:sz w:val="20"/>
                <w:szCs w:val="20"/>
              </w:rPr>
              <w:t>Payments may be used at the discretion of the Claimant, unless specified otherwise.</w:t>
            </w:r>
            <w:bookmarkEnd w:id="11"/>
          </w:p>
        </w:tc>
      </w:tr>
      <w:tr w:rsidR="00E73C8C" w:rsidRPr="009E30EC" w14:paraId="5BBA7270" w14:textId="77777777" w:rsidTr="20999FEE">
        <w:trPr>
          <w:trHeight w:val="255"/>
        </w:trPr>
        <w:tc>
          <w:tcPr>
            <w:tcW w:w="10207" w:type="dxa"/>
            <w:tcBorders>
              <w:top w:val="single" w:sz="4" w:space="0" w:color="auto"/>
              <w:left w:val="nil"/>
              <w:bottom w:val="single" w:sz="4" w:space="0" w:color="auto"/>
              <w:right w:val="nil"/>
            </w:tcBorders>
          </w:tcPr>
          <w:p w14:paraId="0A14D19F" w14:textId="17AD5C6F" w:rsidR="00E73C8C" w:rsidRPr="009E30EC" w:rsidRDefault="00E73C8C" w:rsidP="00ED4705">
            <w:pPr>
              <w:jc w:val="center"/>
              <w:rPr>
                <w:rFonts w:ascii="Wingdings" w:eastAsia="Times New Roman" w:hAnsi="Wingdings"/>
                <w:sz w:val="20"/>
                <w:szCs w:val="20"/>
              </w:rPr>
            </w:pPr>
            <w:r w:rsidRPr="20999FEE">
              <w:rPr>
                <w:rFonts w:ascii="Wingdings" w:eastAsia="Times New Roman" w:hAnsi="Wingdings"/>
                <w:sz w:val="20"/>
                <w:szCs w:val="20"/>
              </w:rPr>
              <w:t></w:t>
            </w:r>
          </w:p>
        </w:tc>
      </w:tr>
      <w:tr w:rsidR="00E73C8C" w:rsidRPr="009E30EC" w14:paraId="475D8EA5" w14:textId="77777777" w:rsidTr="20999FEE">
        <w:trPr>
          <w:trHeight w:val="255"/>
        </w:trPr>
        <w:tc>
          <w:tcPr>
            <w:tcW w:w="10207" w:type="dxa"/>
            <w:tcBorders>
              <w:left w:val="single" w:sz="4" w:space="0" w:color="auto"/>
              <w:bottom w:val="single" w:sz="4" w:space="0" w:color="auto"/>
              <w:right w:val="single" w:sz="4" w:space="0" w:color="auto"/>
            </w:tcBorders>
          </w:tcPr>
          <w:p w14:paraId="1AC51CF0" w14:textId="300816EE" w:rsidR="00E73C8C" w:rsidRPr="009E30EC" w:rsidRDefault="00E73C8C" w:rsidP="00E73C8C">
            <w:pPr>
              <w:spacing w:after="0"/>
              <w:jc w:val="center"/>
              <w:rPr>
                <w:b/>
                <w:bCs/>
                <w:sz w:val="20"/>
                <w:szCs w:val="20"/>
              </w:rPr>
            </w:pPr>
            <w:bookmarkStart w:id="12" w:name="_Hlk95997744"/>
            <w:r w:rsidRPr="009E30EC">
              <w:rPr>
                <w:b/>
                <w:bCs/>
                <w:sz w:val="20"/>
                <w:szCs w:val="20"/>
              </w:rPr>
              <w:t>A Claimant may seek review of an eligibility or payment decision through</w:t>
            </w:r>
            <w:r w:rsidR="005360F9" w:rsidRPr="009E30EC">
              <w:rPr>
                <w:b/>
                <w:bCs/>
                <w:sz w:val="20"/>
                <w:szCs w:val="20"/>
              </w:rPr>
              <w:t xml:space="preserve"> their </w:t>
            </w:r>
            <w:r w:rsidR="0067103F" w:rsidRPr="009E30EC">
              <w:rPr>
                <w:b/>
                <w:bCs/>
                <w:sz w:val="18"/>
                <w:szCs w:val="18"/>
              </w:rPr>
              <w:t>Apprentice Connect Australia Provider</w:t>
            </w:r>
          </w:p>
          <w:p w14:paraId="26C0A3ED" w14:textId="76F642A0" w:rsidR="00E73C8C" w:rsidRPr="009E30EC" w:rsidRDefault="00E73C8C" w:rsidP="00E73C8C">
            <w:pPr>
              <w:spacing w:before="40" w:after="0"/>
              <w:jc w:val="center"/>
              <w:rPr>
                <w:rFonts w:cs="Arial"/>
                <w:bCs/>
                <w:sz w:val="20"/>
                <w:szCs w:val="20"/>
              </w:rPr>
            </w:pPr>
            <w:r w:rsidRPr="009E30EC">
              <w:rPr>
                <w:rFonts w:cs="Arial"/>
                <w:bCs/>
                <w:sz w:val="20"/>
                <w:szCs w:val="20"/>
              </w:rPr>
              <w:t xml:space="preserve">Only the Department </w:t>
            </w:r>
            <w:r w:rsidR="00E16C35" w:rsidRPr="009E30EC">
              <w:rPr>
                <w:rFonts w:cs="Arial"/>
                <w:bCs/>
                <w:sz w:val="20"/>
                <w:szCs w:val="20"/>
              </w:rPr>
              <w:t xml:space="preserve">of Employment and Workplace Relations </w:t>
            </w:r>
            <w:r w:rsidRPr="009E30EC">
              <w:rPr>
                <w:rFonts w:cs="Arial"/>
                <w:bCs/>
                <w:sz w:val="20"/>
                <w:szCs w:val="20"/>
              </w:rPr>
              <w:t>can review and make determinations on request to waive the</w:t>
            </w:r>
            <w:r w:rsidR="00D5642A" w:rsidRPr="009E30EC">
              <w:rPr>
                <w:rFonts w:cs="Arial"/>
                <w:bCs/>
                <w:sz w:val="20"/>
                <w:szCs w:val="20"/>
              </w:rPr>
              <w:t xml:space="preserve"> Australian Apprenticeships Incentive System</w:t>
            </w:r>
            <w:r w:rsidRPr="009E30EC">
              <w:rPr>
                <w:rFonts w:cs="Arial"/>
                <w:bCs/>
                <w:sz w:val="20"/>
                <w:szCs w:val="20"/>
              </w:rPr>
              <w:t xml:space="preserve"> </w:t>
            </w:r>
            <w:r w:rsidR="00D5642A" w:rsidRPr="009E30EC">
              <w:rPr>
                <w:rFonts w:cs="Arial"/>
                <w:bCs/>
                <w:sz w:val="20"/>
                <w:szCs w:val="20"/>
              </w:rPr>
              <w:t>Program Guidelines</w:t>
            </w:r>
            <w:r w:rsidRPr="009E30EC">
              <w:rPr>
                <w:rFonts w:cs="Arial"/>
                <w:bCs/>
                <w:sz w:val="20"/>
                <w:szCs w:val="20"/>
              </w:rPr>
              <w:t>.</w:t>
            </w:r>
            <w:bookmarkEnd w:id="12"/>
          </w:p>
        </w:tc>
      </w:tr>
    </w:tbl>
    <w:p w14:paraId="0D6072BB" w14:textId="77777777" w:rsidR="00737E00" w:rsidRDefault="00737E00" w:rsidP="00737E00">
      <w:pPr>
        <w:rPr>
          <w:rFonts w:ascii="Calibri" w:eastAsiaTheme="majorEastAsia" w:hAnsi="Calibri" w:cstheme="majorBidi"/>
          <w:b/>
          <w:color w:val="404246"/>
          <w:sz w:val="32"/>
          <w:szCs w:val="32"/>
        </w:rPr>
      </w:pPr>
      <w:bookmarkStart w:id="13" w:name="_Toc56677603"/>
      <w:bookmarkStart w:id="14" w:name="_Toc57976714"/>
      <w:bookmarkStart w:id="15" w:name="_Toc57984341"/>
    </w:p>
    <w:p w14:paraId="0B9D28AA" w14:textId="77777777" w:rsidR="00737E00" w:rsidRPr="00737E00" w:rsidRDefault="00737E00" w:rsidP="00AD3588">
      <w:pPr>
        <w:sectPr w:rsidR="00737E00" w:rsidRPr="00737E00" w:rsidSect="00E0048D">
          <w:footerReference w:type="default" r:id="rId18"/>
          <w:type w:val="continuous"/>
          <w:pgSz w:w="11906" w:h="16838"/>
          <w:pgMar w:top="964" w:right="964" w:bottom="964" w:left="964" w:header="567" w:footer="567" w:gutter="0"/>
          <w:cols w:space="708"/>
          <w:docGrid w:linePitch="360"/>
        </w:sectPr>
      </w:pPr>
    </w:p>
    <w:p w14:paraId="658BB60D" w14:textId="77777777" w:rsidR="002A5F6E" w:rsidRDefault="00E73C8C" w:rsidP="002A5F6E">
      <w:pPr>
        <w:pStyle w:val="Heading1"/>
      </w:pPr>
      <w:bookmarkStart w:id="16" w:name="_Toc214520561"/>
      <w:r w:rsidRPr="00EE4E09">
        <w:lastRenderedPageBreak/>
        <w:t>Introduction</w:t>
      </w:r>
      <w:bookmarkStart w:id="17" w:name="_Toc56677604"/>
      <w:bookmarkStart w:id="18" w:name="_Toc57976715"/>
      <w:bookmarkStart w:id="19" w:name="_Toc57984342"/>
      <w:bookmarkEnd w:id="13"/>
      <w:bookmarkEnd w:id="14"/>
      <w:bookmarkEnd w:id="15"/>
      <w:bookmarkEnd w:id="16"/>
    </w:p>
    <w:p w14:paraId="73E3AB82" w14:textId="48FE7999" w:rsidR="00E73C8C" w:rsidRPr="009E30EC" w:rsidRDefault="00E73C8C" w:rsidP="002A5F6E">
      <w:pPr>
        <w:pStyle w:val="Heading2"/>
      </w:pPr>
      <w:bookmarkStart w:id="20" w:name="_Toc214520562"/>
      <w:r w:rsidRPr="009E30EC">
        <w:t>Australian Apprenticeships Incentive System Overview</w:t>
      </w:r>
      <w:bookmarkEnd w:id="17"/>
      <w:bookmarkEnd w:id="18"/>
      <w:bookmarkEnd w:id="19"/>
      <w:bookmarkEnd w:id="20"/>
    </w:p>
    <w:p w14:paraId="00378CF2" w14:textId="34AA55ED" w:rsidR="00E73C8C" w:rsidRPr="004106F3" w:rsidRDefault="00E73C8C" w:rsidP="004106F3">
      <w:r w:rsidRPr="004106F3">
        <w:t>The Australian Apprenticeships Incentive System (</w:t>
      </w:r>
      <w:r w:rsidR="00560086" w:rsidRPr="004106F3">
        <w:t>Incentive</w:t>
      </w:r>
      <w:r w:rsidRPr="004106F3">
        <w:t xml:space="preserve"> System) plays a key role in building a more inclusive and sustainable economy, ensuring Australians receive quality training while in employment. It builds skills and talent in the Australian workforce, helping businesses to meet their current and future skills gaps and realise the opportunities of a recovering economy.</w:t>
      </w:r>
    </w:p>
    <w:p w14:paraId="1CCA16F3" w14:textId="773ADADC" w:rsidR="005E3E58" w:rsidRPr="009E30EC" w:rsidRDefault="00E73C8C" w:rsidP="005E3E58">
      <w:r w:rsidRPr="009E30EC">
        <w:t xml:space="preserve">The </w:t>
      </w:r>
      <w:r w:rsidR="00560086" w:rsidRPr="009E30EC">
        <w:t>Incentive</w:t>
      </w:r>
      <w:r w:rsidRPr="009E30EC">
        <w:t xml:space="preserve"> System supports Australian Apprenticeships in priority occupations as listed on the Australian Apprenticeship</w:t>
      </w:r>
      <w:r w:rsidR="002C7F1B" w:rsidRPr="009E30EC">
        <w:t>s</w:t>
      </w:r>
      <w:r w:rsidRPr="009E30EC">
        <w:t xml:space="preserve"> Priority List (Priority List). Support includes a </w:t>
      </w:r>
      <w:r w:rsidR="009D6C2F" w:rsidRPr="009E30EC">
        <w:t>Priority Hiring Incentive</w:t>
      </w:r>
      <w:r w:rsidR="00D11E70">
        <w:t xml:space="preserve"> </w:t>
      </w:r>
      <w:r w:rsidR="00D11E70" w:rsidRPr="00E4248B">
        <w:t>and Key Apprenticeship Program Employer Incentive</w:t>
      </w:r>
      <w:r w:rsidRPr="00E4248B">
        <w:t xml:space="preserve"> for employers and financial support to Australian Apprentices in priority occupations. The </w:t>
      </w:r>
      <w:r w:rsidR="00560086" w:rsidRPr="00E4248B">
        <w:t>Incentive</w:t>
      </w:r>
      <w:r w:rsidRPr="00E4248B">
        <w:t xml:space="preserve"> System also includes support for Australian Apprentices with disability and a Living Away from Home Allowance for those who are required to move away from home to</w:t>
      </w:r>
      <w:r w:rsidRPr="009E30EC">
        <w:t xml:space="preserve"> take up their Australian Apprenticeship. Both the Disability Australian Apprentice Wage Support and the Living Away from Home Allowance have been carried over from the Australian Apprenticeships </w:t>
      </w:r>
      <w:r w:rsidR="00560086" w:rsidRPr="009E30EC">
        <w:t>Incentive</w:t>
      </w:r>
      <w:r w:rsidRPr="009E30EC">
        <w:t xml:space="preserve"> Program</w:t>
      </w:r>
      <w:r w:rsidR="00BD5472">
        <w:t>.</w:t>
      </w:r>
      <w:r w:rsidR="005E3E58" w:rsidRPr="009E30EC">
        <w:t xml:space="preserve"> </w:t>
      </w:r>
      <w:r w:rsidR="001300E3" w:rsidRPr="009E30EC">
        <w:t>The previous payments, t</w:t>
      </w:r>
      <w:r w:rsidR="005E3E58" w:rsidRPr="009E30EC">
        <w:t>he Priority Wage Subsidy and Hiring Incentive will not be available to apprenticeships that commence</w:t>
      </w:r>
      <w:r w:rsidR="00B743A1">
        <w:t>d</w:t>
      </w:r>
      <w:r w:rsidR="005E3E58" w:rsidRPr="009E30EC">
        <w:t xml:space="preserve"> or recommence</w:t>
      </w:r>
      <w:r w:rsidR="00B743A1">
        <w:t>d</w:t>
      </w:r>
      <w:r w:rsidR="005E3E58" w:rsidRPr="009E30EC">
        <w:t xml:space="preserve"> from 1 July 2024.</w:t>
      </w:r>
    </w:p>
    <w:p w14:paraId="63126ECB" w14:textId="2DE63753" w:rsidR="00E73C8C" w:rsidRPr="009E30EC" w:rsidRDefault="00E73C8C" w:rsidP="00E73C8C">
      <w:r>
        <w:t xml:space="preserve">The </w:t>
      </w:r>
      <w:r w:rsidR="00560086">
        <w:t>Incentive</w:t>
      </w:r>
      <w:r>
        <w:t xml:space="preserve"> System sits alongside a suite of other financial and non-financial supports that are designed to support apprenticeship commencements and completions. This includes support provided through </w:t>
      </w:r>
      <w:r w:rsidR="0067103F">
        <w:t>Apprentice Connect Australia Providers</w:t>
      </w:r>
      <w:r w:rsidR="009D6C2F">
        <w:t xml:space="preserve"> </w:t>
      </w:r>
      <w:r>
        <w:t>for all people considering undertaking an apprenticeship, or considering hiring an apprentice, to help them understand and navigate the apprenticeship system</w:t>
      </w:r>
      <w:r w:rsidR="006D234A">
        <w:t>. It also provides</w:t>
      </w:r>
      <w:r w:rsidR="002419D4">
        <w:t xml:space="preserve"> mentoring support</w:t>
      </w:r>
      <w:r>
        <w:t xml:space="preserve"> </w:t>
      </w:r>
      <w:r w:rsidR="3A252F66">
        <w:t xml:space="preserve">for </w:t>
      </w:r>
      <w:r>
        <w:t>apprentices with flexible, wrap-around care to address individual barriers that might prevent the apprentice from completing their apprenticeship</w:t>
      </w:r>
      <w:r w:rsidR="00036920">
        <w:t>.</w:t>
      </w:r>
      <w:r>
        <w:t xml:space="preserve"> </w:t>
      </w:r>
    </w:p>
    <w:p w14:paraId="55314387" w14:textId="2ABE6A24" w:rsidR="00E73C8C" w:rsidRPr="009E30EC" w:rsidRDefault="00E73C8C" w:rsidP="00E73C8C">
      <w:r w:rsidRPr="009E30EC">
        <w:t xml:space="preserve">The </w:t>
      </w:r>
      <w:r w:rsidR="00560086" w:rsidRPr="009E30EC">
        <w:t>Incentive</w:t>
      </w:r>
      <w:r w:rsidRPr="009E30EC">
        <w:t xml:space="preserve"> System complements the </w:t>
      </w:r>
      <w:r w:rsidR="005A328A" w:rsidRPr="009E30EC">
        <w:t>Australian Apprenticeship</w:t>
      </w:r>
      <w:r w:rsidRPr="009E30EC">
        <w:t xml:space="preserve"> Support Loans program, that provides access to loans for apprentices to help with the cost of living.</w:t>
      </w:r>
    </w:p>
    <w:p w14:paraId="5DF86D74" w14:textId="4BA8F3C1" w:rsidR="00E73C8C" w:rsidRPr="009E30EC" w:rsidRDefault="00E73C8C" w:rsidP="00E73C8C">
      <w:pPr>
        <w:spacing w:after="120"/>
      </w:pPr>
      <w:r w:rsidRPr="009E30EC">
        <w:t xml:space="preserve">The </w:t>
      </w:r>
      <w:r w:rsidR="00560086" w:rsidRPr="009E30EC">
        <w:t>Incentive</w:t>
      </w:r>
      <w:r w:rsidRPr="009E30EC">
        <w:t xml:space="preserve"> System replaces the Australian Apprenticeships </w:t>
      </w:r>
      <w:r w:rsidR="00560086" w:rsidRPr="009E30EC">
        <w:t>Incentive</w:t>
      </w:r>
      <w:r w:rsidRPr="009E30EC">
        <w:t xml:space="preserve"> Program which </w:t>
      </w:r>
      <w:r w:rsidR="004F2851" w:rsidRPr="009E30EC">
        <w:t xml:space="preserve">included </w:t>
      </w:r>
      <w:r w:rsidRPr="009E30EC">
        <w:t>the Boosting Apprenticeship Commencements and Completing Apprenticeship Commencements measures</w:t>
      </w:r>
      <w:r w:rsidR="00560086" w:rsidRPr="009E30EC">
        <w:t>, measures that were introduced as a time-limited response to the Covid-19 pandemic</w:t>
      </w:r>
      <w:r w:rsidRPr="009E30EC">
        <w:t xml:space="preserve">. The Australian Apprenticeships </w:t>
      </w:r>
      <w:r w:rsidR="00560086" w:rsidRPr="009E30EC">
        <w:t>Incentive</w:t>
      </w:r>
      <w:r w:rsidRPr="009E30EC">
        <w:t xml:space="preserve"> Program will continue to support Australian Apprentices who commenced prior to </w:t>
      </w:r>
      <w:r w:rsidRPr="009E30EC">
        <w:br/>
        <w:t>1 July 2022 through grandfathering arrangements</w:t>
      </w:r>
      <w:r w:rsidR="005C226C" w:rsidRPr="009E30EC">
        <w:t>.</w:t>
      </w:r>
      <w:r w:rsidRPr="009E30EC">
        <w:t xml:space="preserve"> </w:t>
      </w:r>
    </w:p>
    <w:p w14:paraId="76C46248" w14:textId="7FF171AB" w:rsidR="00052A49" w:rsidRPr="009E30EC" w:rsidRDefault="00052A49" w:rsidP="4DCEA4A3">
      <w:pPr>
        <w:spacing w:after="120"/>
      </w:pPr>
      <w:r w:rsidRPr="4DCEA4A3">
        <w:t>All references to time critical events are assessed in Australian Eastern Standard Time (AEST) or Australian Eastern Daylight Time (AEDT) relevant to the time zone active at the time of assessment.</w:t>
      </w:r>
    </w:p>
    <w:p w14:paraId="78EBCB05" w14:textId="77777777" w:rsidR="00E73C8C" w:rsidRPr="009E30EC" w:rsidRDefault="00E73C8C" w:rsidP="00E73C8C">
      <w:pPr>
        <w:pBdr>
          <w:bottom w:val="single" w:sz="6" w:space="1" w:color="auto"/>
        </w:pBdr>
        <w:rPr>
          <w:sz w:val="20"/>
          <w:szCs w:val="20"/>
        </w:rPr>
      </w:pPr>
    </w:p>
    <w:p w14:paraId="3163C165" w14:textId="77777777" w:rsidR="001C5579" w:rsidRDefault="001C5579">
      <w:pPr>
        <w:spacing w:after="160" w:line="259" w:lineRule="auto"/>
        <w:rPr>
          <w:rFonts w:ascii="Calibri" w:eastAsiaTheme="majorEastAsia" w:hAnsi="Calibri" w:cstheme="majorBidi"/>
          <w:b/>
          <w:color w:val="404246"/>
          <w:sz w:val="30"/>
          <w:szCs w:val="26"/>
        </w:rPr>
      </w:pPr>
      <w:bookmarkStart w:id="21" w:name="_Toc56677605"/>
      <w:bookmarkStart w:id="22" w:name="_Toc57976716"/>
      <w:bookmarkStart w:id="23" w:name="_Toc57984343"/>
      <w:r>
        <w:br w:type="page"/>
      </w:r>
    </w:p>
    <w:p w14:paraId="08D87B47" w14:textId="6B04C76E" w:rsidR="00E73C8C" w:rsidRPr="009E30EC" w:rsidRDefault="00E73C8C" w:rsidP="00E0048D">
      <w:pPr>
        <w:pStyle w:val="Heading2"/>
      </w:pPr>
      <w:bookmarkStart w:id="24" w:name="_Toc214520563"/>
      <w:r w:rsidRPr="009E30EC">
        <w:lastRenderedPageBreak/>
        <w:t>Purpose of Australian Apprenticeships Incentive System Program Guidelines</w:t>
      </w:r>
      <w:bookmarkEnd w:id="21"/>
      <w:bookmarkEnd w:id="22"/>
      <w:bookmarkEnd w:id="23"/>
      <w:r w:rsidRPr="009E30EC">
        <w:t xml:space="preserve"> and the </w:t>
      </w:r>
      <w:r w:rsidR="0067103F" w:rsidRPr="009E30EC">
        <w:t>Apprentice Connect Australia Providers</w:t>
      </w:r>
      <w:bookmarkEnd w:id="24"/>
    </w:p>
    <w:p w14:paraId="73FDFB07" w14:textId="048E7721" w:rsidR="00E73C8C" w:rsidRPr="009E30EC" w:rsidRDefault="00E73C8C" w:rsidP="00E73C8C">
      <w:r w:rsidRPr="009E30EC">
        <w:t xml:space="preserve">The Australian Apprenticeships Incentive System Program Guidelines (the </w:t>
      </w:r>
      <w:r w:rsidR="00560086" w:rsidRPr="009E30EC">
        <w:t>Incentive</w:t>
      </w:r>
      <w:r w:rsidRPr="009E30EC">
        <w:t xml:space="preserve"> System Guidelines) set out the requirements for the administration and delivery (Parts B, C and G) of the </w:t>
      </w:r>
      <w:r w:rsidR="00560086" w:rsidRPr="009E30EC">
        <w:t>Incentive</w:t>
      </w:r>
      <w:r w:rsidRPr="009E30EC">
        <w:t xml:space="preserve"> System, as well as the specific payments available (Parts D, E and F).</w:t>
      </w:r>
    </w:p>
    <w:p w14:paraId="71942A22" w14:textId="1DF1BE66" w:rsidR="00E73C8C" w:rsidRPr="009E30EC" w:rsidRDefault="0067103F" w:rsidP="00E73C8C">
      <w:r w:rsidRPr="009E30EC">
        <w:t>Apprentice Connect Australia Providers</w:t>
      </w:r>
      <w:r w:rsidR="00E73C8C" w:rsidRPr="009E30EC">
        <w:t xml:space="preserve"> are </w:t>
      </w:r>
      <w:r w:rsidR="00FC3D5D">
        <w:t>engaged through a Deed with</w:t>
      </w:r>
      <w:r w:rsidR="00E73C8C" w:rsidRPr="009E30EC">
        <w:t xml:space="preserve"> the</w:t>
      </w:r>
      <w:r w:rsidR="006A7D5D" w:rsidRPr="009E30EC">
        <w:t xml:space="preserve"> Department of Employment and Workplace Relations </w:t>
      </w:r>
      <w:r w:rsidR="00E73C8C" w:rsidRPr="009E30EC">
        <w:t xml:space="preserve">to support the administration of the </w:t>
      </w:r>
      <w:r w:rsidR="00560086" w:rsidRPr="009E30EC">
        <w:t>Incentive</w:t>
      </w:r>
      <w:r w:rsidR="00E73C8C" w:rsidRPr="009E30EC">
        <w:t xml:space="preserve"> System</w:t>
      </w:r>
      <w:r w:rsidR="00560086" w:rsidRPr="009E30EC">
        <w:t>, promote VET pathways</w:t>
      </w:r>
      <w:r w:rsidR="00E73C8C" w:rsidRPr="009E30EC">
        <w:t xml:space="preserve"> and to provide services to Australian Apprentices, employers and interested stakeholders. These services include the provision of support to employers and Australian Apprentices to enter </w:t>
      </w:r>
      <w:r w:rsidR="008372C4" w:rsidRPr="009E30EC">
        <w:t xml:space="preserve">into </w:t>
      </w:r>
      <w:r w:rsidR="00E73C8C" w:rsidRPr="009E30EC">
        <w:t>a Training Contract, and</w:t>
      </w:r>
      <w:r w:rsidR="00DD0D7B">
        <w:t xml:space="preserve"> provide</w:t>
      </w:r>
      <w:r w:rsidR="00E73C8C" w:rsidRPr="009E30EC">
        <w:t xml:space="preserve"> advice in relation to eligibility for, and access to, financial assistance under the </w:t>
      </w:r>
      <w:r w:rsidR="00560086" w:rsidRPr="009E30EC">
        <w:t>Incentive</w:t>
      </w:r>
      <w:r w:rsidR="00E73C8C" w:rsidRPr="009E30EC">
        <w:t xml:space="preserve"> System. </w:t>
      </w:r>
    </w:p>
    <w:p w14:paraId="0731449D" w14:textId="7A77023E" w:rsidR="00E73C8C" w:rsidRPr="009E30EC" w:rsidRDefault="00144F8A" w:rsidP="003F5754">
      <w:pPr>
        <w:spacing w:after="0"/>
      </w:pPr>
      <w:r w:rsidRPr="009E30EC">
        <w:t xml:space="preserve">Apprentice Connect Australia Providers </w:t>
      </w:r>
      <w:r w:rsidR="00E73C8C" w:rsidRPr="009E30EC">
        <w:t xml:space="preserve">also </w:t>
      </w:r>
      <w:r w:rsidR="00544D84" w:rsidRPr="009E30EC">
        <w:t>offer</w:t>
      </w:r>
      <w:r w:rsidR="00E73C8C" w:rsidRPr="009E30EC">
        <w:t xml:space="preserve"> individualised and targeted pre-commencement advice to potential Australian Apprentices and employers</w:t>
      </w:r>
      <w:r w:rsidR="00CA655B">
        <w:t xml:space="preserve"> through assessment services. </w:t>
      </w:r>
      <w:r w:rsidR="00E73C8C" w:rsidRPr="009E30EC">
        <w:t xml:space="preserve">This includes assessing the potential Australian Apprentice or </w:t>
      </w:r>
      <w:r w:rsidR="00E0048D" w:rsidRPr="009E30EC">
        <w:t>employer and</w:t>
      </w:r>
      <w:r w:rsidR="00E73C8C" w:rsidRPr="009E30EC">
        <w:t xml:space="preserve"> recommending the right training or employment pathway.</w:t>
      </w:r>
    </w:p>
    <w:p w14:paraId="0821DE8E" w14:textId="77777777" w:rsidR="00E73C8C" w:rsidRPr="009E30EC" w:rsidRDefault="00E73C8C" w:rsidP="00E73C8C">
      <w:pPr>
        <w:pBdr>
          <w:bottom w:val="single" w:sz="6" w:space="1" w:color="auto"/>
        </w:pBdr>
        <w:spacing w:after="0"/>
      </w:pPr>
      <w:r w:rsidRPr="009E30EC">
        <w:t>A Training Contract forms a legally binding agreement between the employer and employee for the training of Australian Apprentices in a nationally recognised qualification which leads to a defined occupational outcome. In signing a Training Contract, the parties are bound by the obligations that are specified in the contract, and the legislation of a state or territory in which the Training Contract is to be registered. All Training Contracts are approved by the relevant State or Territory Training Authority.</w:t>
      </w:r>
    </w:p>
    <w:p w14:paraId="1663A4D0" w14:textId="77777777" w:rsidR="00E73C8C" w:rsidRPr="009E30EC" w:rsidRDefault="00E73C8C" w:rsidP="00E73C8C">
      <w:pPr>
        <w:pBdr>
          <w:bottom w:val="single" w:sz="6" w:space="1" w:color="auto"/>
        </w:pBdr>
        <w:rPr>
          <w:sz w:val="20"/>
          <w:szCs w:val="20"/>
        </w:rPr>
      </w:pPr>
    </w:p>
    <w:p w14:paraId="07B66E06" w14:textId="301D4C21" w:rsidR="00E73C8C" w:rsidRPr="009E30EC" w:rsidRDefault="00E73C8C" w:rsidP="00E0048D">
      <w:pPr>
        <w:pStyle w:val="Heading2"/>
      </w:pPr>
      <w:bookmarkStart w:id="25" w:name="_Toc214520564"/>
      <w:r w:rsidRPr="009E30EC">
        <w:t xml:space="preserve">Australian </w:t>
      </w:r>
      <w:r w:rsidRPr="00E836FB">
        <w:t>Apprenticeships</w:t>
      </w:r>
      <w:r w:rsidRPr="009E30EC">
        <w:t xml:space="preserve"> Incentive System Policies and Funding</w:t>
      </w:r>
      <w:bookmarkEnd w:id="25"/>
    </w:p>
    <w:p w14:paraId="7CA780F7" w14:textId="67FE184A" w:rsidR="00E73C8C" w:rsidRPr="009E30EC" w:rsidRDefault="00E73C8C" w:rsidP="00E0048D">
      <w:pPr>
        <w:pStyle w:val="Heading3"/>
      </w:pPr>
      <w:bookmarkStart w:id="26" w:name="_Toc214520565"/>
      <w:bookmarkStart w:id="27" w:name="_Hlk96000778"/>
      <w:r w:rsidRPr="009E30EC">
        <w:t xml:space="preserve">Interpreting </w:t>
      </w:r>
      <w:r w:rsidR="00560086" w:rsidRPr="009E30EC">
        <w:t>Incentive</w:t>
      </w:r>
      <w:r w:rsidRPr="009E30EC">
        <w:t xml:space="preserve"> System policies</w:t>
      </w:r>
      <w:bookmarkEnd w:id="26"/>
    </w:p>
    <w:p w14:paraId="410B8B0D" w14:textId="77659380" w:rsidR="00E73C8C" w:rsidRPr="009E30EC" w:rsidRDefault="00E73C8C" w:rsidP="00E73C8C">
      <w:r w:rsidRPr="009E30EC">
        <w:t xml:space="preserve">The policy framework for the </w:t>
      </w:r>
      <w:r w:rsidR="00560086" w:rsidRPr="009E30EC">
        <w:t>Incentive</w:t>
      </w:r>
      <w:r w:rsidRPr="009E30EC">
        <w:t xml:space="preserve"> System </w:t>
      </w:r>
      <w:r w:rsidR="00EE0548" w:rsidRPr="009E30EC">
        <w:t>w</w:t>
      </w:r>
      <w:r w:rsidRPr="009E30EC">
        <w:t>as approved by the</w:t>
      </w:r>
      <w:r w:rsidR="00EE0548" w:rsidRPr="009E30EC">
        <w:t xml:space="preserve"> then</w:t>
      </w:r>
      <w:r w:rsidRPr="009E30EC">
        <w:t xml:space="preserve"> Minister for Employment, on behalf of the Australian Government.</w:t>
      </w:r>
    </w:p>
    <w:p w14:paraId="7224F6DB" w14:textId="77777777" w:rsidR="00E0048D" w:rsidRDefault="00E73C8C" w:rsidP="00E0048D">
      <w:pPr>
        <w:spacing w:after="120"/>
      </w:pPr>
      <w:r w:rsidRPr="009E30EC">
        <w:t>Departmental officers must not waive or amend the Guidelines in any way that would alter the policy intent of the payment</w:t>
      </w:r>
      <w:r w:rsidR="00A94CBA" w:rsidRPr="009E30EC">
        <w:t>s</w:t>
      </w:r>
      <w:r w:rsidRPr="009E30EC">
        <w:t xml:space="preserve"> detailed in the Guidelines without reference to the Minister or their delegate.</w:t>
      </w:r>
    </w:p>
    <w:p w14:paraId="6EBEA1E1" w14:textId="105042F2" w:rsidR="00E73C8C" w:rsidRPr="009E30EC" w:rsidRDefault="00E73C8C" w:rsidP="00E0048D">
      <w:pPr>
        <w:pStyle w:val="Heading3"/>
      </w:pPr>
      <w:bookmarkStart w:id="28" w:name="_Toc214520566"/>
      <w:r w:rsidRPr="00893A26">
        <w:t>Changes</w:t>
      </w:r>
      <w:r w:rsidRPr="009E30EC">
        <w:t xml:space="preserve"> to requirements and funding</w:t>
      </w:r>
      <w:bookmarkEnd w:id="28"/>
    </w:p>
    <w:p w14:paraId="22551E77" w14:textId="4896903A" w:rsidR="00E73C8C" w:rsidRPr="009E30EC" w:rsidRDefault="00E73C8C" w:rsidP="00E73C8C">
      <w:r w:rsidRPr="009E30EC">
        <w:t xml:space="preserve">Payments under the </w:t>
      </w:r>
      <w:r w:rsidR="00560086" w:rsidRPr="009E30EC">
        <w:t>Incentive</w:t>
      </w:r>
      <w:r w:rsidRPr="009E30EC">
        <w:t xml:space="preserve"> System are available to employers, Australian Apprentices</w:t>
      </w:r>
      <w:r w:rsidR="00ED66A9">
        <w:t xml:space="preserve">, Group </w:t>
      </w:r>
      <w:r w:rsidR="00371207">
        <w:t xml:space="preserve">Training </w:t>
      </w:r>
      <w:r w:rsidR="00D10C22">
        <w:t>Organisations</w:t>
      </w:r>
      <w:r w:rsidR="000B6FBC">
        <w:t xml:space="preserve"> (GTO)</w:t>
      </w:r>
      <w:r w:rsidRPr="009E30EC">
        <w:t xml:space="preserve">, and Registered Training Organisations. </w:t>
      </w:r>
    </w:p>
    <w:p w14:paraId="367E7A19" w14:textId="5AFE61AB" w:rsidR="00E73C8C" w:rsidRPr="009E30EC" w:rsidRDefault="00E73C8C" w:rsidP="00E73C8C">
      <w:r w:rsidRPr="009E30EC">
        <w:t xml:space="preserve">The requirements and payments available under the </w:t>
      </w:r>
      <w:r w:rsidR="00560086" w:rsidRPr="009E30EC">
        <w:t>Incentive</w:t>
      </w:r>
      <w:r w:rsidRPr="009E30EC">
        <w:t xml:space="preserve"> System, including eligibility, availability, and payment amount, may change during the term of an Australian Apprenticeship in line with Government priorities.</w:t>
      </w:r>
    </w:p>
    <w:p w14:paraId="2D1ED3C5" w14:textId="6BF5B3F6" w:rsidR="00E73C8C" w:rsidRPr="009E30EC" w:rsidRDefault="00E73C8C" w:rsidP="00E73C8C">
      <w:r w:rsidRPr="009E30EC">
        <w:t>Payments are payable</w:t>
      </w:r>
      <w:r w:rsidR="009353C6" w:rsidRPr="009E30EC">
        <w:t>,</w:t>
      </w:r>
      <w:r w:rsidRPr="009E30EC">
        <w:t xml:space="preserve"> subject to meeting the relevant eligibility requirements</w:t>
      </w:r>
      <w:r w:rsidR="009353C6" w:rsidRPr="009E30EC">
        <w:t>,</w:t>
      </w:r>
      <w:r w:rsidRPr="009E30EC">
        <w:t xml:space="preserve"> at the date the payment is due to be claimed (referred to through the </w:t>
      </w:r>
      <w:r w:rsidR="00560086" w:rsidRPr="009E30EC">
        <w:t>Incentive</w:t>
      </w:r>
      <w:r w:rsidRPr="009E30EC">
        <w:t xml:space="preserve"> System Guidelines as the Effect date). </w:t>
      </w:r>
    </w:p>
    <w:p w14:paraId="4D815C63" w14:textId="6DEA458E" w:rsidR="0073381B" w:rsidRDefault="00E73C8C" w:rsidP="00AD3588">
      <w:pPr>
        <w:spacing w:after="120"/>
      </w:pPr>
      <w:r w:rsidRPr="009E30EC">
        <w:t xml:space="preserve">The qualification and occupational outcome listed </w:t>
      </w:r>
      <w:r w:rsidRPr="003816AD">
        <w:t>on the Training Contract determines eligibility for payments linked to the Australian Apprenticeship</w:t>
      </w:r>
      <w:r w:rsidR="00110581" w:rsidRPr="003816AD">
        <w:t>s</w:t>
      </w:r>
      <w:r w:rsidRPr="003816AD">
        <w:t xml:space="preserve"> Priority List</w:t>
      </w:r>
      <w:r w:rsidR="008E1AF1" w:rsidRPr="003816AD">
        <w:t xml:space="preserve">. </w:t>
      </w:r>
    </w:p>
    <w:p w14:paraId="1E731BFC" w14:textId="77777777" w:rsidR="00E0048D" w:rsidRPr="00E0048D" w:rsidRDefault="00E0048D" w:rsidP="00E0048D">
      <w:pPr>
        <w:rPr>
          <w:rFonts w:ascii="Calibri" w:eastAsiaTheme="majorEastAsia" w:hAnsi="Calibri" w:cstheme="majorBidi"/>
          <w:sz w:val="28"/>
          <w:szCs w:val="24"/>
        </w:rPr>
      </w:pPr>
    </w:p>
    <w:p w14:paraId="33402739" w14:textId="0D17895C" w:rsidR="00E0048D" w:rsidRPr="00E0048D" w:rsidRDefault="00E0048D" w:rsidP="00E0048D">
      <w:pPr>
        <w:tabs>
          <w:tab w:val="left" w:pos="900"/>
        </w:tabs>
        <w:rPr>
          <w:rFonts w:ascii="Calibri" w:eastAsiaTheme="majorEastAsia" w:hAnsi="Calibri" w:cstheme="majorBidi"/>
          <w:sz w:val="28"/>
          <w:szCs w:val="24"/>
        </w:rPr>
      </w:pPr>
      <w:r>
        <w:rPr>
          <w:rFonts w:ascii="Calibri" w:eastAsiaTheme="majorEastAsia" w:hAnsi="Calibri" w:cstheme="majorBidi"/>
          <w:sz w:val="28"/>
          <w:szCs w:val="24"/>
        </w:rPr>
        <w:tab/>
      </w:r>
    </w:p>
    <w:p w14:paraId="5DA16BF4" w14:textId="64192C01" w:rsidR="00E73C8C" w:rsidRPr="009E30EC" w:rsidRDefault="00E73C8C" w:rsidP="00E0048D">
      <w:pPr>
        <w:pStyle w:val="Heading3"/>
      </w:pPr>
      <w:bookmarkStart w:id="29" w:name="_Toc214520567"/>
      <w:r w:rsidRPr="009E30EC">
        <w:lastRenderedPageBreak/>
        <w:t>Approval to spend public monies</w:t>
      </w:r>
      <w:bookmarkEnd w:id="29"/>
    </w:p>
    <w:p w14:paraId="14B7638F" w14:textId="77777777" w:rsidR="00E73C8C" w:rsidRPr="009E30EC" w:rsidRDefault="00E73C8C" w:rsidP="00E73C8C">
      <w:r w:rsidRPr="009E30EC">
        <w:t xml:space="preserve">The </w:t>
      </w:r>
      <w:r w:rsidRPr="009E30EC">
        <w:rPr>
          <w:i/>
        </w:rPr>
        <w:t>Public Governance, Performance and Accountability Act 2013</w:t>
      </w:r>
      <w:r w:rsidRPr="009E30EC">
        <w:t xml:space="preserve"> (the PGPA Act) establishes the framework for the use and management of public resources by Commonwealth entities.</w:t>
      </w:r>
    </w:p>
    <w:p w14:paraId="5A731859" w14:textId="310070DB" w:rsidR="00E73C8C" w:rsidRPr="009E30EC" w:rsidRDefault="00E73C8C" w:rsidP="00E73C8C">
      <w:r>
        <w:t xml:space="preserve">For the </w:t>
      </w:r>
      <w:r w:rsidRPr="00E4248B">
        <w:t>purposes of</w:t>
      </w:r>
      <w:r w:rsidR="0029482A" w:rsidRPr="00E4248B">
        <w:rPr>
          <w:i/>
        </w:rPr>
        <w:t xml:space="preserve"> Social Security Act 1991</w:t>
      </w:r>
      <w:r w:rsidR="0029482A" w:rsidRPr="00E4248B">
        <w:t xml:space="preserve"> as per Schedule 1062A and under the </w:t>
      </w:r>
      <w:r w:rsidR="0029482A" w:rsidRPr="00E4248B">
        <w:rPr>
          <w:i/>
        </w:rPr>
        <w:t>Financial Framework (Supplementary Power) Act 1997</w:t>
      </w:r>
      <w:r w:rsidRPr="00E4248B">
        <w:t>,</w:t>
      </w:r>
      <w:r w:rsidRPr="009E30EC">
        <w:t xml:space="preserve"> </w:t>
      </w:r>
      <w:r w:rsidR="005A328A" w:rsidRPr="009E30EC">
        <w:t xml:space="preserve">the Secretary of the Department of Employment and Workplace Relations has delegated authority to make payments under the </w:t>
      </w:r>
      <w:r w:rsidR="00560086" w:rsidRPr="009E30EC">
        <w:t>Incentive</w:t>
      </w:r>
      <w:r w:rsidR="005A328A" w:rsidRPr="009E30EC">
        <w:t xml:space="preserve"> System to a Senior Executive Service Band 1 officer, currently the Assistant Secretary of Apprenticeship Operations Branch</w:t>
      </w:r>
      <w:r w:rsidR="006859AE" w:rsidRPr="009E30EC">
        <w:t xml:space="preserve"> </w:t>
      </w:r>
      <w:r w:rsidRPr="009E30EC">
        <w:t>to approve the commitment and expenditure of relevant money to make payments to employers, Australian Apprentices and Registered Training Organisations in accordance with the eligibility requirements set out in the Guidelines.</w:t>
      </w:r>
    </w:p>
    <w:p w14:paraId="0C79FF67" w14:textId="5D70123F" w:rsidR="00E73C8C" w:rsidRPr="009E30EC" w:rsidRDefault="00E73C8C" w:rsidP="00E73C8C">
      <w:r w:rsidRPr="009E30EC">
        <w:t xml:space="preserve">The </w:t>
      </w:r>
      <w:r w:rsidRPr="009E30EC">
        <w:rPr>
          <w:i/>
        </w:rPr>
        <w:t xml:space="preserve">Commonwealth Grant Rules and </w:t>
      </w:r>
      <w:r w:rsidR="00CD67EF">
        <w:rPr>
          <w:i/>
        </w:rPr>
        <w:t>Principles 2024</w:t>
      </w:r>
      <w:r w:rsidR="00CD67EF" w:rsidRPr="009E30EC">
        <w:t xml:space="preserve"> (CGR</w:t>
      </w:r>
      <w:r w:rsidR="00CD67EF">
        <w:t>P</w:t>
      </w:r>
      <w:r w:rsidR="00CD67EF" w:rsidRPr="009E30EC">
        <w:t>s)</w:t>
      </w:r>
      <w:r w:rsidR="000559DF">
        <w:t xml:space="preserve"> </w:t>
      </w:r>
      <w:r w:rsidRPr="009E30EC">
        <w:t xml:space="preserve">are a legislative instrument under the </w:t>
      </w:r>
      <w:r w:rsidRPr="009E30EC">
        <w:rPr>
          <w:iCs/>
        </w:rPr>
        <w:t>PGPA Act</w:t>
      </w:r>
      <w:r w:rsidRPr="009E30EC">
        <w:t xml:space="preserve"> and establish the Australian Government’s overarching Grants policy framework. In accordance with paragraph 2.3 of the </w:t>
      </w:r>
      <w:r w:rsidRPr="009E30EC">
        <w:rPr>
          <w:iCs/>
        </w:rPr>
        <w:t>CGR</w:t>
      </w:r>
      <w:r w:rsidR="0088005A">
        <w:rPr>
          <w:iCs/>
        </w:rPr>
        <w:t>P</w:t>
      </w:r>
      <w:r w:rsidRPr="009E30EC">
        <w:rPr>
          <w:iCs/>
        </w:rPr>
        <w:t>s</w:t>
      </w:r>
      <w:r w:rsidRPr="009E30EC">
        <w:t xml:space="preserve">, payments under the </w:t>
      </w:r>
      <w:r w:rsidR="00560086" w:rsidRPr="009E30EC">
        <w:t>Incentive</w:t>
      </w:r>
      <w:r w:rsidRPr="009E30EC">
        <w:t xml:space="preserve"> System are defined as a ‘grant’ and are subject to the provisions of the</w:t>
      </w:r>
      <w:r w:rsidRPr="009E30EC">
        <w:rPr>
          <w:iCs/>
        </w:rPr>
        <w:t xml:space="preserve"> CGR</w:t>
      </w:r>
      <w:r w:rsidR="0004449F">
        <w:rPr>
          <w:iCs/>
        </w:rPr>
        <w:t>P</w:t>
      </w:r>
      <w:r w:rsidRPr="009E30EC">
        <w:rPr>
          <w:iCs/>
        </w:rPr>
        <w:t>s</w:t>
      </w:r>
      <w:r w:rsidRPr="009E30EC">
        <w:t>.</w:t>
      </w:r>
      <w:bookmarkEnd w:id="27"/>
      <w:r w:rsidRPr="009E30EC">
        <w:br w:type="page"/>
      </w:r>
    </w:p>
    <w:p w14:paraId="27C6C4B5" w14:textId="77777777" w:rsidR="00E31626" w:rsidRDefault="00E31626" w:rsidP="00DF30E5">
      <w:pPr>
        <w:pStyle w:val="Heading1"/>
        <w:numPr>
          <w:ilvl w:val="0"/>
          <w:numId w:val="0"/>
        </w:numPr>
        <w:ind w:left="993" w:hanging="993"/>
        <w:sectPr w:rsidR="00E31626" w:rsidSect="00F44EE3">
          <w:footerReference w:type="default" r:id="rId19"/>
          <w:pgSz w:w="11906" w:h="16838"/>
          <w:pgMar w:top="964" w:right="964" w:bottom="964" w:left="964" w:header="567" w:footer="567" w:gutter="0"/>
          <w:cols w:space="708"/>
          <w:docGrid w:linePitch="360"/>
        </w:sectPr>
      </w:pPr>
      <w:bookmarkStart w:id="30" w:name="_Toc56677607"/>
      <w:bookmarkStart w:id="31" w:name="_Toc57976718"/>
      <w:bookmarkStart w:id="32" w:name="_Toc57984345"/>
    </w:p>
    <w:p w14:paraId="3F47C991" w14:textId="21BB08A8" w:rsidR="00E73C8C" w:rsidRPr="009E30EC" w:rsidRDefault="00E73C8C" w:rsidP="00E0048D">
      <w:pPr>
        <w:pStyle w:val="Heading1"/>
      </w:pPr>
      <w:bookmarkStart w:id="33" w:name="_Toc214520568"/>
      <w:r w:rsidRPr="009E30EC">
        <w:lastRenderedPageBreak/>
        <w:t>Primary eligibility requirements and standard requirements</w:t>
      </w:r>
      <w:bookmarkEnd w:id="30"/>
      <w:bookmarkEnd w:id="31"/>
      <w:bookmarkEnd w:id="32"/>
      <w:r w:rsidRPr="009E30EC">
        <w:t xml:space="preserve"> for claiming payments</w:t>
      </w:r>
      <w:bookmarkEnd w:id="33"/>
    </w:p>
    <w:p w14:paraId="2A5B246D" w14:textId="15E131E3" w:rsidR="00E73C8C" w:rsidRPr="009E30EC" w:rsidRDefault="00E73C8C" w:rsidP="00E73C8C">
      <w:bookmarkStart w:id="34" w:name="_Hlk96001211"/>
      <w:bookmarkStart w:id="35" w:name="_Hlk96001294"/>
      <w:r w:rsidRPr="009E30EC">
        <w:t xml:space="preserve">Participants must meet primary eligibility requirements and standard requirements to claim and receive payments under the </w:t>
      </w:r>
      <w:r w:rsidR="00560086" w:rsidRPr="009E30EC">
        <w:t>Incentive</w:t>
      </w:r>
      <w:r w:rsidRPr="009E30EC">
        <w:t xml:space="preserve"> System. Additional eligibility requirements must also be met for individual payment types.</w:t>
      </w:r>
    </w:p>
    <w:p w14:paraId="0591332E" w14:textId="77777777" w:rsidR="00E73C8C" w:rsidRPr="009E30EC" w:rsidRDefault="00E73C8C" w:rsidP="00E73C8C">
      <w:r w:rsidRPr="009E30EC">
        <w:t>Primary eligibility requirements include:</w:t>
      </w:r>
    </w:p>
    <w:p w14:paraId="2E652D6D" w14:textId="77777777" w:rsidR="00E73C8C" w:rsidRPr="009E30EC" w:rsidRDefault="00E73C8C" w:rsidP="001D2999">
      <w:pPr>
        <w:pStyle w:val="ListParagraph"/>
        <w:numPr>
          <w:ilvl w:val="0"/>
          <w:numId w:val="20"/>
        </w:numPr>
        <w:spacing w:line="276" w:lineRule="auto"/>
      </w:pPr>
      <w:r w:rsidRPr="009E30EC">
        <w:t>the Australian Apprentice’s citizenship or residency status; and</w:t>
      </w:r>
    </w:p>
    <w:p w14:paraId="7A8C6D89" w14:textId="77777777" w:rsidR="00E73C8C" w:rsidRPr="009E30EC" w:rsidRDefault="00E73C8C" w:rsidP="001D2999">
      <w:pPr>
        <w:pStyle w:val="ListParagraph"/>
        <w:numPr>
          <w:ilvl w:val="0"/>
          <w:numId w:val="20"/>
        </w:numPr>
        <w:spacing w:line="276" w:lineRule="auto"/>
      </w:pPr>
      <w:r w:rsidRPr="009E30EC">
        <w:t>employment and training arrangements; and</w:t>
      </w:r>
    </w:p>
    <w:p w14:paraId="785310C9" w14:textId="77777777" w:rsidR="00E73C8C" w:rsidRPr="009E30EC" w:rsidRDefault="00E73C8C" w:rsidP="001D2999">
      <w:pPr>
        <w:pStyle w:val="ListParagraph"/>
        <w:numPr>
          <w:ilvl w:val="0"/>
          <w:numId w:val="20"/>
        </w:numPr>
        <w:spacing w:line="276" w:lineRule="auto"/>
      </w:pPr>
      <w:r w:rsidRPr="009E30EC">
        <w:t>whether the Australian Apprentice has previously completed a qualification.</w:t>
      </w:r>
    </w:p>
    <w:p w14:paraId="25B7DE24" w14:textId="7B438D08" w:rsidR="00E73C8C" w:rsidRPr="009E30EC" w:rsidRDefault="00E73C8C" w:rsidP="00E73C8C">
      <w:r w:rsidRPr="009E30EC">
        <w:t xml:space="preserve">To claim payments under the </w:t>
      </w:r>
      <w:r w:rsidR="00560086" w:rsidRPr="009E30EC">
        <w:t>Incentive</w:t>
      </w:r>
      <w:r w:rsidRPr="009E30EC">
        <w:t xml:space="preserve"> System, Claimants must meet standard requirements, including:</w:t>
      </w:r>
    </w:p>
    <w:p w14:paraId="19D1CCF1" w14:textId="77777777" w:rsidR="00E73C8C" w:rsidRPr="009E30EC" w:rsidRDefault="00E73C8C" w:rsidP="001D2999">
      <w:pPr>
        <w:pStyle w:val="ListParagraph"/>
        <w:numPr>
          <w:ilvl w:val="0"/>
          <w:numId w:val="20"/>
        </w:numPr>
        <w:spacing w:line="276" w:lineRule="auto"/>
      </w:pPr>
      <w:r w:rsidRPr="009E30EC">
        <w:t>meeting Effect dates; and</w:t>
      </w:r>
    </w:p>
    <w:p w14:paraId="20B0066E" w14:textId="77777777" w:rsidR="00E73C8C" w:rsidRPr="009E30EC" w:rsidRDefault="00E73C8C" w:rsidP="001D2999">
      <w:pPr>
        <w:pStyle w:val="ListParagraph"/>
        <w:numPr>
          <w:ilvl w:val="0"/>
          <w:numId w:val="20"/>
        </w:numPr>
        <w:spacing w:line="276" w:lineRule="auto"/>
      </w:pPr>
      <w:r w:rsidRPr="009E30EC">
        <w:t>lodging claim forms within specified time limits; and</w:t>
      </w:r>
    </w:p>
    <w:p w14:paraId="1BF36B60" w14:textId="77777777" w:rsidR="00E73C8C" w:rsidRPr="009E30EC" w:rsidRDefault="00E73C8C" w:rsidP="001D2999">
      <w:pPr>
        <w:pStyle w:val="ListParagraph"/>
        <w:numPr>
          <w:ilvl w:val="0"/>
          <w:numId w:val="20"/>
        </w:numPr>
        <w:spacing w:line="276" w:lineRule="auto"/>
      </w:pPr>
      <w:r w:rsidRPr="009E30EC">
        <w:t>providing accurate documentary evidence where specified in the relevant claim form.</w:t>
      </w:r>
    </w:p>
    <w:p w14:paraId="646B0B4E" w14:textId="77777777" w:rsidR="00E73C8C" w:rsidRPr="009E30EC" w:rsidRDefault="00E73C8C" w:rsidP="00E73C8C">
      <w:r w:rsidRPr="009E30EC">
        <w:t>Where specified, eligibility for some payment types may be affected if an Australian Apprentice is:</w:t>
      </w:r>
    </w:p>
    <w:p w14:paraId="799D8979" w14:textId="77777777" w:rsidR="00E73C8C" w:rsidRPr="009E30EC" w:rsidRDefault="00E73C8C" w:rsidP="001D2999">
      <w:pPr>
        <w:pStyle w:val="ListParagraph"/>
        <w:numPr>
          <w:ilvl w:val="0"/>
          <w:numId w:val="21"/>
        </w:numPr>
        <w:spacing w:line="276" w:lineRule="auto"/>
      </w:pPr>
      <w:r w:rsidRPr="009E30EC">
        <w:t>an Existing Worker; or</w:t>
      </w:r>
    </w:p>
    <w:p w14:paraId="2BAFD481" w14:textId="77777777" w:rsidR="00E73C8C" w:rsidRPr="009E30EC" w:rsidRDefault="00E73C8C" w:rsidP="001D2999">
      <w:pPr>
        <w:pStyle w:val="ListParagraph"/>
        <w:numPr>
          <w:ilvl w:val="0"/>
          <w:numId w:val="21"/>
        </w:numPr>
        <w:spacing w:line="276" w:lineRule="auto"/>
      </w:pPr>
      <w:r w:rsidRPr="009E30EC">
        <w:t>part-time; or</w:t>
      </w:r>
    </w:p>
    <w:p w14:paraId="137821EC" w14:textId="77777777" w:rsidR="00E73C8C" w:rsidRPr="009E30EC" w:rsidRDefault="00E73C8C" w:rsidP="001D2999">
      <w:pPr>
        <w:pStyle w:val="ListParagraph"/>
        <w:numPr>
          <w:ilvl w:val="0"/>
          <w:numId w:val="21"/>
        </w:numPr>
        <w:spacing w:after="0" w:line="276" w:lineRule="auto"/>
        <w:ind w:left="714" w:hanging="357"/>
      </w:pPr>
      <w:r w:rsidRPr="009E30EC">
        <w:t>a Custodial Australian Apprentice.</w:t>
      </w:r>
    </w:p>
    <w:p w14:paraId="02BA1209" w14:textId="77777777" w:rsidR="00E73C8C" w:rsidRPr="009E30EC" w:rsidRDefault="00E73C8C" w:rsidP="00E73C8C">
      <w:pPr>
        <w:pBdr>
          <w:bottom w:val="single" w:sz="6" w:space="1" w:color="auto"/>
        </w:pBdr>
        <w:rPr>
          <w:sz w:val="20"/>
          <w:szCs w:val="20"/>
        </w:rPr>
      </w:pPr>
    </w:p>
    <w:p w14:paraId="76B8ABB2" w14:textId="77777777" w:rsidR="00E73C8C" w:rsidRPr="009E30EC" w:rsidRDefault="00E73C8C" w:rsidP="009566CE">
      <w:pPr>
        <w:pStyle w:val="Heading2"/>
      </w:pPr>
      <w:bookmarkStart w:id="36" w:name="_Toc56677608"/>
      <w:bookmarkStart w:id="37" w:name="_Toc57976719"/>
      <w:bookmarkStart w:id="38" w:name="_Toc57984346"/>
      <w:bookmarkStart w:id="39" w:name="_Toc58926790"/>
      <w:bookmarkStart w:id="40" w:name="_Toc214520569"/>
      <w:bookmarkStart w:id="41" w:name="_Toc56677609"/>
      <w:bookmarkStart w:id="42" w:name="_Toc57976721"/>
      <w:bookmarkStart w:id="43" w:name="_Toc57984348"/>
      <w:bookmarkStart w:id="44" w:name="_Toc58926792"/>
      <w:bookmarkEnd w:id="34"/>
      <w:r w:rsidRPr="009E30EC">
        <w:t>Primary eligibility requirements</w:t>
      </w:r>
      <w:bookmarkEnd w:id="36"/>
      <w:bookmarkEnd w:id="37"/>
      <w:bookmarkEnd w:id="38"/>
      <w:bookmarkEnd w:id="39"/>
      <w:bookmarkEnd w:id="40"/>
    </w:p>
    <w:p w14:paraId="259FC400" w14:textId="3C0A7F26" w:rsidR="00E73C8C" w:rsidRPr="006739DC" w:rsidRDefault="00E73C8C" w:rsidP="009566CE">
      <w:pPr>
        <w:pStyle w:val="Heading3"/>
      </w:pPr>
      <w:bookmarkStart w:id="45" w:name="_Toc57976720"/>
      <w:bookmarkStart w:id="46" w:name="_Toc57984347"/>
      <w:bookmarkStart w:id="47" w:name="_Toc58926791"/>
      <w:bookmarkStart w:id="48" w:name="_Toc214520570"/>
      <w:r w:rsidRPr="006739DC">
        <w:t>Citizenship or residency status</w:t>
      </w:r>
      <w:bookmarkEnd w:id="45"/>
      <w:bookmarkEnd w:id="46"/>
      <w:bookmarkEnd w:id="47"/>
      <w:bookmarkEnd w:id="48"/>
    </w:p>
    <w:p w14:paraId="7D2F030C" w14:textId="388E11E2" w:rsidR="00E73C8C" w:rsidRPr="009E30EC" w:rsidRDefault="00E73C8C" w:rsidP="001516D7">
      <w:pPr>
        <w:pStyle w:val="Heading4"/>
      </w:pPr>
      <w:r w:rsidRPr="009E30EC">
        <w:t>Overview</w:t>
      </w:r>
    </w:p>
    <w:p w14:paraId="0F94D567" w14:textId="77777777" w:rsidR="00E73C8C" w:rsidRPr="009E30EC" w:rsidRDefault="00E73C8C" w:rsidP="00E73C8C">
      <w:pPr>
        <w:spacing w:after="240"/>
      </w:pPr>
      <w:r w:rsidRPr="009E30EC">
        <w:t>The citizenship or residency status requirement supports the development of a skilled Australian workforce.</w:t>
      </w:r>
    </w:p>
    <w:p w14:paraId="5BCB9593" w14:textId="79B6B82D" w:rsidR="00E73C8C" w:rsidRPr="009E30EC" w:rsidRDefault="00E73C8C" w:rsidP="009566CE">
      <w:pPr>
        <w:pStyle w:val="Heading4"/>
      </w:pPr>
      <w:r w:rsidRPr="009E30EC">
        <w:t>Eligibility requirement</w:t>
      </w:r>
    </w:p>
    <w:p w14:paraId="2C361B58" w14:textId="58EF6B78" w:rsidR="00E73C8C" w:rsidRPr="009E30EC" w:rsidRDefault="00E73C8C" w:rsidP="00E73C8C">
      <w:pPr>
        <w:spacing w:after="240"/>
      </w:pPr>
      <w:r w:rsidRPr="009E30EC">
        <w:t xml:space="preserve">For an employer, Australian Apprentice, or Registered Training Organisation to be eligible for any payment under the </w:t>
      </w:r>
      <w:r w:rsidR="00560086" w:rsidRPr="009E30EC">
        <w:t>Incentive</w:t>
      </w:r>
      <w:r w:rsidRPr="009E30EC">
        <w:t xml:space="preserve"> System, the Australian Apprentice, </w:t>
      </w:r>
      <w:r w:rsidRPr="003816AD">
        <w:t>at the date of commencement or recommencement</w:t>
      </w:r>
      <w:r w:rsidRPr="009E30EC">
        <w:t xml:space="preserve"> must be:</w:t>
      </w:r>
    </w:p>
    <w:p w14:paraId="32C3CADF" w14:textId="77777777" w:rsidR="00E73C8C" w:rsidRPr="009E30EC" w:rsidRDefault="00E73C8C" w:rsidP="001D2999">
      <w:pPr>
        <w:pStyle w:val="ListParagraph"/>
        <w:numPr>
          <w:ilvl w:val="0"/>
          <w:numId w:val="9"/>
        </w:numPr>
        <w:spacing w:line="276" w:lineRule="auto"/>
      </w:pPr>
      <w:r w:rsidRPr="009E30EC">
        <w:t>an Australian citizen; or</w:t>
      </w:r>
    </w:p>
    <w:p w14:paraId="1C4AA6EE" w14:textId="77777777" w:rsidR="00E73C8C" w:rsidRPr="009E30EC" w:rsidRDefault="00E73C8C" w:rsidP="001D2999">
      <w:pPr>
        <w:pStyle w:val="ListParagraph"/>
        <w:numPr>
          <w:ilvl w:val="0"/>
          <w:numId w:val="9"/>
        </w:numPr>
        <w:spacing w:line="276" w:lineRule="auto"/>
      </w:pPr>
      <w:r w:rsidRPr="009E30EC">
        <w:t>a foreign national with permanent residency; or</w:t>
      </w:r>
    </w:p>
    <w:p w14:paraId="76F2AABC" w14:textId="77777777" w:rsidR="00E73C8C" w:rsidRPr="009E30EC" w:rsidRDefault="00E73C8C" w:rsidP="001D2999">
      <w:pPr>
        <w:pStyle w:val="ListParagraph"/>
        <w:numPr>
          <w:ilvl w:val="0"/>
          <w:numId w:val="9"/>
        </w:numPr>
        <w:spacing w:line="276" w:lineRule="auto"/>
      </w:pPr>
      <w:r w:rsidRPr="009E30EC">
        <w:t>a New Zealand passport holder with at least six months’ residence in Australia.</w:t>
      </w:r>
    </w:p>
    <w:p w14:paraId="568CE9ED" w14:textId="6308AF46" w:rsidR="00E73C8C" w:rsidRPr="009E30EC" w:rsidRDefault="00E73C8C" w:rsidP="009566CE">
      <w:pPr>
        <w:pStyle w:val="Heading4"/>
      </w:pPr>
      <w:r w:rsidRPr="009E30EC">
        <w:lastRenderedPageBreak/>
        <w:t>Residency status for foreign nationals</w:t>
      </w:r>
    </w:p>
    <w:p w14:paraId="76F71E35" w14:textId="77777777" w:rsidR="00E73C8C" w:rsidRPr="009E30EC" w:rsidRDefault="00E73C8C" w:rsidP="00E73C8C">
      <w:pPr>
        <w:spacing w:after="240"/>
      </w:pPr>
      <w:r w:rsidRPr="009E30EC">
        <w:t>The visa granted by the Australian Government Department of Home Affairs determines the residency status of foreign nationals.</w:t>
      </w:r>
    </w:p>
    <w:p w14:paraId="014ED3CA" w14:textId="71157838" w:rsidR="00E73C8C" w:rsidRPr="009E30EC" w:rsidRDefault="00E73C8C" w:rsidP="009566CE">
      <w:pPr>
        <w:pStyle w:val="Heading3"/>
      </w:pPr>
      <w:bookmarkStart w:id="49" w:name="_Toc214520571"/>
      <w:r w:rsidRPr="009E30EC">
        <w:t>Employment and training arrangements</w:t>
      </w:r>
      <w:bookmarkEnd w:id="41"/>
      <w:bookmarkEnd w:id="42"/>
      <w:bookmarkEnd w:id="43"/>
      <w:bookmarkEnd w:id="44"/>
      <w:bookmarkEnd w:id="49"/>
    </w:p>
    <w:p w14:paraId="481F9BAA" w14:textId="5B65051F" w:rsidR="00E73C8C" w:rsidRPr="009E30EC" w:rsidRDefault="00E73C8C" w:rsidP="009566CE">
      <w:pPr>
        <w:pStyle w:val="Heading4"/>
      </w:pPr>
      <w:r w:rsidRPr="009E30EC">
        <w:t>Overview</w:t>
      </w:r>
    </w:p>
    <w:p w14:paraId="7FA393D5" w14:textId="61818770" w:rsidR="00E73C8C" w:rsidRPr="009E30EC" w:rsidRDefault="00E73C8C" w:rsidP="00E43943">
      <w:pPr>
        <w:spacing w:after="240"/>
      </w:pPr>
      <w:r w:rsidRPr="009E30EC">
        <w:t xml:space="preserve">Payments available under the </w:t>
      </w:r>
      <w:r w:rsidR="00560086" w:rsidRPr="009E30EC">
        <w:t>Incentive</w:t>
      </w:r>
      <w:r w:rsidRPr="009E30EC">
        <w:t xml:space="preserve"> System are payable in respect of an Australian Apprentice whose employment and training arrangements are formally approved as an Australian Apprenticeship by the relevant State or Territory Training Authority.</w:t>
      </w:r>
    </w:p>
    <w:p w14:paraId="416B5E32" w14:textId="68170729" w:rsidR="00E73C8C" w:rsidRPr="009E30EC" w:rsidRDefault="00E73C8C" w:rsidP="009566CE">
      <w:pPr>
        <w:pStyle w:val="Heading4"/>
      </w:pPr>
      <w:r w:rsidRPr="009E30EC">
        <w:t>Eligibility requirements</w:t>
      </w:r>
    </w:p>
    <w:p w14:paraId="4F097BE8" w14:textId="6C45705F" w:rsidR="00E73C8C" w:rsidRPr="009E30EC" w:rsidRDefault="00E73C8C" w:rsidP="00E43943">
      <w:pPr>
        <w:spacing w:after="240"/>
      </w:pPr>
      <w:bookmarkStart w:id="50" w:name="_Hlk168655562"/>
      <w:r w:rsidRPr="009E30EC">
        <w:t xml:space="preserve">For an employer, Australian Apprentice, or Registered Training Organisation to be eligible for payments under the </w:t>
      </w:r>
      <w:r w:rsidR="00560086" w:rsidRPr="009E30EC">
        <w:t>Incentive</w:t>
      </w:r>
      <w:r w:rsidRPr="009E30EC">
        <w:t xml:space="preserve"> System, the Australian Apprentice must be:</w:t>
      </w:r>
    </w:p>
    <w:p w14:paraId="39E341A8" w14:textId="77777777" w:rsidR="00E73C8C" w:rsidRPr="009E30EC" w:rsidRDefault="00E73C8C" w:rsidP="001D2999">
      <w:pPr>
        <w:pStyle w:val="ListParagraph"/>
        <w:numPr>
          <w:ilvl w:val="0"/>
          <w:numId w:val="8"/>
        </w:numPr>
        <w:spacing w:line="276" w:lineRule="auto"/>
      </w:pPr>
      <w:r w:rsidRPr="009E30EC">
        <w:t>employed in an Australian Apprenticeship arrangement in an Australian state or territory; and</w:t>
      </w:r>
    </w:p>
    <w:p w14:paraId="5E5AA3B8" w14:textId="77777777" w:rsidR="00E73C8C" w:rsidRPr="009E30EC" w:rsidRDefault="00E73C8C" w:rsidP="001D2999">
      <w:pPr>
        <w:pStyle w:val="ListParagraph"/>
        <w:numPr>
          <w:ilvl w:val="0"/>
          <w:numId w:val="8"/>
        </w:numPr>
        <w:spacing w:line="276" w:lineRule="auto"/>
      </w:pPr>
      <w:r w:rsidRPr="009E30EC">
        <w:t>employed under the terms and conditions of a Training Contract, which must:</w:t>
      </w:r>
    </w:p>
    <w:p w14:paraId="5647B3F1" w14:textId="77777777" w:rsidR="00E73C8C" w:rsidRPr="009E30EC" w:rsidRDefault="00E73C8C" w:rsidP="001D2999">
      <w:pPr>
        <w:pStyle w:val="ListParagraph"/>
        <w:numPr>
          <w:ilvl w:val="1"/>
          <w:numId w:val="8"/>
        </w:numPr>
        <w:spacing w:line="276" w:lineRule="auto"/>
      </w:pPr>
      <w:r w:rsidRPr="009E30EC">
        <w:t>include a signed Training Plan; and</w:t>
      </w:r>
    </w:p>
    <w:p w14:paraId="17CF062F" w14:textId="77777777" w:rsidR="00E73C8C" w:rsidRPr="009E30EC" w:rsidRDefault="00E73C8C" w:rsidP="001D2999">
      <w:pPr>
        <w:pStyle w:val="ListParagraph"/>
        <w:numPr>
          <w:ilvl w:val="1"/>
          <w:numId w:val="8"/>
        </w:numPr>
        <w:spacing w:line="276" w:lineRule="auto"/>
      </w:pPr>
      <w:r w:rsidRPr="009E30EC">
        <w:t>be signed by the Australian Apprentice and the employer; and</w:t>
      </w:r>
    </w:p>
    <w:p w14:paraId="7C2D068C" w14:textId="77777777" w:rsidR="00E73C8C" w:rsidRPr="009E30EC" w:rsidRDefault="00E73C8C" w:rsidP="001D2999">
      <w:pPr>
        <w:pStyle w:val="ListParagraph"/>
        <w:numPr>
          <w:ilvl w:val="1"/>
          <w:numId w:val="8"/>
        </w:numPr>
        <w:spacing w:line="276" w:lineRule="auto"/>
      </w:pPr>
      <w:r w:rsidRPr="009E30EC">
        <w:t>be formally approved by the State or Territory Training Authority; and</w:t>
      </w:r>
    </w:p>
    <w:p w14:paraId="1C2ABD75" w14:textId="2B803826" w:rsidR="0081144B" w:rsidRPr="009E30EC" w:rsidRDefault="00E73C8C" w:rsidP="001D2999">
      <w:pPr>
        <w:pStyle w:val="ListParagraph"/>
        <w:numPr>
          <w:ilvl w:val="0"/>
          <w:numId w:val="8"/>
        </w:numPr>
        <w:spacing w:line="276" w:lineRule="auto"/>
      </w:pPr>
      <w:r w:rsidRPr="009E30EC">
        <w:t>undertaking accredited training which includes both paid work and structured training.</w:t>
      </w:r>
    </w:p>
    <w:bookmarkEnd w:id="50"/>
    <w:p w14:paraId="3762E8B7" w14:textId="355A9861" w:rsidR="00E73C8C" w:rsidRPr="009E30EC" w:rsidRDefault="00E73C8C" w:rsidP="009566CE">
      <w:pPr>
        <w:pStyle w:val="Heading4"/>
      </w:pPr>
      <w:r w:rsidRPr="009E30EC">
        <w:t>Ineligibility for any payment</w:t>
      </w:r>
    </w:p>
    <w:p w14:paraId="68869895" w14:textId="43F87E16" w:rsidR="00E73C8C" w:rsidRPr="009E30EC" w:rsidRDefault="00E73C8C" w:rsidP="00E43943">
      <w:pPr>
        <w:spacing w:after="240"/>
      </w:pPr>
      <w:r w:rsidRPr="009E30EC">
        <w:t xml:space="preserve">The following employment arrangements are not eligible for any payment under the </w:t>
      </w:r>
      <w:r w:rsidR="00560086" w:rsidRPr="009E30EC">
        <w:t>Incentive</w:t>
      </w:r>
      <w:r w:rsidRPr="009E30EC">
        <w:t xml:space="preserve"> System:</w:t>
      </w:r>
    </w:p>
    <w:p w14:paraId="0E987FBF" w14:textId="77777777" w:rsidR="00E73C8C" w:rsidRPr="009E30EC" w:rsidRDefault="00E73C8C" w:rsidP="001D2999">
      <w:pPr>
        <w:pStyle w:val="ListParagraph"/>
        <w:numPr>
          <w:ilvl w:val="0"/>
          <w:numId w:val="8"/>
        </w:numPr>
        <w:spacing w:line="276" w:lineRule="auto"/>
      </w:pPr>
      <w:r w:rsidRPr="009E30EC">
        <w:t>employment offered by a private household; or</w:t>
      </w:r>
    </w:p>
    <w:p w14:paraId="0B698048" w14:textId="77777777" w:rsidR="00E73C8C" w:rsidRPr="009E30EC" w:rsidRDefault="00E73C8C" w:rsidP="001D2999">
      <w:pPr>
        <w:pStyle w:val="ListParagraph"/>
        <w:numPr>
          <w:ilvl w:val="0"/>
          <w:numId w:val="8"/>
        </w:numPr>
        <w:spacing w:line="276" w:lineRule="auto"/>
      </w:pPr>
      <w:r w:rsidRPr="009E30EC">
        <w:t>casual employment or sub-contracting arrangements; or</w:t>
      </w:r>
    </w:p>
    <w:p w14:paraId="696AFEFA" w14:textId="77777777" w:rsidR="00E73C8C" w:rsidRPr="009E30EC" w:rsidRDefault="00E73C8C" w:rsidP="001D2999">
      <w:pPr>
        <w:pStyle w:val="ListParagraph"/>
        <w:numPr>
          <w:ilvl w:val="0"/>
          <w:numId w:val="10"/>
        </w:numPr>
        <w:spacing w:line="276" w:lineRule="auto"/>
      </w:pPr>
      <w:r w:rsidRPr="009E30EC">
        <w:t>commission-based positions, piece-rate work, or any other employment arrangement which does not guarantee a regular salary; or</w:t>
      </w:r>
    </w:p>
    <w:p w14:paraId="48C4BF32" w14:textId="77777777" w:rsidR="00E73C8C" w:rsidRPr="009E30EC" w:rsidRDefault="00E73C8C" w:rsidP="001D2999">
      <w:pPr>
        <w:pStyle w:val="ListParagraph"/>
        <w:numPr>
          <w:ilvl w:val="0"/>
          <w:numId w:val="10"/>
        </w:numPr>
        <w:spacing w:line="276" w:lineRule="auto"/>
      </w:pPr>
      <w:r w:rsidRPr="009E30EC">
        <w:t>contract or seasonal employment; or</w:t>
      </w:r>
    </w:p>
    <w:p w14:paraId="3EE7BD1A" w14:textId="77777777" w:rsidR="00E73C8C" w:rsidRPr="009E30EC" w:rsidRDefault="00E73C8C" w:rsidP="001D2999">
      <w:pPr>
        <w:pStyle w:val="ListParagraph"/>
        <w:numPr>
          <w:ilvl w:val="0"/>
          <w:numId w:val="10"/>
        </w:numPr>
        <w:spacing w:line="276" w:lineRule="auto"/>
      </w:pPr>
      <w:r w:rsidRPr="009E30EC">
        <w:t>Supported Wage Arrangements (payment based on a productivity or competency-based arrangement as a proportion of wages set by an award).</w:t>
      </w:r>
    </w:p>
    <w:p w14:paraId="5B4E636A" w14:textId="2F09DE6C" w:rsidR="00E73C8C" w:rsidRPr="009E30EC" w:rsidRDefault="00E73C8C" w:rsidP="009566CE">
      <w:pPr>
        <w:pStyle w:val="Heading4"/>
      </w:pPr>
      <w:r w:rsidRPr="009E30EC">
        <w:t xml:space="preserve">Ineligibility for employer </w:t>
      </w:r>
      <w:r w:rsidR="00560086" w:rsidRPr="009E30EC">
        <w:t>incentives</w:t>
      </w:r>
      <w:r w:rsidRPr="009E30EC">
        <w:t xml:space="preserve"> only</w:t>
      </w:r>
    </w:p>
    <w:p w14:paraId="6948B298" w14:textId="77777777" w:rsidR="00E73C8C" w:rsidRPr="009E30EC" w:rsidRDefault="00E73C8C" w:rsidP="00E43943">
      <w:pPr>
        <w:spacing w:after="240"/>
      </w:pPr>
      <w:r w:rsidRPr="009E30EC">
        <w:t>The following eligibility exclusions apply to employer payments only.</w:t>
      </w:r>
    </w:p>
    <w:p w14:paraId="24F8704D" w14:textId="6CC356BC" w:rsidR="00E73C8C" w:rsidRPr="009E30EC" w:rsidRDefault="00E73C8C" w:rsidP="001516D7">
      <w:pPr>
        <w:pStyle w:val="Heading5"/>
      </w:pPr>
      <w:r w:rsidRPr="009E30EC">
        <w:t>Business arrangements</w:t>
      </w:r>
    </w:p>
    <w:p w14:paraId="69F8EFD8" w14:textId="28A69334" w:rsidR="00E73C8C" w:rsidRPr="009E30EC" w:rsidRDefault="00E73C8C" w:rsidP="00E43943">
      <w:pPr>
        <w:spacing w:after="240"/>
      </w:pPr>
      <w:r w:rsidRPr="009E30EC">
        <w:t xml:space="preserve">An employer is not eligible to attract employer payments under the </w:t>
      </w:r>
      <w:r w:rsidR="00560086" w:rsidRPr="009E30EC">
        <w:t>Incentive</w:t>
      </w:r>
      <w:r w:rsidRPr="009E30EC">
        <w:t xml:space="preserve"> System if:</w:t>
      </w:r>
    </w:p>
    <w:p w14:paraId="0E162250" w14:textId="77777777" w:rsidR="00E73C8C" w:rsidRPr="009E30EC" w:rsidRDefault="00E73C8C" w:rsidP="001D2999">
      <w:pPr>
        <w:pStyle w:val="ListParagraph"/>
        <w:numPr>
          <w:ilvl w:val="0"/>
          <w:numId w:val="22"/>
        </w:numPr>
        <w:spacing w:line="276" w:lineRule="auto"/>
      </w:pPr>
      <w:r w:rsidRPr="009E30EC">
        <w:t>they are also the Australian Apprentice themselves; or</w:t>
      </w:r>
    </w:p>
    <w:p w14:paraId="737C515D" w14:textId="62DDBFA8" w:rsidR="0073381B" w:rsidRDefault="00E73C8C" w:rsidP="001D2999">
      <w:pPr>
        <w:pStyle w:val="ListParagraph"/>
        <w:numPr>
          <w:ilvl w:val="0"/>
          <w:numId w:val="22"/>
        </w:numPr>
        <w:spacing w:line="276" w:lineRule="auto"/>
      </w:pPr>
      <w:r w:rsidRPr="009E30EC">
        <w:lastRenderedPageBreak/>
        <w:t>the Australian Apprentice has a financial interest in their employer’s (or host employer’s) business.</w:t>
      </w:r>
    </w:p>
    <w:p w14:paraId="64DEBD55" w14:textId="7E3FDFDE" w:rsidR="00E73C8C" w:rsidRPr="009E30EC" w:rsidRDefault="00E73C8C" w:rsidP="00E73C8C">
      <w:pPr>
        <w:spacing w:after="120"/>
      </w:pPr>
      <w:r w:rsidRPr="009E30EC">
        <w:t>This includes, but is not limited to business arrangements:</w:t>
      </w:r>
    </w:p>
    <w:p w14:paraId="50125A65" w14:textId="77777777" w:rsidR="00E73C8C" w:rsidRPr="009E30EC" w:rsidRDefault="00E73C8C" w:rsidP="001D2999">
      <w:pPr>
        <w:pStyle w:val="ListParagraph"/>
        <w:numPr>
          <w:ilvl w:val="0"/>
          <w:numId w:val="10"/>
        </w:numPr>
        <w:spacing w:line="276" w:lineRule="auto"/>
      </w:pPr>
      <w:r w:rsidRPr="009E30EC">
        <w:t>where the Australian Apprentice is:</w:t>
      </w:r>
    </w:p>
    <w:p w14:paraId="6B22B07A" w14:textId="77777777" w:rsidR="00E73C8C" w:rsidRPr="009E30EC" w:rsidRDefault="00E73C8C" w:rsidP="001D2999">
      <w:pPr>
        <w:pStyle w:val="ListParagraph"/>
        <w:numPr>
          <w:ilvl w:val="1"/>
          <w:numId w:val="10"/>
        </w:numPr>
        <w:spacing w:line="276" w:lineRule="auto"/>
      </w:pPr>
      <w:r w:rsidRPr="009E30EC">
        <w:t>a partner or director in the employer’s business; or</w:t>
      </w:r>
    </w:p>
    <w:p w14:paraId="2CD925B8" w14:textId="77777777" w:rsidR="00E73C8C" w:rsidRPr="009E30EC" w:rsidRDefault="00E73C8C" w:rsidP="001D2999">
      <w:pPr>
        <w:pStyle w:val="ListParagraph"/>
        <w:numPr>
          <w:ilvl w:val="1"/>
          <w:numId w:val="10"/>
        </w:numPr>
        <w:spacing w:line="276" w:lineRule="auto"/>
      </w:pPr>
      <w:r w:rsidRPr="009E30EC">
        <w:t>the trustee of a trust; or</w:t>
      </w:r>
    </w:p>
    <w:p w14:paraId="2188BED1" w14:textId="77777777" w:rsidR="00E73C8C" w:rsidRPr="009E30EC" w:rsidRDefault="00E73C8C" w:rsidP="001D2999">
      <w:pPr>
        <w:pStyle w:val="ListParagraph"/>
        <w:numPr>
          <w:ilvl w:val="1"/>
          <w:numId w:val="10"/>
        </w:numPr>
        <w:spacing w:line="276" w:lineRule="auto"/>
      </w:pPr>
      <w:r w:rsidRPr="009E30EC">
        <w:t>a franchisee or a shareholder.</w:t>
      </w:r>
    </w:p>
    <w:p w14:paraId="160D0988" w14:textId="2F51B2A3" w:rsidR="00E73C8C" w:rsidRPr="009E30EC" w:rsidRDefault="00805F1F" w:rsidP="00886150">
      <w:pPr>
        <w:pStyle w:val="Heading5"/>
      </w:pPr>
      <w:r>
        <w:t>A</w:t>
      </w:r>
      <w:r w:rsidR="00E73C8C" w:rsidRPr="009E30EC">
        <w:t>ustralian Government departments and agencies</w:t>
      </w:r>
    </w:p>
    <w:p w14:paraId="0D336354" w14:textId="1969EDB0"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for the duration that the Australian Apprentice is employed by an Australian Government department or agency, including:</w:t>
      </w:r>
    </w:p>
    <w:p w14:paraId="0776347B" w14:textId="77777777" w:rsidR="00E73C8C" w:rsidRPr="009E30EC" w:rsidRDefault="00E73C8C" w:rsidP="001D2999">
      <w:pPr>
        <w:pStyle w:val="ListParagraph"/>
        <w:numPr>
          <w:ilvl w:val="0"/>
          <w:numId w:val="8"/>
        </w:numPr>
        <w:spacing w:line="276" w:lineRule="auto"/>
      </w:pPr>
      <w:r w:rsidRPr="009E30EC">
        <w:t>corporate Australian Government entities; or</w:t>
      </w:r>
    </w:p>
    <w:p w14:paraId="5CC8178B" w14:textId="77777777" w:rsidR="00E73C8C" w:rsidRPr="009E30EC" w:rsidRDefault="00E73C8C" w:rsidP="001D2999">
      <w:pPr>
        <w:pStyle w:val="ListParagraph"/>
        <w:numPr>
          <w:ilvl w:val="0"/>
          <w:numId w:val="8"/>
        </w:numPr>
        <w:spacing w:line="276" w:lineRule="auto"/>
      </w:pPr>
      <w:r w:rsidRPr="009E30EC">
        <w:t>non-corporate Australian Government entities, such as departments of state and parliamentary departments</w:t>
      </w:r>
    </w:p>
    <w:p w14:paraId="033C0691" w14:textId="77777777" w:rsidR="00E73C8C" w:rsidRPr="009E30EC" w:rsidRDefault="00E73C8C" w:rsidP="00E73C8C">
      <w:r w:rsidRPr="009E30EC">
        <w:t xml:space="preserve">as provided for under the PGPA Act. </w:t>
      </w:r>
    </w:p>
    <w:p w14:paraId="5AF47317" w14:textId="12A29520" w:rsidR="00FE5F58" w:rsidRPr="009E30EC" w:rsidRDefault="00FE5F58" w:rsidP="00E73C8C">
      <w:r w:rsidRPr="009E30EC">
        <w:t xml:space="preserve">This applies to situations where an apprentice undertakes a placement with a </w:t>
      </w:r>
      <w:r w:rsidR="00094C79" w:rsidRPr="009E30EC">
        <w:t>non-government</w:t>
      </w:r>
      <w:r w:rsidRPr="009E30EC">
        <w:t xml:space="preserve"> employer as part of the same apprenticeship </w:t>
      </w:r>
      <w:r w:rsidR="00535978" w:rsidRPr="009E30EC">
        <w:t>journey.</w:t>
      </w:r>
    </w:p>
    <w:p w14:paraId="30D49EB3" w14:textId="6C01BCF5" w:rsidR="00E73C8C" w:rsidRPr="009E30EC" w:rsidRDefault="00E73C8C" w:rsidP="00886150">
      <w:pPr>
        <w:pStyle w:val="Heading5"/>
      </w:pPr>
      <w:r w:rsidRPr="009E30EC">
        <w:t>State or territory government departments and agencies</w:t>
      </w:r>
    </w:p>
    <w:p w14:paraId="67D91171" w14:textId="0FD02A78"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for the duration that the Australian Apprentice is employed by a:</w:t>
      </w:r>
    </w:p>
    <w:p w14:paraId="0D7F19C9" w14:textId="77777777" w:rsidR="00E73C8C" w:rsidRPr="009E30EC" w:rsidRDefault="00E73C8C" w:rsidP="001D2999">
      <w:pPr>
        <w:pStyle w:val="ListParagraph"/>
        <w:numPr>
          <w:ilvl w:val="0"/>
          <w:numId w:val="50"/>
        </w:numPr>
        <w:spacing w:line="276" w:lineRule="auto"/>
      </w:pPr>
      <w:r w:rsidRPr="009E30EC">
        <w:t>state or territory government department or agency; or</w:t>
      </w:r>
    </w:p>
    <w:p w14:paraId="600CDF8D" w14:textId="77777777" w:rsidR="00E73C8C" w:rsidRPr="009E30EC" w:rsidRDefault="00E73C8C" w:rsidP="001D2999">
      <w:pPr>
        <w:pStyle w:val="ListParagraph"/>
        <w:numPr>
          <w:ilvl w:val="0"/>
          <w:numId w:val="8"/>
        </w:numPr>
        <w:spacing w:line="276" w:lineRule="auto"/>
      </w:pPr>
      <w:r w:rsidRPr="009E30EC">
        <w:t>department of state or a parliamentary department, and is seconded to a statutory authority, statutory body, body corporate or local government organisation.</w:t>
      </w:r>
    </w:p>
    <w:p w14:paraId="68E91284" w14:textId="70300C1C" w:rsidR="00E73C8C" w:rsidRPr="009E30EC" w:rsidRDefault="00E73C8C" w:rsidP="00E73C8C">
      <w:pPr>
        <w:spacing w:after="120"/>
      </w:pPr>
      <w:r w:rsidRPr="009E30EC">
        <w:t>However, an employer is eligible for employer payments for the duration that the Australian Apprentice is hosted by a:</w:t>
      </w:r>
    </w:p>
    <w:p w14:paraId="50783A2D" w14:textId="77777777" w:rsidR="00E73C8C" w:rsidRPr="009E30EC" w:rsidRDefault="00E73C8C" w:rsidP="001D2999">
      <w:pPr>
        <w:pStyle w:val="ListParagraph"/>
        <w:numPr>
          <w:ilvl w:val="0"/>
          <w:numId w:val="53"/>
        </w:numPr>
        <w:spacing w:line="276" w:lineRule="auto"/>
      </w:pPr>
      <w:r w:rsidRPr="009E30EC">
        <w:t>state or territory government body which is a statutory authority, statutory body, or body corporate; or</w:t>
      </w:r>
    </w:p>
    <w:p w14:paraId="2F5CC397" w14:textId="77777777" w:rsidR="00E73C8C" w:rsidRPr="009E30EC" w:rsidRDefault="00E73C8C" w:rsidP="001D2999">
      <w:pPr>
        <w:pStyle w:val="ListParagraph"/>
        <w:numPr>
          <w:ilvl w:val="0"/>
          <w:numId w:val="8"/>
        </w:numPr>
        <w:spacing w:line="276" w:lineRule="auto"/>
      </w:pPr>
      <w:r w:rsidRPr="009E30EC">
        <w:t>local government organisation; or</w:t>
      </w:r>
    </w:p>
    <w:p w14:paraId="14C83945" w14:textId="77777777" w:rsidR="00E73C8C" w:rsidRPr="009E30EC" w:rsidRDefault="00E73C8C" w:rsidP="001D2999">
      <w:pPr>
        <w:pStyle w:val="ListParagraph"/>
        <w:numPr>
          <w:ilvl w:val="0"/>
          <w:numId w:val="8"/>
        </w:numPr>
        <w:spacing w:line="276" w:lineRule="auto"/>
      </w:pPr>
      <w:r w:rsidRPr="009E30EC">
        <w:t>statutory authority, statutory body, body corporate or local government organisation and is seconded to a department of state or parliamentary department.</w:t>
      </w:r>
    </w:p>
    <w:p w14:paraId="6049D57F" w14:textId="41420FA2" w:rsidR="00E73C8C" w:rsidRPr="009E30EC" w:rsidRDefault="00E73C8C" w:rsidP="00886150">
      <w:pPr>
        <w:pStyle w:val="Heading5"/>
      </w:pPr>
      <w:bookmarkStart w:id="51" w:name="_Hlk104980355"/>
      <w:r w:rsidRPr="009E30EC">
        <w:t>Foreign entities</w:t>
      </w:r>
    </w:p>
    <w:p w14:paraId="0B904347" w14:textId="3FF9F38B"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if they are a foreign entity.</w:t>
      </w:r>
    </w:p>
    <w:bookmarkEnd w:id="51"/>
    <w:p w14:paraId="3871C1FA" w14:textId="6C0C1572" w:rsidR="00E73C8C" w:rsidRPr="009E30EC" w:rsidRDefault="00E73C8C" w:rsidP="00886150">
      <w:pPr>
        <w:pStyle w:val="Heading5"/>
      </w:pPr>
      <w:r w:rsidRPr="009E30EC">
        <w:t>Organisations listed on the National Redress Scheme</w:t>
      </w:r>
    </w:p>
    <w:p w14:paraId="7F2B5CB9" w14:textId="7300ECF1" w:rsidR="00E73C8C" w:rsidRPr="009E30EC" w:rsidRDefault="00E73C8C" w:rsidP="00E43943">
      <w:pPr>
        <w:spacing w:after="240"/>
      </w:pPr>
      <w:r w:rsidRPr="009E30EC">
        <w:t xml:space="preserve">An employer is not eligible for any employer payments under the </w:t>
      </w:r>
      <w:r w:rsidR="00560086" w:rsidRPr="009E30EC">
        <w:t>Incentive</w:t>
      </w:r>
      <w:r w:rsidRPr="009E30EC">
        <w:t xml:space="preserve"> System if they are an organisation included on the National Redress Scheme website on the list of ‘Institutions that have not joined or signified their intent to join the Scheme’ (</w:t>
      </w:r>
      <w:r w:rsidRPr="009E30EC">
        <w:rPr>
          <w:u w:val="single"/>
        </w:rPr>
        <w:t>www.nationalredress.gov.au</w:t>
      </w:r>
      <w:r w:rsidRPr="009E30EC">
        <w:t>).</w:t>
      </w:r>
    </w:p>
    <w:p w14:paraId="3D911B4B" w14:textId="62378BFE" w:rsidR="00E73C8C" w:rsidRPr="009E30EC" w:rsidRDefault="00E73C8C" w:rsidP="00886150">
      <w:pPr>
        <w:pStyle w:val="Heading3"/>
      </w:pPr>
      <w:bookmarkStart w:id="52" w:name="_Toc214520572"/>
      <w:bookmarkStart w:id="53" w:name="_Hlk96001685"/>
      <w:bookmarkEnd w:id="35"/>
      <w:r w:rsidRPr="009E30EC">
        <w:lastRenderedPageBreak/>
        <w:t>Previously completed and concurrent qualifications</w:t>
      </w:r>
      <w:bookmarkEnd w:id="52"/>
    </w:p>
    <w:p w14:paraId="02D0F048" w14:textId="2BAEA486" w:rsidR="00E73C8C" w:rsidRPr="009E30EC" w:rsidRDefault="00E73C8C" w:rsidP="00886150">
      <w:pPr>
        <w:pStyle w:val="Heading4"/>
      </w:pPr>
      <w:r w:rsidRPr="009E30EC">
        <w:t xml:space="preserve">Overview </w:t>
      </w:r>
    </w:p>
    <w:p w14:paraId="249E9A14" w14:textId="058EC467" w:rsidR="00E73C8C" w:rsidRPr="009E30EC" w:rsidRDefault="00E73C8C" w:rsidP="00E43943">
      <w:pPr>
        <w:spacing w:after="240" w:line="259" w:lineRule="auto"/>
        <w:rPr>
          <w:rFonts w:ascii="Calibri" w:eastAsia="Calibri" w:hAnsi="Calibri" w:cs="Calibri"/>
          <w:color w:val="000000" w:themeColor="text1"/>
        </w:rPr>
      </w:pPr>
      <w:r w:rsidRPr="009E30EC">
        <w:rPr>
          <w:rFonts w:ascii="Calibri" w:eastAsia="Calibri" w:hAnsi="Calibri" w:cs="Calibri"/>
          <w:color w:val="000000" w:themeColor="text1"/>
        </w:rPr>
        <w:t xml:space="preserve">The </w:t>
      </w:r>
      <w:r w:rsidR="00560086" w:rsidRPr="009E30EC">
        <w:rPr>
          <w:rFonts w:ascii="Calibri" w:eastAsia="Calibri" w:hAnsi="Calibri" w:cs="Calibri"/>
          <w:color w:val="000000" w:themeColor="text1"/>
        </w:rPr>
        <w:t>Incentive</w:t>
      </w:r>
      <w:r w:rsidRPr="009E30EC">
        <w:rPr>
          <w:rFonts w:ascii="Calibri" w:eastAsia="Calibri" w:hAnsi="Calibri" w:cs="Calibri"/>
          <w:color w:val="000000" w:themeColor="text1"/>
        </w:rPr>
        <w:t xml:space="preserve"> System aims to increase the number of skilled workers available to participate in the Australian workforce by assisting and supporting workers to gain new and formally recognised qualifications relevant to Australia’s current and future workforce</w:t>
      </w:r>
      <w:r w:rsidR="00157BB0" w:rsidRPr="009E30EC">
        <w:rPr>
          <w:rFonts w:ascii="Calibri" w:eastAsia="Calibri" w:hAnsi="Calibri" w:cs="Calibri"/>
          <w:color w:val="000000" w:themeColor="text1"/>
        </w:rPr>
        <w:t xml:space="preserve"> requirements</w:t>
      </w:r>
      <w:r w:rsidRPr="009E30EC">
        <w:rPr>
          <w:rFonts w:ascii="Calibri" w:eastAsia="Calibri" w:hAnsi="Calibri" w:cs="Calibri"/>
          <w:color w:val="000000" w:themeColor="text1"/>
        </w:rPr>
        <w:t>. Payments are intended to encourage increased employability and workforce participation.</w:t>
      </w:r>
    </w:p>
    <w:p w14:paraId="7389B347" w14:textId="77777777" w:rsidR="00E73C8C" w:rsidRPr="009E30EC" w:rsidRDefault="00E73C8C" w:rsidP="00E73C8C">
      <w:p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Qualifications that the Australian Apprentice:</w:t>
      </w:r>
    </w:p>
    <w:p w14:paraId="04AF9C9D" w14:textId="77777777" w:rsidR="00E73C8C" w:rsidRPr="009E30EC" w:rsidRDefault="00E73C8C" w:rsidP="001D2999">
      <w:pPr>
        <w:pStyle w:val="ListParagraph"/>
        <w:numPr>
          <w:ilvl w:val="0"/>
          <w:numId w:val="61"/>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has previously completed; or</w:t>
      </w:r>
    </w:p>
    <w:p w14:paraId="6017E336" w14:textId="77777777" w:rsidR="00E73C8C" w:rsidRPr="009E30EC" w:rsidRDefault="00E73C8C" w:rsidP="001D2999">
      <w:pPr>
        <w:pStyle w:val="ListParagraph"/>
        <w:numPr>
          <w:ilvl w:val="0"/>
          <w:numId w:val="61"/>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has commenced but not completed; or</w:t>
      </w:r>
    </w:p>
    <w:p w14:paraId="0F7486F5" w14:textId="77777777" w:rsidR="00E73C8C" w:rsidRPr="009E30EC" w:rsidRDefault="00E73C8C" w:rsidP="001D2999">
      <w:pPr>
        <w:pStyle w:val="ListParagraph"/>
        <w:numPr>
          <w:ilvl w:val="0"/>
          <w:numId w:val="61"/>
        </w:num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is undertaking concurrently,</w:t>
      </w:r>
    </w:p>
    <w:p w14:paraId="046A0D8B" w14:textId="77777777" w:rsidR="00E73C8C" w:rsidRPr="009E30EC" w:rsidRDefault="00E73C8C" w:rsidP="00E73C8C">
      <w:pPr>
        <w:spacing w:after="160" w:line="259" w:lineRule="auto"/>
        <w:rPr>
          <w:rFonts w:ascii="Calibri" w:eastAsia="Calibri" w:hAnsi="Calibri" w:cs="Calibri"/>
          <w:color w:val="000000" w:themeColor="text1"/>
        </w:rPr>
      </w:pPr>
      <w:r w:rsidRPr="009E30EC">
        <w:rPr>
          <w:rFonts w:ascii="Calibri" w:eastAsia="Calibri" w:hAnsi="Calibri" w:cs="Calibri"/>
          <w:color w:val="000000" w:themeColor="text1"/>
        </w:rPr>
        <w:t>may affect eligibility for payments, as specified below.</w:t>
      </w:r>
    </w:p>
    <w:p w14:paraId="73964B3C" w14:textId="498E9AC9" w:rsidR="00E73C8C" w:rsidRPr="009E30EC" w:rsidRDefault="00E73C8C" w:rsidP="00886150">
      <w:pPr>
        <w:pStyle w:val="Heading4"/>
      </w:pPr>
      <w:r w:rsidRPr="009E30EC">
        <w:t>Qualifications previously completed within the last seven years</w:t>
      </w:r>
    </w:p>
    <w:p w14:paraId="67D13069" w14:textId="511157CB" w:rsidR="00E73C8C" w:rsidRPr="009E30EC" w:rsidRDefault="00E73C8C" w:rsidP="00E43943">
      <w:pPr>
        <w:spacing w:after="240"/>
      </w:pPr>
      <w:r w:rsidRPr="009E30EC">
        <w:t xml:space="preserve">Australian Apprentices and their employers are not eligible for payments under the </w:t>
      </w:r>
      <w:r w:rsidR="00560086" w:rsidRPr="009E30EC">
        <w:t>Incentive</w:t>
      </w:r>
      <w:r w:rsidRPr="009E30EC">
        <w:t xml:space="preserve"> System if the Australian Apprentice:</w:t>
      </w:r>
    </w:p>
    <w:p w14:paraId="5F3B1079" w14:textId="5D56325A" w:rsidR="00E73C8C" w:rsidRPr="003816AD" w:rsidRDefault="00E73C8C" w:rsidP="001D2999">
      <w:pPr>
        <w:pStyle w:val="ListParagraph"/>
        <w:numPr>
          <w:ilvl w:val="0"/>
          <w:numId w:val="13"/>
        </w:numPr>
        <w:spacing w:line="276" w:lineRule="auto"/>
      </w:pPr>
      <w:r w:rsidRPr="009E30EC">
        <w:t xml:space="preserve">has previously completed the same qualification within the last seven years from the date of </w:t>
      </w:r>
      <w:r w:rsidRPr="003331E0">
        <w:t>commencement</w:t>
      </w:r>
      <w:r w:rsidR="006A7DAA" w:rsidRPr="003331E0">
        <w:t xml:space="preserve"> of the Australian Apprenticeship</w:t>
      </w:r>
      <w:r w:rsidRPr="003816AD">
        <w:t>; or</w:t>
      </w:r>
    </w:p>
    <w:p w14:paraId="77F3D41C" w14:textId="521F6DD4" w:rsidR="00E73C8C" w:rsidRPr="005142C9" w:rsidRDefault="00E73C8C" w:rsidP="001D2999">
      <w:pPr>
        <w:pStyle w:val="ListParagraph"/>
        <w:numPr>
          <w:ilvl w:val="0"/>
          <w:numId w:val="13"/>
        </w:numPr>
        <w:spacing w:line="276" w:lineRule="auto"/>
      </w:pPr>
      <w:r w:rsidRPr="003816AD">
        <w:t>is undertaking a qualification that supersedes a qualification that was completed within the last seven years from the date of commencement</w:t>
      </w:r>
      <w:r w:rsidR="00BD2FB7" w:rsidRPr="003816AD">
        <w:t xml:space="preserve"> </w:t>
      </w:r>
      <w:r w:rsidR="00BD2FB7" w:rsidRPr="005142C9">
        <w:t>of the Australian Apprenticeship Journey</w:t>
      </w:r>
      <w:r w:rsidRPr="005142C9">
        <w:t>.</w:t>
      </w:r>
    </w:p>
    <w:p w14:paraId="601D346D" w14:textId="78B1F40A" w:rsidR="00E73C8C" w:rsidRPr="003816AD" w:rsidRDefault="00E73C8C" w:rsidP="00886150">
      <w:pPr>
        <w:pStyle w:val="Heading4"/>
      </w:pPr>
      <w:r w:rsidRPr="003816AD">
        <w:t>Concurrent qualifications</w:t>
      </w:r>
    </w:p>
    <w:p w14:paraId="5B7115FC" w14:textId="7D0BD0B2" w:rsidR="00E73C8C" w:rsidRPr="009E30EC" w:rsidRDefault="00E73C8C" w:rsidP="00E43943">
      <w:pPr>
        <w:spacing w:after="240"/>
      </w:pPr>
      <w:r w:rsidRPr="005142C9">
        <w:t>Australian Apprentices undertaking two part-time Australian Apprenticeship</w:t>
      </w:r>
      <w:r w:rsidR="00502D50" w:rsidRPr="005142C9">
        <w:t xml:space="preserve"> Journeys concurrently</w:t>
      </w:r>
      <w:r w:rsidRPr="005142C9">
        <w:t>, may attract payments for both Australian Apprenticeship</w:t>
      </w:r>
      <w:r w:rsidR="00502D50" w:rsidRPr="005142C9">
        <w:t xml:space="preserve"> Journeys</w:t>
      </w:r>
      <w:r w:rsidRPr="005142C9">
        <w:t>, subject to all other eligibility criteria being met.</w:t>
      </w:r>
    </w:p>
    <w:p w14:paraId="1C653CF7" w14:textId="592048BA" w:rsidR="00E73C8C" w:rsidRPr="009E30EC" w:rsidRDefault="00E73C8C" w:rsidP="00886150">
      <w:pPr>
        <w:pStyle w:val="Heading4"/>
      </w:pPr>
      <w:r w:rsidRPr="009E30EC">
        <w:t xml:space="preserve">Overseas qualifications </w:t>
      </w:r>
    </w:p>
    <w:p w14:paraId="72E09017" w14:textId="2161DF50" w:rsidR="00E73C8C" w:rsidRPr="009E30EC" w:rsidRDefault="00E73C8C" w:rsidP="00E43943">
      <w:pPr>
        <w:spacing w:after="240" w:line="259" w:lineRule="auto"/>
      </w:pPr>
      <w:r w:rsidRPr="009E30EC">
        <w:rPr>
          <w:rFonts w:ascii="Calibri" w:eastAsia="Calibri" w:hAnsi="Calibri" w:cs="Calibri"/>
          <w:color w:val="000000" w:themeColor="text1"/>
        </w:rPr>
        <w:t>Where a qualification has been completed overseas</w:t>
      </w:r>
      <w:r w:rsidR="00066FA7" w:rsidRPr="009E30EC">
        <w:rPr>
          <w:rFonts w:ascii="Calibri" w:eastAsia="Calibri" w:hAnsi="Calibri" w:cs="Calibri"/>
          <w:color w:val="000000" w:themeColor="text1"/>
        </w:rPr>
        <w:t>,</w:t>
      </w:r>
      <w:r w:rsidRPr="009E30EC">
        <w:rPr>
          <w:rFonts w:ascii="Calibri" w:eastAsia="Calibri" w:hAnsi="Calibri" w:cs="Calibri"/>
          <w:color w:val="000000" w:themeColor="text1"/>
        </w:rPr>
        <w:t xml:space="preserve"> the Australian Apprenticeship is eligible for payments under the </w:t>
      </w:r>
      <w:r w:rsidR="00560086" w:rsidRPr="009E30EC">
        <w:rPr>
          <w:rFonts w:ascii="Calibri" w:eastAsia="Calibri" w:hAnsi="Calibri" w:cs="Calibri"/>
          <w:color w:val="000000" w:themeColor="text1"/>
        </w:rPr>
        <w:t>Incentive</w:t>
      </w:r>
      <w:r w:rsidRPr="009E30EC">
        <w:rPr>
          <w:rFonts w:ascii="Calibri" w:eastAsia="Calibri" w:hAnsi="Calibri" w:cs="Calibri"/>
          <w:color w:val="000000" w:themeColor="text1"/>
        </w:rPr>
        <w:t xml:space="preserve"> System</w:t>
      </w:r>
      <w:r w:rsidRPr="009E30EC">
        <w:t>.</w:t>
      </w:r>
    </w:p>
    <w:p w14:paraId="2C04C3AF" w14:textId="42C0CE5D" w:rsidR="00E73C8C" w:rsidRPr="009E30EC" w:rsidRDefault="00E73C8C" w:rsidP="00E73C8C">
      <w:pPr>
        <w:spacing w:after="160" w:line="259" w:lineRule="auto"/>
      </w:pPr>
      <w:r w:rsidRPr="009E30EC">
        <w:rPr>
          <w:rFonts w:ascii="Calibri" w:hAnsi="Calibri" w:cs="Calibri"/>
          <w:color w:val="000000"/>
          <w:shd w:val="clear" w:color="auto" w:fill="FFFFFF"/>
        </w:rPr>
        <w:t xml:space="preserve">If the overseas qualification aligns with a qualification on the Australian Qualifications Framework, the Australian Apprentice must obtain a comparable level Certificate that aligns with the Australian Qualifications Framework from the appropriate authority before eligibility for payments under the </w:t>
      </w:r>
      <w:r w:rsidR="00560086" w:rsidRPr="009E30EC">
        <w:rPr>
          <w:rFonts w:ascii="Calibri" w:hAnsi="Calibri" w:cs="Calibri"/>
          <w:color w:val="000000"/>
          <w:shd w:val="clear" w:color="auto" w:fill="FFFFFF"/>
        </w:rPr>
        <w:t>Incentive</w:t>
      </w:r>
      <w:r w:rsidRPr="009E30EC">
        <w:rPr>
          <w:rFonts w:ascii="Calibri" w:hAnsi="Calibri" w:cs="Calibri"/>
          <w:color w:val="000000"/>
          <w:shd w:val="clear" w:color="auto" w:fill="FFFFFF"/>
        </w:rPr>
        <w:t xml:space="preserve"> System can be assessed. </w:t>
      </w:r>
    </w:p>
    <w:p w14:paraId="4DD3D7D5" w14:textId="7AAAB080" w:rsidR="00E73C8C" w:rsidRPr="009E30EC" w:rsidRDefault="00E73C8C" w:rsidP="00886150">
      <w:pPr>
        <w:pStyle w:val="Heading4"/>
      </w:pPr>
      <w:r w:rsidRPr="009E30EC">
        <w:t>Historical qualifications</w:t>
      </w:r>
    </w:p>
    <w:p w14:paraId="530BD640" w14:textId="711E779A" w:rsidR="00E73C8C" w:rsidRPr="009E30EC" w:rsidRDefault="00E73C8C" w:rsidP="00A175E5">
      <w:pPr>
        <w:spacing w:after="240"/>
      </w:pPr>
      <w:r w:rsidRPr="009E30EC">
        <w:t xml:space="preserve">Where a qualification has been </w:t>
      </w:r>
      <w:r w:rsidR="0050252A" w:rsidRPr="009E30EC">
        <w:t xml:space="preserve">previously </w:t>
      </w:r>
      <w:r w:rsidRPr="009E30EC">
        <w:t xml:space="preserve">completed more than seven years from the date of </w:t>
      </w:r>
      <w:r w:rsidR="00135017" w:rsidRPr="009E30EC">
        <w:t xml:space="preserve">the </w:t>
      </w:r>
      <w:r w:rsidRPr="00854A31">
        <w:t>commencement</w:t>
      </w:r>
      <w:r w:rsidR="001B0DF7" w:rsidRPr="00854A31">
        <w:t xml:space="preserve"> of</w:t>
      </w:r>
      <w:r w:rsidRPr="00854A31">
        <w:t xml:space="preserve"> the Australian Apprenticeship </w:t>
      </w:r>
      <w:r w:rsidR="00E0344D" w:rsidRPr="00854A31">
        <w:t>Journey</w:t>
      </w:r>
      <w:r w:rsidR="001B0DF7" w:rsidRPr="00854A31">
        <w:t>, it</w:t>
      </w:r>
      <w:r w:rsidR="00E0344D" w:rsidRPr="00854A31">
        <w:t xml:space="preserve"> </w:t>
      </w:r>
      <w:r w:rsidRPr="00854A31">
        <w:t>is</w:t>
      </w:r>
      <w:r w:rsidRPr="009E30EC">
        <w:t xml:space="preserve"> eligible to attract payments under the </w:t>
      </w:r>
      <w:r w:rsidR="00560086" w:rsidRPr="009E30EC">
        <w:t>Incentive</w:t>
      </w:r>
      <w:r w:rsidRPr="009E30EC">
        <w:t xml:space="preserve"> System.</w:t>
      </w:r>
    </w:p>
    <w:p w14:paraId="7416B1B9" w14:textId="62C6AEAF" w:rsidR="00E73C8C" w:rsidRPr="009E30EC" w:rsidRDefault="00E73C8C" w:rsidP="00886150">
      <w:pPr>
        <w:pStyle w:val="Heading2"/>
      </w:pPr>
      <w:bookmarkStart w:id="54" w:name="_Toc56677614"/>
      <w:bookmarkStart w:id="55" w:name="_Toc57976728"/>
      <w:bookmarkStart w:id="56" w:name="_Toc57984355"/>
      <w:bookmarkStart w:id="57" w:name="_Toc214520573"/>
      <w:bookmarkStart w:id="58" w:name="_Toc56677611"/>
      <w:bookmarkStart w:id="59" w:name="_Toc57976722"/>
      <w:bookmarkStart w:id="60" w:name="_Toc57984349"/>
      <w:bookmarkEnd w:id="53"/>
      <w:r w:rsidRPr="009E30EC">
        <w:lastRenderedPageBreak/>
        <w:t>Standard requirements for claiming payments</w:t>
      </w:r>
      <w:bookmarkEnd w:id="54"/>
      <w:bookmarkEnd w:id="55"/>
      <w:bookmarkEnd w:id="56"/>
      <w:bookmarkEnd w:id="57"/>
    </w:p>
    <w:p w14:paraId="25AD0058" w14:textId="16CF3E07" w:rsidR="00E73C8C" w:rsidRPr="009E30EC" w:rsidRDefault="00E73C8C" w:rsidP="00886150">
      <w:pPr>
        <w:pStyle w:val="Heading3"/>
      </w:pPr>
      <w:bookmarkStart w:id="61" w:name="_Toc56677615"/>
      <w:bookmarkStart w:id="62" w:name="_Toc57976729"/>
      <w:bookmarkStart w:id="63" w:name="_Toc57984356"/>
      <w:bookmarkStart w:id="64" w:name="_Toc214520574"/>
      <w:r w:rsidRPr="009E30EC">
        <w:t>Waiting period</w:t>
      </w:r>
      <w:bookmarkEnd w:id="61"/>
      <w:bookmarkEnd w:id="62"/>
      <w:bookmarkEnd w:id="63"/>
      <w:bookmarkEnd w:id="64"/>
    </w:p>
    <w:p w14:paraId="78F2E670" w14:textId="34FB0EC7" w:rsidR="00E73C8C" w:rsidRPr="009E30EC" w:rsidRDefault="00E73C8C" w:rsidP="00886150">
      <w:pPr>
        <w:pStyle w:val="Heading4"/>
      </w:pPr>
      <w:r w:rsidRPr="009E30EC">
        <w:t>Overview</w:t>
      </w:r>
    </w:p>
    <w:p w14:paraId="197F58EA" w14:textId="77777777" w:rsidR="00E73C8C" w:rsidRPr="009E30EC" w:rsidRDefault="00E73C8C" w:rsidP="00A175E5">
      <w:pPr>
        <w:spacing w:after="240"/>
      </w:pPr>
      <w:r w:rsidRPr="009E30EC">
        <w:t>All payment types are subject to a waiting period, unless otherwise specified.</w:t>
      </w:r>
    </w:p>
    <w:p w14:paraId="4582D728" w14:textId="77777777" w:rsidR="00E73C8C" w:rsidRPr="009E30EC" w:rsidRDefault="00E73C8C" w:rsidP="00E73C8C">
      <w:r w:rsidRPr="009E30EC">
        <w:t>The waiting period ensures the employer, and the Australian Apprentice are committed to continuing the Australian Apprenticeship.</w:t>
      </w:r>
    </w:p>
    <w:p w14:paraId="478504AE" w14:textId="02C539E9" w:rsidR="00E73C8C" w:rsidRPr="009E30EC" w:rsidRDefault="00E73C8C" w:rsidP="00886150">
      <w:pPr>
        <w:pStyle w:val="Heading4"/>
      </w:pPr>
      <w:r w:rsidRPr="009E30EC">
        <w:t>Definition of waiting period</w:t>
      </w:r>
    </w:p>
    <w:p w14:paraId="5511574F" w14:textId="77777777" w:rsidR="00E73C8C" w:rsidRPr="009E30EC" w:rsidRDefault="00E73C8C" w:rsidP="00A175E5">
      <w:pPr>
        <w:spacing w:after="240"/>
      </w:pPr>
      <w:r w:rsidRPr="009E30EC">
        <w:t>The waiting period is defined as the greater of:</w:t>
      </w:r>
    </w:p>
    <w:p w14:paraId="154F5236" w14:textId="38ABDD46" w:rsidR="00E73C8C" w:rsidRPr="009E30EC" w:rsidRDefault="00E73C8C" w:rsidP="001D2999">
      <w:pPr>
        <w:pStyle w:val="ListParagraph"/>
        <w:numPr>
          <w:ilvl w:val="0"/>
          <w:numId w:val="62"/>
        </w:numPr>
        <w:spacing w:line="276" w:lineRule="auto"/>
      </w:pPr>
      <w:r w:rsidRPr="009E30EC">
        <w:t xml:space="preserve">three calendar months from the date of </w:t>
      </w:r>
      <w:r w:rsidRPr="00E23551">
        <w:t>commencement or recommencement (refer Part C. 1.1 Commencement and Recommencement)</w:t>
      </w:r>
      <w:r w:rsidRPr="009E30EC">
        <w:t>; or</w:t>
      </w:r>
    </w:p>
    <w:p w14:paraId="1F11934C" w14:textId="77777777" w:rsidR="00E73C8C" w:rsidRPr="009E30EC" w:rsidRDefault="00E73C8C" w:rsidP="001D2999">
      <w:pPr>
        <w:pStyle w:val="ListParagraph"/>
        <w:numPr>
          <w:ilvl w:val="0"/>
          <w:numId w:val="62"/>
        </w:numPr>
        <w:spacing w:line="276" w:lineRule="auto"/>
      </w:pPr>
      <w:r w:rsidRPr="009E30EC">
        <w:t>the probationary period as specified by the relevant State or Territory Training Authority.</w:t>
      </w:r>
    </w:p>
    <w:p w14:paraId="004C8E80" w14:textId="56E87B41" w:rsidR="00E73C8C" w:rsidRPr="009E30EC" w:rsidRDefault="00E73C8C" w:rsidP="00E73C8C">
      <w:r w:rsidRPr="009E30EC">
        <w:t>Where an extension to a probationary period has been approved by the relevant State or Territory Training Authority</w:t>
      </w:r>
      <w:r w:rsidR="00DC76CC" w:rsidRPr="009E30EC">
        <w:t>,</w:t>
      </w:r>
      <w:r w:rsidRPr="009E30EC">
        <w:t xml:space="preserve"> the updated probationary period determines the waiting period. </w:t>
      </w:r>
    </w:p>
    <w:p w14:paraId="14036758" w14:textId="54822463" w:rsidR="00E73C8C" w:rsidRPr="009E30EC" w:rsidRDefault="00E73C8C" w:rsidP="00886150">
      <w:pPr>
        <w:pStyle w:val="Heading3"/>
      </w:pPr>
      <w:bookmarkStart w:id="65" w:name="_Toc57976730"/>
      <w:bookmarkStart w:id="66" w:name="_Toc57984357"/>
      <w:bookmarkStart w:id="67" w:name="_Toc214520575"/>
      <w:r w:rsidRPr="009E30EC">
        <w:t>Effect dates and time limits for lodging a claim</w:t>
      </w:r>
      <w:bookmarkEnd w:id="65"/>
      <w:bookmarkEnd w:id="66"/>
      <w:bookmarkEnd w:id="67"/>
    </w:p>
    <w:p w14:paraId="61A06034" w14:textId="4FDFF6C8" w:rsidR="00E73C8C" w:rsidRPr="009E30EC" w:rsidRDefault="00E73C8C" w:rsidP="00886150">
      <w:pPr>
        <w:pStyle w:val="Heading4"/>
      </w:pPr>
      <w:r w:rsidRPr="009E30EC">
        <w:t>Effect dates</w:t>
      </w:r>
    </w:p>
    <w:p w14:paraId="60978CCD" w14:textId="6B8F3F8D" w:rsidR="00E73C8C" w:rsidRPr="009E30EC" w:rsidRDefault="00E73C8C" w:rsidP="00A175E5">
      <w:pPr>
        <w:spacing w:after="240"/>
      </w:pPr>
      <w:r w:rsidRPr="009E30EC">
        <w:t xml:space="preserve">The Effect date is </w:t>
      </w:r>
      <w:r w:rsidR="00835654" w:rsidRPr="009E30EC">
        <w:t xml:space="preserve">the day after the claim period end date and is when </w:t>
      </w:r>
      <w:r w:rsidRPr="009E30EC">
        <w:t>a claim becomes payable. Effect dates</w:t>
      </w:r>
      <w:r w:rsidR="00C71216">
        <w:t xml:space="preserve"> </w:t>
      </w:r>
      <w:r w:rsidR="00C71216" w:rsidRPr="008F209B">
        <w:t>and claim period dates</w:t>
      </w:r>
      <w:r w:rsidRPr="009E30EC">
        <w:t xml:space="preserve"> are specified under their respective payment type.</w:t>
      </w:r>
    </w:p>
    <w:p w14:paraId="310185B1" w14:textId="2D163872" w:rsidR="00E73C8C" w:rsidRPr="009E30EC" w:rsidRDefault="00E73C8C" w:rsidP="00E73C8C">
      <w:r w:rsidRPr="009E30EC">
        <w:t xml:space="preserve">The Australian Apprentice must be employed by the employer as an Australian Apprentice </w:t>
      </w:r>
      <w:r w:rsidR="00835654" w:rsidRPr="009E30EC">
        <w:t>for the full claim period to be eligible f</w:t>
      </w:r>
      <w:r w:rsidR="00816F96" w:rsidRPr="009E30EC">
        <w:t xml:space="preserve">or an apprentice or employer payment, </w:t>
      </w:r>
      <w:r w:rsidRPr="009E30EC">
        <w:t>unless otherwise specified.</w:t>
      </w:r>
    </w:p>
    <w:p w14:paraId="22729C63" w14:textId="4515DDF6" w:rsidR="00E73C8C" w:rsidRPr="009E30EC" w:rsidRDefault="00E73C8C" w:rsidP="00886150">
      <w:pPr>
        <w:pStyle w:val="Heading4"/>
      </w:pPr>
      <w:r w:rsidRPr="009E30EC">
        <w:t>Time limit for lodging a claim</w:t>
      </w:r>
    </w:p>
    <w:p w14:paraId="21E64793" w14:textId="4EE1F643" w:rsidR="00E73C8C" w:rsidRPr="009E30EC" w:rsidRDefault="00E73C8C" w:rsidP="00A175E5">
      <w:pPr>
        <w:spacing w:after="240"/>
      </w:pPr>
      <w:r>
        <w:t>Claimants have 12 calendar months from each Effect date to claim a payment</w:t>
      </w:r>
      <w:r w:rsidR="004F5035">
        <w:t>, unless otherwise</w:t>
      </w:r>
      <w:r w:rsidR="00BC3877">
        <w:t xml:space="preserve"> specified</w:t>
      </w:r>
      <w:r>
        <w:t>.</w:t>
      </w:r>
      <w:r w:rsidR="00C37BE3">
        <w:t xml:space="preserve"> </w:t>
      </w:r>
      <w:r w:rsidR="00C37BE3" w:rsidRPr="00E4248B">
        <w:t xml:space="preserve">Where an </w:t>
      </w:r>
      <w:r w:rsidR="00EF42C2" w:rsidRPr="00E4248B">
        <w:t>Australian Apprentice, Employer</w:t>
      </w:r>
      <w:r w:rsidR="006C0339" w:rsidRPr="00E4248B">
        <w:t xml:space="preserve"> or</w:t>
      </w:r>
      <w:r w:rsidR="006E5E72" w:rsidRPr="00E4248B">
        <w:t xml:space="preserve"> Registered Training Organisation</w:t>
      </w:r>
      <w:r w:rsidR="00EF42C2" w:rsidRPr="00E4248B">
        <w:t xml:space="preserve"> provides incomplete, insufficient</w:t>
      </w:r>
      <w:r w:rsidR="006C17BD" w:rsidRPr="00E4248B">
        <w:t xml:space="preserve"> or incorrect evidence </w:t>
      </w:r>
      <w:r w:rsidR="001C3612" w:rsidRPr="00E4248B">
        <w:t>when lodging an Incentive claim</w:t>
      </w:r>
      <w:r w:rsidR="00630CFB" w:rsidRPr="00E4248B">
        <w:t>, it will be returned to the Australian Apprentice, Employer</w:t>
      </w:r>
      <w:r w:rsidR="00E25124" w:rsidRPr="00E4248B">
        <w:t xml:space="preserve"> or</w:t>
      </w:r>
      <w:r w:rsidR="003D3D8C" w:rsidRPr="00E4248B">
        <w:t xml:space="preserve"> Registered Training Organisation </w:t>
      </w:r>
      <w:r w:rsidR="003102FE" w:rsidRPr="00E4248B">
        <w:t>and must be resubmitted in the Apprenticeships Data Management System with the required additional</w:t>
      </w:r>
      <w:r w:rsidRPr="00E4248B" w:rsidDel="003102FE">
        <w:t xml:space="preserve"> </w:t>
      </w:r>
      <w:r w:rsidR="003102FE" w:rsidRPr="00E4248B">
        <w:t xml:space="preserve">evidence provided within </w:t>
      </w:r>
      <w:r w:rsidR="004961B5" w:rsidRPr="00E4248B">
        <w:t>20</w:t>
      </w:r>
      <w:r w:rsidR="2C084824" w:rsidRPr="00E4248B">
        <w:t xml:space="preserve"> </w:t>
      </w:r>
      <w:r w:rsidR="5E23792F" w:rsidRPr="00E4248B">
        <w:t xml:space="preserve">business </w:t>
      </w:r>
      <w:r w:rsidR="004961B5" w:rsidRPr="00E4248B">
        <w:t>days of the notification for additional evidence.</w:t>
      </w:r>
    </w:p>
    <w:p w14:paraId="1A54A26E" w14:textId="5A9FC202" w:rsidR="00E73C8C" w:rsidRPr="009E30EC" w:rsidRDefault="00E73C8C" w:rsidP="00886150">
      <w:pPr>
        <w:pStyle w:val="Heading4"/>
      </w:pPr>
      <w:r w:rsidRPr="009E30EC">
        <w:t>Custodial Australian Apprentices</w:t>
      </w:r>
    </w:p>
    <w:p w14:paraId="3BE80923" w14:textId="77777777" w:rsidR="00E73C8C" w:rsidRPr="009E30EC" w:rsidRDefault="00E73C8C" w:rsidP="00A175E5">
      <w:pPr>
        <w:spacing w:after="240"/>
      </w:pPr>
      <w:r w:rsidRPr="009E30EC">
        <w:t>Payments are payable to Custodial Australian Apprentices and their employers if the Australian Apprenticeship is continued following release from custody. The Effect date will be the later of:</w:t>
      </w:r>
    </w:p>
    <w:p w14:paraId="4FB35FE0" w14:textId="77777777" w:rsidR="00E73C8C" w:rsidRPr="009E30EC" w:rsidRDefault="00E73C8C" w:rsidP="00E03787">
      <w:pPr>
        <w:pStyle w:val="ListParagraph"/>
        <w:keepNext/>
        <w:keepLines/>
        <w:numPr>
          <w:ilvl w:val="0"/>
          <w:numId w:val="52"/>
        </w:numPr>
        <w:spacing w:line="276" w:lineRule="auto"/>
        <w:ind w:left="714" w:hanging="357"/>
      </w:pPr>
      <w:r w:rsidRPr="009E30EC">
        <w:lastRenderedPageBreak/>
        <w:t>the waiting period; or</w:t>
      </w:r>
    </w:p>
    <w:p w14:paraId="2F71FE40" w14:textId="77777777" w:rsidR="00E73C8C" w:rsidRPr="009E30EC" w:rsidRDefault="00E73C8C" w:rsidP="00E03787">
      <w:pPr>
        <w:pStyle w:val="ListParagraph"/>
        <w:keepNext/>
        <w:keepLines/>
        <w:numPr>
          <w:ilvl w:val="0"/>
          <w:numId w:val="52"/>
        </w:numPr>
        <w:spacing w:line="276" w:lineRule="auto"/>
        <w:ind w:left="714" w:hanging="357"/>
      </w:pPr>
      <w:r w:rsidRPr="009E30EC">
        <w:t>the Effect date of the claim; or</w:t>
      </w:r>
    </w:p>
    <w:p w14:paraId="4333A9FA" w14:textId="77777777" w:rsidR="00E73C8C" w:rsidRPr="009E30EC" w:rsidRDefault="00E73C8C" w:rsidP="00E03787">
      <w:pPr>
        <w:pStyle w:val="ListParagraph"/>
        <w:keepNext/>
        <w:keepLines/>
        <w:numPr>
          <w:ilvl w:val="0"/>
          <w:numId w:val="52"/>
        </w:numPr>
        <w:spacing w:line="276" w:lineRule="auto"/>
        <w:ind w:left="714" w:hanging="357"/>
      </w:pPr>
      <w:r w:rsidRPr="009E30EC">
        <w:t>the day after the Custodial Australian Apprentice was released from custody.</w:t>
      </w:r>
    </w:p>
    <w:p w14:paraId="300CB5A9" w14:textId="3961155D" w:rsidR="00E73C8C" w:rsidRPr="009E30EC" w:rsidRDefault="00E73C8C" w:rsidP="00886150">
      <w:pPr>
        <w:pStyle w:val="Heading3"/>
      </w:pPr>
      <w:bookmarkStart w:id="68" w:name="_Toc214520576"/>
      <w:r w:rsidRPr="009E30EC">
        <w:t>Lodging claims using claim forms and evidence required</w:t>
      </w:r>
      <w:bookmarkEnd w:id="68"/>
    </w:p>
    <w:p w14:paraId="72A1E610" w14:textId="760B1980" w:rsidR="00E73C8C" w:rsidRPr="009E30EC" w:rsidRDefault="00E73C8C" w:rsidP="00A175E5">
      <w:pPr>
        <w:spacing w:after="240"/>
      </w:pPr>
      <w:r w:rsidRPr="009E30EC">
        <w:t>Payments must be claimed in the Apprenticeship</w:t>
      </w:r>
      <w:r w:rsidR="00ED0272" w:rsidRPr="009E30EC">
        <w:t>s</w:t>
      </w:r>
      <w:r w:rsidRPr="009E30EC">
        <w:t xml:space="preserve"> Data Management System unless otherwise specified.</w:t>
      </w:r>
    </w:p>
    <w:p w14:paraId="4803F391" w14:textId="77777777" w:rsidR="00E73C8C" w:rsidRPr="009E30EC" w:rsidRDefault="00E73C8C" w:rsidP="00E73C8C">
      <w:pPr>
        <w:spacing w:after="120"/>
      </w:pPr>
      <w:r w:rsidRPr="009E30EC">
        <w:t>A claim cannot be lodged until:</w:t>
      </w:r>
    </w:p>
    <w:p w14:paraId="5AA3CFF9" w14:textId="77777777" w:rsidR="00E73C8C" w:rsidRPr="009E30EC" w:rsidRDefault="00E73C8C" w:rsidP="001D2999">
      <w:pPr>
        <w:pStyle w:val="ListParagraph"/>
        <w:numPr>
          <w:ilvl w:val="0"/>
          <w:numId w:val="14"/>
        </w:numPr>
        <w:spacing w:line="276" w:lineRule="auto"/>
      </w:pPr>
      <w:r w:rsidRPr="009E30EC">
        <w:t>the Effect date has been reached; and</w:t>
      </w:r>
    </w:p>
    <w:p w14:paraId="596E7C8A" w14:textId="77777777" w:rsidR="00E73C8C" w:rsidRPr="009E30EC" w:rsidRDefault="00E73C8C" w:rsidP="001D2999">
      <w:pPr>
        <w:pStyle w:val="ListParagraph"/>
        <w:numPr>
          <w:ilvl w:val="0"/>
          <w:numId w:val="14"/>
        </w:numPr>
        <w:spacing w:line="276" w:lineRule="auto"/>
      </w:pPr>
      <w:r w:rsidRPr="009E30EC">
        <w:t>the State or Territory Training Authority has approved the Training Contract; and</w:t>
      </w:r>
    </w:p>
    <w:p w14:paraId="7EACA859" w14:textId="77777777" w:rsidR="00E73C8C" w:rsidRPr="009E30EC" w:rsidRDefault="00E73C8C" w:rsidP="001D2999">
      <w:pPr>
        <w:pStyle w:val="ListParagraph"/>
        <w:numPr>
          <w:ilvl w:val="0"/>
          <w:numId w:val="14"/>
        </w:numPr>
        <w:spacing w:line="276" w:lineRule="auto"/>
      </w:pPr>
      <w:r w:rsidRPr="009E30EC">
        <w:t>training has commenced.</w:t>
      </w:r>
    </w:p>
    <w:p w14:paraId="40C365F4" w14:textId="77777777" w:rsidR="00E73C8C" w:rsidRPr="009E30EC" w:rsidRDefault="00E73C8C" w:rsidP="00E73C8C">
      <w:r w:rsidRPr="009E30EC">
        <w:t>All claims must include accurate supporting evidence where specified.</w:t>
      </w:r>
    </w:p>
    <w:p w14:paraId="232B12CA" w14:textId="35A8BB16" w:rsidR="00E73C8C" w:rsidRPr="009E30EC" w:rsidRDefault="00E73C8C" w:rsidP="00886150">
      <w:pPr>
        <w:pStyle w:val="Heading4"/>
      </w:pPr>
      <w:r w:rsidRPr="009E30EC">
        <w:t>Standard evidence to show training has commenced</w:t>
      </w:r>
    </w:p>
    <w:p w14:paraId="467C9E5B" w14:textId="376E921C" w:rsidR="00E73C8C" w:rsidRPr="009E30EC" w:rsidRDefault="00E73C8C" w:rsidP="00A175E5">
      <w:pPr>
        <w:spacing w:after="240"/>
      </w:pPr>
      <w:r w:rsidRPr="009E30EC">
        <w:t>Training is deemed to have commenced when the employer, Australian Apprentice and Registered Training Organisation sign an agreed individual Training Plan for the Australian Apprenticeship. Claims must include evidence to show training has commenced if this has not already been provided for the same Australian Apprenticeship. This evidence must be in the form of:</w:t>
      </w:r>
    </w:p>
    <w:p w14:paraId="381BA9E3" w14:textId="55FF7874" w:rsidR="00DB3A2A" w:rsidRPr="003E0206" w:rsidRDefault="00B6148F" w:rsidP="001D2999">
      <w:pPr>
        <w:pStyle w:val="ListParagraph"/>
        <w:numPr>
          <w:ilvl w:val="4"/>
          <w:numId w:val="58"/>
        </w:numPr>
        <w:spacing w:after="120" w:line="240" w:lineRule="auto"/>
        <w:rPr>
          <w:iCs/>
        </w:rPr>
      </w:pPr>
      <w:r w:rsidRPr="009E30EC">
        <w:t>a copy of the signed Training Plan, or state or territory equivalent; or</w:t>
      </w:r>
    </w:p>
    <w:p w14:paraId="36DD7876" w14:textId="636EA15B" w:rsidR="00DB3A2A" w:rsidRPr="00DB3A2A" w:rsidRDefault="00B6148F" w:rsidP="001D2999">
      <w:pPr>
        <w:pStyle w:val="ListParagraph"/>
        <w:numPr>
          <w:ilvl w:val="4"/>
          <w:numId w:val="58"/>
        </w:numPr>
        <w:spacing w:after="120" w:line="240" w:lineRule="auto"/>
        <w:ind w:left="1276" w:hanging="255"/>
        <w:rPr>
          <w:iCs/>
        </w:rPr>
      </w:pPr>
      <w:r w:rsidRPr="00DB3A2A">
        <w:rPr>
          <w:iCs/>
        </w:rPr>
        <w:t>RTO Declaration for Australian Government Australian Apprenticeships Employer Incentives (known and used for AAIP claims as Form 1237 RTO declaration); or</w:t>
      </w:r>
    </w:p>
    <w:p w14:paraId="2304BEDC" w14:textId="25C3809D" w:rsidR="00DB3A2A" w:rsidRPr="00DB3A2A" w:rsidRDefault="00B6148F" w:rsidP="001D2999">
      <w:pPr>
        <w:pStyle w:val="ListParagraph"/>
        <w:numPr>
          <w:ilvl w:val="4"/>
          <w:numId w:val="58"/>
        </w:numPr>
        <w:spacing w:after="120" w:line="240" w:lineRule="auto"/>
        <w:rPr>
          <w:iCs/>
        </w:rPr>
      </w:pPr>
      <w:r w:rsidRPr="00DB3A2A">
        <w:rPr>
          <w:iCs/>
        </w:rPr>
        <w:t>a letter from the RTO confirming enrolment; or</w:t>
      </w:r>
    </w:p>
    <w:p w14:paraId="151436A1" w14:textId="0D0464EA" w:rsidR="00B6148F" w:rsidRPr="00DB3A2A" w:rsidRDefault="00B6148F" w:rsidP="001D2999">
      <w:pPr>
        <w:pStyle w:val="ListParagraph"/>
        <w:numPr>
          <w:ilvl w:val="4"/>
          <w:numId w:val="58"/>
        </w:numPr>
        <w:spacing w:after="120" w:line="240" w:lineRule="auto"/>
        <w:rPr>
          <w:iCs/>
        </w:rPr>
      </w:pPr>
      <w:r w:rsidRPr="00DB3A2A">
        <w:rPr>
          <w:iCs/>
        </w:rPr>
        <w:t>an enrolment letter or letter of confirmation of enrolment; or</w:t>
      </w:r>
    </w:p>
    <w:p w14:paraId="76B8E6BC" w14:textId="77777777" w:rsidR="00B6148F" w:rsidRPr="00DB3A2A" w:rsidRDefault="00B6148F" w:rsidP="001D2999">
      <w:pPr>
        <w:pStyle w:val="ListParagraph"/>
        <w:numPr>
          <w:ilvl w:val="4"/>
          <w:numId w:val="58"/>
        </w:numPr>
        <w:spacing w:after="120" w:line="240" w:lineRule="auto"/>
        <w:rPr>
          <w:iCs/>
        </w:rPr>
      </w:pPr>
      <w:r w:rsidRPr="00DB3A2A">
        <w:rPr>
          <w:iCs/>
        </w:rPr>
        <w:t>the apprentice’s record of attendance at a training course; or</w:t>
      </w:r>
    </w:p>
    <w:p w14:paraId="00EBEA3C" w14:textId="77777777" w:rsidR="00B6148F" w:rsidRPr="00DB3A2A" w:rsidRDefault="00B6148F" w:rsidP="001D2999">
      <w:pPr>
        <w:pStyle w:val="ListParagraph"/>
        <w:numPr>
          <w:ilvl w:val="4"/>
          <w:numId w:val="58"/>
        </w:numPr>
        <w:spacing w:after="120" w:line="240" w:lineRule="auto"/>
        <w:rPr>
          <w:iCs/>
        </w:rPr>
      </w:pPr>
      <w:r w:rsidRPr="00DB3A2A">
        <w:rPr>
          <w:iCs/>
        </w:rPr>
        <w:t>the apprentice’s statement of attainment; or</w:t>
      </w:r>
    </w:p>
    <w:p w14:paraId="53BC79BA" w14:textId="3A4042C4" w:rsidR="00B6148F" w:rsidRPr="009E30EC" w:rsidRDefault="00B6148F" w:rsidP="001D2999">
      <w:pPr>
        <w:pStyle w:val="ListParagraph"/>
        <w:numPr>
          <w:ilvl w:val="4"/>
          <w:numId w:val="58"/>
        </w:numPr>
        <w:spacing w:after="120" w:line="240" w:lineRule="auto"/>
      </w:pPr>
      <w:r w:rsidRPr="009E30EC">
        <w:t>a declaration within ADMS that includes:</w:t>
      </w:r>
    </w:p>
    <w:p w14:paraId="1D36BF63" w14:textId="77777777" w:rsidR="00B6148F" w:rsidRPr="009E30EC" w:rsidRDefault="00422DC4" w:rsidP="001D2999">
      <w:pPr>
        <w:pStyle w:val="ListParagraph"/>
        <w:numPr>
          <w:ilvl w:val="5"/>
          <w:numId w:val="58"/>
        </w:numPr>
        <w:spacing w:after="120" w:line="240" w:lineRule="auto"/>
      </w:pPr>
      <w:r w:rsidRPr="009E30EC">
        <w:t>t</w:t>
      </w:r>
      <w:r w:rsidR="00FE5F58" w:rsidRPr="009E30EC">
        <w:t>he date the training has commenced</w:t>
      </w:r>
      <w:r w:rsidRPr="009E30EC">
        <w:t xml:space="preserve">; </w:t>
      </w:r>
      <w:r w:rsidRPr="00DB3A2A">
        <w:rPr>
          <w:i/>
          <w:iCs/>
        </w:rPr>
        <w:t>or</w:t>
      </w:r>
    </w:p>
    <w:p w14:paraId="7692ABD9" w14:textId="77777777" w:rsidR="00B6148F" w:rsidRPr="009E30EC" w:rsidRDefault="00422DC4" w:rsidP="001D2999">
      <w:pPr>
        <w:pStyle w:val="ListParagraph"/>
        <w:numPr>
          <w:ilvl w:val="5"/>
          <w:numId w:val="58"/>
        </w:numPr>
        <w:spacing w:after="120" w:line="240" w:lineRule="auto"/>
      </w:pPr>
      <w:r w:rsidRPr="009E30EC">
        <w:t xml:space="preserve">the date the training is due to commence; </w:t>
      </w:r>
      <w:r w:rsidRPr="00D65C98">
        <w:rPr>
          <w:i/>
          <w:iCs/>
        </w:rPr>
        <w:t>and</w:t>
      </w:r>
    </w:p>
    <w:p w14:paraId="33B904C4" w14:textId="0AEB0E5D" w:rsidR="00422DC4" w:rsidRPr="009E30EC" w:rsidRDefault="00422DC4" w:rsidP="001D2999">
      <w:pPr>
        <w:pStyle w:val="ListParagraph"/>
        <w:numPr>
          <w:ilvl w:val="5"/>
          <w:numId w:val="58"/>
        </w:numPr>
        <w:spacing w:after="120" w:line="240" w:lineRule="auto"/>
      </w:pPr>
      <w:r w:rsidRPr="009E30EC">
        <w:t>the name of the RTO;</w:t>
      </w:r>
    </w:p>
    <w:p w14:paraId="26DC9558" w14:textId="2AD222FF" w:rsidR="00E73C8C" w:rsidRPr="009E30EC" w:rsidRDefault="00E73C8C" w:rsidP="00E73C8C">
      <w:pPr>
        <w:pBdr>
          <w:bottom w:val="single" w:sz="6" w:space="1" w:color="auto"/>
        </w:pBdr>
        <w:rPr>
          <w:sz w:val="20"/>
          <w:szCs w:val="20"/>
        </w:rPr>
      </w:pPr>
    </w:p>
    <w:p w14:paraId="775A086A" w14:textId="4729CFDE" w:rsidR="00E73C8C" w:rsidRPr="009E30EC" w:rsidRDefault="00E73C8C" w:rsidP="00886150">
      <w:pPr>
        <w:pStyle w:val="Heading2"/>
      </w:pPr>
      <w:bookmarkStart w:id="69" w:name="_Toc214520577"/>
      <w:r w:rsidRPr="009E30EC">
        <w:t xml:space="preserve">Additional </w:t>
      </w:r>
      <w:bookmarkStart w:id="70" w:name="_Toc56677612"/>
      <w:bookmarkEnd w:id="58"/>
      <w:bookmarkEnd w:id="59"/>
      <w:bookmarkEnd w:id="60"/>
      <w:r w:rsidRPr="009E30EC">
        <w:t>eligibility considerations</w:t>
      </w:r>
      <w:bookmarkEnd w:id="69"/>
    </w:p>
    <w:p w14:paraId="5401B43B" w14:textId="77777777" w:rsidR="00E73C8C" w:rsidRPr="009E30EC" w:rsidRDefault="00E73C8C" w:rsidP="00A175E5">
      <w:pPr>
        <w:spacing w:after="240"/>
      </w:pPr>
      <w:r w:rsidRPr="009E30EC">
        <w:t>Eligibility for some payments may be affected if an Australian Apprentice falls within any of the following categories. The applicability of these additional eligibility considerations is set out in each payment section.</w:t>
      </w:r>
    </w:p>
    <w:p w14:paraId="606C20A9" w14:textId="401A148C" w:rsidR="00E73C8C" w:rsidRPr="009E30EC" w:rsidRDefault="00E73C8C" w:rsidP="00886150">
      <w:pPr>
        <w:pStyle w:val="Heading3"/>
      </w:pPr>
      <w:bookmarkStart w:id="71" w:name="_Toc214520578"/>
      <w:bookmarkEnd w:id="70"/>
      <w:r w:rsidRPr="009E30EC">
        <w:t>Existing Worker</w:t>
      </w:r>
      <w:bookmarkEnd w:id="71"/>
    </w:p>
    <w:p w14:paraId="2F2DDC72" w14:textId="0B9FE66B" w:rsidR="00E73C8C" w:rsidRPr="009E30EC" w:rsidRDefault="00E73C8C" w:rsidP="00886150">
      <w:pPr>
        <w:pStyle w:val="Heading4"/>
      </w:pPr>
      <w:r w:rsidRPr="009E30EC">
        <w:t>Definition of an Existing Worker</w:t>
      </w:r>
    </w:p>
    <w:p w14:paraId="0D6ECE38" w14:textId="733DD3F4" w:rsidR="00E73C8C" w:rsidRPr="009E30EC" w:rsidRDefault="00E73C8C" w:rsidP="00A175E5">
      <w:pPr>
        <w:spacing w:after="240"/>
      </w:pPr>
      <w:r w:rsidRPr="009E30EC">
        <w:t>An Existing Worker is a person who has had an employment relationship with their employer for more than three full-time equivalent months, including approved leave, on the date of commencement of the Australian Apprenticeship.</w:t>
      </w:r>
    </w:p>
    <w:p w14:paraId="46BDBC18" w14:textId="075BE476" w:rsidR="000A2830" w:rsidRPr="009E30EC" w:rsidRDefault="006018CD" w:rsidP="009069CB">
      <w:pPr>
        <w:spacing w:after="160" w:line="259" w:lineRule="auto"/>
      </w:pPr>
      <w:r>
        <w:lastRenderedPageBreak/>
        <w:t>To calculate t</w:t>
      </w:r>
      <w:r w:rsidR="00E73C8C" w:rsidRPr="009E30EC">
        <w:t>he full-time equivalent period of employment</w:t>
      </w:r>
      <w:r w:rsidR="0044473F">
        <w:t>,</w:t>
      </w:r>
      <w:r w:rsidR="00E73C8C" w:rsidRPr="009E30EC">
        <w:t xml:space="preserve"> divid</w:t>
      </w:r>
      <w:r>
        <w:t>e</w:t>
      </w:r>
      <w:r w:rsidR="00E73C8C" w:rsidRPr="009E30EC">
        <w:t xml:space="preserve"> any</w:t>
      </w:r>
      <w:r w:rsidR="000C4A54">
        <w:t xml:space="preserve"> period of </w:t>
      </w:r>
      <w:r w:rsidR="00B33AEE">
        <w:t xml:space="preserve">part-time or casual </w:t>
      </w:r>
      <w:r w:rsidR="003B7B7E">
        <w:t>employment</w:t>
      </w:r>
      <w:r w:rsidR="00E73C8C" w:rsidRPr="009E30EC">
        <w:t xml:space="preserve"> </w:t>
      </w:r>
      <w:r w:rsidR="001F46BC">
        <w:t>(</w:t>
      </w:r>
      <w:r w:rsidR="001C1E10">
        <w:t>in months</w:t>
      </w:r>
      <w:r w:rsidR="001F46BC">
        <w:t>)</w:t>
      </w:r>
      <w:r w:rsidR="00B33AEE">
        <w:t xml:space="preserve"> </w:t>
      </w:r>
      <w:r w:rsidR="00E73C8C" w:rsidRPr="009E30EC">
        <w:t xml:space="preserve">by four, and add that to any full-time </w:t>
      </w:r>
      <w:r w:rsidR="006B708C">
        <w:t xml:space="preserve">employment </w:t>
      </w:r>
      <w:r w:rsidR="00E73C8C" w:rsidRPr="009E30EC">
        <w:t>periods</w:t>
      </w:r>
      <w:r w:rsidR="001F46BC">
        <w:t xml:space="preserve"> (in months)</w:t>
      </w:r>
      <w:r w:rsidR="00E73C8C" w:rsidRPr="009E30EC">
        <w:t xml:space="preserve"> </w:t>
      </w:r>
      <w:r w:rsidR="00B33AEE">
        <w:t>employed</w:t>
      </w:r>
      <w:r w:rsidR="00E73C8C" w:rsidRPr="009E30EC">
        <w:t>, or by using the following formula:</w:t>
      </w:r>
    </w:p>
    <w:p w14:paraId="2060B6F0" w14:textId="7F16B2FB" w:rsidR="00E73C8C" w:rsidRPr="009E30EC" w:rsidRDefault="006D3B87" w:rsidP="00E73C8C">
      <w:pPr>
        <w:rPr>
          <w:rFonts w:cstheme="minorHAnsi"/>
        </w:rPr>
      </w:pPr>
      <m:oMathPara>
        <m:oMath>
          <m:f>
            <m:fPr>
              <m:ctrlPr>
                <w:rPr>
                  <w:rFonts w:ascii="Cambria Math" w:hAnsi="Cambria Math" w:cstheme="minorHAnsi"/>
                  <w:i/>
                </w:rPr>
              </m:ctrlPr>
            </m:fPr>
            <m:num>
              <m:r>
                <m:rPr>
                  <m:nor/>
                </m:rPr>
                <w:rPr>
                  <w:rFonts w:cstheme="minorHAnsi"/>
                </w:rPr>
                <m:t>Part-time or casual</m:t>
              </m:r>
              <m:r>
                <m:rPr>
                  <m:nor/>
                </m:rPr>
                <w:rPr>
                  <w:rFonts w:ascii="Cambria Math" w:cstheme="minorHAnsi"/>
                </w:rPr>
                <m:t xml:space="preserve"> </m:t>
              </m:r>
              <m:r>
                <m:rPr>
                  <m:nor/>
                </m:rPr>
                <w:rPr>
                  <w:rFonts w:ascii="Calibri" w:hAnsi="Calibri" w:cs="Calibri"/>
                </w:rPr>
                <m:t xml:space="preserve">employment </m:t>
              </m:r>
              <m:r>
                <m:rPr>
                  <m:nor/>
                </m:rPr>
                <w:rPr>
                  <w:rFonts w:cstheme="minorHAnsi"/>
                </w:rPr>
                <m:t>periods worked</m:t>
              </m:r>
            </m:num>
            <m:den>
              <m:r>
                <m:rPr>
                  <m:nor/>
                </m:rPr>
                <w:rPr>
                  <w:rFonts w:cstheme="minorHAnsi"/>
                </w:rPr>
                <m:t>4</m:t>
              </m:r>
            </m:den>
          </m:f>
          <m:r>
            <m:rPr>
              <m:nor/>
            </m:rPr>
            <w:rPr>
              <w:rFonts w:ascii="Cambria Math" w:cstheme="minorHAnsi"/>
            </w:rPr>
            <m:t xml:space="preserve"> </m:t>
          </m:r>
          <m:r>
            <m:rPr>
              <m:nor/>
            </m:rPr>
            <w:rPr>
              <w:rFonts w:cstheme="minorHAnsi"/>
            </w:rPr>
            <m:t xml:space="preserve">+ Full-time </m:t>
          </m:r>
          <m:r>
            <m:rPr>
              <m:nor/>
            </m:rPr>
            <w:rPr>
              <w:rFonts w:ascii="Calibri" w:hAnsi="Calibri" w:cs="Calibri"/>
            </w:rPr>
            <m:t xml:space="preserve">employment </m:t>
          </m:r>
          <m:r>
            <m:rPr>
              <m:nor/>
            </m:rPr>
            <w:rPr>
              <w:rFonts w:cstheme="minorHAnsi"/>
            </w:rPr>
            <m:t>periods worked</m:t>
          </m:r>
        </m:oMath>
      </m:oMathPara>
    </w:p>
    <w:p w14:paraId="3956C8AA" w14:textId="1F8E8BDD" w:rsidR="00E73C8C" w:rsidRPr="009E30EC" w:rsidRDefault="00E73C8C" w:rsidP="00E73C8C">
      <w:r w:rsidRPr="009E30EC">
        <w:t>Periods worked do not include:</w:t>
      </w:r>
    </w:p>
    <w:p w14:paraId="515CF36E" w14:textId="386FDDE3" w:rsidR="00E73C8C" w:rsidRPr="009E30EC" w:rsidRDefault="00E73C8C" w:rsidP="001D2999">
      <w:pPr>
        <w:pStyle w:val="ListParagraph"/>
        <w:numPr>
          <w:ilvl w:val="0"/>
          <w:numId w:val="11"/>
        </w:numPr>
        <w:spacing w:line="276" w:lineRule="auto"/>
        <w:ind w:left="720"/>
      </w:pPr>
      <w:r w:rsidRPr="009E30EC">
        <w:t>any service prior to a break of six months or more in the employment relationship, which was prior to the commencement of the Australian Apprenticeship; and</w:t>
      </w:r>
    </w:p>
    <w:p w14:paraId="75F39C59" w14:textId="77777777" w:rsidR="00E73C8C" w:rsidRPr="009E30EC" w:rsidRDefault="00E73C8C" w:rsidP="001D2999">
      <w:pPr>
        <w:pStyle w:val="ListParagraph"/>
        <w:numPr>
          <w:ilvl w:val="0"/>
          <w:numId w:val="11"/>
        </w:numPr>
        <w:spacing w:line="276" w:lineRule="auto"/>
        <w:ind w:left="720"/>
      </w:pPr>
      <w:r w:rsidRPr="009E30EC">
        <w:t>any periods of employment where the Australian Apprentice was:</w:t>
      </w:r>
    </w:p>
    <w:p w14:paraId="1DC1F6EC" w14:textId="77777777" w:rsidR="00E73C8C" w:rsidRPr="009E30EC" w:rsidRDefault="00E73C8C" w:rsidP="001D2999">
      <w:pPr>
        <w:pStyle w:val="ListParagraph"/>
        <w:numPr>
          <w:ilvl w:val="0"/>
          <w:numId w:val="12"/>
        </w:numPr>
        <w:spacing w:line="276" w:lineRule="auto"/>
        <w:ind w:left="1080"/>
      </w:pPr>
      <w:r w:rsidRPr="009E30EC">
        <w:t>employed whilst attending a secondary school as a student; or</w:t>
      </w:r>
    </w:p>
    <w:p w14:paraId="352A877D" w14:textId="77777777" w:rsidR="00E73C8C" w:rsidRPr="009E30EC" w:rsidRDefault="00E73C8C" w:rsidP="001D2999">
      <w:pPr>
        <w:pStyle w:val="ListParagraph"/>
        <w:numPr>
          <w:ilvl w:val="0"/>
          <w:numId w:val="12"/>
        </w:numPr>
        <w:spacing w:line="276" w:lineRule="auto"/>
        <w:ind w:left="1080"/>
      </w:pPr>
      <w:r w:rsidRPr="009E30EC">
        <w:t>undertaking a previous Australian Apprenticeship;</w:t>
      </w:r>
    </w:p>
    <w:p w14:paraId="3B9C9263" w14:textId="77777777" w:rsidR="00E73C8C" w:rsidRPr="009E30EC" w:rsidRDefault="00E73C8C" w:rsidP="001D2999">
      <w:pPr>
        <w:pStyle w:val="ListParagraph"/>
        <w:numPr>
          <w:ilvl w:val="0"/>
          <w:numId w:val="12"/>
        </w:numPr>
        <w:spacing w:line="276" w:lineRule="auto"/>
        <w:ind w:left="1080"/>
      </w:pPr>
      <w:r w:rsidRPr="009E30EC">
        <w:t>participating in a Community Development Program (CDP) project; or</w:t>
      </w:r>
    </w:p>
    <w:p w14:paraId="00A8C0DA" w14:textId="5B6A5801" w:rsidR="00E73C8C" w:rsidRPr="009E30EC" w:rsidRDefault="00E73C8C" w:rsidP="001D2999">
      <w:pPr>
        <w:pStyle w:val="ListParagraph"/>
        <w:numPr>
          <w:ilvl w:val="0"/>
          <w:numId w:val="12"/>
        </w:numPr>
        <w:spacing w:line="276" w:lineRule="auto"/>
        <w:ind w:left="1080"/>
      </w:pPr>
      <w:r w:rsidRPr="009E30EC">
        <w:t xml:space="preserve">participating in the Youth Jobs PaTH </w:t>
      </w:r>
      <w:r w:rsidR="00551EE3" w:rsidRPr="009E30EC">
        <w:t>initiative</w:t>
      </w:r>
      <w:r w:rsidRPr="009E30EC">
        <w:t>.</w:t>
      </w:r>
    </w:p>
    <w:p w14:paraId="64FB1959" w14:textId="220F32AF" w:rsidR="00E73C8C" w:rsidRPr="009E30EC" w:rsidRDefault="00E73C8C" w:rsidP="00886150">
      <w:pPr>
        <w:pStyle w:val="Heading4"/>
      </w:pPr>
      <w:r w:rsidRPr="009E30EC">
        <w:t>Change of circumstances and effect on Existing Worker status</w:t>
      </w:r>
    </w:p>
    <w:p w14:paraId="10086758" w14:textId="77777777" w:rsidR="00E73C8C" w:rsidRPr="009E30EC" w:rsidRDefault="00E73C8C" w:rsidP="00A175E5">
      <w:pPr>
        <w:spacing w:after="240"/>
      </w:pPr>
      <w:r w:rsidRPr="009E30EC">
        <w:t>For the purposes of assessing Existing Worker status:</w:t>
      </w:r>
    </w:p>
    <w:p w14:paraId="2D714B26" w14:textId="4BAC8CF5" w:rsidR="00E73C8C" w:rsidRPr="009E30EC" w:rsidRDefault="000C3D7C" w:rsidP="001D2999">
      <w:pPr>
        <w:pStyle w:val="ListParagraph"/>
        <w:numPr>
          <w:ilvl w:val="0"/>
          <w:numId w:val="24"/>
        </w:numPr>
        <w:spacing w:line="276" w:lineRule="auto"/>
      </w:pPr>
      <w:r w:rsidRPr="009E30EC">
        <w:t xml:space="preserve">a change in business ownership does not reset the timeframe of the employment arrangement, </w:t>
      </w:r>
      <w:r w:rsidR="00E73C8C" w:rsidRPr="009E30EC">
        <w:t>any period of employment with a previous owner of a business is to be considered as prior employment; and</w:t>
      </w:r>
    </w:p>
    <w:p w14:paraId="6E5CC2C6" w14:textId="77777777" w:rsidR="00E73C8C" w:rsidRPr="009E30EC" w:rsidRDefault="00E73C8C" w:rsidP="001D2999">
      <w:pPr>
        <w:pStyle w:val="ListParagraph"/>
        <w:numPr>
          <w:ilvl w:val="0"/>
          <w:numId w:val="24"/>
        </w:numPr>
        <w:spacing w:line="276" w:lineRule="auto"/>
      </w:pPr>
      <w:r w:rsidRPr="009E30EC">
        <w:t>a Group Training Organisation and the host employer are regarded as the same employer.</w:t>
      </w:r>
    </w:p>
    <w:p w14:paraId="77A91B30" w14:textId="4AC1B19E" w:rsidR="00E73C8C" w:rsidRPr="009E30EC" w:rsidRDefault="00E73C8C" w:rsidP="00886150">
      <w:pPr>
        <w:pStyle w:val="Heading3"/>
      </w:pPr>
      <w:bookmarkStart w:id="72" w:name="_Toc214520579"/>
      <w:r w:rsidRPr="009E30EC">
        <w:t>Custodial Australian Apprentices</w:t>
      </w:r>
      <w:bookmarkEnd w:id="72"/>
    </w:p>
    <w:p w14:paraId="2D850AFB" w14:textId="2F9C618C" w:rsidR="00E73C8C" w:rsidRPr="009E30EC" w:rsidRDefault="00E73C8C" w:rsidP="00A175E5">
      <w:pPr>
        <w:spacing w:after="240"/>
      </w:pPr>
      <w:r w:rsidRPr="009E30EC">
        <w:t xml:space="preserve">Australian Apprentices who are serving a prison sentence and commence an Australian Apprenticeship in preparation for release into the community may be able to attract payments under the </w:t>
      </w:r>
      <w:r w:rsidR="00560086" w:rsidRPr="009E30EC">
        <w:t>Incentive</w:t>
      </w:r>
      <w:r w:rsidRPr="009E30EC">
        <w:t xml:space="preserve"> System. Custodial Australian Apprentices are those who:</w:t>
      </w:r>
    </w:p>
    <w:p w14:paraId="6403137A" w14:textId="77777777" w:rsidR="00E73C8C" w:rsidRPr="009E30EC" w:rsidRDefault="00E73C8C" w:rsidP="001D2999">
      <w:pPr>
        <w:pStyle w:val="ListParagraph"/>
        <w:numPr>
          <w:ilvl w:val="0"/>
          <w:numId w:val="51"/>
        </w:numPr>
        <w:spacing w:line="276" w:lineRule="auto"/>
      </w:pPr>
      <w:r w:rsidRPr="009E30EC">
        <w:t>were in custody at the time of commencement or recommencement; and</w:t>
      </w:r>
    </w:p>
    <w:p w14:paraId="650F166B" w14:textId="77777777" w:rsidR="00E73C8C" w:rsidRPr="009E30EC" w:rsidRDefault="00E73C8C" w:rsidP="001D2999">
      <w:pPr>
        <w:pStyle w:val="ListParagraph"/>
        <w:numPr>
          <w:ilvl w:val="0"/>
          <w:numId w:val="51"/>
        </w:numPr>
        <w:spacing w:line="276" w:lineRule="auto"/>
      </w:pPr>
      <w:r w:rsidRPr="009E30EC">
        <w:t>are released from custody on day release, or similar arrangements, in order to participate in an Australian Apprenticeship.</w:t>
      </w:r>
    </w:p>
    <w:p w14:paraId="0EDC04AE" w14:textId="1D570EB4" w:rsidR="00E73C8C" w:rsidRPr="009E30EC" w:rsidRDefault="00E73C8C" w:rsidP="00E73C8C">
      <w:r w:rsidRPr="009E30EC">
        <w:t xml:space="preserve">Australian Apprentices who are required to attend periodic detention that does not coincide with their employment under their Australian Apprenticeship are not considered to be Custodial Australian Apprentices for the purposes of the </w:t>
      </w:r>
      <w:r w:rsidR="00560086" w:rsidRPr="009E30EC">
        <w:t>Incentive</w:t>
      </w:r>
      <w:r w:rsidRPr="009E30EC">
        <w:t xml:space="preserve"> System.</w:t>
      </w:r>
    </w:p>
    <w:p w14:paraId="29AC39B7" w14:textId="0A24C5A7" w:rsidR="00E73C8C" w:rsidRPr="009E30EC" w:rsidRDefault="00E73C8C" w:rsidP="00886150">
      <w:pPr>
        <w:pStyle w:val="Heading3"/>
      </w:pPr>
      <w:bookmarkStart w:id="73" w:name="_Toc214520580"/>
      <w:r w:rsidRPr="009E30EC">
        <w:t>Australian Apprenticeship</w:t>
      </w:r>
      <w:r w:rsidR="000D3B05" w:rsidRPr="009E30EC">
        <w:t>s</w:t>
      </w:r>
      <w:r w:rsidRPr="009E30EC">
        <w:t xml:space="preserve"> Priority List</w:t>
      </w:r>
      <w:bookmarkEnd w:id="73"/>
    </w:p>
    <w:p w14:paraId="1F428413" w14:textId="77777777" w:rsidR="00B0622B" w:rsidRDefault="00E73C8C" w:rsidP="00A175E5">
      <w:pPr>
        <w:spacing w:after="240"/>
      </w:pPr>
      <w:r w:rsidRPr="009E30EC">
        <w:t xml:space="preserve">The </w:t>
      </w:r>
      <w:r w:rsidR="00560086" w:rsidRPr="009E30EC">
        <w:t>Incentive</w:t>
      </w:r>
      <w:r w:rsidRPr="009E30EC">
        <w:t xml:space="preserve"> System aims to increase the national skills base relevant to the Australian economy now and into the future by focusing support for qualifications and occupations listed on the Australian Apprenticeship</w:t>
      </w:r>
      <w:r w:rsidR="00F629F6" w:rsidRPr="009E30EC">
        <w:t>s</w:t>
      </w:r>
      <w:r w:rsidRPr="009E30EC">
        <w:t xml:space="preserve"> Priority List (Priority List). The Priority List includes eligible qualifications with an occupational outcome which is classified by the Australian Bureau of Statistics as either Technician and Trade Workers or Community and Personal Service Workers and assessed as being in national skills shortage.</w:t>
      </w:r>
      <w:r w:rsidR="004574B7" w:rsidRPr="009E30EC">
        <w:t xml:space="preserve"> </w:t>
      </w:r>
    </w:p>
    <w:p w14:paraId="4F2EE54A" w14:textId="6B583E22" w:rsidR="00E73C8C" w:rsidRPr="009E30EC" w:rsidRDefault="004574B7" w:rsidP="00A175E5">
      <w:pPr>
        <w:spacing w:after="240"/>
      </w:pPr>
      <w:r w:rsidRPr="009E30EC">
        <w:lastRenderedPageBreak/>
        <w:t xml:space="preserve">The Priority List </w:t>
      </w:r>
      <w:r w:rsidR="00A84FD1" w:rsidRPr="009E30EC">
        <w:t>identifies</w:t>
      </w:r>
      <w:r w:rsidRPr="009E30EC">
        <w:t xml:space="preserve"> a subset of </w:t>
      </w:r>
      <w:r w:rsidR="00A84FD1" w:rsidRPr="009E30EC">
        <w:t xml:space="preserve">these </w:t>
      </w:r>
      <w:r w:rsidRPr="009E30EC">
        <w:t xml:space="preserve">qualifications and occupations which apply to the </w:t>
      </w:r>
      <w:r w:rsidR="003553C4">
        <w:t>Key Apprenticeship Program</w:t>
      </w:r>
      <w:r w:rsidRPr="009E30EC">
        <w:t xml:space="preserve"> </w:t>
      </w:r>
      <w:r w:rsidR="00F629F6" w:rsidRPr="009E30EC">
        <w:t>(</w:t>
      </w:r>
      <w:r w:rsidRPr="009E30EC">
        <w:t xml:space="preserve">see </w:t>
      </w:r>
      <w:r w:rsidR="007764A2" w:rsidRPr="009E30EC">
        <w:t xml:space="preserve">Part </w:t>
      </w:r>
      <w:r w:rsidRPr="009E30EC">
        <w:t xml:space="preserve">F, </w:t>
      </w:r>
      <w:r w:rsidR="007764A2" w:rsidRPr="009E30EC">
        <w:t xml:space="preserve">Section </w:t>
      </w:r>
      <w:r w:rsidRPr="009E30EC">
        <w:t>2 of these Guidelines</w:t>
      </w:r>
      <w:r w:rsidR="00F629F6" w:rsidRPr="009E30EC">
        <w:t>)</w:t>
      </w:r>
      <w:r w:rsidRPr="009E30EC">
        <w:t>.</w:t>
      </w:r>
    </w:p>
    <w:p w14:paraId="551F307B" w14:textId="7CC16A6C" w:rsidR="00E73C8C" w:rsidRPr="009E30EC" w:rsidRDefault="00E73C8C" w:rsidP="00886150">
      <w:pPr>
        <w:pStyle w:val="Heading4"/>
      </w:pPr>
      <w:bookmarkStart w:id="74" w:name="_Hlk118267595"/>
      <w:r w:rsidRPr="009E30EC">
        <w:t>Criteria for inclusion on the Australian Apprenticeship</w:t>
      </w:r>
      <w:r w:rsidR="00147C45" w:rsidRPr="009E30EC">
        <w:t>s</w:t>
      </w:r>
      <w:r w:rsidRPr="009E30EC">
        <w:t xml:space="preserve"> Priority List</w:t>
      </w:r>
    </w:p>
    <w:p w14:paraId="2893CE67" w14:textId="1FCF0DCB" w:rsidR="00E73C8C" w:rsidRPr="009E30EC" w:rsidRDefault="00E73C8C" w:rsidP="00A175E5">
      <w:pPr>
        <w:spacing w:after="240"/>
      </w:pPr>
      <w:bookmarkStart w:id="75" w:name="_Hlk104312997"/>
      <w:r w:rsidRPr="009E30EC">
        <w:t xml:space="preserve">The Priority List of eligible qualifications and occupations is included in </w:t>
      </w:r>
      <w:r w:rsidRPr="009E30EC">
        <w:rPr>
          <w:i/>
          <w:iCs/>
        </w:rPr>
        <w:t>Appendix A – Australian Apprenticeship</w:t>
      </w:r>
      <w:r w:rsidR="00147C45" w:rsidRPr="009E30EC">
        <w:rPr>
          <w:i/>
          <w:iCs/>
        </w:rPr>
        <w:t>s</w:t>
      </w:r>
      <w:r w:rsidRPr="009E30EC">
        <w:rPr>
          <w:i/>
          <w:iCs/>
        </w:rPr>
        <w:t xml:space="preserve"> Priority List</w:t>
      </w:r>
      <w:r w:rsidRPr="009E30EC">
        <w:t xml:space="preserve">. </w:t>
      </w:r>
      <w:r w:rsidR="00E75238" w:rsidRPr="009E30EC">
        <w:t xml:space="preserve">The </w:t>
      </w:r>
      <w:r w:rsidRPr="009E30EC">
        <w:t xml:space="preserve">Priority List will be updated regularly to reflect updated skills forecasting. Any updates to the Priority List will be appended to revised </w:t>
      </w:r>
      <w:r w:rsidR="00560086" w:rsidRPr="009E30EC">
        <w:t>Incentive</w:t>
      </w:r>
      <w:r w:rsidRPr="009E30EC">
        <w:t xml:space="preserve"> System Guidelines.</w:t>
      </w:r>
    </w:p>
    <w:bookmarkEnd w:id="75"/>
    <w:p w14:paraId="49621897" w14:textId="77777777" w:rsidR="00E73C8C" w:rsidRPr="009E30EC" w:rsidRDefault="00E73C8C" w:rsidP="00EC0E83">
      <w:pPr>
        <w:spacing w:after="80"/>
      </w:pPr>
      <w:r w:rsidRPr="009E30EC">
        <w:t>The Priority List includes:</w:t>
      </w:r>
    </w:p>
    <w:p w14:paraId="53562428" w14:textId="640EC4CB" w:rsidR="00E73C8C" w:rsidRPr="009E30EC" w:rsidRDefault="00E73C8C" w:rsidP="001D2999">
      <w:pPr>
        <w:pStyle w:val="ListParagraph"/>
        <w:numPr>
          <w:ilvl w:val="0"/>
          <w:numId w:val="60"/>
        </w:numPr>
        <w:spacing w:line="276" w:lineRule="auto"/>
        <w:ind w:left="714" w:hanging="357"/>
      </w:pPr>
      <w:r w:rsidRPr="009E30EC">
        <w:t>occupations assessed</w:t>
      </w:r>
      <w:r w:rsidR="001F59AC">
        <w:t xml:space="preserve"> by Jobs and Skills Australia</w:t>
      </w:r>
      <w:r w:rsidRPr="009E30EC">
        <w:t xml:space="preserve"> as in shortage</w:t>
      </w:r>
      <w:r w:rsidR="00E75238" w:rsidRPr="009E30EC">
        <w:t xml:space="preserve"> with a future demand</w:t>
      </w:r>
      <w:r w:rsidRPr="009E30EC">
        <w:t>; and</w:t>
      </w:r>
    </w:p>
    <w:p w14:paraId="2AB6016D" w14:textId="51A1B66F" w:rsidR="00E73C8C" w:rsidRPr="009E30EC" w:rsidRDefault="00E73C8C" w:rsidP="001D2999">
      <w:pPr>
        <w:pStyle w:val="ListParagraph"/>
        <w:numPr>
          <w:ilvl w:val="0"/>
          <w:numId w:val="60"/>
        </w:numPr>
        <w:spacing w:after="0" w:line="240" w:lineRule="auto"/>
      </w:pPr>
      <w:r w:rsidRPr="009E30EC">
        <w:t xml:space="preserve">classified by the Australian Bureau of Statistics </w:t>
      </w:r>
      <w:r w:rsidR="00154DF2">
        <w:t xml:space="preserve">Occupation Standard </w:t>
      </w:r>
      <w:r w:rsidR="00DC0C82">
        <w:t>Classification for Australia (OSCA)</w:t>
      </w:r>
      <w:r w:rsidR="00154DF2">
        <w:t xml:space="preserve"> </w:t>
      </w:r>
      <w:r w:rsidRPr="009E30EC">
        <w:t xml:space="preserve">as either Technician and Trade Workers </w:t>
      </w:r>
      <w:r w:rsidR="00E75238" w:rsidRPr="009E30EC">
        <w:t>(</w:t>
      </w:r>
      <w:r w:rsidR="00B33441">
        <w:t>Major Group</w:t>
      </w:r>
      <w:r w:rsidR="00B33441" w:rsidRPr="009E30EC">
        <w:t xml:space="preserve"> </w:t>
      </w:r>
      <w:r w:rsidR="00E75238" w:rsidRPr="009E30EC">
        <w:t xml:space="preserve">3) </w:t>
      </w:r>
      <w:r w:rsidRPr="009E30EC">
        <w:t>or Community and Personal Service Workers</w:t>
      </w:r>
      <w:r w:rsidR="00E75238" w:rsidRPr="009E30EC">
        <w:t xml:space="preserve"> (</w:t>
      </w:r>
      <w:r w:rsidR="00B33441">
        <w:t>Major Group</w:t>
      </w:r>
      <w:r w:rsidR="00B33441" w:rsidRPr="009E30EC">
        <w:t xml:space="preserve"> </w:t>
      </w:r>
      <w:r w:rsidR="00E75238" w:rsidRPr="009E30EC">
        <w:t>4)</w:t>
      </w:r>
      <w:r w:rsidRPr="009E30EC">
        <w:t xml:space="preserve">; and </w:t>
      </w:r>
    </w:p>
    <w:p w14:paraId="00517B1C" w14:textId="77777777" w:rsidR="00C712A1" w:rsidRPr="009E30EC" w:rsidRDefault="00E73C8C" w:rsidP="001D2999">
      <w:pPr>
        <w:pStyle w:val="ListParagraph"/>
        <w:numPr>
          <w:ilvl w:val="0"/>
          <w:numId w:val="60"/>
        </w:numPr>
        <w:spacing w:after="0" w:line="240" w:lineRule="auto"/>
      </w:pPr>
      <w:r w:rsidRPr="009E30EC">
        <w:t>concordant qualifications at Certificate Level III, Certificate Level IV, Diploma or Advanced Diploma</w:t>
      </w:r>
      <w:r w:rsidR="00C712A1" w:rsidRPr="009E30EC">
        <w:t>.</w:t>
      </w:r>
    </w:p>
    <w:p w14:paraId="5B5D9D1D" w14:textId="77777777" w:rsidR="00115A99" w:rsidRPr="009E30EC" w:rsidRDefault="00115A99" w:rsidP="005D5E03">
      <w:pPr>
        <w:spacing w:after="0" w:line="240" w:lineRule="auto"/>
      </w:pPr>
    </w:p>
    <w:p w14:paraId="236185D8" w14:textId="1AE96027" w:rsidR="00E73C8C" w:rsidRPr="009E30EC" w:rsidRDefault="00C165D8" w:rsidP="000448D7">
      <w:pPr>
        <w:spacing w:after="0" w:line="240" w:lineRule="auto"/>
      </w:pPr>
      <w:bookmarkStart w:id="76" w:name="_Hlk118267570"/>
      <w:r w:rsidRPr="009E30EC">
        <w:t>The Priority List also provides a subset of occupations that</w:t>
      </w:r>
      <w:r w:rsidR="00C712A1" w:rsidRPr="009E30EC">
        <w:t xml:space="preserve"> have been identified as </w:t>
      </w:r>
      <w:r w:rsidRPr="009E30EC">
        <w:t xml:space="preserve">being relevant to </w:t>
      </w:r>
      <w:r w:rsidR="00D56083" w:rsidRPr="009E30EC">
        <w:t xml:space="preserve">clean </w:t>
      </w:r>
      <w:r w:rsidR="00C712A1" w:rsidRPr="009E30EC">
        <w:t>energy</w:t>
      </w:r>
      <w:r w:rsidRPr="009E30EC">
        <w:t xml:space="preserve"> </w:t>
      </w:r>
      <w:r w:rsidR="0023745B">
        <w:t xml:space="preserve">and housing construction </w:t>
      </w:r>
      <w:r w:rsidRPr="009E30EC">
        <w:t>sector roles</w:t>
      </w:r>
      <w:r w:rsidR="00C712A1" w:rsidRPr="009E30EC">
        <w:t xml:space="preserve">. </w:t>
      </w:r>
      <w:r w:rsidRPr="009E30EC">
        <w:t xml:space="preserve">To be included in </w:t>
      </w:r>
      <w:r w:rsidR="0090035C">
        <w:t>these</w:t>
      </w:r>
      <w:r w:rsidRPr="009E30EC">
        <w:t xml:space="preserve"> subset</w:t>
      </w:r>
      <w:r w:rsidR="0090035C">
        <w:t>s</w:t>
      </w:r>
      <w:r w:rsidR="005F7DAB" w:rsidRPr="009E30EC">
        <w:t>,</w:t>
      </w:r>
      <w:r w:rsidRPr="009E30EC">
        <w:t xml:space="preserve"> the</w:t>
      </w:r>
      <w:r w:rsidR="005D5E03" w:rsidRPr="009E30EC">
        <w:t xml:space="preserve"> occupation</w:t>
      </w:r>
      <w:r w:rsidRPr="009E30EC">
        <w:t xml:space="preserve"> and qualification</w:t>
      </w:r>
      <w:r w:rsidR="005D5E03" w:rsidRPr="009E30EC">
        <w:t xml:space="preserve"> </w:t>
      </w:r>
      <w:r w:rsidR="000448D7" w:rsidRPr="009E30EC">
        <w:t xml:space="preserve">must meet the criteria for inclusion on the Priority List, as well as </w:t>
      </w:r>
      <w:r w:rsidRPr="009E30EC">
        <w:t>present skills in demand that align to the needs of the</w:t>
      </w:r>
      <w:r w:rsidR="003B5FAA">
        <w:t>se</w:t>
      </w:r>
      <w:r w:rsidRPr="009E30EC">
        <w:t xml:space="preserve"> </w:t>
      </w:r>
      <w:r w:rsidR="00675137">
        <w:t>sector</w:t>
      </w:r>
      <w:r w:rsidR="003B5FAA">
        <w:t>s</w:t>
      </w:r>
      <w:r w:rsidRPr="009E30EC">
        <w:t xml:space="preserve"> as identified through consultation and feedback from ind</w:t>
      </w:r>
      <w:r w:rsidR="00E362FB" w:rsidRPr="009E30EC">
        <w:t>ustry.</w:t>
      </w:r>
    </w:p>
    <w:bookmarkEnd w:id="76"/>
    <w:p w14:paraId="6F5881BD" w14:textId="77777777" w:rsidR="00E73C8C" w:rsidRPr="009E30EC" w:rsidRDefault="00E73C8C" w:rsidP="00E73C8C">
      <w:pPr>
        <w:spacing w:after="0" w:line="240" w:lineRule="auto"/>
      </w:pPr>
    </w:p>
    <w:p w14:paraId="2C1385C0" w14:textId="77777777" w:rsidR="005C01C6" w:rsidRPr="00E4248B" w:rsidRDefault="00116A1E" w:rsidP="00CB0255">
      <w:pPr>
        <w:spacing w:after="240" w:line="240" w:lineRule="auto"/>
      </w:pPr>
      <w:r w:rsidRPr="00E4248B">
        <w:t xml:space="preserve">For an Australian Apprenticeship to be eligible for </w:t>
      </w:r>
      <w:r w:rsidR="005C01C6" w:rsidRPr="00E4248B">
        <w:t>any of the following Incentives:</w:t>
      </w:r>
    </w:p>
    <w:p w14:paraId="0637CE85" w14:textId="664010A4" w:rsidR="005C01C6" w:rsidRPr="00E4248B" w:rsidRDefault="00116A1E" w:rsidP="005C01C6">
      <w:pPr>
        <w:pStyle w:val="ListParagraph"/>
        <w:numPr>
          <w:ilvl w:val="0"/>
          <w:numId w:val="83"/>
        </w:numPr>
        <w:spacing w:after="0" w:line="240" w:lineRule="auto"/>
      </w:pPr>
      <w:r w:rsidRPr="00E4248B">
        <w:t>Priority Hiring Incentive</w:t>
      </w:r>
      <w:r w:rsidR="00DC346A" w:rsidRPr="00E4248B">
        <w:t>;</w:t>
      </w:r>
      <w:r w:rsidRPr="00E4248B">
        <w:t xml:space="preserve"> </w:t>
      </w:r>
    </w:p>
    <w:p w14:paraId="42DCEF6F" w14:textId="23224AB2" w:rsidR="005C01C6" w:rsidRPr="00E4248B" w:rsidRDefault="00D11E70" w:rsidP="005C01C6">
      <w:pPr>
        <w:pStyle w:val="ListParagraph"/>
        <w:numPr>
          <w:ilvl w:val="0"/>
          <w:numId w:val="83"/>
        </w:numPr>
        <w:spacing w:after="0" w:line="240" w:lineRule="auto"/>
      </w:pPr>
      <w:r w:rsidRPr="00E4248B">
        <w:t>Key Apprenticeship Program Employer Incentive</w:t>
      </w:r>
      <w:r w:rsidR="00DC346A" w:rsidRPr="00E4248B">
        <w:t>;</w:t>
      </w:r>
      <w:r w:rsidRPr="00E4248B">
        <w:t xml:space="preserve"> </w:t>
      </w:r>
    </w:p>
    <w:p w14:paraId="1027B7CC" w14:textId="7B929C91" w:rsidR="005C01C6" w:rsidRPr="00E4248B" w:rsidRDefault="00116A1E" w:rsidP="005C01C6">
      <w:pPr>
        <w:pStyle w:val="ListParagraph"/>
        <w:numPr>
          <w:ilvl w:val="0"/>
          <w:numId w:val="83"/>
        </w:numPr>
        <w:spacing w:after="0" w:line="240" w:lineRule="auto"/>
      </w:pPr>
      <w:r w:rsidRPr="00E4248B">
        <w:t>Australian Apprentice Training Support Payment</w:t>
      </w:r>
      <w:r w:rsidR="00DC346A" w:rsidRPr="00E4248B">
        <w:t>;</w:t>
      </w:r>
      <w:r w:rsidRPr="00E4248B">
        <w:t xml:space="preserve"> </w:t>
      </w:r>
    </w:p>
    <w:p w14:paraId="701DC396" w14:textId="6F2A286F" w:rsidR="00301A6E" w:rsidRPr="00E4248B" w:rsidRDefault="00116A1E" w:rsidP="00143F09">
      <w:pPr>
        <w:pStyle w:val="ListParagraph"/>
        <w:numPr>
          <w:ilvl w:val="0"/>
          <w:numId w:val="83"/>
        </w:numPr>
        <w:spacing w:line="240" w:lineRule="auto"/>
      </w:pPr>
      <w:r w:rsidRPr="00E4248B">
        <w:t>Key Apprenticeship Program</w:t>
      </w:r>
      <w:r w:rsidR="00301A6E" w:rsidRPr="00E4248B">
        <w:t xml:space="preserve"> Apprentice Incentive</w:t>
      </w:r>
      <w:r w:rsidR="00DC346A" w:rsidRPr="00E4248B">
        <w:t>;</w:t>
      </w:r>
    </w:p>
    <w:p w14:paraId="31761A6F" w14:textId="48409194" w:rsidR="00645E95" w:rsidRDefault="00666F30" w:rsidP="00301A6E">
      <w:pPr>
        <w:spacing w:after="0" w:line="240" w:lineRule="auto"/>
      </w:pPr>
      <w:r w:rsidRPr="00E4248B">
        <w:t xml:space="preserve">the </w:t>
      </w:r>
      <w:r w:rsidR="00AE664C" w:rsidRPr="00E4248B">
        <w:t xml:space="preserve">qualification being undertaken must </w:t>
      </w:r>
      <w:r w:rsidR="00AE664C" w:rsidRPr="00E4248B" w:rsidDel="001C54C7">
        <w:t xml:space="preserve">map </w:t>
      </w:r>
      <w:r w:rsidR="00AE664C" w:rsidRPr="00E4248B">
        <w:t>to</w:t>
      </w:r>
      <w:r w:rsidR="00AE664C" w:rsidRPr="00E4248B" w:rsidDel="00A2304B">
        <w:t xml:space="preserve"> </w:t>
      </w:r>
      <w:r w:rsidR="00A2304B" w:rsidRPr="00E4248B">
        <w:t xml:space="preserve">an </w:t>
      </w:r>
      <w:r w:rsidR="00AE664C" w:rsidRPr="00E4248B">
        <w:t>occupation</w:t>
      </w:r>
      <w:r w:rsidR="00DF3593" w:rsidRPr="00E4248B">
        <w:t>,</w:t>
      </w:r>
      <w:r w:rsidR="009003BB" w:rsidRPr="00E4248B">
        <w:t xml:space="preserve"> </w:t>
      </w:r>
      <w:r w:rsidR="001C54C7" w:rsidRPr="00E4248B">
        <w:t>resulting in a valid combination</w:t>
      </w:r>
      <w:r w:rsidR="006965FA" w:rsidRPr="00E4248B">
        <w:t>,</w:t>
      </w:r>
      <w:r w:rsidR="001C54C7" w:rsidRPr="00E4248B">
        <w:t xml:space="preserve"> </w:t>
      </w:r>
      <w:r w:rsidR="009003BB" w:rsidRPr="00E4248B">
        <w:t>as</w:t>
      </w:r>
      <w:r w:rsidR="00AE664C" w:rsidRPr="00E4248B">
        <w:t xml:space="preserve"> listed on the Priority List</w:t>
      </w:r>
      <w:r w:rsidR="009003BB" w:rsidRPr="00E4248B">
        <w:t>.</w:t>
      </w:r>
    </w:p>
    <w:p w14:paraId="257BE7F4" w14:textId="77777777" w:rsidR="00645E95" w:rsidRDefault="00645E95">
      <w:pPr>
        <w:spacing w:after="160" w:line="259" w:lineRule="auto"/>
      </w:pPr>
      <w:r>
        <w:br w:type="page"/>
      </w:r>
    </w:p>
    <w:p w14:paraId="2A959D41" w14:textId="77777777" w:rsidR="00CF1ECC" w:rsidRDefault="00CF1ECC" w:rsidP="00E73C8C">
      <w:pPr>
        <w:spacing w:after="0" w:line="240" w:lineRule="auto"/>
        <w:sectPr w:rsidR="00CF1ECC" w:rsidSect="001F6F20">
          <w:headerReference w:type="even" r:id="rId20"/>
          <w:headerReference w:type="default" r:id="rId21"/>
          <w:footerReference w:type="even" r:id="rId22"/>
          <w:footerReference w:type="default" r:id="rId23"/>
          <w:headerReference w:type="first" r:id="rId24"/>
          <w:footerReference w:type="first" r:id="rId25"/>
          <w:pgSz w:w="11906" w:h="16838"/>
          <w:pgMar w:top="964" w:right="964" w:bottom="964" w:left="964" w:header="709" w:footer="709" w:gutter="0"/>
          <w:cols w:space="708"/>
          <w:docGrid w:linePitch="360"/>
        </w:sectPr>
      </w:pPr>
    </w:p>
    <w:p w14:paraId="4CCF01CB" w14:textId="6550E3FC" w:rsidR="00E73C8C" w:rsidRPr="009E30EC" w:rsidRDefault="00E73C8C" w:rsidP="00886150">
      <w:pPr>
        <w:pStyle w:val="Heading1"/>
      </w:pPr>
      <w:bookmarkStart w:id="77" w:name="_Toc214520581"/>
      <w:bookmarkEnd w:id="74"/>
      <w:r w:rsidRPr="009E30EC">
        <w:lastRenderedPageBreak/>
        <w:t xml:space="preserve">Apprenticeship administration for the purposes of the </w:t>
      </w:r>
      <w:r w:rsidR="00560086" w:rsidRPr="009E30EC">
        <w:t>Incentive</w:t>
      </w:r>
      <w:r w:rsidRPr="009E30EC">
        <w:t xml:space="preserve"> System</w:t>
      </w:r>
      <w:bookmarkEnd w:id="77"/>
    </w:p>
    <w:p w14:paraId="3C84A8BB" w14:textId="697F6F9E" w:rsidR="00E73C8C" w:rsidRPr="009E30EC" w:rsidRDefault="00E73C8C" w:rsidP="00886150">
      <w:pPr>
        <w:pStyle w:val="Heading2"/>
      </w:pPr>
      <w:bookmarkStart w:id="78" w:name="_Toc214520582"/>
      <w:r w:rsidRPr="009E30EC">
        <w:t>Overview</w:t>
      </w:r>
      <w:bookmarkEnd w:id="78"/>
      <w:r w:rsidRPr="009E30EC">
        <w:t xml:space="preserve"> </w:t>
      </w:r>
    </w:p>
    <w:p w14:paraId="4849DB8F" w14:textId="25189BF6" w:rsidR="00E73C8C" w:rsidRPr="009E30EC" w:rsidRDefault="00E73C8C" w:rsidP="00A175E5">
      <w:pPr>
        <w:spacing w:after="240"/>
      </w:pPr>
      <w:r w:rsidRPr="009E30EC">
        <w:t>Unless otherwise specified, eligibility rules for employer payments are determined by the relationship between the employer and the Australian Apprentice as reflected in the Training Contract. A relationship between an employer and an Australian Apprentice can have more than one Training Contract where the Australian Apprentice commences with the same</w:t>
      </w:r>
      <w:r w:rsidR="00A90C4A">
        <w:t xml:space="preserve"> </w:t>
      </w:r>
      <w:r w:rsidRPr="009E30EC">
        <w:t>employer in the same qualification/occupation following a period of suspension or cancellation.</w:t>
      </w:r>
    </w:p>
    <w:p w14:paraId="5478DDAE" w14:textId="2DA7682D" w:rsidR="00E73C8C" w:rsidRPr="0044237D" w:rsidRDefault="00E73C8C" w:rsidP="00E73C8C">
      <w:r w:rsidRPr="009E30EC">
        <w:t xml:space="preserve">Unless otherwise specified, </w:t>
      </w:r>
      <w:r w:rsidRPr="00B81E68">
        <w:t>eligibility rules for apprentice payments are determined by the</w:t>
      </w:r>
      <w:r w:rsidR="00E1448A" w:rsidRPr="00B81E68">
        <w:t xml:space="preserve"> Australian</w:t>
      </w:r>
      <w:r w:rsidRPr="00B81E68">
        <w:t xml:space="preserve"> </w:t>
      </w:r>
      <w:r w:rsidR="00E1448A" w:rsidRPr="00B81E68">
        <w:t>Apprenticeship Journey</w:t>
      </w:r>
      <w:r w:rsidR="00E1448A" w:rsidRPr="0044237D">
        <w:t xml:space="preserve"> </w:t>
      </w:r>
      <w:r w:rsidRPr="0044237D">
        <w:t>as reflected in the Training Contract. An Australian Apprentice</w:t>
      </w:r>
      <w:r w:rsidR="00E1448A" w:rsidRPr="0044237D">
        <w:t>ship</w:t>
      </w:r>
      <w:r w:rsidRPr="0044237D">
        <w:t xml:space="preserve"> </w:t>
      </w:r>
      <w:r w:rsidR="00297BCC" w:rsidRPr="0044237D">
        <w:t xml:space="preserve">Journey </w:t>
      </w:r>
      <w:r w:rsidRPr="0044237D">
        <w:t>can involve more than one employer and more than one Training Contract.</w:t>
      </w:r>
    </w:p>
    <w:p w14:paraId="3D8A8887" w14:textId="5AD55E43" w:rsidR="001C7928" w:rsidRPr="0044237D" w:rsidRDefault="001C7928" w:rsidP="001C7928">
      <w:r w:rsidRPr="0044237D">
        <w:t xml:space="preserve">To participate in the </w:t>
      </w:r>
      <w:r w:rsidR="00560086" w:rsidRPr="0044237D">
        <w:t>Incentive</w:t>
      </w:r>
      <w:r w:rsidRPr="0044237D">
        <w:t xml:space="preserve"> System:</w:t>
      </w:r>
    </w:p>
    <w:p w14:paraId="06A4814E" w14:textId="6FA615CA" w:rsidR="001C7928" w:rsidRPr="00997AAA" w:rsidRDefault="006F74B6" w:rsidP="00DC3911">
      <w:pPr>
        <w:pStyle w:val="ListParagraph"/>
        <w:numPr>
          <w:ilvl w:val="0"/>
          <w:numId w:val="68"/>
        </w:numPr>
        <w:spacing w:before="120" w:after="120" w:line="259" w:lineRule="auto"/>
        <w:contextualSpacing w:val="0"/>
      </w:pPr>
      <w:r w:rsidRPr="00997AAA">
        <w:t xml:space="preserve">an Australian Apprentice must </w:t>
      </w:r>
      <w:r w:rsidR="001C7928" w:rsidRPr="00997AAA">
        <w:t xml:space="preserve">commence or recommence an Australian Apprenticeship under a new Training Contract with a new employer on or after 1 July 2022; or </w:t>
      </w:r>
    </w:p>
    <w:p w14:paraId="41D0B7FA" w14:textId="50C78E57" w:rsidR="001C7928" w:rsidRPr="00997AAA" w:rsidRDefault="00BB502F" w:rsidP="00DC3911">
      <w:pPr>
        <w:pStyle w:val="ListParagraph"/>
        <w:numPr>
          <w:ilvl w:val="1"/>
          <w:numId w:val="68"/>
        </w:numPr>
        <w:spacing w:before="120" w:after="120" w:line="259" w:lineRule="auto"/>
        <w:contextualSpacing w:val="0"/>
      </w:pPr>
      <w:r w:rsidRPr="00997AAA">
        <w:t xml:space="preserve">an Australian Apprentice must </w:t>
      </w:r>
      <w:r w:rsidR="001C7928" w:rsidRPr="00997AAA">
        <w:t>recommence an Australian Apprenticeship on or after 1 July 2022 under a new Training Contract with the same employer after a period of cancellation or suspension where the break is greater than</w:t>
      </w:r>
      <w:r w:rsidR="009329C0" w:rsidRPr="00997AAA">
        <w:t xml:space="preserve"> six months if commencement date was prior to 1 July 2022.</w:t>
      </w:r>
      <w:r w:rsidR="001C7928" w:rsidRPr="00997AAA">
        <w:t xml:space="preserve"> </w:t>
      </w:r>
    </w:p>
    <w:p w14:paraId="673B60C3" w14:textId="40D2E604" w:rsidR="009B38DD" w:rsidRPr="00B81E68" w:rsidRDefault="009B38DD" w:rsidP="007E11DF">
      <w:pPr>
        <w:pStyle w:val="ListParagraph"/>
        <w:numPr>
          <w:ilvl w:val="0"/>
          <w:numId w:val="68"/>
        </w:numPr>
        <w:spacing w:before="120" w:after="120" w:line="259" w:lineRule="auto"/>
        <w:ind w:left="714" w:hanging="357"/>
        <w:contextualSpacing w:val="0"/>
      </w:pPr>
      <w:r w:rsidRPr="00B81E68">
        <w:t xml:space="preserve">Commencements and recommencements must occur on or after 1 January 2023 for an Australian Apprentice to meet the eligibility requirements for the New Energy Apprentice Support Payment. </w:t>
      </w:r>
    </w:p>
    <w:p w14:paraId="530476C7" w14:textId="634E9354" w:rsidR="001E278E" w:rsidRPr="00B81E68" w:rsidRDefault="00BD06E0" w:rsidP="007E11DF">
      <w:pPr>
        <w:pStyle w:val="ListParagraph"/>
        <w:numPr>
          <w:ilvl w:val="0"/>
          <w:numId w:val="68"/>
        </w:numPr>
        <w:spacing w:before="120" w:after="120" w:line="259" w:lineRule="auto"/>
        <w:ind w:left="714" w:hanging="357"/>
        <w:contextualSpacing w:val="0"/>
      </w:pPr>
      <w:r w:rsidRPr="00B81E68">
        <w:t xml:space="preserve">Commencements and recommencements must occur on or after 1 July 2024 for an </w:t>
      </w:r>
      <w:r w:rsidR="00EC7FF0" w:rsidRPr="00B81E68">
        <w:t xml:space="preserve">employer of an </w:t>
      </w:r>
      <w:r w:rsidRPr="00B81E68">
        <w:t xml:space="preserve">Australian Apprentice to meet the eligibility requirements for the </w:t>
      </w:r>
      <w:r w:rsidR="00EC7FF0" w:rsidRPr="00B81E68">
        <w:t>Priority Hiring Incentive</w:t>
      </w:r>
      <w:r w:rsidRPr="00B81E68">
        <w:t xml:space="preserve">. </w:t>
      </w:r>
    </w:p>
    <w:p w14:paraId="78040F4E" w14:textId="295ABB6A" w:rsidR="004064B5" w:rsidRDefault="004064B5" w:rsidP="007E11DF">
      <w:pPr>
        <w:pStyle w:val="ListParagraph"/>
        <w:numPr>
          <w:ilvl w:val="0"/>
          <w:numId w:val="68"/>
        </w:numPr>
        <w:spacing w:before="120" w:after="120" w:line="259" w:lineRule="auto"/>
        <w:ind w:left="714" w:hanging="357"/>
        <w:contextualSpacing w:val="0"/>
      </w:pPr>
      <w:r w:rsidRPr="00B81E68">
        <w:t>Commencements</w:t>
      </w:r>
      <w:r w:rsidR="006D06C5" w:rsidRPr="00B81E68">
        <w:t xml:space="preserve"> and recommencements</w:t>
      </w:r>
      <w:r w:rsidRPr="00B81E68">
        <w:t xml:space="preserve"> must occur on or after 1 July 2025 for an Australian Apprentice to meet the eligibility requirements for the </w:t>
      </w:r>
      <w:r w:rsidR="008F51D1" w:rsidRPr="00B81E68">
        <w:t>Key Apprenticeship Program</w:t>
      </w:r>
      <w:r w:rsidRPr="00B81E68">
        <w:t>.</w:t>
      </w:r>
      <w:r w:rsidRPr="009E30EC">
        <w:t xml:space="preserve"> </w:t>
      </w:r>
    </w:p>
    <w:p w14:paraId="2008F4E2" w14:textId="44342D61" w:rsidR="000006FF" w:rsidRPr="00996C36" w:rsidRDefault="000006FF" w:rsidP="007E11DF">
      <w:pPr>
        <w:pStyle w:val="ListParagraph"/>
        <w:numPr>
          <w:ilvl w:val="0"/>
          <w:numId w:val="68"/>
        </w:numPr>
        <w:spacing w:before="120" w:after="120" w:line="259" w:lineRule="auto"/>
        <w:ind w:left="714" w:hanging="357"/>
        <w:contextualSpacing w:val="0"/>
      </w:pPr>
      <w:r w:rsidRPr="00996C36">
        <w:t>Commencements and recommencements must occur on or after 1 January 2026 for an employer of an Australian Apprentice to meet the eligibility requirement for the Key Apprenticeship Program Employer Incentive.</w:t>
      </w:r>
    </w:p>
    <w:p w14:paraId="7F2ED40C" w14:textId="47959C16" w:rsidR="001C7928" w:rsidRPr="009E30EC" w:rsidRDefault="001C7928" w:rsidP="00CB0692">
      <w:r w:rsidRPr="009E30EC">
        <w:t xml:space="preserve">Australian Apprenticeships which commenced or recommenced prior to 1 July 2022 will continue to attract support under the Australian Apprenticeships </w:t>
      </w:r>
      <w:r w:rsidR="00560086" w:rsidRPr="009E30EC">
        <w:t>Incentive</w:t>
      </w:r>
      <w:r w:rsidRPr="009E30EC">
        <w:t xml:space="preserve"> Program (AAIP).</w:t>
      </w:r>
    </w:p>
    <w:p w14:paraId="2E54F07B" w14:textId="2B87777B" w:rsidR="00422DC4" w:rsidRPr="009E30EC" w:rsidRDefault="00422DC4" w:rsidP="00CB0692">
      <w:r w:rsidRPr="009E30EC">
        <w:t xml:space="preserve">Australian Apprenticeships which commenced or recommenced between 1 July 2022 and </w:t>
      </w:r>
      <w:r w:rsidR="00C1746B">
        <w:t xml:space="preserve">31 </w:t>
      </w:r>
      <w:r w:rsidR="00C1746B" w:rsidRPr="00996C36">
        <w:t>December 202</w:t>
      </w:r>
      <w:r w:rsidR="008F4379" w:rsidRPr="00996C36">
        <w:t>6</w:t>
      </w:r>
      <w:r w:rsidRPr="009E30EC">
        <w:t xml:space="preserve"> will continue to attract support under the Australian Apprenticeships Incentive System (Incentive System).</w:t>
      </w:r>
    </w:p>
    <w:p w14:paraId="4289D595" w14:textId="5F7F88D4" w:rsidR="001C7928" w:rsidRPr="009E30EC" w:rsidRDefault="001C7928" w:rsidP="001C7928">
      <w:pPr>
        <w:rPr>
          <w:rFonts w:ascii="Calibri" w:eastAsia="Calibri" w:hAnsi="Calibri" w:cs="Arial"/>
        </w:rPr>
      </w:pPr>
      <w:r w:rsidRPr="00B158C4">
        <w:rPr>
          <w:rFonts w:ascii="Calibri" w:eastAsia="Calibri" w:hAnsi="Calibri" w:cs="Arial"/>
          <w:b/>
          <w:bCs/>
        </w:rPr>
        <w:t>Note</w:t>
      </w:r>
      <w:r w:rsidR="00201D4F">
        <w:rPr>
          <w:rFonts w:ascii="Calibri" w:eastAsia="Calibri" w:hAnsi="Calibri" w:cs="Arial"/>
        </w:rPr>
        <w:t>:</w:t>
      </w:r>
      <w:r w:rsidRPr="009E30EC">
        <w:rPr>
          <w:rFonts w:ascii="Calibri" w:eastAsia="Calibri" w:hAnsi="Calibri" w:cs="Arial"/>
        </w:rPr>
        <w:t xml:space="preserve"> the below definitions of a commencement and a recommencement are for the purposes of the </w:t>
      </w:r>
      <w:r w:rsidR="00560086" w:rsidRPr="009E30EC">
        <w:rPr>
          <w:rFonts w:ascii="Calibri" w:eastAsia="Calibri" w:hAnsi="Calibri" w:cs="Arial"/>
        </w:rPr>
        <w:t>Incentive</w:t>
      </w:r>
      <w:r w:rsidRPr="009E30EC">
        <w:rPr>
          <w:rFonts w:ascii="Calibri" w:eastAsia="Calibri" w:hAnsi="Calibri" w:cs="Arial"/>
        </w:rPr>
        <w:t xml:space="preserve"> System only and may differ from the definitions used by a State Training Authority. For the purposes of the </w:t>
      </w:r>
      <w:r w:rsidR="00560086" w:rsidRPr="009E30EC">
        <w:rPr>
          <w:rFonts w:ascii="Calibri" w:eastAsia="Calibri" w:hAnsi="Calibri" w:cs="Arial"/>
        </w:rPr>
        <w:t>Incentive</w:t>
      </w:r>
      <w:r w:rsidRPr="009E30EC">
        <w:rPr>
          <w:rFonts w:ascii="Calibri" w:eastAsia="Calibri" w:hAnsi="Calibri" w:cs="Arial"/>
        </w:rPr>
        <w:t xml:space="preserve"> System, the date registered on the Training Contract is the commencement or recommencement date of the Australian Apprenticeship.</w:t>
      </w:r>
    </w:p>
    <w:p w14:paraId="0F58DBE8" w14:textId="77777777" w:rsidR="001C7928" w:rsidRPr="009E30EC" w:rsidRDefault="001C7928" w:rsidP="00886150">
      <w:pPr>
        <w:pStyle w:val="Heading3"/>
      </w:pPr>
      <w:bookmarkStart w:id="79" w:name="_Toc214520583"/>
      <w:r w:rsidRPr="009E30EC">
        <w:lastRenderedPageBreak/>
        <w:t>Definition of a commencement</w:t>
      </w:r>
      <w:bookmarkEnd w:id="79"/>
    </w:p>
    <w:p w14:paraId="5EF91764" w14:textId="3AB11C23" w:rsidR="001C7928" w:rsidRPr="009E30EC" w:rsidRDefault="001C7928" w:rsidP="001C7928">
      <w:r w:rsidRPr="009E30EC">
        <w:t>A commencement occurs where an Australian Apprentice starts a qualification</w:t>
      </w:r>
      <w:r w:rsidR="00A0066D">
        <w:t xml:space="preserve"> in an occupation</w:t>
      </w:r>
      <w:r w:rsidRPr="009E30EC">
        <w:t xml:space="preserve"> that they have not previously commenced</w:t>
      </w:r>
      <w:r w:rsidR="00522533">
        <w:t xml:space="preserve"> – that is, a new</w:t>
      </w:r>
      <w:r w:rsidRPr="009E30EC">
        <w:t xml:space="preserve"> Australian Apprenticeship</w:t>
      </w:r>
      <w:r w:rsidR="00522533">
        <w:t xml:space="preserve"> Journey</w:t>
      </w:r>
      <w:r w:rsidRPr="009E30EC">
        <w:t>.</w:t>
      </w:r>
      <w:r w:rsidR="00D56C89">
        <w:t xml:space="preserve"> </w:t>
      </w:r>
      <w:r w:rsidR="00D56C89" w:rsidRPr="0070058E">
        <w:t>The assessment is completed against the Priority List published as at the date of assessment</w:t>
      </w:r>
      <w:r w:rsidR="00FB16B1" w:rsidRPr="0070058E">
        <w:t xml:space="preserve"> at commencement</w:t>
      </w:r>
      <w:r w:rsidR="00D56C89" w:rsidRPr="0070058E">
        <w:t>. Future changes to the Priority List do not impact eligibility</w:t>
      </w:r>
      <w:r w:rsidR="005F593D" w:rsidRPr="0044237D">
        <w:t>.</w:t>
      </w:r>
    </w:p>
    <w:p w14:paraId="15033571" w14:textId="2BB6EEFA" w:rsidR="001C7928" w:rsidRPr="009E30EC" w:rsidRDefault="001C7928" w:rsidP="00886150">
      <w:pPr>
        <w:pStyle w:val="Heading3"/>
      </w:pPr>
      <w:bookmarkStart w:id="80" w:name="_Toc214520584"/>
      <w:r w:rsidRPr="009E30EC">
        <w:t>Definition of a recommencement</w:t>
      </w:r>
      <w:bookmarkEnd w:id="80"/>
    </w:p>
    <w:p w14:paraId="3725E8EC" w14:textId="37912C81" w:rsidR="001C7928" w:rsidRPr="009E30EC" w:rsidRDefault="001C7928" w:rsidP="001C7928">
      <w:r w:rsidRPr="009E30EC">
        <w:t>A recommencement occurs where an Australian Apprentice continues</w:t>
      </w:r>
      <w:r w:rsidR="00447EDB">
        <w:t xml:space="preserve"> an Australian Apprenticeship Journey</w:t>
      </w:r>
      <w:r w:rsidRPr="009E30EC">
        <w:t xml:space="preserve"> that they have previously commenced and not completed.</w:t>
      </w:r>
    </w:p>
    <w:p w14:paraId="44657A67" w14:textId="77777777" w:rsidR="001C7928" w:rsidRPr="009E30EC" w:rsidRDefault="001C7928" w:rsidP="00886150">
      <w:pPr>
        <w:pStyle w:val="Heading3"/>
      </w:pPr>
      <w:bookmarkStart w:id="81" w:name="_Toc214520585"/>
      <w:r w:rsidRPr="009E30EC">
        <w:t>Determining the Cancellation or Suspension Breaks</w:t>
      </w:r>
      <w:bookmarkEnd w:id="81"/>
    </w:p>
    <w:p w14:paraId="0415A500" w14:textId="576516C5" w:rsidR="001C7928" w:rsidRPr="009E30EC" w:rsidRDefault="00130947" w:rsidP="001C7928">
      <w:r w:rsidRPr="00130947">
        <w:rPr>
          <w:b/>
          <w:bCs/>
        </w:rPr>
        <w:t xml:space="preserve">AAIP </w:t>
      </w:r>
      <w:r>
        <w:t xml:space="preserve">- </w:t>
      </w:r>
      <w:r w:rsidR="001C7928" w:rsidRPr="009E30EC">
        <w:t>The 6-month break rule is used to determine when the apprenticeship</w:t>
      </w:r>
      <w:r w:rsidR="0033004E">
        <w:t xml:space="preserve"> journey</w:t>
      </w:r>
      <w:r w:rsidR="001C7928" w:rsidRPr="009E30EC">
        <w:t xml:space="preserve"> ceases to be eligible for AAIP payments and becomes eligible for </w:t>
      </w:r>
      <w:r w:rsidR="00560086" w:rsidRPr="009E30EC">
        <w:t>Incentive</w:t>
      </w:r>
      <w:r w:rsidR="001C7928" w:rsidRPr="009E30EC">
        <w:t xml:space="preserve"> System payments. An apprentice under AAIP who breaks for more than six months is therefore no longer eligible under AAIP. They are</w:t>
      </w:r>
      <w:r w:rsidR="00110413">
        <w:t xml:space="preserve"> considered</w:t>
      </w:r>
      <w:r w:rsidR="001C7928" w:rsidRPr="009E30EC">
        <w:t xml:space="preserve"> a new commencement </w:t>
      </w:r>
      <w:r w:rsidR="00110413">
        <w:t>for eligibility through</w:t>
      </w:r>
      <w:r w:rsidR="00110413" w:rsidRPr="009E30EC">
        <w:t xml:space="preserve"> </w:t>
      </w:r>
      <w:r w:rsidR="001C7928" w:rsidRPr="009E30EC">
        <w:t xml:space="preserve">the </w:t>
      </w:r>
      <w:r w:rsidR="00560086" w:rsidRPr="009E30EC">
        <w:t>Incentive</w:t>
      </w:r>
      <w:r w:rsidR="001C7928" w:rsidRPr="009E30EC">
        <w:t xml:space="preserve"> System.</w:t>
      </w:r>
    </w:p>
    <w:p w14:paraId="4D67B3D6" w14:textId="4B58FED2" w:rsidR="001C7928" w:rsidRDefault="00A142AB" w:rsidP="001C7928">
      <w:r w:rsidRPr="0070058E">
        <w:rPr>
          <w:b/>
          <w:bCs/>
        </w:rPr>
        <w:t>Incentive System</w:t>
      </w:r>
      <w:r w:rsidRPr="0070058E">
        <w:t xml:space="preserve"> - </w:t>
      </w:r>
      <w:r w:rsidR="001C7928" w:rsidRPr="0070058E">
        <w:t>Once in th</w:t>
      </w:r>
      <w:r w:rsidR="00422DC4" w:rsidRPr="0070058E">
        <w:t>e</w:t>
      </w:r>
      <w:r w:rsidR="001C7928" w:rsidRPr="0070058E">
        <w:t xml:space="preserve"> </w:t>
      </w:r>
      <w:r w:rsidR="00560086" w:rsidRPr="0070058E">
        <w:t>Incentive</w:t>
      </w:r>
      <w:r w:rsidR="001C7928" w:rsidRPr="0070058E">
        <w:t xml:space="preserve"> System, to be considered as though the Australian Apprentice is a new commencement, the Australian Apprentice needs to have had a break of 12 months or mor</w:t>
      </w:r>
      <w:r w:rsidR="0053469A" w:rsidRPr="0070058E">
        <w:t>e</w:t>
      </w:r>
      <w:r w:rsidR="001C7928" w:rsidRPr="0070058E">
        <w:t>.</w:t>
      </w:r>
    </w:p>
    <w:p w14:paraId="4FB8725A" w14:textId="7FE79E84" w:rsidR="006652F8" w:rsidRPr="009E30EC" w:rsidRDefault="006652F8" w:rsidP="00E73C8C">
      <w:pPr>
        <w:pBdr>
          <w:bottom w:val="single" w:sz="6" w:space="0" w:color="auto"/>
        </w:pBdr>
        <w:rPr>
          <w:sz w:val="20"/>
          <w:szCs w:val="20"/>
        </w:rPr>
      </w:pPr>
      <w:bookmarkStart w:id="82" w:name="_Hlk96011257"/>
    </w:p>
    <w:p w14:paraId="1B033168" w14:textId="06FC05E6" w:rsidR="00E73C8C" w:rsidRPr="009E30EC" w:rsidRDefault="00E73C8C" w:rsidP="00F722F3">
      <w:pPr>
        <w:pStyle w:val="Heading2"/>
      </w:pPr>
      <w:bookmarkStart w:id="83" w:name="_Toc214520586"/>
      <w:r w:rsidRPr="009E30EC">
        <w:t>Changes in an employer or Australian Apprentice’s circumstances and impact on eligibility</w:t>
      </w:r>
      <w:bookmarkEnd w:id="83"/>
    </w:p>
    <w:p w14:paraId="648B302E" w14:textId="7AA3BD3A" w:rsidR="00E73C8C" w:rsidRPr="009E30EC" w:rsidRDefault="00E73C8C" w:rsidP="00F722F3">
      <w:pPr>
        <w:pStyle w:val="Heading3"/>
      </w:pPr>
      <w:bookmarkStart w:id="84" w:name="_Toc214520587"/>
      <w:r w:rsidRPr="009E30EC">
        <w:t>Change of business ownership</w:t>
      </w:r>
      <w:bookmarkEnd w:id="84"/>
    </w:p>
    <w:p w14:paraId="4AC446E7" w14:textId="3FFCDD93" w:rsidR="00E73C8C" w:rsidRPr="009E30EC" w:rsidRDefault="00E73C8C" w:rsidP="00F722F3">
      <w:pPr>
        <w:pStyle w:val="Heading4"/>
      </w:pPr>
      <w:r w:rsidRPr="009E30EC">
        <w:t>Definition</w:t>
      </w:r>
    </w:p>
    <w:p w14:paraId="66E0DEDD" w14:textId="486F1F66" w:rsidR="00E73C8C" w:rsidRPr="009E30EC" w:rsidRDefault="00E73C8C" w:rsidP="00AB0F5E">
      <w:pPr>
        <w:spacing w:after="240"/>
      </w:pPr>
      <w:r w:rsidRPr="009E30EC">
        <w:t xml:space="preserve">For the purposes of the </w:t>
      </w:r>
      <w:r w:rsidR="00560086" w:rsidRPr="009E30EC">
        <w:t>Incentive</w:t>
      </w:r>
      <w:r w:rsidRPr="009E30EC">
        <w:t xml:space="preserve"> System, a change of ownership is defined as where a business:</w:t>
      </w:r>
    </w:p>
    <w:p w14:paraId="5BD2A10C" w14:textId="77777777" w:rsidR="00E73C8C" w:rsidRPr="009E30EC" w:rsidRDefault="00E73C8C" w:rsidP="001D2999">
      <w:pPr>
        <w:pStyle w:val="ListParagraph"/>
        <w:numPr>
          <w:ilvl w:val="0"/>
          <w:numId w:val="19"/>
        </w:numPr>
        <w:spacing w:line="276" w:lineRule="auto"/>
      </w:pPr>
      <w:r w:rsidRPr="009E30EC">
        <w:t>changes its legal name; or</w:t>
      </w:r>
    </w:p>
    <w:p w14:paraId="3A791E41" w14:textId="77777777" w:rsidR="00E73C8C" w:rsidRPr="009E30EC" w:rsidRDefault="00E73C8C" w:rsidP="001D2999">
      <w:pPr>
        <w:pStyle w:val="ListParagraph"/>
        <w:numPr>
          <w:ilvl w:val="0"/>
          <w:numId w:val="19"/>
        </w:numPr>
        <w:spacing w:line="276" w:lineRule="auto"/>
      </w:pPr>
      <w:r w:rsidRPr="009E30EC">
        <w:t>changes its ownership; or</w:t>
      </w:r>
    </w:p>
    <w:p w14:paraId="538A75BC" w14:textId="77777777" w:rsidR="00E73C8C" w:rsidRPr="009E30EC" w:rsidRDefault="00E73C8C" w:rsidP="001D2999">
      <w:pPr>
        <w:pStyle w:val="ListParagraph"/>
        <w:numPr>
          <w:ilvl w:val="0"/>
          <w:numId w:val="19"/>
        </w:numPr>
        <w:spacing w:line="276" w:lineRule="auto"/>
      </w:pPr>
      <w:r w:rsidRPr="009E30EC">
        <w:t>changes its Australian Company Number (ACN); or</w:t>
      </w:r>
    </w:p>
    <w:p w14:paraId="01D38A23" w14:textId="77777777" w:rsidR="00E73C8C" w:rsidRPr="009E30EC" w:rsidRDefault="00E73C8C" w:rsidP="001D2999">
      <w:pPr>
        <w:pStyle w:val="ListParagraph"/>
        <w:numPr>
          <w:ilvl w:val="0"/>
          <w:numId w:val="19"/>
        </w:numPr>
        <w:spacing w:line="276" w:lineRule="auto"/>
      </w:pPr>
      <w:r w:rsidRPr="009E30EC">
        <w:t>takes over the functions or employees of another business, including through an outsourcing or contracting arrangement,</w:t>
      </w:r>
    </w:p>
    <w:p w14:paraId="2B671637" w14:textId="77777777" w:rsidR="00E73C8C" w:rsidRPr="009E30EC" w:rsidRDefault="00E73C8C" w:rsidP="00E73C8C">
      <w:r w:rsidRPr="009E30EC">
        <w:t>in such a way that does not affect the status of the employment relationship between the new business entity and existing or former employees.</w:t>
      </w:r>
    </w:p>
    <w:p w14:paraId="2CCC09FC" w14:textId="6A1476C0" w:rsidR="00E73C8C" w:rsidRPr="009E30EC" w:rsidRDefault="00E73C8C" w:rsidP="00F722F3">
      <w:pPr>
        <w:pStyle w:val="Heading4"/>
      </w:pPr>
      <w:r w:rsidRPr="009E30EC">
        <w:t xml:space="preserve">Eligibility under the </w:t>
      </w:r>
      <w:r w:rsidR="00560086" w:rsidRPr="009E30EC">
        <w:t>Incentive</w:t>
      </w:r>
      <w:r w:rsidRPr="009E30EC">
        <w:t xml:space="preserve"> System</w:t>
      </w:r>
    </w:p>
    <w:p w14:paraId="2AA7D666" w14:textId="2E1C96C4" w:rsidR="00E73C8C" w:rsidRPr="009E30EC" w:rsidRDefault="00E73C8C" w:rsidP="00AB0F5E">
      <w:pPr>
        <w:spacing w:after="240"/>
      </w:pPr>
      <w:r w:rsidRPr="009E30EC">
        <w:t xml:space="preserve">Where there is a change of ownership, eligibility for all payments under the </w:t>
      </w:r>
      <w:r w:rsidR="00560086" w:rsidRPr="009E30EC">
        <w:t>Incentive</w:t>
      </w:r>
      <w:r w:rsidRPr="009E30EC">
        <w:t xml:space="preserve"> System are assessed as if a continuous employment relationship has been maintained.</w:t>
      </w:r>
    </w:p>
    <w:p w14:paraId="03D8D655" w14:textId="79EFB937" w:rsidR="00E73C8C" w:rsidRPr="009E30EC" w:rsidRDefault="00E73C8C" w:rsidP="00F722F3">
      <w:pPr>
        <w:pStyle w:val="Heading4"/>
      </w:pPr>
      <w:r w:rsidRPr="009E30EC">
        <w:lastRenderedPageBreak/>
        <w:t>Payments due prior to change of ownership</w:t>
      </w:r>
    </w:p>
    <w:p w14:paraId="30A33519" w14:textId="19D0B014" w:rsidR="00E73C8C" w:rsidRPr="009E30EC" w:rsidRDefault="00E73C8C" w:rsidP="00AB0F5E">
      <w:pPr>
        <w:spacing w:after="240"/>
      </w:pPr>
      <w:r w:rsidRPr="009E30EC">
        <w:t xml:space="preserve">For the purposes of the payments made under the </w:t>
      </w:r>
      <w:r w:rsidR="00560086" w:rsidRPr="009E30EC">
        <w:t>Incentive</w:t>
      </w:r>
      <w:r w:rsidRPr="009E30EC">
        <w:t xml:space="preserve"> System, and unless specifically stated as part of the bill of sale, payments should be paid to the legal entity at the time of the Effect date.</w:t>
      </w:r>
    </w:p>
    <w:p w14:paraId="0038DF18" w14:textId="77777777" w:rsidR="00E73C8C" w:rsidRPr="009E30EC" w:rsidRDefault="00E73C8C" w:rsidP="00E73C8C">
      <w:r w:rsidRPr="009E30EC">
        <w:t>Unless otherwise specified, where a Claim period overlaps with the change of ownership, the payment should be shared between the parties. In this instance, each entity should submit a claim form for the relevant period.</w:t>
      </w:r>
    </w:p>
    <w:p w14:paraId="20D35B7C" w14:textId="7C5D2A58" w:rsidR="00E73C8C" w:rsidRPr="009E30EC" w:rsidRDefault="00E73C8C" w:rsidP="00F722F3">
      <w:pPr>
        <w:pStyle w:val="Heading3"/>
      </w:pPr>
      <w:bookmarkStart w:id="85" w:name="_Toc214520588"/>
      <w:r w:rsidRPr="009E30EC">
        <w:t>Group Training Organisations and host employers</w:t>
      </w:r>
      <w:bookmarkEnd w:id="85"/>
    </w:p>
    <w:p w14:paraId="67696DA0" w14:textId="5E231827" w:rsidR="00E73C8C" w:rsidRPr="009E30EC" w:rsidRDefault="00E73C8C" w:rsidP="00F722F3">
      <w:pPr>
        <w:pStyle w:val="Heading4"/>
      </w:pPr>
      <w:r w:rsidRPr="009E30EC">
        <w:t>Transfers between host employers</w:t>
      </w:r>
    </w:p>
    <w:p w14:paraId="529F8996" w14:textId="52826E5A" w:rsidR="00E73C8C" w:rsidRPr="009E30EC" w:rsidRDefault="00E73C8C" w:rsidP="00AB0F5E">
      <w:pPr>
        <w:spacing w:after="240"/>
      </w:pPr>
      <w:r w:rsidRPr="009E30EC">
        <w:t>Unless otherwise specified, Group Training Organisations and the Australian Apprentice’s host employer are to be treated as the same employer, including where an Australian Apprentice is hosted by more than one host employer over the course of the Australian Apprenticeship.</w:t>
      </w:r>
    </w:p>
    <w:p w14:paraId="4D6E2000" w14:textId="1E1C8C8F" w:rsidR="00E73C8C" w:rsidRPr="009E30EC" w:rsidRDefault="00E73C8C" w:rsidP="00F722F3">
      <w:pPr>
        <w:pStyle w:val="Heading4"/>
      </w:pPr>
      <w:r w:rsidRPr="009E30EC">
        <w:t>Transfers between Group Training Organisation and direct employment with a host employer</w:t>
      </w:r>
    </w:p>
    <w:p w14:paraId="14CE780B" w14:textId="06E9ACA1" w:rsidR="00CF1ECC" w:rsidRDefault="00E73C8C" w:rsidP="00E73C8C">
      <w:r w:rsidRPr="009E30EC">
        <w:t xml:space="preserve">Where an Australian Apprentice transfers from a Group Training Organisation to direct employment by a host employer, </w:t>
      </w:r>
      <w:r w:rsidR="0033722A" w:rsidRPr="009E30EC">
        <w:t xml:space="preserve">the employer’s </w:t>
      </w:r>
      <w:r w:rsidRPr="009E30EC">
        <w:t>eligibility is assessed the same as a commencement.</w:t>
      </w:r>
    </w:p>
    <w:p w14:paraId="2E90DFB7" w14:textId="77777777" w:rsidR="00645E95" w:rsidRDefault="00645E95" w:rsidP="00E73C8C">
      <w:pPr>
        <w:sectPr w:rsidR="00645E95" w:rsidSect="00CF1ECC">
          <w:headerReference w:type="even" r:id="rId26"/>
          <w:headerReference w:type="default" r:id="rId27"/>
          <w:footerReference w:type="even" r:id="rId28"/>
          <w:footerReference w:type="default" r:id="rId29"/>
          <w:headerReference w:type="first" r:id="rId30"/>
          <w:footerReference w:type="first" r:id="rId31"/>
          <w:type w:val="continuous"/>
          <w:pgSz w:w="11906" w:h="16838"/>
          <w:pgMar w:top="964" w:right="964" w:bottom="964" w:left="964" w:header="709" w:footer="709" w:gutter="0"/>
          <w:cols w:space="708"/>
          <w:docGrid w:linePitch="360"/>
        </w:sectPr>
      </w:pPr>
    </w:p>
    <w:p w14:paraId="5FB5044E" w14:textId="323284BD" w:rsidR="00E73C8C" w:rsidRPr="009E30EC" w:rsidRDefault="00E73C8C" w:rsidP="00F722F3">
      <w:pPr>
        <w:pStyle w:val="Heading1"/>
      </w:pPr>
      <w:bookmarkStart w:id="86" w:name="_Toc214520589"/>
      <w:bookmarkStart w:id="87" w:name="_Hlk103696599"/>
      <w:bookmarkStart w:id="88" w:name="_Toc57976739"/>
      <w:bookmarkStart w:id="89" w:name="_Toc57984366"/>
      <w:bookmarkEnd w:id="82"/>
      <w:r w:rsidRPr="009E30EC">
        <w:lastRenderedPageBreak/>
        <w:t>Payments to Employers of Australian Apprentices</w:t>
      </w:r>
      <w:bookmarkEnd w:id="86"/>
    </w:p>
    <w:p w14:paraId="3E730FEF" w14:textId="587F894F" w:rsidR="00E73C8C" w:rsidRPr="009E30EC" w:rsidRDefault="00E73C8C" w:rsidP="00F722F3">
      <w:pPr>
        <w:pStyle w:val="Heading2"/>
      </w:pPr>
      <w:bookmarkStart w:id="90" w:name="_Toc214520590"/>
      <w:r w:rsidRPr="009E30EC">
        <w:t xml:space="preserve">Priority </w:t>
      </w:r>
      <w:r w:rsidR="008D6649" w:rsidRPr="009E30EC">
        <w:t>Hiring Incentive</w:t>
      </w:r>
      <w:bookmarkEnd w:id="90"/>
    </w:p>
    <w:p w14:paraId="5F37175E" w14:textId="12FB6FB5" w:rsidR="00E73C8C" w:rsidRPr="009E30EC" w:rsidRDefault="00E73C8C" w:rsidP="00F722F3">
      <w:pPr>
        <w:pStyle w:val="Heading3"/>
      </w:pPr>
      <w:bookmarkStart w:id="91" w:name="_Toc214520591"/>
      <w:r w:rsidRPr="009E30EC">
        <w:t>Overview</w:t>
      </w:r>
      <w:bookmarkEnd w:id="91"/>
    </w:p>
    <w:p w14:paraId="37240B5C" w14:textId="77777777" w:rsidR="008D6649" w:rsidRPr="009E30EC" w:rsidRDefault="008D6649" w:rsidP="005F6D41">
      <w:pPr>
        <w:spacing w:after="240"/>
      </w:pPr>
      <w:r w:rsidRPr="009E30EC">
        <w:t>The Priority Hiring Incentive aims to maintain strong Australian Apprenticeship commencement levels and improve retention and completion rates in priority occupations experiencing national skills shortage.</w:t>
      </w:r>
    </w:p>
    <w:p w14:paraId="0DBC9A8A" w14:textId="0C989319" w:rsidR="00E73C8C" w:rsidRPr="009E30EC" w:rsidRDefault="008D6649" w:rsidP="00E73C8C">
      <w:r w:rsidRPr="009E30EC">
        <w:t xml:space="preserve">Eligible employers who commence </w:t>
      </w:r>
      <w:r w:rsidR="00F81A91" w:rsidRPr="009E30EC">
        <w:t xml:space="preserve">a new or an Existing Worker Australian Apprentice </w:t>
      </w:r>
      <w:r w:rsidRPr="009E30EC">
        <w:t xml:space="preserve">in a qualification and occupation listed on </w:t>
      </w:r>
      <w:r w:rsidRPr="009E30EC">
        <w:rPr>
          <w:i/>
          <w:iCs/>
        </w:rPr>
        <w:t>Appendix A - Australian Apprenticeships Priority List</w:t>
      </w:r>
      <w:r w:rsidRPr="009E30EC">
        <w:t>, including those identified as leading to a clean energy</w:t>
      </w:r>
      <w:r w:rsidR="0021739E">
        <w:t xml:space="preserve"> or housing construction</w:t>
      </w:r>
      <w:r w:rsidRPr="009E30EC">
        <w:t xml:space="preserve"> apprenticeship pathway, can claim a Priority Hiring Incentive payment at six and 12 months from the commencement or recommencement of an Australian Apprentice</w:t>
      </w:r>
      <w:r w:rsidR="00A15BCC">
        <w:t>ship</w:t>
      </w:r>
      <w:r w:rsidRPr="009E30EC">
        <w:t xml:space="preserve"> to help offset the cost of taking on an Australian Apprentice. </w:t>
      </w:r>
    </w:p>
    <w:p w14:paraId="17814EE4" w14:textId="35B9FE8D" w:rsidR="00E73C8C" w:rsidRPr="009E30EC" w:rsidRDefault="00E73C8C" w:rsidP="00F722F3">
      <w:pPr>
        <w:pStyle w:val="Heading3"/>
      </w:pPr>
      <w:bookmarkStart w:id="92" w:name="_Toc214520592"/>
      <w:r w:rsidRPr="009E30EC">
        <w:t>Eligibility requirements</w:t>
      </w:r>
      <w:bookmarkEnd w:id="92"/>
    </w:p>
    <w:p w14:paraId="56BC417D" w14:textId="5DB8C3C2" w:rsidR="00E73C8C" w:rsidRPr="009E30EC" w:rsidRDefault="00E73C8C" w:rsidP="00CA414B">
      <w:pPr>
        <w:spacing w:after="240"/>
      </w:pPr>
      <w:r w:rsidRPr="009E30EC">
        <w:t xml:space="preserve">For an employer or Group Training Organisation to be eligible for the Priority </w:t>
      </w:r>
      <w:r w:rsidR="008D6649" w:rsidRPr="009E30EC">
        <w:t>Hiring Incentive</w:t>
      </w:r>
      <w:r w:rsidRPr="009E30EC">
        <w:t>:</w:t>
      </w:r>
    </w:p>
    <w:p w14:paraId="0F294F40" w14:textId="77777777" w:rsidR="00E73C8C" w:rsidRPr="009E30EC" w:rsidRDefault="00E73C8C" w:rsidP="001D2999">
      <w:pPr>
        <w:pStyle w:val="ListParagraph"/>
        <w:numPr>
          <w:ilvl w:val="0"/>
          <w:numId w:val="29"/>
        </w:numPr>
        <w:spacing w:line="276" w:lineRule="auto"/>
      </w:pPr>
      <w:r w:rsidRPr="009E30EC">
        <w:t xml:space="preserve">all </w:t>
      </w:r>
      <w:r w:rsidRPr="009E30EC">
        <w:rPr>
          <w:u w:val="single"/>
        </w:rPr>
        <w:t>primary eligibility requirements</w:t>
      </w:r>
      <w:r w:rsidRPr="009E30EC">
        <w:t xml:space="preserve"> must be met, and</w:t>
      </w:r>
    </w:p>
    <w:p w14:paraId="385A7552" w14:textId="6EE7C2E3" w:rsidR="00E73C8C" w:rsidRPr="009E30EC" w:rsidRDefault="00E73C8C" w:rsidP="001D2999">
      <w:pPr>
        <w:pStyle w:val="ListParagraph"/>
        <w:numPr>
          <w:ilvl w:val="0"/>
          <w:numId w:val="29"/>
        </w:numPr>
        <w:spacing w:line="276" w:lineRule="auto"/>
      </w:pPr>
      <w:r w:rsidRPr="009E30EC">
        <w:t>the Australian Apprentice must</w:t>
      </w:r>
      <w:r w:rsidR="00ED61CA" w:rsidRPr="009E30EC">
        <w:t xml:space="preserve"> have</w:t>
      </w:r>
      <w:r w:rsidR="00977365" w:rsidRPr="009E30EC">
        <w:t xml:space="preserve"> </w:t>
      </w:r>
      <w:r w:rsidRPr="009E30EC">
        <w:t>commenced or recommenced</w:t>
      </w:r>
      <w:r w:rsidR="00A202BA" w:rsidRPr="009E30EC">
        <w:t xml:space="preserve"> </w:t>
      </w:r>
      <w:r w:rsidRPr="009E30EC">
        <w:t xml:space="preserve">their Australian Apprenticeship </w:t>
      </w:r>
      <w:r w:rsidR="00977365" w:rsidRPr="009E30EC">
        <w:t>as per Part C, Section 1</w:t>
      </w:r>
      <w:r w:rsidRPr="009E30EC">
        <w:t>; and</w:t>
      </w:r>
    </w:p>
    <w:p w14:paraId="0153A8C1" w14:textId="73B92D07" w:rsidR="00E73C8C" w:rsidRPr="009E30EC" w:rsidRDefault="00E73C8C" w:rsidP="001D2999">
      <w:pPr>
        <w:pStyle w:val="ListParagraph"/>
        <w:numPr>
          <w:ilvl w:val="0"/>
          <w:numId w:val="29"/>
        </w:numPr>
        <w:spacing w:line="276" w:lineRule="auto"/>
      </w:pPr>
      <w:bookmarkStart w:id="93" w:name="_Hlk117432710"/>
      <w:r w:rsidRPr="009E30EC">
        <w:t>the Australian Apprentice must</w:t>
      </w:r>
      <w:r w:rsidR="003D3011">
        <w:t>,</w:t>
      </w:r>
      <w:r w:rsidR="00ED0272" w:rsidRPr="009E30EC">
        <w:t xml:space="preserve"> at the date of commencement</w:t>
      </w:r>
      <w:r w:rsidR="00606781">
        <w:t xml:space="preserve"> </w:t>
      </w:r>
      <w:r w:rsidR="00ED0272" w:rsidRPr="009E30EC">
        <w:t>or recommencement</w:t>
      </w:r>
      <w:r w:rsidR="0035233F">
        <w:t xml:space="preserve"> of</w:t>
      </w:r>
      <w:r w:rsidR="00712E31">
        <w:t xml:space="preserve"> the Australian Apprenticeship</w:t>
      </w:r>
      <w:r w:rsidR="00ED0272" w:rsidRPr="009E30EC">
        <w:t>, be undertaking</w:t>
      </w:r>
      <w:r w:rsidRPr="009E30EC">
        <w:t>:</w:t>
      </w:r>
    </w:p>
    <w:p w14:paraId="017D9F0D" w14:textId="384CFC65" w:rsidR="00E73C8C" w:rsidRPr="009E30EC" w:rsidRDefault="00E73C8C" w:rsidP="001D2999">
      <w:pPr>
        <w:pStyle w:val="ListParagraph"/>
        <w:numPr>
          <w:ilvl w:val="1"/>
          <w:numId w:val="29"/>
        </w:numPr>
        <w:spacing w:line="276" w:lineRule="auto"/>
      </w:pPr>
      <w:r w:rsidRPr="009E30EC">
        <w:t xml:space="preserve">a qualification at the Certificate III, Certificate IV, Diploma or Advanced Diploma level listed on </w:t>
      </w:r>
      <w:r w:rsidRPr="009E30EC">
        <w:rPr>
          <w:i/>
          <w:iCs/>
        </w:rPr>
        <w:t>Appendix A - Australian Apprenticeship</w:t>
      </w:r>
      <w:r w:rsidR="00D67A73" w:rsidRPr="009E30EC">
        <w:rPr>
          <w:i/>
          <w:iCs/>
        </w:rPr>
        <w:t>s</w:t>
      </w:r>
      <w:r w:rsidRPr="009E30EC">
        <w:rPr>
          <w:i/>
          <w:iCs/>
        </w:rPr>
        <w:t xml:space="preserve"> Priority List</w:t>
      </w:r>
      <w:r w:rsidRPr="009E30EC">
        <w:t xml:space="preserve">; </w:t>
      </w:r>
      <w:r w:rsidR="005C778F" w:rsidRPr="009E30EC">
        <w:t>including those identified as</w:t>
      </w:r>
      <w:r w:rsidR="007B7FE2" w:rsidRPr="009E30EC">
        <w:t xml:space="preserve"> leading to</w:t>
      </w:r>
      <w:r w:rsidR="005C778F" w:rsidRPr="009E30EC">
        <w:t xml:space="preserve"> </w:t>
      </w:r>
      <w:r w:rsidR="00613EEE" w:rsidRPr="009E30EC">
        <w:t xml:space="preserve">a </w:t>
      </w:r>
      <w:r w:rsidR="00D56083" w:rsidRPr="009E30EC">
        <w:t>clean</w:t>
      </w:r>
      <w:r w:rsidR="00613EEE" w:rsidRPr="009E30EC">
        <w:t xml:space="preserve"> </w:t>
      </w:r>
      <w:r w:rsidR="00127CD2" w:rsidRPr="009E30EC">
        <w:t xml:space="preserve">energy </w:t>
      </w:r>
      <w:r w:rsidR="00127CD2">
        <w:t>or</w:t>
      </w:r>
      <w:r w:rsidR="00515172">
        <w:t xml:space="preserve"> housing con</w:t>
      </w:r>
      <w:r w:rsidR="00127CD2">
        <w:t xml:space="preserve">struction </w:t>
      </w:r>
      <w:r w:rsidR="007B7FE2" w:rsidRPr="009E30EC">
        <w:t xml:space="preserve">apprenticeship </w:t>
      </w:r>
      <w:r w:rsidR="007B7FE2" w:rsidRPr="00E850BC">
        <w:t>pathway</w:t>
      </w:r>
      <w:r w:rsidR="00F7618F" w:rsidRPr="00895467">
        <w:t>;</w:t>
      </w:r>
      <w:r w:rsidR="004F72D1">
        <w:t xml:space="preserve"> and</w:t>
      </w:r>
    </w:p>
    <w:p w14:paraId="4B4B6C45" w14:textId="4C700F3A" w:rsidR="00E73C8C" w:rsidRPr="00996C36" w:rsidRDefault="00ED0272" w:rsidP="001D2999">
      <w:pPr>
        <w:pStyle w:val="ListParagraph"/>
        <w:numPr>
          <w:ilvl w:val="1"/>
          <w:numId w:val="29"/>
        </w:numPr>
        <w:spacing w:line="276" w:lineRule="auto"/>
      </w:pPr>
      <w:r w:rsidRPr="009E30EC">
        <w:t xml:space="preserve"> </w:t>
      </w:r>
      <w:r w:rsidR="00E73C8C" w:rsidRPr="009E30EC">
        <w:t xml:space="preserve">an Australian Apprenticeship with an occupational outcome listed on </w:t>
      </w:r>
      <w:r w:rsidR="00E73C8C" w:rsidRPr="009E30EC">
        <w:rPr>
          <w:i/>
          <w:iCs/>
        </w:rPr>
        <w:t>Appendix A - Australian Apprenticeship</w:t>
      </w:r>
      <w:r w:rsidR="000D3DC2" w:rsidRPr="009E30EC">
        <w:rPr>
          <w:i/>
          <w:iCs/>
        </w:rPr>
        <w:t>s</w:t>
      </w:r>
      <w:r w:rsidR="00E73C8C" w:rsidRPr="009E30EC">
        <w:rPr>
          <w:i/>
          <w:iCs/>
        </w:rPr>
        <w:t xml:space="preserve"> Priority List</w:t>
      </w:r>
      <w:r w:rsidR="005C778F" w:rsidRPr="009E30EC">
        <w:t xml:space="preserve">, </w:t>
      </w:r>
      <w:bookmarkStart w:id="94" w:name="_Hlk117839952"/>
      <w:r w:rsidR="005C778F" w:rsidRPr="009E30EC">
        <w:t xml:space="preserve">including those identified as leading to a </w:t>
      </w:r>
      <w:r w:rsidR="00D56083" w:rsidRPr="009E30EC">
        <w:t>clean</w:t>
      </w:r>
      <w:r w:rsidR="005C778F" w:rsidRPr="009E30EC">
        <w:t xml:space="preserve"> energy </w:t>
      </w:r>
      <w:r w:rsidR="00127CD2">
        <w:t xml:space="preserve">or housing construction </w:t>
      </w:r>
      <w:r w:rsidR="007B7FE2" w:rsidRPr="009E30EC">
        <w:t>apprenticeship pathway</w:t>
      </w:r>
      <w:bookmarkEnd w:id="94"/>
      <w:r w:rsidR="00E73C8C" w:rsidRPr="00996C36">
        <w:t>.</w:t>
      </w:r>
      <w:r w:rsidR="008F3A5C" w:rsidRPr="00996C36">
        <w:t xml:space="preserve"> The qualification and occupation must be a valid combination </w:t>
      </w:r>
      <w:r w:rsidR="00B1249D" w:rsidRPr="00996C36">
        <w:t xml:space="preserve">on </w:t>
      </w:r>
      <w:r w:rsidR="00B1249D" w:rsidRPr="00996C36">
        <w:rPr>
          <w:i/>
          <w:iCs/>
        </w:rPr>
        <w:t>Appendix A – Australian Apprenticeships Priority list.</w:t>
      </w:r>
    </w:p>
    <w:p w14:paraId="26704652" w14:textId="77777777" w:rsidR="008D6649" w:rsidRPr="009E30EC" w:rsidRDefault="008D6649" w:rsidP="001D2999">
      <w:pPr>
        <w:pStyle w:val="ListParagraph"/>
        <w:numPr>
          <w:ilvl w:val="0"/>
          <w:numId w:val="29"/>
        </w:numPr>
        <w:spacing w:line="276" w:lineRule="auto"/>
      </w:pPr>
      <w:r w:rsidRPr="009E30EC">
        <w:t>the Australian Apprentice must:</w:t>
      </w:r>
    </w:p>
    <w:p w14:paraId="770C04A9" w14:textId="77777777" w:rsidR="008D6649" w:rsidRPr="009E30EC" w:rsidRDefault="008D6649" w:rsidP="001D2999">
      <w:pPr>
        <w:pStyle w:val="ListParagraph"/>
        <w:numPr>
          <w:ilvl w:val="1"/>
          <w:numId w:val="29"/>
        </w:numPr>
        <w:spacing w:line="276" w:lineRule="auto"/>
      </w:pPr>
      <w:r w:rsidRPr="009E30EC">
        <w:t xml:space="preserve">be in-training with their employer on the </w:t>
      </w:r>
      <w:r w:rsidRPr="00BC78CF">
        <w:t>claim period end date</w:t>
      </w:r>
      <w:r w:rsidRPr="009E30EC">
        <w:t>.</w:t>
      </w:r>
    </w:p>
    <w:bookmarkEnd w:id="93"/>
    <w:p w14:paraId="27858166" w14:textId="197B70EA" w:rsidR="00E73C8C" w:rsidRPr="009E30EC" w:rsidRDefault="00E73C8C" w:rsidP="00E73C8C">
      <w:r w:rsidRPr="009E30EC">
        <w:t xml:space="preserve">In addition to the above requirements, employers must not be in receipt of the Disability </w:t>
      </w:r>
      <w:r w:rsidR="00153AA6" w:rsidRPr="009E30EC">
        <w:t xml:space="preserve">Australian </w:t>
      </w:r>
      <w:r w:rsidRPr="009E30EC">
        <w:t xml:space="preserve">Apprentice Wage </w:t>
      </w:r>
      <w:r w:rsidR="009C6C62" w:rsidRPr="009E30EC">
        <w:t>Support</w:t>
      </w:r>
      <w:r w:rsidR="000006FF">
        <w:t xml:space="preserve">, </w:t>
      </w:r>
      <w:r w:rsidR="000006FF" w:rsidRPr="00996C36">
        <w:t>the Key Apprenticeship Program Employer Incentive</w:t>
      </w:r>
      <w:r w:rsidRPr="00996C36">
        <w:t xml:space="preserve"> </w:t>
      </w:r>
      <w:r w:rsidR="00442D61" w:rsidRPr="00996C36">
        <w:t xml:space="preserve">or </w:t>
      </w:r>
      <w:r w:rsidRPr="00996C36">
        <w:t>any other form of Australian Government assistance for the same Australian Apprenticeship.</w:t>
      </w:r>
      <w:r w:rsidR="00914F54" w:rsidRPr="00996C36">
        <w:t xml:space="preserve"> If the employer is a GTO, then </w:t>
      </w:r>
      <w:r w:rsidR="00CC6F37" w:rsidRPr="00996C36">
        <w:t>they can</w:t>
      </w:r>
      <w:r w:rsidR="008F3AC2" w:rsidRPr="00996C36">
        <w:t xml:space="preserve"> also</w:t>
      </w:r>
      <w:r w:rsidR="00914F54" w:rsidRPr="00996C36">
        <w:t xml:space="preserve"> receiv</w:t>
      </w:r>
      <w:r w:rsidR="00BF03A6" w:rsidRPr="00996C36">
        <w:t>e</w:t>
      </w:r>
      <w:r w:rsidR="00914F54" w:rsidRPr="00996C36">
        <w:t xml:space="preserve"> the </w:t>
      </w:r>
      <w:r w:rsidR="00E50744" w:rsidRPr="00996C36">
        <w:t xml:space="preserve">GTO </w:t>
      </w:r>
      <w:r w:rsidR="0046591D" w:rsidRPr="00996C36">
        <w:t>R</w:t>
      </w:r>
      <w:r w:rsidR="00E50744" w:rsidRPr="00996C36">
        <w:t xml:space="preserve">eimbursement </w:t>
      </w:r>
      <w:r w:rsidR="0046591D" w:rsidRPr="00996C36">
        <w:t>Payments</w:t>
      </w:r>
      <w:r w:rsidR="00E50744" w:rsidRPr="00996C36">
        <w:t>.</w:t>
      </w:r>
    </w:p>
    <w:p w14:paraId="240A38D8" w14:textId="77777777" w:rsidR="008D6649" w:rsidRPr="009E30EC" w:rsidRDefault="008D6649" w:rsidP="00F722F3">
      <w:pPr>
        <w:pStyle w:val="Heading4"/>
      </w:pPr>
      <w:r w:rsidRPr="009E30EC">
        <w:t>Part-time Apprenticeships</w:t>
      </w:r>
    </w:p>
    <w:p w14:paraId="37337C9B" w14:textId="04DA929B" w:rsidR="008D6649" w:rsidRPr="009E30EC" w:rsidRDefault="008D6649" w:rsidP="008D6649">
      <w:pPr>
        <w:spacing w:after="240"/>
      </w:pPr>
      <w:r w:rsidRPr="009E30EC">
        <w:t>Where an Australian Apprentice undertakes an Australian Apprenticeship part-time, the employer will be able to claim the Priority Hiring Incentive payment at the part-time rate, calculated as a flat rate for all part-time employment and training arrangements.</w:t>
      </w:r>
    </w:p>
    <w:p w14:paraId="0F0C38D9" w14:textId="7E5C8F35" w:rsidR="008D6649" w:rsidRPr="009E30EC" w:rsidRDefault="008D6649" w:rsidP="008D6649">
      <w:r w:rsidRPr="009E30EC">
        <w:lastRenderedPageBreak/>
        <w:t xml:space="preserve">Where an Australian Apprentice changes their employment and training arrangements during any Claim period, the claim rate will be assessed based on the employment and training arrangements </w:t>
      </w:r>
      <w:r w:rsidR="00AF50B1">
        <w:t>at</w:t>
      </w:r>
      <w:r w:rsidR="00AF50B1" w:rsidRPr="009E30EC">
        <w:t xml:space="preserve"> </w:t>
      </w:r>
      <w:r w:rsidRPr="009E30EC">
        <w:t>the Claim period</w:t>
      </w:r>
      <w:r w:rsidR="00E12061">
        <w:t xml:space="preserve"> </w:t>
      </w:r>
      <w:r w:rsidR="00AF50B1">
        <w:t>end date</w:t>
      </w:r>
      <w:r w:rsidRPr="009E30EC">
        <w:t xml:space="preserve">. </w:t>
      </w:r>
    </w:p>
    <w:p w14:paraId="3ACF841A" w14:textId="653C27BE" w:rsidR="00E73C8C" w:rsidRPr="009E30EC" w:rsidRDefault="00E73C8C" w:rsidP="00F722F3">
      <w:pPr>
        <w:pStyle w:val="Heading4"/>
      </w:pPr>
      <w:r w:rsidRPr="009E30EC">
        <w:t>Concurrent Apprenticeships</w:t>
      </w:r>
    </w:p>
    <w:p w14:paraId="73B06C64" w14:textId="3FEEE0B6" w:rsidR="008D6649" w:rsidRPr="009E30EC" w:rsidRDefault="00E73C8C" w:rsidP="008D6649">
      <w:pPr>
        <w:spacing w:after="240"/>
      </w:pPr>
      <w:r w:rsidRPr="009E30EC">
        <w:t>Where an Australian Apprentice is undertaking two Australian Apprenticeship</w:t>
      </w:r>
      <w:r w:rsidR="00945146">
        <w:t xml:space="preserve"> Journey</w:t>
      </w:r>
      <w:r w:rsidRPr="009E30EC">
        <w:t xml:space="preserve">s (with qualifications and occupations listed on </w:t>
      </w:r>
      <w:r w:rsidRPr="009E30EC">
        <w:rPr>
          <w:i/>
          <w:iCs/>
        </w:rPr>
        <w:t>Appendix A –</w:t>
      </w:r>
      <w:r w:rsidRPr="009E30EC">
        <w:rPr>
          <w:i/>
        </w:rPr>
        <w:t xml:space="preserve"> Australian Apprenticeship</w:t>
      </w:r>
      <w:r w:rsidR="004C1A97" w:rsidRPr="009E30EC">
        <w:rPr>
          <w:i/>
        </w:rPr>
        <w:t>s</w:t>
      </w:r>
      <w:r w:rsidRPr="009E30EC">
        <w:rPr>
          <w:i/>
        </w:rPr>
        <w:t xml:space="preserve"> </w:t>
      </w:r>
      <w:r w:rsidRPr="009E30EC">
        <w:rPr>
          <w:i/>
          <w:iCs/>
        </w:rPr>
        <w:t>Priority List</w:t>
      </w:r>
      <w:r w:rsidRPr="009E30EC">
        <w:t>) concurrently with the same employer</w:t>
      </w:r>
      <w:r w:rsidR="008D6649" w:rsidRPr="009E30EC">
        <w:t xml:space="preserve"> both Australian Apprenticeships may be eligible to attract the Priority Hiring Incentive at the part-time rate.</w:t>
      </w:r>
    </w:p>
    <w:p w14:paraId="3518D5C4" w14:textId="4A2F74B7" w:rsidR="008D6649" w:rsidRPr="009E30EC" w:rsidRDefault="008D6649" w:rsidP="008D6649">
      <w:r w:rsidRPr="009E30EC">
        <w:t>Where an Australian Apprentice is undertaking two part-time Australian Apprenticeship</w:t>
      </w:r>
      <w:r w:rsidR="00970A66">
        <w:t xml:space="preserve"> Journey</w:t>
      </w:r>
      <w:r w:rsidRPr="009E30EC">
        <w:t xml:space="preserve">s concurrently with different employers, both Australian Apprenticeships may be eligible to attract the Priority Hiring Incentive at the part-time rate. </w:t>
      </w:r>
    </w:p>
    <w:p w14:paraId="636657ED" w14:textId="702B5BBD" w:rsidR="00E73C8C" w:rsidRPr="009E30EC" w:rsidRDefault="00E73C8C" w:rsidP="00F722F3">
      <w:pPr>
        <w:pStyle w:val="Heading3"/>
      </w:pPr>
      <w:bookmarkStart w:id="95" w:name="_Toc168571725"/>
      <w:bookmarkStart w:id="96" w:name="_Toc168571726"/>
      <w:bookmarkStart w:id="97" w:name="_Toc168571727"/>
      <w:bookmarkStart w:id="98" w:name="_Toc168571728"/>
      <w:bookmarkStart w:id="99" w:name="_Toc168571729"/>
      <w:bookmarkStart w:id="100" w:name="_Toc214520593"/>
      <w:bookmarkEnd w:id="95"/>
      <w:bookmarkEnd w:id="96"/>
      <w:bookmarkEnd w:id="97"/>
      <w:bookmarkEnd w:id="98"/>
      <w:bookmarkEnd w:id="99"/>
      <w:r w:rsidRPr="009E30EC">
        <w:t xml:space="preserve">Payment </w:t>
      </w:r>
      <w:r w:rsidR="008D6649" w:rsidRPr="009E30EC">
        <w:t xml:space="preserve">schedule and </w:t>
      </w:r>
      <w:r w:rsidRPr="009E30EC">
        <w:t>rates</w:t>
      </w:r>
      <w:bookmarkEnd w:id="100"/>
    </w:p>
    <w:p w14:paraId="5A5E81AF" w14:textId="0F442F48" w:rsidR="008D6649" w:rsidRPr="009E30EC" w:rsidRDefault="0075684D" w:rsidP="005F6D41">
      <w:pPr>
        <w:spacing w:after="240"/>
      </w:pPr>
      <w:r w:rsidRPr="00996C36">
        <w:t xml:space="preserve">For commencements and recommencements </w:t>
      </w:r>
      <w:r w:rsidR="00E87D58" w:rsidRPr="00996C36">
        <w:t>on or before 31 December 2025</w:t>
      </w:r>
      <w:r w:rsidR="00E87D58">
        <w:t xml:space="preserve"> t</w:t>
      </w:r>
      <w:r w:rsidR="008D6649" w:rsidRPr="009E30EC">
        <w:t>he Priority Hiring Incentive is paid according to the following schedule and rates:</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6"/>
        <w:gridCol w:w="2906"/>
      </w:tblGrid>
      <w:tr w:rsidR="008D6649" w:rsidRPr="009E30EC" w14:paraId="0E8CC1FD" w14:textId="77777777" w:rsidTr="00DB7F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shd w:val="clear" w:color="auto" w:fill="404040" w:themeFill="text1" w:themeFillTint="BF"/>
          </w:tcPr>
          <w:p w14:paraId="76A1EC24" w14:textId="199D7F14" w:rsidR="008D6649" w:rsidRPr="009E30EC" w:rsidRDefault="00E33156" w:rsidP="009A5EFF">
            <w:pPr>
              <w:spacing w:after="100"/>
            </w:pPr>
            <w:r w:rsidRPr="00130E5C">
              <w:t xml:space="preserve">Claim </w:t>
            </w:r>
            <w:r w:rsidR="008D6649" w:rsidRPr="00130E5C">
              <w:t>Period</w:t>
            </w:r>
          </w:p>
        </w:tc>
        <w:tc>
          <w:tcPr>
            <w:tcW w:w="2906" w:type="dxa"/>
            <w:shd w:val="clear" w:color="auto" w:fill="404040" w:themeFill="text1" w:themeFillTint="BF"/>
          </w:tcPr>
          <w:p w14:paraId="3CED0B8D" w14:textId="77777777" w:rsidR="008D6649" w:rsidRPr="009E30EC" w:rsidRDefault="008D6649" w:rsidP="009A5EFF">
            <w:pPr>
              <w:spacing w:after="100"/>
              <w:cnfStyle w:val="100000000000" w:firstRow="1" w:lastRow="0" w:firstColumn="0" w:lastColumn="0" w:oddVBand="0" w:evenVBand="0" w:oddHBand="0" w:evenHBand="0" w:firstRowFirstColumn="0" w:firstRowLastColumn="0" w:lastRowFirstColumn="0" w:lastRowLastColumn="0"/>
            </w:pPr>
            <w:r w:rsidRPr="009E30EC">
              <w:t>Full-time Rate</w:t>
            </w:r>
          </w:p>
        </w:tc>
        <w:tc>
          <w:tcPr>
            <w:tcW w:w="2906" w:type="dxa"/>
            <w:shd w:val="clear" w:color="auto" w:fill="404040" w:themeFill="text1" w:themeFillTint="BF"/>
          </w:tcPr>
          <w:p w14:paraId="6CE0FE68" w14:textId="77777777" w:rsidR="008D6649" w:rsidRPr="009E30EC" w:rsidRDefault="008D6649" w:rsidP="009A5EFF">
            <w:pPr>
              <w:spacing w:after="100"/>
              <w:cnfStyle w:val="100000000000" w:firstRow="1" w:lastRow="0" w:firstColumn="0" w:lastColumn="0" w:oddVBand="0" w:evenVBand="0" w:oddHBand="0" w:evenHBand="0" w:firstRowFirstColumn="0" w:firstRowLastColumn="0" w:lastRowFirstColumn="0" w:lastRowLastColumn="0"/>
            </w:pPr>
            <w:r w:rsidRPr="009E30EC">
              <w:t>Part-time Rate</w:t>
            </w:r>
          </w:p>
        </w:tc>
      </w:tr>
      <w:tr w:rsidR="008D6649" w:rsidRPr="009E30EC" w14:paraId="4F525E64" w14:textId="77777777" w:rsidTr="00DB7F68">
        <w:tc>
          <w:tcPr>
            <w:cnfStyle w:val="001000000000" w:firstRow="0" w:lastRow="0" w:firstColumn="1" w:lastColumn="0" w:oddVBand="0" w:evenVBand="0" w:oddHBand="0" w:evenHBand="0" w:firstRowFirstColumn="0" w:firstRowLastColumn="0" w:lastRowFirstColumn="0" w:lastRowLastColumn="0"/>
            <w:tcW w:w="3539" w:type="dxa"/>
          </w:tcPr>
          <w:p w14:paraId="48FAB118" w14:textId="41F8B79F" w:rsidR="008D6649" w:rsidRPr="009E30EC" w:rsidRDefault="008D6649" w:rsidP="00DB7F68">
            <w:r w:rsidRPr="009E30EC">
              <w:t>Six months from commencement or recommencement</w:t>
            </w:r>
          </w:p>
        </w:tc>
        <w:tc>
          <w:tcPr>
            <w:tcW w:w="2906" w:type="dxa"/>
          </w:tcPr>
          <w:p w14:paraId="5468C9AC" w14:textId="216F2A63" w:rsidR="008D6649" w:rsidRPr="00F66E70" w:rsidRDefault="00C62B10" w:rsidP="00DB7F68">
            <w:pPr>
              <w:cnfStyle w:val="000000000000" w:firstRow="0" w:lastRow="0" w:firstColumn="0" w:lastColumn="0" w:oddVBand="0" w:evenVBand="0" w:oddHBand="0" w:evenHBand="0" w:firstRowFirstColumn="0" w:firstRowLastColumn="0" w:lastRowFirstColumn="0" w:lastRowLastColumn="0"/>
            </w:pPr>
            <w:r w:rsidRPr="00F66E70">
              <w:t>$</w:t>
            </w:r>
            <w:r w:rsidR="00812D29" w:rsidRPr="00F66E70">
              <w:t>2</w:t>
            </w:r>
            <w:r w:rsidRPr="00F66E70">
              <w:t>,000</w:t>
            </w:r>
          </w:p>
        </w:tc>
        <w:tc>
          <w:tcPr>
            <w:tcW w:w="2906" w:type="dxa"/>
          </w:tcPr>
          <w:p w14:paraId="530DB129" w14:textId="7213D35E" w:rsidR="008D6649" w:rsidRPr="00F66E70" w:rsidRDefault="00C62B10" w:rsidP="00DB7F68">
            <w:pPr>
              <w:cnfStyle w:val="000000000000" w:firstRow="0" w:lastRow="0" w:firstColumn="0" w:lastColumn="0" w:oddVBand="0" w:evenVBand="0" w:oddHBand="0" w:evenHBand="0" w:firstRowFirstColumn="0" w:firstRowLastColumn="0" w:lastRowFirstColumn="0" w:lastRowLastColumn="0"/>
            </w:pPr>
            <w:r w:rsidRPr="00F66E70">
              <w:t>$</w:t>
            </w:r>
            <w:r w:rsidR="00812D29" w:rsidRPr="00F66E70">
              <w:t>1,000</w:t>
            </w:r>
          </w:p>
        </w:tc>
      </w:tr>
      <w:tr w:rsidR="008D6649" w:rsidRPr="009E30EC" w14:paraId="66EE420F" w14:textId="77777777" w:rsidTr="00DB7F68">
        <w:tc>
          <w:tcPr>
            <w:cnfStyle w:val="001000000000" w:firstRow="0" w:lastRow="0" w:firstColumn="1" w:lastColumn="0" w:oddVBand="0" w:evenVBand="0" w:oddHBand="0" w:evenHBand="0" w:firstRowFirstColumn="0" w:firstRowLastColumn="0" w:lastRowFirstColumn="0" w:lastRowLastColumn="0"/>
            <w:tcW w:w="3539" w:type="dxa"/>
          </w:tcPr>
          <w:p w14:paraId="25FBFCC5" w14:textId="0D777F9F" w:rsidR="008D6649" w:rsidRPr="009E30EC" w:rsidRDefault="008D6649" w:rsidP="00DB7F68">
            <w:pPr>
              <w:spacing w:after="100"/>
            </w:pPr>
            <w:r w:rsidRPr="009E30EC">
              <w:t>12 months from commencement or recommencement</w:t>
            </w:r>
          </w:p>
        </w:tc>
        <w:tc>
          <w:tcPr>
            <w:tcW w:w="2906" w:type="dxa"/>
          </w:tcPr>
          <w:p w14:paraId="4F1CCE42" w14:textId="75E22A07" w:rsidR="008D6649" w:rsidRPr="00F66E70" w:rsidRDefault="008D6649" w:rsidP="009A5EFF">
            <w:pPr>
              <w:spacing w:after="100"/>
              <w:cnfStyle w:val="000000000000" w:firstRow="0" w:lastRow="0" w:firstColumn="0" w:lastColumn="0" w:oddVBand="0" w:evenVBand="0" w:oddHBand="0" w:evenHBand="0" w:firstRowFirstColumn="0" w:firstRowLastColumn="0" w:lastRowFirstColumn="0" w:lastRowLastColumn="0"/>
            </w:pPr>
            <w:r w:rsidRPr="00F66E70">
              <w:t>$</w:t>
            </w:r>
            <w:r w:rsidR="00812D29" w:rsidRPr="00F66E70">
              <w:t>3</w:t>
            </w:r>
            <w:r w:rsidR="009A638B" w:rsidRPr="00F66E70">
              <w:t>,</w:t>
            </w:r>
            <w:r w:rsidR="00812D29" w:rsidRPr="00F66E70">
              <w:t>000</w:t>
            </w:r>
          </w:p>
        </w:tc>
        <w:tc>
          <w:tcPr>
            <w:tcW w:w="2906" w:type="dxa"/>
          </w:tcPr>
          <w:p w14:paraId="1F2198C3" w14:textId="492C1331" w:rsidR="008D6649" w:rsidRPr="00F66E70" w:rsidRDefault="008D6649" w:rsidP="00DB7F68">
            <w:pPr>
              <w:cnfStyle w:val="000000000000" w:firstRow="0" w:lastRow="0" w:firstColumn="0" w:lastColumn="0" w:oddVBand="0" w:evenVBand="0" w:oddHBand="0" w:evenHBand="0" w:firstRowFirstColumn="0" w:firstRowLastColumn="0" w:lastRowFirstColumn="0" w:lastRowLastColumn="0"/>
            </w:pPr>
            <w:r w:rsidRPr="00F66E70">
              <w:t>$</w:t>
            </w:r>
            <w:r w:rsidR="00812D29" w:rsidRPr="00F66E70">
              <w:t>1,500</w:t>
            </w:r>
          </w:p>
        </w:tc>
      </w:tr>
    </w:tbl>
    <w:p w14:paraId="3914B5C2" w14:textId="0653A84D" w:rsidR="00936997" w:rsidRPr="000A5E5A" w:rsidRDefault="00812D29" w:rsidP="00936997">
      <w:pPr>
        <w:spacing w:before="200"/>
      </w:pPr>
      <w:r w:rsidRPr="000A5E5A">
        <w:t>For commencements and recommencements on or after 1 January 2026 t</w:t>
      </w:r>
      <w:r w:rsidR="00936997" w:rsidRPr="000A5E5A">
        <w:t>he Priority Hiring Incentive is paid according to the following schedule and rates:</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6"/>
        <w:gridCol w:w="2906"/>
      </w:tblGrid>
      <w:tr w:rsidR="00936997" w:rsidRPr="000A5E5A" w14:paraId="6F88B8D6" w14:textId="77777777" w:rsidTr="00440F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shd w:val="clear" w:color="auto" w:fill="404040" w:themeFill="text1" w:themeFillTint="BF"/>
          </w:tcPr>
          <w:p w14:paraId="6A8DB435" w14:textId="77777777" w:rsidR="00936997" w:rsidRPr="000A5E5A" w:rsidRDefault="00936997" w:rsidP="00440F80">
            <w:r w:rsidRPr="000A5E5A">
              <w:t>Claim Period</w:t>
            </w:r>
          </w:p>
        </w:tc>
        <w:tc>
          <w:tcPr>
            <w:tcW w:w="2906" w:type="dxa"/>
            <w:shd w:val="clear" w:color="auto" w:fill="404040" w:themeFill="text1" w:themeFillTint="BF"/>
          </w:tcPr>
          <w:p w14:paraId="59474233" w14:textId="77777777" w:rsidR="00936997" w:rsidRPr="000A5E5A" w:rsidRDefault="00936997" w:rsidP="00440F80">
            <w:pPr>
              <w:cnfStyle w:val="100000000000" w:firstRow="1" w:lastRow="0" w:firstColumn="0" w:lastColumn="0" w:oddVBand="0" w:evenVBand="0" w:oddHBand="0" w:evenHBand="0" w:firstRowFirstColumn="0" w:firstRowLastColumn="0" w:lastRowFirstColumn="0" w:lastRowLastColumn="0"/>
            </w:pPr>
            <w:r w:rsidRPr="000A5E5A">
              <w:t>Full-time Rate</w:t>
            </w:r>
          </w:p>
        </w:tc>
        <w:tc>
          <w:tcPr>
            <w:tcW w:w="2906" w:type="dxa"/>
            <w:shd w:val="clear" w:color="auto" w:fill="404040" w:themeFill="text1" w:themeFillTint="BF"/>
          </w:tcPr>
          <w:p w14:paraId="1DC37C6A" w14:textId="77777777" w:rsidR="00936997" w:rsidRPr="000A5E5A" w:rsidRDefault="00936997" w:rsidP="00440F80">
            <w:pPr>
              <w:cnfStyle w:val="100000000000" w:firstRow="1" w:lastRow="0" w:firstColumn="0" w:lastColumn="0" w:oddVBand="0" w:evenVBand="0" w:oddHBand="0" w:evenHBand="0" w:firstRowFirstColumn="0" w:firstRowLastColumn="0" w:lastRowFirstColumn="0" w:lastRowLastColumn="0"/>
            </w:pPr>
            <w:r w:rsidRPr="000A5E5A">
              <w:t>Part-time Rate</w:t>
            </w:r>
          </w:p>
        </w:tc>
      </w:tr>
      <w:tr w:rsidR="00936997" w:rsidRPr="000A5E5A" w14:paraId="5976D2D0" w14:textId="77777777">
        <w:tc>
          <w:tcPr>
            <w:cnfStyle w:val="001000000000" w:firstRow="0" w:lastRow="0" w:firstColumn="1" w:lastColumn="0" w:oddVBand="0" w:evenVBand="0" w:oddHBand="0" w:evenHBand="0" w:firstRowFirstColumn="0" w:firstRowLastColumn="0" w:lastRowFirstColumn="0" w:lastRowLastColumn="0"/>
            <w:tcW w:w="3539" w:type="dxa"/>
          </w:tcPr>
          <w:p w14:paraId="6B27CAC6" w14:textId="77777777" w:rsidR="00936997" w:rsidRPr="000A5E5A" w:rsidRDefault="00936997" w:rsidP="00440F80">
            <w:r w:rsidRPr="000A5E5A">
              <w:t>Six months from commencement or recommencement</w:t>
            </w:r>
          </w:p>
        </w:tc>
        <w:tc>
          <w:tcPr>
            <w:tcW w:w="2906" w:type="dxa"/>
          </w:tcPr>
          <w:p w14:paraId="709AF075" w14:textId="77777777" w:rsidR="00936997" w:rsidRPr="000A5E5A" w:rsidRDefault="00936997" w:rsidP="00440F80">
            <w:pPr>
              <w:cnfStyle w:val="000000000000" w:firstRow="0" w:lastRow="0" w:firstColumn="0" w:lastColumn="0" w:oddVBand="0" w:evenVBand="0" w:oddHBand="0" w:evenHBand="0" w:firstRowFirstColumn="0" w:firstRowLastColumn="0" w:lastRowFirstColumn="0" w:lastRowLastColumn="0"/>
            </w:pPr>
            <w:r w:rsidRPr="000A5E5A">
              <w:t>$1,000</w:t>
            </w:r>
          </w:p>
        </w:tc>
        <w:tc>
          <w:tcPr>
            <w:tcW w:w="2906" w:type="dxa"/>
          </w:tcPr>
          <w:p w14:paraId="0307B351" w14:textId="77777777" w:rsidR="00936997" w:rsidRPr="000A5E5A" w:rsidRDefault="00936997" w:rsidP="00440F80">
            <w:pPr>
              <w:cnfStyle w:val="000000000000" w:firstRow="0" w:lastRow="0" w:firstColumn="0" w:lastColumn="0" w:oddVBand="0" w:evenVBand="0" w:oddHBand="0" w:evenHBand="0" w:firstRowFirstColumn="0" w:firstRowLastColumn="0" w:lastRowFirstColumn="0" w:lastRowLastColumn="0"/>
            </w:pPr>
            <w:r w:rsidRPr="000A5E5A">
              <w:t>$500</w:t>
            </w:r>
          </w:p>
        </w:tc>
      </w:tr>
      <w:tr w:rsidR="00936997" w:rsidRPr="009E30EC" w14:paraId="3F7BE31C" w14:textId="77777777">
        <w:tc>
          <w:tcPr>
            <w:cnfStyle w:val="001000000000" w:firstRow="0" w:lastRow="0" w:firstColumn="1" w:lastColumn="0" w:oddVBand="0" w:evenVBand="0" w:oddHBand="0" w:evenHBand="0" w:firstRowFirstColumn="0" w:firstRowLastColumn="0" w:lastRowFirstColumn="0" w:lastRowLastColumn="0"/>
            <w:tcW w:w="3539" w:type="dxa"/>
          </w:tcPr>
          <w:p w14:paraId="3E824BBC" w14:textId="77777777" w:rsidR="00936997" w:rsidRPr="000A5E5A" w:rsidRDefault="00936997" w:rsidP="00440F80">
            <w:pPr>
              <w:spacing w:after="100"/>
            </w:pPr>
            <w:r w:rsidRPr="000A5E5A">
              <w:t>12 months from commencement or recommencement</w:t>
            </w:r>
          </w:p>
        </w:tc>
        <w:tc>
          <w:tcPr>
            <w:tcW w:w="2906" w:type="dxa"/>
          </w:tcPr>
          <w:p w14:paraId="27A0316E" w14:textId="77777777" w:rsidR="00936997" w:rsidRPr="000A5E5A" w:rsidRDefault="00936997" w:rsidP="00440F80">
            <w:pPr>
              <w:cnfStyle w:val="000000000000" w:firstRow="0" w:lastRow="0" w:firstColumn="0" w:lastColumn="0" w:oddVBand="0" w:evenVBand="0" w:oddHBand="0" w:evenHBand="0" w:firstRowFirstColumn="0" w:firstRowLastColumn="0" w:lastRowFirstColumn="0" w:lastRowLastColumn="0"/>
            </w:pPr>
            <w:r w:rsidRPr="000A5E5A">
              <w:t>$1,500</w:t>
            </w:r>
          </w:p>
        </w:tc>
        <w:tc>
          <w:tcPr>
            <w:tcW w:w="2906" w:type="dxa"/>
          </w:tcPr>
          <w:p w14:paraId="47952366" w14:textId="77777777" w:rsidR="00936997" w:rsidRPr="000A5E5A" w:rsidRDefault="00936997" w:rsidP="00440F80">
            <w:pPr>
              <w:cnfStyle w:val="000000000000" w:firstRow="0" w:lastRow="0" w:firstColumn="0" w:lastColumn="0" w:oddVBand="0" w:evenVBand="0" w:oddHBand="0" w:evenHBand="0" w:firstRowFirstColumn="0" w:firstRowLastColumn="0" w:lastRowFirstColumn="0" w:lastRowLastColumn="0"/>
            </w:pPr>
            <w:r w:rsidRPr="000A5E5A">
              <w:t>$750</w:t>
            </w:r>
          </w:p>
        </w:tc>
      </w:tr>
    </w:tbl>
    <w:p w14:paraId="7FD96179" w14:textId="77B1A915" w:rsidR="008D6649" w:rsidRPr="009E30EC" w:rsidRDefault="008D6649" w:rsidP="00DB7F68">
      <w:pPr>
        <w:spacing w:before="200"/>
      </w:pPr>
      <w:r w:rsidRPr="009E30EC">
        <w:t>The part-time payment rate is applied as a flat rate regardless of part-time hours worked in any given Claim period.</w:t>
      </w:r>
    </w:p>
    <w:p w14:paraId="1673729B" w14:textId="388D5ABE" w:rsidR="004B0B0B" w:rsidRPr="009E30EC" w:rsidRDefault="00E73C8C" w:rsidP="004B0B0B">
      <w:r w:rsidRPr="00130E5C">
        <w:t xml:space="preserve">No </w:t>
      </w:r>
      <w:r w:rsidR="00333B5D" w:rsidRPr="00130E5C">
        <w:t xml:space="preserve">single </w:t>
      </w:r>
      <w:r w:rsidRPr="00130E5C">
        <w:t xml:space="preserve">employer can claim more than </w:t>
      </w:r>
      <w:r w:rsidR="00247DE1" w:rsidRPr="00130E5C">
        <w:t>one</w:t>
      </w:r>
      <w:r w:rsidRPr="00130E5C">
        <w:t xml:space="preserve"> </w:t>
      </w:r>
      <w:r w:rsidRPr="00130E5C" w:rsidDel="0092698A">
        <w:t>years</w:t>
      </w:r>
      <w:r w:rsidR="002B34C3" w:rsidRPr="00130E5C" w:rsidDel="0092698A">
        <w:t>’</w:t>
      </w:r>
      <w:r w:rsidR="00286E35" w:rsidRPr="00130E5C">
        <w:t xml:space="preserve"> </w:t>
      </w:r>
      <w:r w:rsidRPr="00130E5C">
        <w:t xml:space="preserve">worth of </w:t>
      </w:r>
      <w:r w:rsidR="00466B2A" w:rsidRPr="00130E5C">
        <w:t xml:space="preserve">the </w:t>
      </w:r>
      <w:r w:rsidRPr="00130E5C">
        <w:t xml:space="preserve">Priority </w:t>
      </w:r>
      <w:r w:rsidR="008D6649" w:rsidRPr="00130E5C">
        <w:t>Hiring Incentive</w:t>
      </w:r>
      <w:r w:rsidRPr="00130E5C">
        <w:t xml:space="preserve"> for one Australian Apprenticeship.</w:t>
      </w:r>
    </w:p>
    <w:p w14:paraId="0C045EAC" w14:textId="6C0EBA2B" w:rsidR="00E73C8C" w:rsidRPr="009E30EC" w:rsidRDefault="00E73C8C" w:rsidP="00F722F3">
      <w:pPr>
        <w:pStyle w:val="Heading3"/>
      </w:pPr>
      <w:bookmarkStart w:id="101" w:name="_Toc214520594"/>
      <w:bookmarkStart w:id="102" w:name="_Hlk103684043"/>
      <w:r w:rsidRPr="009E30EC">
        <w:t>Claiming payments</w:t>
      </w:r>
      <w:bookmarkEnd w:id="101"/>
    </w:p>
    <w:p w14:paraId="1EB092C6" w14:textId="68849128" w:rsidR="00E73C8C" w:rsidRPr="009E30EC" w:rsidRDefault="00E73C8C" w:rsidP="00CA414B">
      <w:pPr>
        <w:spacing w:after="240"/>
      </w:pPr>
      <w:r w:rsidRPr="009E30EC">
        <w:t xml:space="preserve">For an employer to claim the Priority </w:t>
      </w:r>
      <w:r w:rsidR="008D6649" w:rsidRPr="009E30EC">
        <w:t>Hiring Incentive</w:t>
      </w:r>
      <w:r w:rsidRPr="009E30EC">
        <w:t>:</w:t>
      </w:r>
    </w:p>
    <w:p w14:paraId="76FB88CC" w14:textId="77777777" w:rsidR="00E73C8C" w:rsidRPr="009E30EC" w:rsidRDefault="00E73C8C" w:rsidP="001D2999">
      <w:pPr>
        <w:pStyle w:val="ListParagraph"/>
        <w:numPr>
          <w:ilvl w:val="0"/>
          <w:numId w:val="30"/>
        </w:numPr>
        <w:spacing w:line="276" w:lineRule="auto"/>
      </w:pPr>
      <w:r w:rsidRPr="009E30EC">
        <w:t xml:space="preserve">all </w:t>
      </w:r>
      <w:r w:rsidRPr="009E30EC">
        <w:rPr>
          <w:u w:val="single"/>
        </w:rPr>
        <w:t>standard requirements for claiming payments</w:t>
      </w:r>
      <w:r w:rsidRPr="009E30EC">
        <w:t xml:space="preserve"> must be met; and</w:t>
      </w:r>
    </w:p>
    <w:p w14:paraId="2ABBF644" w14:textId="77777777" w:rsidR="00E73C8C" w:rsidRPr="009E30EC" w:rsidRDefault="00E73C8C" w:rsidP="00F12E26">
      <w:pPr>
        <w:pStyle w:val="ListParagraph"/>
        <w:keepNext/>
        <w:numPr>
          <w:ilvl w:val="0"/>
          <w:numId w:val="30"/>
        </w:numPr>
        <w:spacing w:line="276" w:lineRule="auto"/>
        <w:ind w:left="760" w:hanging="357"/>
      </w:pPr>
      <w:r w:rsidRPr="009E30EC">
        <w:lastRenderedPageBreak/>
        <w:t>the employer must:</w:t>
      </w:r>
    </w:p>
    <w:p w14:paraId="34E0BC4A" w14:textId="41FDF9FF" w:rsidR="00E73C8C" w:rsidRPr="009E30EC" w:rsidRDefault="00E73C8C" w:rsidP="001D2999">
      <w:pPr>
        <w:pStyle w:val="ListParagraph"/>
        <w:numPr>
          <w:ilvl w:val="1"/>
          <w:numId w:val="30"/>
        </w:numPr>
        <w:spacing w:line="276" w:lineRule="auto"/>
      </w:pPr>
      <w:r w:rsidRPr="009E30EC">
        <w:t>lodge their claim through the Apprenticeship</w:t>
      </w:r>
      <w:r w:rsidR="002B34C3" w:rsidRPr="009E30EC">
        <w:t>s</w:t>
      </w:r>
      <w:r w:rsidRPr="009E30EC">
        <w:t xml:space="preserve"> Data Management System</w:t>
      </w:r>
      <w:r w:rsidR="008D6649" w:rsidRPr="009E30EC">
        <w:t>, unless otherwise specified</w:t>
      </w:r>
    </w:p>
    <w:p w14:paraId="2CA42B7D" w14:textId="414DEFA8" w:rsidR="00E73C8C" w:rsidRPr="008F7B1A" w:rsidRDefault="00E73C8C" w:rsidP="00AD3588">
      <w:pPr>
        <w:spacing w:after="160" w:line="259" w:lineRule="auto"/>
        <w:rPr>
          <w:b/>
          <w:bCs/>
        </w:rPr>
      </w:pPr>
      <w:r w:rsidRPr="00E60BFC">
        <w:rPr>
          <w:b/>
          <w:bCs/>
        </w:rPr>
        <w:t>Effect date</w:t>
      </w:r>
      <w:r w:rsidR="00CF2B9B" w:rsidRPr="00E60BFC">
        <w:rPr>
          <w:b/>
          <w:bCs/>
        </w:rPr>
        <w:t xml:space="preserve"> </w:t>
      </w:r>
      <w:r w:rsidRPr="00E60BFC">
        <w:rPr>
          <w:b/>
          <w:bCs/>
        </w:rPr>
        <w:t xml:space="preserve">and time limit for lodging a </w:t>
      </w:r>
      <w:r w:rsidRPr="008F7B1A">
        <w:rPr>
          <w:b/>
          <w:bCs/>
        </w:rPr>
        <w:t>claim</w:t>
      </w:r>
    </w:p>
    <w:p w14:paraId="08426425" w14:textId="5C21C511" w:rsidR="008D6649" w:rsidRDefault="008D6649" w:rsidP="005F6D41">
      <w:pPr>
        <w:spacing w:after="240"/>
      </w:pPr>
      <w:r w:rsidRPr="008F7B1A">
        <w:t xml:space="preserve">The Effect date is the day after the claim </w:t>
      </w:r>
      <w:r w:rsidRPr="00A962B0">
        <w:t>period end date and is when the claim becomes payable.</w:t>
      </w:r>
      <w:r w:rsidR="00CF78BE" w:rsidRPr="00A962B0">
        <w:t xml:space="preserve"> E.g. </w:t>
      </w:r>
      <w:r w:rsidR="00386990" w:rsidRPr="00A962B0">
        <w:t>if an apprenticeship commenced on 1 January, then 30 June is the Claim period end date for the first payment. The effect date would subsequently be 1 July.</w:t>
      </w:r>
    </w:p>
    <w:tbl>
      <w:tblPr>
        <w:tblStyle w:val="DESE"/>
        <w:tblW w:w="0" w:type="auto"/>
        <w:tblLook w:val="04A0" w:firstRow="1" w:lastRow="0" w:firstColumn="1" w:lastColumn="0" w:noHBand="0" w:noVBand="1"/>
      </w:tblPr>
      <w:tblGrid>
        <w:gridCol w:w="2201"/>
        <w:gridCol w:w="7329"/>
      </w:tblGrid>
      <w:tr w:rsidR="0093524F" w:rsidRPr="009E30EC" w14:paraId="3EA3E45F" w14:textId="77777777" w:rsidTr="00C7791C">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220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76089F21" w14:textId="77777777" w:rsidR="008D6649" w:rsidRPr="009E30EC" w:rsidRDefault="008D6649" w:rsidP="00FA38C6">
            <w:pPr>
              <w:keepNext/>
              <w:spacing w:after="100"/>
              <w:rPr>
                <w:rFonts w:asciiTheme="minorHAnsi" w:hAnsiTheme="minorHAnsi"/>
              </w:rPr>
            </w:pPr>
            <w:r w:rsidRPr="009E30EC">
              <w:t>Payment</w:t>
            </w:r>
          </w:p>
        </w:tc>
        <w:tc>
          <w:tcPr>
            <w:tcW w:w="7329"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43CD9DF7" w14:textId="77777777" w:rsidR="008D6649" w:rsidRPr="009E30EC" w:rsidRDefault="008D6649" w:rsidP="00FA38C6">
            <w:pPr>
              <w:keepNext/>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E30EC">
              <w:t>Effect date</w:t>
            </w:r>
          </w:p>
        </w:tc>
      </w:tr>
      <w:tr w:rsidR="0093524F" w:rsidRPr="009E30EC" w14:paraId="332D5C4B" w14:textId="77777777" w:rsidTr="00FA38C6">
        <w:trPr>
          <w:trHeight w:val="506"/>
        </w:trPr>
        <w:tc>
          <w:tcPr>
            <w:cnfStyle w:val="001000000000" w:firstRow="0" w:lastRow="0" w:firstColumn="1" w:lastColumn="0" w:oddVBand="0" w:evenVBand="0" w:oddHBand="0" w:evenHBand="0" w:firstRowFirstColumn="0" w:firstRowLastColumn="0" w:lastRowFirstColumn="0" w:lastRowLastColumn="0"/>
            <w:tcW w:w="2201" w:type="dxa"/>
            <w:tcBorders>
              <w:top w:val="single" w:sz="4" w:space="0" w:color="auto"/>
              <w:left w:val="single" w:sz="4" w:space="0" w:color="auto"/>
              <w:bottom w:val="single" w:sz="4" w:space="0" w:color="auto"/>
              <w:right w:val="single" w:sz="4" w:space="0" w:color="auto"/>
            </w:tcBorders>
          </w:tcPr>
          <w:p w14:paraId="0C6AA31D" w14:textId="77777777" w:rsidR="008D6649" w:rsidRPr="00A700D1" w:rsidRDefault="008D6649">
            <w:r w:rsidRPr="00A700D1">
              <w:t>First payment</w:t>
            </w:r>
          </w:p>
        </w:tc>
        <w:tc>
          <w:tcPr>
            <w:tcW w:w="7329" w:type="dxa"/>
            <w:tcBorders>
              <w:top w:val="single" w:sz="4" w:space="0" w:color="auto"/>
              <w:left w:val="single" w:sz="4" w:space="0" w:color="auto"/>
              <w:bottom w:val="single" w:sz="4" w:space="0" w:color="auto"/>
              <w:right w:val="single" w:sz="4" w:space="0" w:color="auto"/>
            </w:tcBorders>
          </w:tcPr>
          <w:p w14:paraId="72005896" w14:textId="0BE362A0" w:rsidR="008D6649" w:rsidRPr="000A5E5A" w:rsidRDefault="00756B40">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0A5E5A">
              <w:rPr>
                <w:rFonts w:ascii="Calibri" w:hAnsi="Calibri" w:cs="Calibri"/>
              </w:rPr>
              <w:t xml:space="preserve">Day after claim period end date of six </w:t>
            </w:r>
            <w:r w:rsidR="008D6649" w:rsidRPr="000A5E5A">
              <w:t>months from the date of commencement or recommencement</w:t>
            </w:r>
          </w:p>
        </w:tc>
      </w:tr>
      <w:tr w:rsidR="0093524F" w:rsidRPr="009E30EC" w14:paraId="05BF0B2A" w14:textId="77777777" w:rsidTr="00FA38C6">
        <w:trPr>
          <w:trHeight w:val="506"/>
        </w:trPr>
        <w:tc>
          <w:tcPr>
            <w:cnfStyle w:val="001000000000" w:firstRow="0" w:lastRow="0" w:firstColumn="1" w:lastColumn="0" w:oddVBand="0" w:evenVBand="0" w:oddHBand="0" w:evenHBand="0" w:firstRowFirstColumn="0" w:firstRowLastColumn="0" w:lastRowFirstColumn="0" w:lastRowLastColumn="0"/>
            <w:tcW w:w="2201" w:type="dxa"/>
            <w:tcBorders>
              <w:top w:val="single" w:sz="4" w:space="0" w:color="auto"/>
              <w:left w:val="single" w:sz="4" w:space="0" w:color="auto"/>
              <w:bottom w:val="single" w:sz="4" w:space="0" w:color="auto"/>
              <w:right w:val="single" w:sz="4" w:space="0" w:color="auto"/>
            </w:tcBorders>
          </w:tcPr>
          <w:p w14:paraId="26F681E4" w14:textId="77777777" w:rsidR="008D6649" w:rsidRPr="00A700D1" w:rsidRDefault="008D6649">
            <w:r w:rsidRPr="00A700D1">
              <w:t>Second payment</w:t>
            </w:r>
          </w:p>
        </w:tc>
        <w:tc>
          <w:tcPr>
            <w:tcW w:w="7329" w:type="dxa"/>
            <w:tcBorders>
              <w:top w:val="single" w:sz="4" w:space="0" w:color="auto"/>
              <w:left w:val="single" w:sz="4" w:space="0" w:color="auto"/>
              <w:bottom w:val="single" w:sz="4" w:space="0" w:color="auto"/>
              <w:right w:val="single" w:sz="4" w:space="0" w:color="auto"/>
            </w:tcBorders>
          </w:tcPr>
          <w:p w14:paraId="59E1DCCC" w14:textId="31D4EEF1" w:rsidR="008D6649" w:rsidRPr="000A5E5A" w:rsidRDefault="00756B40">
            <w:pPr>
              <w:spacing w:beforeAutospacing="0" w:after="0" w:afterAutospacing="0"/>
              <w:cnfStyle w:val="000000000000" w:firstRow="0" w:lastRow="0" w:firstColumn="0" w:lastColumn="0" w:oddVBand="0" w:evenVBand="0" w:oddHBand="0" w:evenHBand="0" w:firstRowFirstColumn="0" w:firstRowLastColumn="0" w:lastRowFirstColumn="0" w:lastRowLastColumn="0"/>
            </w:pPr>
            <w:r w:rsidRPr="000A5E5A">
              <w:rPr>
                <w:rFonts w:ascii="Calibri" w:hAnsi="Calibri" w:cs="Calibri"/>
              </w:rPr>
              <w:t xml:space="preserve">Day after claim period end date of </w:t>
            </w:r>
            <w:r w:rsidR="00BA385E" w:rsidRPr="000A5E5A">
              <w:t xml:space="preserve">12 </w:t>
            </w:r>
            <w:r w:rsidR="008D6649" w:rsidRPr="000A5E5A">
              <w:t>months from</w:t>
            </w:r>
            <w:r w:rsidR="005802C6" w:rsidRPr="000A5E5A">
              <w:t xml:space="preserve"> the date of commencement or recommencement</w:t>
            </w:r>
          </w:p>
        </w:tc>
      </w:tr>
    </w:tbl>
    <w:p w14:paraId="3D74DEC3" w14:textId="77777777" w:rsidR="008D6649" w:rsidRPr="009E30EC" w:rsidRDefault="008D6649" w:rsidP="00D2259B">
      <w:pPr>
        <w:spacing w:before="200"/>
      </w:pPr>
      <w:r w:rsidRPr="009E30EC">
        <w:t>The time limit for lodging a claim is 12 months from each Effect date.</w:t>
      </w:r>
    </w:p>
    <w:p w14:paraId="7DF6D203" w14:textId="0858DD3C" w:rsidR="00E73C8C" w:rsidRPr="009E30EC" w:rsidRDefault="00E73C8C" w:rsidP="00F722F3">
      <w:pPr>
        <w:pStyle w:val="Heading4"/>
      </w:pPr>
      <w:r w:rsidRPr="009E30EC">
        <w:t xml:space="preserve">Claim </w:t>
      </w:r>
      <w:r w:rsidR="008D6649" w:rsidRPr="009E30EC">
        <w:t xml:space="preserve">form and </w:t>
      </w:r>
      <w:r w:rsidRPr="009E30EC">
        <w:t>lodgement</w:t>
      </w:r>
    </w:p>
    <w:p w14:paraId="00E3AB8A" w14:textId="168771D7" w:rsidR="00E73C8C" w:rsidRPr="009E30EC" w:rsidRDefault="00E73C8C" w:rsidP="00CA414B">
      <w:pPr>
        <w:spacing w:after="240"/>
      </w:pPr>
      <w:r w:rsidRPr="009E30EC">
        <w:t xml:space="preserve">Eligible employers must claim the Priority </w:t>
      </w:r>
      <w:r w:rsidR="008D6649" w:rsidRPr="009E30EC">
        <w:t>Hiring Incentive</w:t>
      </w:r>
      <w:r w:rsidRPr="009E30EC">
        <w:t xml:space="preserve"> using the Apprenticeship</w:t>
      </w:r>
      <w:r w:rsidR="002B34C3" w:rsidRPr="009E30EC">
        <w:t>s</w:t>
      </w:r>
      <w:r w:rsidRPr="009E30EC">
        <w:t xml:space="preserve"> Data Management </w:t>
      </w:r>
      <w:r w:rsidR="002D0879" w:rsidRPr="009E30EC">
        <w:t>System,</w:t>
      </w:r>
      <w:r w:rsidRPr="009E30EC">
        <w:t xml:space="preserve"> unless otherwise specified.</w:t>
      </w:r>
    </w:p>
    <w:p w14:paraId="6ADF7714" w14:textId="467D3329" w:rsidR="008D6649" w:rsidRPr="009E30EC" w:rsidRDefault="00E73C8C" w:rsidP="008D6649">
      <w:r w:rsidRPr="009E30EC">
        <w:t>Employers must</w:t>
      </w:r>
      <w:r w:rsidR="008D6649" w:rsidRPr="009E30EC">
        <w:t xml:space="preserve"> provide evidence </w:t>
      </w:r>
      <w:r w:rsidR="002D0879" w:rsidRPr="009E30EC">
        <w:t xml:space="preserve">through an upload of documentation to the Apprenticeships Data Management System </w:t>
      </w:r>
      <w:r w:rsidR="008D6649" w:rsidRPr="009E30EC">
        <w:t xml:space="preserve">with the claim form </w:t>
      </w:r>
      <w:r w:rsidR="00F94914" w:rsidRPr="009E30EC">
        <w:t xml:space="preserve">to confirm </w:t>
      </w:r>
      <w:r w:rsidR="008D6649" w:rsidRPr="009E30EC">
        <w:t xml:space="preserve">that the Australian Apprentice was employed on the </w:t>
      </w:r>
      <w:r w:rsidR="008D6649" w:rsidRPr="003B0CF8">
        <w:t>claim period end date.</w:t>
      </w:r>
    </w:p>
    <w:p w14:paraId="19E83813" w14:textId="77777777" w:rsidR="008D6649" w:rsidRPr="009E30EC" w:rsidRDefault="008D6649" w:rsidP="008D6649">
      <w:r w:rsidRPr="009E30EC">
        <w:t>This evidence can be in the form of a payroll print out, time and wages sheet, payslip, or payroll summaries which must be able to confirm:</w:t>
      </w:r>
    </w:p>
    <w:p w14:paraId="7CBBE37A" w14:textId="77777777" w:rsidR="008D6649" w:rsidRPr="009E30EC" w:rsidRDefault="008D6649" w:rsidP="001D2999">
      <w:pPr>
        <w:pStyle w:val="ListParagraph"/>
        <w:numPr>
          <w:ilvl w:val="0"/>
          <w:numId w:val="55"/>
        </w:numPr>
        <w:spacing w:line="276" w:lineRule="auto"/>
      </w:pPr>
      <w:r w:rsidRPr="009E30EC">
        <w:t>the legal name or Australian Business Number (ABN) of the employer making the Hiring Incentive claim</w:t>
      </w:r>
    </w:p>
    <w:p w14:paraId="4F12B076" w14:textId="77777777" w:rsidR="008D6649" w:rsidRPr="009E30EC" w:rsidRDefault="008D6649" w:rsidP="001D2999">
      <w:pPr>
        <w:pStyle w:val="ListParagraph"/>
        <w:numPr>
          <w:ilvl w:val="0"/>
          <w:numId w:val="55"/>
        </w:numPr>
        <w:spacing w:line="276" w:lineRule="auto"/>
      </w:pPr>
      <w:r w:rsidRPr="009E30EC">
        <w:t>apprentice name</w:t>
      </w:r>
    </w:p>
    <w:p w14:paraId="1B088380" w14:textId="77777777" w:rsidR="008D6649" w:rsidRPr="009E30EC" w:rsidRDefault="008D6649" w:rsidP="001D2999">
      <w:pPr>
        <w:pStyle w:val="ListParagraph"/>
        <w:numPr>
          <w:ilvl w:val="0"/>
          <w:numId w:val="55"/>
        </w:numPr>
        <w:spacing w:line="276" w:lineRule="auto"/>
      </w:pPr>
      <w:r w:rsidRPr="009E30EC">
        <w:t>a date range covering the claim period end date</w:t>
      </w:r>
    </w:p>
    <w:p w14:paraId="3728317C" w14:textId="68923603" w:rsidR="00E73C8C" w:rsidRPr="009E30EC" w:rsidRDefault="00E73C8C" w:rsidP="00F722F3">
      <w:pPr>
        <w:pStyle w:val="Heading3"/>
      </w:pPr>
      <w:bookmarkStart w:id="103" w:name="_Toc168571732"/>
      <w:bookmarkStart w:id="104" w:name="_Toc168571733"/>
      <w:bookmarkStart w:id="105" w:name="_Toc168571734"/>
      <w:bookmarkStart w:id="106" w:name="_Toc168571735"/>
      <w:bookmarkStart w:id="107" w:name="_Toc168571736"/>
      <w:bookmarkStart w:id="108" w:name="_Toc168571737"/>
      <w:bookmarkStart w:id="109" w:name="_Toc168571738"/>
      <w:bookmarkStart w:id="110" w:name="_Toc168571739"/>
      <w:bookmarkStart w:id="111" w:name="_Toc168571740"/>
      <w:bookmarkStart w:id="112" w:name="_Toc168571741"/>
      <w:bookmarkStart w:id="113" w:name="_Toc214520595"/>
      <w:bookmarkEnd w:id="102"/>
      <w:bookmarkEnd w:id="103"/>
      <w:bookmarkEnd w:id="104"/>
      <w:bookmarkEnd w:id="105"/>
      <w:bookmarkEnd w:id="106"/>
      <w:bookmarkEnd w:id="107"/>
      <w:bookmarkEnd w:id="108"/>
      <w:bookmarkEnd w:id="109"/>
      <w:bookmarkEnd w:id="110"/>
      <w:bookmarkEnd w:id="111"/>
      <w:bookmarkEnd w:id="112"/>
      <w:r w:rsidRPr="009E30EC">
        <w:t xml:space="preserve">Apprenticeship administration for the purposes of the Priority </w:t>
      </w:r>
      <w:r w:rsidR="008D6649" w:rsidRPr="009E30EC">
        <w:t>Hiring Incentive</w:t>
      </w:r>
      <w:bookmarkEnd w:id="113"/>
    </w:p>
    <w:p w14:paraId="78514652" w14:textId="6AD578E5" w:rsidR="008D6649" w:rsidRPr="009E30EC" w:rsidRDefault="00E73C8C" w:rsidP="00F722F3">
      <w:pPr>
        <w:pStyle w:val="Heading4"/>
      </w:pPr>
      <w:r w:rsidRPr="009E30EC">
        <w:t>Suspensions and cancellations</w:t>
      </w:r>
    </w:p>
    <w:p w14:paraId="56102FAD" w14:textId="4F596E7F" w:rsidR="008D6649" w:rsidRPr="009E30EC" w:rsidRDefault="008D6649" w:rsidP="008D6649">
      <w:pPr>
        <w:spacing w:after="240"/>
      </w:pPr>
      <w:r w:rsidRPr="009E30EC">
        <w:t>An employer is not eligible to claim the Priority Hiring Incentive payment while their Australian Apprentice is in a period of suspension or if their Australian Apprentice cancels their Training Contract prior to the claim period end date.</w:t>
      </w:r>
    </w:p>
    <w:p w14:paraId="70434043" w14:textId="54E2BFAC" w:rsidR="00E73C8C" w:rsidRPr="009E30EC" w:rsidRDefault="008D6649" w:rsidP="00E73C8C">
      <w:r w:rsidRPr="009E30EC">
        <w:t>Where an Australian Apprentice has commenced under the Incentive System,</w:t>
      </w:r>
      <w:r w:rsidR="0097717C">
        <w:t xml:space="preserve"> and</w:t>
      </w:r>
      <w:r w:rsidRPr="009E30EC">
        <w:t xml:space="preserve"> following a period of suspension or cancellation, returns to the same </w:t>
      </w:r>
      <w:r w:rsidRPr="00A962B0">
        <w:t>employer within a 12-month period</w:t>
      </w:r>
      <w:r w:rsidRPr="008F7B1A">
        <w:t>,</w:t>
      </w:r>
      <w:r w:rsidRPr="009E30EC">
        <w:t xml:space="preserve"> the Effect date will be extended by the number of days the Australian Apprentice was in suspension. </w:t>
      </w:r>
    </w:p>
    <w:p w14:paraId="5F053C61" w14:textId="7BAF713C" w:rsidR="00E73C8C" w:rsidRPr="009E30EC" w:rsidRDefault="00E73C8C" w:rsidP="00F722F3">
      <w:pPr>
        <w:pStyle w:val="Heading4"/>
      </w:pPr>
      <w:r w:rsidRPr="009E30EC">
        <w:lastRenderedPageBreak/>
        <w:t>Early successful completions</w:t>
      </w:r>
    </w:p>
    <w:p w14:paraId="40BFB727" w14:textId="1DE081C4" w:rsidR="008D6649" w:rsidRPr="009E30EC" w:rsidRDefault="008D6649" w:rsidP="005F6D41">
      <w:pPr>
        <w:spacing w:after="240"/>
      </w:pPr>
      <w:r w:rsidRPr="009E30EC">
        <w:t xml:space="preserve">Where an Australian Apprentice successfully completes the Australian Apprenticeship prior to the claim period end date, the employer will not be eligible to claim the </w:t>
      </w:r>
      <w:r w:rsidR="00C85BA8">
        <w:t xml:space="preserve">Priority </w:t>
      </w:r>
      <w:r w:rsidRPr="009E30EC">
        <w:t>Hiring Incentive payment for that six-month period.</w:t>
      </w:r>
    </w:p>
    <w:bookmarkEnd w:id="87"/>
    <w:p w14:paraId="43C3456B" w14:textId="77777777" w:rsidR="00E73C8C" w:rsidRPr="009E30EC" w:rsidRDefault="00E73C8C" w:rsidP="00E73C8C">
      <w:pPr>
        <w:pBdr>
          <w:bottom w:val="single" w:sz="6" w:space="1" w:color="auto"/>
        </w:pBdr>
        <w:rPr>
          <w:sz w:val="20"/>
          <w:szCs w:val="20"/>
        </w:rPr>
      </w:pPr>
    </w:p>
    <w:p w14:paraId="07943D63" w14:textId="0CE9F893" w:rsidR="001122EE" w:rsidRPr="009E30EC" w:rsidRDefault="001122EE" w:rsidP="00F722F3">
      <w:pPr>
        <w:pStyle w:val="Heading2"/>
      </w:pPr>
      <w:bookmarkStart w:id="114" w:name="_Toc214520596"/>
      <w:bookmarkStart w:id="115" w:name="_Toc99553263"/>
      <w:r>
        <w:t>Group Training Organisation Reimbursement Pilot Program</w:t>
      </w:r>
      <w:bookmarkEnd w:id="114"/>
    </w:p>
    <w:p w14:paraId="7003E074" w14:textId="77777777" w:rsidR="00B51AC0" w:rsidRPr="009E30EC" w:rsidRDefault="00B51AC0" w:rsidP="00F722F3">
      <w:pPr>
        <w:pStyle w:val="Heading3"/>
      </w:pPr>
      <w:bookmarkStart w:id="116" w:name="_Toc214520597"/>
      <w:r w:rsidRPr="009E30EC">
        <w:t>Overview</w:t>
      </w:r>
      <w:bookmarkEnd w:id="116"/>
    </w:p>
    <w:p w14:paraId="47C74BE2" w14:textId="0273E1FE" w:rsidR="00491049" w:rsidRPr="001F615C" w:rsidRDefault="00491049" w:rsidP="00491049">
      <w:pPr>
        <w:rPr>
          <w:rFonts w:ascii="Calibri" w:hAnsi="Calibri" w:cs="Calibri"/>
        </w:rPr>
      </w:pPr>
      <w:r w:rsidRPr="257D6BB1">
        <w:rPr>
          <w:rFonts w:ascii="Calibri" w:hAnsi="Calibri" w:cs="Calibri"/>
        </w:rPr>
        <w:t>The Group Training Organisation Reimbursement Pilot Program (GTO Reimbursement Program) is intended to reimburse some or all of the cost of Group Training Organisation (GTO) services for Small and Medium Enterprises (SMEs)</w:t>
      </w:r>
      <w:r w:rsidR="00B51E7C">
        <w:rPr>
          <w:rFonts w:ascii="Calibri" w:hAnsi="Calibri" w:cs="Calibri"/>
        </w:rPr>
        <w:t xml:space="preserve"> that host an Australian Apprentice training towards </w:t>
      </w:r>
      <w:r w:rsidR="00B51E7C" w:rsidRPr="257D6BB1">
        <w:rPr>
          <w:rFonts w:ascii="Calibri" w:hAnsi="Calibri" w:cs="Calibri"/>
        </w:rPr>
        <w:t>a qualification and occupation listed on the</w:t>
      </w:r>
      <w:r w:rsidR="00B51E7C" w:rsidRPr="257D6BB1">
        <w:rPr>
          <w:rFonts w:ascii="Calibri" w:hAnsi="Calibri" w:cs="Calibri"/>
          <w:i/>
          <w:iCs/>
        </w:rPr>
        <w:t xml:space="preserve"> Australian Apprenticeships Priority List</w:t>
      </w:r>
      <w:r w:rsidR="005E2C63">
        <w:rPr>
          <w:rFonts w:ascii="Calibri" w:hAnsi="Calibri" w:cs="Calibri"/>
        </w:rPr>
        <w:t>, where the SME</w:t>
      </w:r>
      <w:r w:rsidRPr="257D6BB1">
        <w:rPr>
          <w:rFonts w:ascii="Calibri" w:hAnsi="Calibri" w:cs="Calibri"/>
        </w:rPr>
        <w:t xml:space="preserve"> ha</w:t>
      </w:r>
      <w:r w:rsidR="005E2C63">
        <w:rPr>
          <w:rFonts w:ascii="Calibri" w:hAnsi="Calibri" w:cs="Calibri"/>
        </w:rPr>
        <w:t>s</w:t>
      </w:r>
      <w:r w:rsidRPr="257D6BB1">
        <w:rPr>
          <w:rFonts w:ascii="Calibri" w:hAnsi="Calibri" w:cs="Calibri"/>
        </w:rPr>
        <w:t xml:space="preserve"> not directly engaged an Australian Apprentice </w:t>
      </w:r>
      <w:r w:rsidR="00B51E7C">
        <w:rPr>
          <w:rFonts w:ascii="Calibri" w:hAnsi="Calibri" w:cs="Calibri"/>
        </w:rPr>
        <w:t xml:space="preserve">or hosted an Australian Apprentice </w:t>
      </w:r>
      <w:r w:rsidRPr="257D6BB1">
        <w:rPr>
          <w:rFonts w:ascii="Calibri" w:hAnsi="Calibri" w:cs="Calibri"/>
        </w:rPr>
        <w:t>through a GTO</w:t>
      </w:r>
      <w:r w:rsidR="00B51E7C">
        <w:rPr>
          <w:rFonts w:ascii="Calibri" w:hAnsi="Calibri" w:cs="Calibri"/>
        </w:rPr>
        <w:t xml:space="preserve"> arrangement</w:t>
      </w:r>
      <w:r w:rsidRPr="257D6BB1">
        <w:rPr>
          <w:rFonts w:ascii="Calibri" w:hAnsi="Calibri" w:cs="Calibri"/>
        </w:rPr>
        <w:t xml:space="preserve"> within the last two years</w:t>
      </w:r>
      <w:r w:rsidR="005E2C63">
        <w:rPr>
          <w:rFonts w:ascii="Calibri" w:hAnsi="Calibri" w:cs="Calibri"/>
        </w:rPr>
        <w:t>.</w:t>
      </w:r>
    </w:p>
    <w:p w14:paraId="090436CF" w14:textId="433DCB8C" w:rsidR="008866C7" w:rsidRDefault="00F93EBA" w:rsidP="00B51AC0">
      <w:pPr>
        <w:rPr>
          <w:rFonts w:ascii="Calibri" w:hAnsi="Calibri" w:cs="Calibri"/>
        </w:rPr>
      </w:pPr>
      <w:r>
        <w:rPr>
          <w:rFonts w:ascii="Calibri" w:hAnsi="Calibri" w:cs="Calibri"/>
        </w:rPr>
        <w:t>F</w:t>
      </w:r>
      <w:r w:rsidR="009747D0" w:rsidRPr="257D6BB1">
        <w:rPr>
          <w:rFonts w:ascii="Calibri" w:hAnsi="Calibri" w:cs="Calibri"/>
        </w:rPr>
        <w:t xml:space="preserve">rom 1 January 2025, the GTO </w:t>
      </w:r>
      <w:r w:rsidR="009747D0" w:rsidRPr="008A2543">
        <w:rPr>
          <w:rFonts w:ascii="Calibri" w:hAnsi="Calibri" w:cs="Calibri"/>
        </w:rPr>
        <w:t>Reimbursement Program will operate on a demand driven basis, capped at 400 reimbursed placements</w:t>
      </w:r>
      <w:r w:rsidR="003D4792" w:rsidRPr="008A2543">
        <w:rPr>
          <w:rFonts w:ascii="Calibri" w:hAnsi="Calibri" w:cs="Calibri"/>
        </w:rPr>
        <w:t xml:space="preserve"> nationally</w:t>
      </w:r>
      <w:r w:rsidR="009747D0" w:rsidRPr="008A2543">
        <w:rPr>
          <w:rFonts w:ascii="Calibri" w:hAnsi="Calibri" w:cs="Calibri"/>
        </w:rPr>
        <w:t>.</w:t>
      </w:r>
      <w:r w:rsidR="00195F0D" w:rsidRPr="008A2543">
        <w:rPr>
          <w:rFonts w:ascii="Calibri" w:hAnsi="Calibri" w:cs="Calibri"/>
        </w:rPr>
        <w:t xml:space="preserve"> </w:t>
      </w:r>
      <w:r w:rsidR="008866C7" w:rsidRPr="008A2543">
        <w:t>Placements under this program will be available until 30 April 2026 or until the cap of 400 reimbursed placements is reached—whichever occurs first. This means that if the cap is met before the closing date, eligibility applications will no longer be accepted for program participation.</w:t>
      </w:r>
    </w:p>
    <w:p w14:paraId="43B6FC69" w14:textId="30BACAD6" w:rsidR="00B51AC0" w:rsidRPr="001F615C" w:rsidRDefault="00396A40" w:rsidP="00B51AC0">
      <w:pPr>
        <w:rPr>
          <w:rFonts w:ascii="Calibri" w:hAnsi="Calibri" w:cs="Calibri"/>
        </w:rPr>
      </w:pPr>
      <w:r w:rsidRPr="257D6BB1">
        <w:rPr>
          <w:rFonts w:ascii="Calibri" w:hAnsi="Calibri" w:cs="Calibri"/>
        </w:rPr>
        <w:t>Twenty per cent of reimbursed placements</w:t>
      </w:r>
      <w:r>
        <w:rPr>
          <w:rFonts w:ascii="Calibri" w:hAnsi="Calibri" w:cs="Calibri"/>
        </w:rPr>
        <w:t xml:space="preserve"> </w:t>
      </w:r>
      <w:r w:rsidRPr="257D6BB1">
        <w:rPr>
          <w:rFonts w:ascii="Calibri" w:hAnsi="Calibri" w:cs="Calibri"/>
        </w:rPr>
        <w:t>will be reserved for women Australian Apprentices.</w:t>
      </w:r>
      <w:r>
        <w:rPr>
          <w:rFonts w:ascii="Calibri" w:hAnsi="Calibri" w:cs="Calibri"/>
        </w:rPr>
        <w:t xml:space="preserve"> </w:t>
      </w:r>
      <w:r w:rsidR="009747D0">
        <w:rPr>
          <w:rFonts w:ascii="Calibri" w:hAnsi="Calibri" w:cs="Calibri"/>
        </w:rPr>
        <w:t>Each reimbursed placement</w:t>
      </w:r>
      <w:r w:rsidR="00E92935" w:rsidRPr="00E92935">
        <w:rPr>
          <w:rFonts w:ascii="Calibri" w:hAnsi="Calibri" w:cs="Calibri"/>
          <w:lang w:val="en-US"/>
        </w:rPr>
        <w:t xml:space="preserve"> </w:t>
      </w:r>
      <w:r w:rsidR="00B51AC0" w:rsidRPr="257D6BB1">
        <w:rPr>
          <w:rFonts w:ascii="Calibri" w:hAnsi="Calibri" w:cs="Calibri"/>
        </w:rPr>
        <w:t xml:space="preserve">offers a payment valued at $100 per week, </w:t>
      </w:r>
      <w:r w:rsidR="00491049">
        <w:rPr>
          <w:rFonts w:ascii="Calibri" w:hAnsi="Calibri" w:cs="Calibri"/>
        </w:rPr>
        <w:t xml:space="preserve">and up to </w:t>
      </w:r>
      <w:r w:rsidR="00B51AC0" w:rsidRPr="257D6BB1">
        <w:rPr>
          <w:rFonts w:ascii="Calibri" w:hAnsi="Calibri" w:cs="Calibri"/>
        </w:rPr>
        <w:t>$5,200 (GST inclusive) over 52 weeks, paid to the GTO to reimburse for a commensurate reduction in the usual</w:t>
      </w:r>
      <w:r w:rsidR="00D91A68">
        <w:rPr>
          <w:rFonts w:ascii="Calibri" w:hAnsi="Calibri" w:cs="Calibri"/>
        </w:rPr>
        <w:t xml:space="preserve"> GTO</w:t>
      </w:r>
      <w:r w:rsidR="00B51AC0" w:rsidRPr="257D6BB1">
        <w:rPr>
          <w:rFonts w:ascii="Calibri" w:hAnsi="Calibri" w:cs="Calibri"/>
        </w:rPr>
        <w:t xml:space="preserve"> service fee, or charge-out rate, charged </w:t>
      </w:r>
      <w:r w:rsidR="007D06DA">
        <w:rPr>
          <w:rFonts w:ascii="Calibri" w:hAnsi="Calibri" w:cs="Calibri"/>
        </w:rPr>
        <w:t>to an</w:t>
      </w:r>
      <w:r w:rsidR="00221BD6">
        <w:rPr>
          <w:rFonts w:ascii="Calibri" w:hAnsi="Calibri" w:cs="Calibri"/>
        </w:rPr>
        <w:t xml:space="preserve"> eligible SME in </w:t>
      </w:r>
      <w:r w:rsidR="00B51AC0" w:rsidRPr="257D6BB1">
        <w:rPr>
          <w:rFonts w:ascii="Calibri" w:hAnsi="Calibri" w:cs="Calibri"/>
        </w:rPr>
        <w:t xml:space="preserve">respect of an </w:t>
      </w:r>
      <w:r w:rsidR="00221BD6">
        <w:rPr>
          <w:rFonts w:ascii="Calibri" w:hAnsi="Calibri" w:cs="Calibri"/>
        </w:rPr>
        <w:t xml:space="preserve">eligible </w:t>
      </w:r>
      <w:r w:rsidR="00B51AC0" w:rsidRPr="257D6BB1">
        <w:rPr>
          <w:rFonts w:ascii="Calibri" w:hAnsi="Calibri" w:cs="Calibri"/>
        </w:rPr>
        <w:t>Australian Apprentice</w:t>
      </w:r>
      <w:r w:rsidR="005B45DF">
        <w:rPr>
          <w:rFonts w:ascii="Calibri" w:hAnsi="Calibri" w:cs="Calibri"/>
        </w:rPr>
        <w:t>ship</w:t>
      </w:r>
      <w:r w:rsidR="00B51AC0" w:rsidRPr="257D6BB1">
        <w:rPr>
          <w:rFonts w:ascii="Calibri" w:hAnsi="Calibri" w:cs="Calibri"/>
        </w:rPr>
        <w:t xml:space="preserve"> placement.</w:t>
      </w:r>
    </w:p>
    <w:p w14:paraId="19118229" w14:textId="77777777" w:rsidR="00B51AC0" w:rsidRPr="00C46AE8" w:rsidRDefault="00B51AC0" w:rsidP="00F722F3">
      <w:pPr>
        <w:pStyle w:val="Heading3"/>
      </w:pPr>
      <w:bookmarkStart w:id="117" w:name="_Toc182388375"/>
      <w:bookmarkStart w:id="118" w:name="_Toc214520598"/>
      <w:r w:rsidRPr="00C46AE8">
        <w:t>Eligibility requirements</w:t>
      </w:r>
      <w:bookmarkEnd w:id="117"/>
      <w:bookmarkEnd w:id="118"/>
    </w:p>
    <w:p w14:paraId="5D4291F6" w14:textId="72312038" w:rsidR="00B51AC0" w:rsidRPr="001F615C" w:rsidRDefault="00B51AC0" w:rsidP="00B51AC0">
      <w:pPr>
        <w:rPr>
          <w:rFonts w:ascii="Calibri" w:eastAsiaTheme="majorEastAsia" w:hAnsi="Calibri" w:cs="Calibri"/>
          <w:i/>
          <w:iCs/>
          <w:color w:val="5F6369"/>
          <w:sz w:val="24"/>
          <w:szCs w:val="24"/>
        </w:rPr>
      </w:pPr>
      <w:r w:rsidRPr="001F615C">
        <w:rPr>
          <w:rFonts w:ascii="Calibri" w:eastAsiaTheme="majorEastAsia" w:hAnsi="Calibri" w:cs="Calibri"/>
          <w:i/>
          <w:iCs/>
          <w:color w:val="5F6369"/>
          <w:sz w:val="24"/>
          <w:szCs w:val="24"/>
        </w:rPr>
        <w:t>Group Training Organisation</w:t>
      </w:r>
    </w:p>
    <w:p w14:paraId="5DE67849" w14:textId="14ECF566" w:rsidR="00B51AC0" w:rsidRPr="001F615C" w:rsidRDefault="0090403C" w:rsidP="00491049">
      <w:pPr>
        <w:rPr>
          <w:rFonts w:ascii="Calibri" w:hAnsi="Calibri" w:cs="Calibri"/>
        </w:rPr>
      </w:pPr>
      <w:r>
        <w:rPr>
          <w:rFonts w:ascii="Calibri" w:hAnsi="Calibri" w:cs="Calibri"/>
        </w:rPr>
        <w:t xml:space="preserve">For a GTO to be eligible to participate in the GTO Reimbursement Program, </w:t>
      </w:r>
      <w:r w:rsidRPr="00A6212B">
        <w:rPr>
          <w:rFonts w:ascii="Calibri" w:hAnsi="Calibri" w:cs="Calibri"/>
        </w:rPr>
        <w:t>t</w:t>
      </w:r>
      <w:r w:rsidR="00B51AC0" w:rsidRPr="257D6BB1">
        <w:rPr>
          <w:rFonts w:ascii="Calibri" w:hAnsi="Calibri" w:cs="Calibri"/>
        </w:rPr>
        <w:t>he GTO must adhere to the following primary eligibility requirements:</w:t>
      </w:r>
    </w:p>
    <w:p w14:paraId="6DA17444" w14:textId="3C010449" w:rsidR="00B51AC0" w:rsidRPr="00D53368" w:rsidRDefault="00B51AC0" w:rsidP="001D2999">
      <w:pPr>
        <w:pStyle w:val="ListParagraph"/>
        <w:numPr>
          <w:ilvl w:val="0"/>
          <w:numId w:val="29"/>
        </w:numPr>
        <w:spacing w:after="0" w:line="240" w:lineRule="auto"/>
        <w:rPr>
          <w:rFonts w:ascii="Calibri" w:hAnsi="Calibri" w:cs="Calibri"/>
        </w:rPr>
      </w:pPr>
      <w:r w:rsidRPr="00D53368">
        <w:rPr>
          <w:rFonts w:ascii="Calibri" w:hAnsi="Calibri" w:cs="Calibri"/>
        </w:rPr>
        <w:t>meet primary eligibility requirements (Part B of these Guidelines)</w:t>
      </w:r>
      <w:r w:rsidR="00FD0D77">
        <w:rPr>
          <w:rFonts w:ascii="Calibri" w:hAnsi="Calibri" w:cs="Calibri"/>
        </w:rPr>
        <w:t>.</w:t>
      </w:r>
    </w:p>
    <w:p w14:paraId="21D14D37" w14:textId="5FADBF0A" w:rsidR="005D44EC" w:rsidRPr="005D44EC" w:rsidRDefault="00B51AC0" w:rsidP="001D2999">
      <w:pPr>
        <w:pStyle w:val="ListParagraph"/>
        <w:numPr>
          <w:ilvl w:val="0"/>
          <w:numId w:val="29"/>
        </w:numPr>
        <w:spacing w:after="0" w:line="240" w:lineRule="auto"/>
        <w:rPr>
          <w:rFonts w:ascii="Calibri" w:hAnsi="Calibri" w:cs="Calibri"/>
        </w:rPr>
      </w:pPr>
      <w:r w:rsidRPr="00D53368">
        <w:rPr>
          <w:rFonts w:ascii="Calibri" w:hAnsi="Calibri" w:cs="Calibri"/>
        </w:rPr>
        <w:t xml:space="preserve">be listed on the </w:t>
      </w:r>
      <w:hyperlink r:id="rId32" w:history="1">
        <w:r w:rsidRPr="00D53368">
          <w:t>Group Training National Register</w:t>
        </w:r>
      </w:hyperlink>
      <w:r w:rsidRPr="00D53368">
        <w:t xml:space="preserve"> and adhere to the National Standards</w:t>
      </w:r>
      <w:r w:rsidR="00FD0D77">
        <w:t>.</w:t>
      </w:r>
    </w:p>
    <w:p w14:paraId="5B847C31" w14:textId="67AD0BDE" w:rsidR="00DD022B" w:rsidRPr="00DD022B" w:rsidRDefault="00B51AC0" w:rsidP="001D2999">
      <w:pPr>
        <w:pStyle w:val="ListParagraph"/>
        <w:numPr>
          <w:ilvl w:val="0"/>
          <w:numId w:val="29"/>
        </w:numPr>
        <w:spacing w:line="240" w:lineRule="auto"/>
        <w:rPr>
          <w:rFonts w:ascii="Calibri" w:hAnsi="Calibri" w:cs="Calibri"/>
        </w:rPr>
      </w:pPr>
      <w:r w:rsidRPr="005D44EC">
        <w:rPr>
          <w:rFonts w:ascii="Calibri" w:hAnsi="Calibri" w:cs="Calibri"/>
        </w:rPr>
        <w:t>be compliant with the National Standards for GTOs in the relevant State or Territory as of 1</w:t>
      </w:r>
      <w:r w:rsidR="00DD022B">
        <w:rPr>
          <w:rFonts w:ascii="Calibri" w:hAnsi="Calibri" w:cs="Calibri"/>
        </w:rPr>
        <w:t> </w:t>
      </w:r>
      <w:r w:rsidRPr="005D44EC">
        <w:rPr>
          <w:rFonts w:ascii="Calibri" w:hAnsi="Calibri" w:cs="Calibri"/>
        </w:rPr>
        <w:t>January</w:t>
      </w:r>
      <w:r w:rsidR="00DD022B">
        <w:rPr>
          <w:rFonts w:ascii="Calibri" w:hAnsi="Calibri" w:cs="Calibri"/>
        </w:rPr>
        <w:t> </w:t>
      </w:r>
      <w:r w:rsidRPr="005D44EC">
        <w:rPr>
          <w:rFonts w:ascii="Calibri" w:hAnsi="Calibri" w:cs="Calibri"/>
        </w:rPr>
        <w:t xml:space="preserve">2025 (refer </w:t>
      </w:r>
      <w:hyperlink r:id="rId33">
        <w:r w:rsidRPr="00D53368">
          <w:t>Group Training Organisation National Standards | Australian Apprenticeships</w:t>
        </w:r>
      </w:hyperlink>
      <w:r w:rsidRPr="00D53368">
        <w:t>)</w:t>
      </w:r>
      <w:r w:rsidR="00FD0D77">
        <w:t>.</w:t>
      </w:r>
    </w:p>
    <w:p w14:paraId="4E91625C" w14:textId="19E0F74C" w:rsidR="009747D0" w:rsidRDefault="00477BD9" w:rsidP="00B179EF">
      <w:pPr>
        <w:spacing w:line="240" w:lineRule="auto"/>
        <w:rPr>
          <w:rFonts w:ascii="Calibri" w:hAnsi="Calibri" w:cs="Calibri"/>
        </w:rPr>
      </w:pPr>
      <w:r w:rsidRPr="00DD022B">
        <w:rPr>
          <w:rFonts w:ascii="Calibri" w:hAnsi="Calibri" w:cs="Calibri"/>
        </w:rPr>
        <w:t>Each GTO (identified by Australian Business Number (ABN)</w:t>
      </w:r>
      <w:r w:rsidR="00F1639C" w:rsidRPr="00DD022B">
        <w:rPr>
          <w:rFonts w:ascii="Calibri" w:hAnsi="Calibri" w:cs="Calibri"/>
        </w:rPr>
        <w:t>)</w:t>
      </w:r>
      <w:r w:rsidRPr="00DD022B">
        <w:rPr>
          <w:rFonts w:ascii="Calibri" w:hAnsi="Calibri" w:cs="Calibri"/>
        </w:rPr>
        <w:t xml:space="preserve"> can access up to 20 reimbursed placements in the first instance, with any additional reimbursed placements subject to a compliance check to affirm the quality and integrity of the placements. Twenty per cent of reimbursed placements (per GTO) will be reserved for women Australian Apprentices.</w:t>
      </w:r>
    </w:p>
    <w:p w14:paraId="2DFC7B4E" w14:textId="77777777" w:rsidR="001514E7" w:rsidRDefault="009747D0" w:rsidP="009747D0">
      <w:pPr>
        <w:rPr>
          <w:rFonts w:ascii="Calibri" w:hAnsi="Calibri" w:cs="Calibri"/>
        </w:rPr>
      </w:pPr>
      <w:r>
        <w:rPr>
          <w:rFonts w:ascii="Calibri" w:hAnsi="Calibri" w:cs="Calibri"/>
        </w:rPr>
        <w:t>GTOs</w:t>
      </w:r>
      <w:r w:rsidRPr="257D6BB1">
        <w:rPr>
          <w:rFonts w:ascii="Calibri" w:hAnsi="Calibri" w:cs="Calibri"/>
        </w:rPr>
        <w:t xml:space="preserve"> </w:t>
      </w:r>
      <w:r>
        <w:rPr>
          <w:rFonts w:ascii="Calibri" w:hAnsi="Calibri" w:cs="Calibri"/>
        </w:rPr>
        <w:t>are</w:t>
      </w:r>
      <w:r w:rsidRPr="257D6BB1">
        <w:rPr>
          <w:rFonts w:ascii="Calibri" w:hAnsi="Calibri" w:cs="Calibri"/>
        </w:rPr>
        <w:t xml:space="preserve"> responsible for selecting suitable SMEs to participate in the GTO Reimbursement Program, consistent with the eligibility criteria and the </w:t>
      </w:r>
      <w:r w:rsidRPr="008A2543">
        <w:rPr>
          <w:rFonts w:ascii="Calibri" w:hAnsi="Calibri" w:cs="Calibri"/>
        </w:rPr>
        <w:t xml:space="preserve">program’s </w:t>
      </w:r>
      <w:r w:rsidR="00F64D02" w:rsidRPr="008A2543">
        <w:rPr>
          <w:rFonts w:ascii="Calibri" w:hAnsi="Calibri" w:cs="Calibri"/>
        </w:rPr>
        <w:t xml:space="preserve">policy </w:t>
      </w:r>
      <w:r w:rsidRPr="008A2543">
        <w:rPr>
          <w:rFonts w:ascii="Calibri" w:hAnsi="Calibri" w:cs="Calibri"/>
        </w:rPr>
        <w:t>obj</w:t>
      </w:r>
      <w:r w:rsidRPr="257D6BB1">
        <w:rPr>
          <w:rFonts w:ascii="Calibri" w:hAnsi="Calibri" w:cs="Calibri"/>
        </w:rPr>
        <w:t>ectives</w:t>
      </w:r>
      <w:r>
        <w:rPr>
          <w:rFonts w:ascii="Calibri" w:hAnsi="Calibri" w:cs="Calibri"/>
        </w:rPr>
        <w:t xml:space="preserve">. </w:t>
      </w:r>
      <w:r w:rsidRPr="257D6BB1">
        <w:rPr>
          <w:rFonts w:ascii="Calibri" w:hAnsi="Calibri" w:cs="Calibri"/>
        </w:rPr>
        <w:t>Apprentice Connect Australia Provider</w:t>
      </w:r>
      <w:r>
        <w:rPr>
          <w:rFonts w:ascii="Calibri" w:hAnsi="Calibri" w:cs="Calibri"/>
        </w:rPr>
        <w:t>s</w:t>
      </w:r>
      <w:r w:rsidRPr="257D6BB1">
        <w:rPr>
          <w:rFonts w:ascii="Calibri" w:hAnsi="Calibri" w:cs="Calibri"/>
        </w:rPr>
        <w:t xml:space="preserve"> </w:t>
      </w:r>
      <w:r>
        <w:rPr>
          <w:rFonts w:ascii="Calibri" w:hAnsi="Calibri" w:cs="Calibri"/>
        </w:rPr>
        <w:t>are responsible for determining whether the GTO and proposed placement</w:t>
      </w:r>
      <w:r w:rsidRPr="257D6BB1">
        <w:rPr>
          <w:rFonts w:ascii="Calibri" w:hAnsi="Calibri" w:cs="Calibri"/>
        </w:rPr>
        <w:t xml:space="preserve"> meet eligibility criteria </w:t>
      </w:r>
      <w:r>
        <w:rPr>
          <w:rFonts w:ascii="Calibri" w:hAnsi="Calibri" w:cs="Calibri"/>
        </w:rPr>
        <w:t>for</w:t>
      </w:r>
      <w:r w:rsidRPr="257D6BB1">
        <w:rPr>
          <w:rFonts w:ascii="Calibri" w:hAnsi="Calibri" w:cs="Calibri"/>
        </w:rPr>
        <w:t xml:space="preserve"> the GTO Reimbursement Program. </w:t>
      </w:r>
    </w:p>
    <w:p w14:paraId="364CCAAF" w14:textId="37099C5E" w:rsidR="009747D0" w:rsidRDefault="006D6069" w:rsidP="009747D0">
      <w:pPr>
        <w:rPr>
          <w:rFonts w:ascii="Calibri" w:hAnsi="Calibri" w:cs="Calibri"/>
        </w:rPr>
      </w:pPr>
      <w:r w:rsidRPr="008A2543">
        <w:rPr>
          <w:rFonts w:ascii="Calibri" w:hAnsi="Calibri" w:cs="Calibri"/>
        </w:rPr>
        <w:lastRenderedPageBreak/>
        <w:t>A GTO must submit an eligibility application in the Apprenticeships Data Management System for assessment by an Apprentice Connect Australia Provider.</w:t>
      </w:r>
      <w:r>
        <w:rPr>
          <w:rFonts w:ascii="Calibri" w:hAnsi="Calibri" w:cs="Calibri"/>
        </w:rPr>
        <w:t xml:space="preserve"> </w:t>
      </w:r>
      <w:r w:rsidR="009747D0" w:rsidRPr="257D6BB1">
        <w:rPr>
          <w:rFonts w:ascii="Calibri" w:hAnsi="Calibri" w:cs="Calibri"/>
        </w:rPr>
        <w:t xml:space="preserve">Where an Apprentice Connect Australia Provider determines that </w:t>
      </w:r>
      <w:r w:rsidR="009747D0">
        <w:rPr>
          <w:rFonts w:ascii="Calibri" w:hAnsi="Calibri" w:cs="Calibri"/>
        </w:rPr>
        <w:t xml:space="preserve">the GTO and proposed placement meets eligibility criteria for </w:t>
      </w:r>
      <w:r w:rsidR="009747D0" w:rsidRPr="257D6BB1">
        <w:rPr>
          <w:rFonts w:ascii="Calibri" w:hAnsi="Calibri" w:cs="Calibri"/>
        </w:rPr>
        <w:t xml:space="preserve">the GTO Reimbursement Program, the </w:t>
      </w:r>
      <w:r w:rsidR="009747D0">
        <w:rPr>
          <w:rFonts w:ascii="Calibri" w:hAnsi="Calibri" w:cs="Calibri"/>
        </w:rPr>
        <w:t xml:space="preserve">Provider will allocate a reimbursed placement in respect of the eligible </w:t>
      </w:r>
      <w:r w:rsidR="009747D0" w:rsidRPr="257D6BB1">
        <w:rPr>
          <w:rFonts w:ascii="Calibri" w:hAnsi="Calibri" w:cs="Calibri"/>
        </w:rPr>
        <w:t>Australian Apprentice</w:t>
      </w:r>
      <w:r w:rsidR="009747D0">
        <w:rPr>
          <w:rFonts w:ascii="Calibri" w:hAnsi="Calibri" w:cs="Calibri"/>
        </w:rPr>
        <w:t>ship</w:t>
      </w:r>
      <w:r w:rsidR="009747D0" w:rsidRPr="257D6BB1">
        <w:rPr>
          <w:rFonts w:ascii="Calibri" w:hAnsi="Calibri" w:cs="Calibri"/>
        </w:rPr>
        <w:t xml:space="preserve"> </w:t>
      </w:r>
      <w:r w:rsidR="009747D0">
        <w:rPr>
          <w:rFonts w:ascii="Calibri" w:hAnsi="Calibri" w:cs="Calibri"/>
        </w:rPr>
        <w:t>placement.</w:t>
      </w:r>
    </w:p>
    <w:p w14:paraId="2F1FB34D" w14:textId="12DD4AF5" w:rsidR="00A6212B" w:rsidRDefault="00A6212B" w:rsidP="009747D0">
      <w:pPr>
        <w:pStyle w:val="ListBullet"/>
        <w:numPr>
          <w:ilvl w:val="0"/>
          <w:numId w:val="0"/>
        </w:numPr>
        <w:spacing w:line="240" w:lineRule="auto"/>
        <w:contextualSpacing w:val="0"/>
        <w:rPr>
          <w:rFonts w:ascii="Calibri" w:eastAsia="Calibri" w:hAnsi="Calibri" w:cs="Calibri"/>
          <w:color w:val="D13438"/>
          <w:u w:val="single"/>
        </w:rPr>
      </w:pPr>
      <w:r w:rsidRPr="00477BD9">
        <w:rPr>
          <w:rFonts w:ascii="Calibri" w:eastAsiaTheme="majorEastAsia" w:hAnsi="Calibri" w:cs="Calibri"/>
          <w:i/>
          <w:iCs/>
          <w:color w:val="5F6369"/>
          <w:sz w:val="24"/>
          <w:szCs w:val="24"/>
        </w:rPr>
        <w:t xml:space="preserve">SME and </w:t>
      </w:r>
      <w:r w:rsidR="00B51AC0" w:rsidRPr="00477BD9">
        <w:rPr>
          <w:rFonts w:ascii="Calibri" w:eastAsiaTheme="majorEastAsia" w:hAnsi="Calibri" w:cs="Calibri"/>
          <w:i/>
          <w:iCs/>
          <w:color w:val="5F6369"/>
          <w:sz w:val="24"/>
          <w:szCs w:val="24"/>
        </w:rPr>
        <w:t>Australian Apprentice</w:t>
      </w:r>
      <w:r w:rsidRPr="00A6212B">
        <w:rPr>
          <w:rFonts w:ascii="Calibri" w:eastAsia="Calibri" w:hAnsi="Calibri" w:cs="Calibri"/>
          <w:color w:val="D13438"/>
          <w:u w:val="single"/>
        </w:rPr>
        <w:t xml:space="preserve"> </w:t>
      </w:r>
    </w:p>
    <w:p w14:paraId="7AA3BF17" w14:textId="2BBEF3B8" w:rsidR="00EC3029" w:rsidRPr="008A2543" w:rsidRDefault="00A6212B" w:rsidP="00EC3029">
      <w:pPr>
        <w:rPr>
          <w:rFonts w:ascii="Calibri" w:hAnsi="Calibri" w:cs="Calibri"/>
        </w:rPr>
      </w:pPr>
      <w:r w:rsidRPr="00963147">
        <w:rPr>
          <w:rFonts w:ascii="Calibri" w:hAnsi="Calibri" w:cs="Calibri"/>
        </w:rPr>
        <w:t xml:space="preserve">For an </w:t>
      </w:r>
      <w:r w:rsidRPr="257D6BB1">
        <w:rPr>
          <w:rFonts w:ascii="Calibri" w:hAnsi="Calibri" w:cs="Calibri"/>
        </w:rPr>
        <w:t>Australian Apprentice</w:t>
      </w:r>
      <w:r>
        <w:rPr>
          <w:rFonts w:ascii="Calibri" w:hAnsi="Calibri" w:cs="Calibri"/>
        </w:rPr>
        <w:t>ship</w:t>
      </w:r>
      <w:r w:rsidRPr="257D6BB1">
        <w:rPr>
          <w:rFonts w:ascii="Calibri" w:hAnsi="Calibri" w:cs="Calibri"/>
        </w:rPr>
        <w:t xml:space="preserve"> placement</w:t>
      </w:r>
      <w:r>
        <w:rPr>
          <w:rFonts w:ascii="Calibri" w:hAnsi="Calibri" w:cs="Calibri"/>
        </w:rPr>
        <w:t xml:space="preserve"> to be allocated a reimbursed placement, </w:t>
      </w:r>
      <w:r w:rsidR="00EC3029">
        <w:rPr>
          <w:rFonts w:ascii="Calibri" w:hAnsi="Calibri" w:cs="Calibri"/>
        </w:rPr>
        <w:t>an</w:t>
      </w:r>
      <w:r w:rsidR="00963147">
        <w:rPr>
          <w:rFonts w:ascii="Calibri" w:hAnsi="Calibri" w:cs="Calibri"/>
        </w:rPr>
        <w:t xml:space="preserve"> </w:t>
      </w:r>
      <w:r w:rsidR="00EC3029">
        <w:rPr>
          <w:rFonts w:ascii="Calibri" w:hAnsi="Calibri" w:cs="Calibri"/>
        </w:rPr>
        <w:t xml:space="preserve">eligible GTO must complete </w:t>
      </w:r>
      <w:r w:rsidR="00EC3029" w:rsidRPr="008A2543">
        <w:rPr>
          <w:rFonts w:ascii="Calibri" w:hAnsi="Calibri" w:cs="Calibri"/>
        </w:rPr>
        <w:t>the</w:t>
      </w:r>
      <w:r w:rsidR="00C334FA" w:rsidRPr="008A2543">
        <w:rPr>
          <w:rFonts w:ascii="Calibri" w:hAnsi="Calibri" w:cs="Calibri"/>
        </w:rPr>
        <w:t xml:space="preserve"> eligibility application</w:t>
      </w:r>
      <w:r w:rsidR="00EC3029" w:rsidRPr="008A2543">
        <w:rPr>
          <w:rFonts w:ascii="Calibri" w:hAnsi="Calibri" w:cs="Calibri"/>
        </w:rPr>
        <w:t xml:space="preserve"> in the Apprenticeships Data Management System declaring that the </w:t>
      </w:r>
      <w:r w:rsidR="00963147" w:rsidRPr="008A2543">
        <w:rPr>
          <w:rFonts w:ascii="Calibri" w:hAnsi="Calibri" w:cs="Calibri"/>
        </w:rPr>
        <w:t xml:space="preserve">following criteria </w:t>
      </w:r>
      <w:r w:rsidR="00EC3029" w:rsidRPr="008A2543">
        <w:rPr>
          <w:rFonts w:ascii="Calibri" w:hAnsi="Calibri" w:cs="Calibri"/>
        </w:rPr>
        <w:t>have been met</w:t>
      </w:r>
      <w:r w:rsidR="009747D0" w:rsidRPr="008A2543">
        <w:rPr>
          <w:rFonts w:ascii="Calibri" w:hAnsi="Calibri" w:cs="Calibri"/>
        </w:rPr>
        <w:t>.</w:t>
      </w:r>
    </w:p>
    <w:p w14:paraId="594C9F83" w14:textId="0B3AF77D" w:rsidR="00B51AC0" w:rsidRPr="008A2543" w:rsidRDefault="00B51AC0" w:rsidP="001D2999">
      <w:pPr>
        <w:pStyle w:val="ListParagraph"/>
        <w:numPr>
          <w:ilvl w:val="0"/>
          <w:numId w:val="29"/>
        </w:numPr>
        <w:spacing w:after="80" w:line="240" w:lineRule="auto"/>
        <w:ind w:left="714" w:hanging="357"/>
        <w:contextualSpacing w:val="0"/>
        <w:rPr>
          <w:rFonts w:ascii="Calibri" w:hAnsi="Calibri" w:cs="Calibri"/>
        </w:rPr>
      </w:pPr>
      <w:r w:rsidRPr="008A2543">
        <w:rPr>
          <w:rFonts w:ascii="Calibri" w:hAnsi="Calibri" w:cs="Calibri"/>
        </w:rPr>
        <w:t>the Australian Apprentice:</w:t>
      </w:r>
    </w:p>
    <w:p w14:paraId="6B90567A" w14:textId="0AFC8D10" w:rsidR="00B51AC0" w:rsidRPr="008A2543" w:rsidRDefault="00B51AC0" w:rsidP="001D2999">
      <w:pPr>
        <w:pStyle w:val="ListParagraph"/>
        <w:numPr>
          <w:ilvl w:val="1"/>
          <w:numId w:val="29"/>
        </w:numPr>
        <w:spacing w:line="276" w:lineRule="auto"/>
        <w:rPr>
          <w:rFonts w:ascii="Calibri" w:hAnsi="Calibri" w:cs="Calibri"/>
        </w:rPr>
      </w:pPr>
      <w:r w:rsidRPr="008A2543">
        <w:rPr>
          <w:rFonts w:ascii="Calibri" w:hAnsi="Calibri" w:cs="Calibri"/>
        </w:rPr>
        <w:t>ha</w:t>
      </w:r>
      <w:r w:rsidR="00EC3029" w:rsidRPr="008A2543">
        <w:rPr>
          <w:rFonts w:ascii="Calibri" w:hAnsi="Calibri" w:cs="Calibri"/>
        </w:rPr>
        <w:t>s</w:t>
      </w:r>
      <w:r w:rsidRPr="008A2543">
        <w:rPr>
          <w:rFonts w:ascii="Calibri" w:hAnsi="Calibri" w:cs="Calibri"/>
        </w:rPr>
        <w:t xml:space="preserve"> commenced or recommenced their Australian Apprenticeship as per Part C, Section 1</w:t>
      </w:r>
      <w:r w:rsidR="00967E45" w:rsidRPr="008A2543">
        <w:rPr>
          <w:rFonts w:ascii="Calibri" w:hAnsi="Calibri" w:cs="Calibri"/>
        </w:rPr>
        <w:t>.</w:t>
      </w:r>
      <w:r w:rsidRPr="008A2543">
        <w:rPr>
          <w:rFonts w:ascii="Calibri" w:hAnsi="Calibri" w:cs="Calibri"/>
        </w:rPr>
        <w:t xml:space="preserve"> </w:t>
      </w:r>
    </w:p>
    <w:p w14:paraId="2C3DC4C3" w14:textId="77777777" w:rsidR="006E7516" w:rsidRPr="008A2543" w:rsidRDefault="006E7516" w:rsidP="006E7516">
      <w:pPr>
        <w:pStyle w:val="ListParagraph"/>
        <w:numPr>
          <w:ilvl w:val="1"/>
          <w:numId w:val="29"/>
        </w:numPr>
        <w:spacing w:line="276" w:lineRule="auto"/>
        <w:rPr>
          <w:rFonts w:ascii="Calibri" w:hAnsi="Calibri" w:cs="Calibri"/>
        </w:rPr>
      </w:pPr>
      <w:r w:rsidRPr="008A2543">
        <w:rPr>
          <w:rFonts w:ascii="Calibri" w:hAnsi="Calibri" w:cs="Calibri"/>
        </w:rPr>
        <w:t>must have started a new hosting arrangement with an eligible SME through a GTO on or after 1 January 2025.</w:t>
      </w:r>
    </w:p>
    <w:p w14:paraId="1B528A1F" w14:textId="7EB15025" w:rsidR="00B51AC0" w:rsidRPr="00DF304E" w:rsidRDefault="00EC3029" w:rsidP="001D2999">
      <w:pPr>
        <w:pStyle w:val="ListParagraph"/>
        <w:numPr>
          <w:ilvl w:val="1"/>
          <w:numId w:val="29"/>
        </w:numPr>
        <w:spacing w:line="276" w:lineRule="auto"/>
        <w:rPr>
          <w:rFonts w:ascii="Calibri" w:hAnsi="Calibri" w:cs="Calibri"/>
        </w:rPr>
      </w:pPr>
      <w:r>
        <w:rPr>
          <w:rFonts w:ascii="Calibri" w:hAnsi="Calibri" w:cs="Calibri"/>
        </w:rPr>
        <w:t>is</w:t>
      </w:r>
      <w:r w:rsidR="00B51AC0" w:rsidRPr="257D6BB1">
        <w:rPr>
          <w:rFonts w:ascii="Calibri" w:hAnsi="Calibri" w:cs="Calibri"/>
        </w:rPr>
        <w:t xml:space="preserve"> undertaking a qualification and occupational outcome listed on Appendix A - Apprenticeships Priority List, including those identified as leading to a clean energy apprenticeship pathway.</w:t>
      </w:r>
    </w:p>
    <w:p w14:paraId="6021D4B5" w14:textId="709DD3A1" w:rsidR="00B51AC0" w:rsidRPr="00DF304E" w:rsidRDefault="00B51AC0" w:rsidP="001D2999">
      <w:pPr>
        <w:pStyle w:val="ListParagraph"/>
        <w:numPr>
          <w:ilvl w:val="0"/>
          <w:numId w:val="29"/>
        </w:numPr>
        <w:spacing w:after="80" w:line="240" w:lineRule="auto"/>
        <w:ind w:left="714" w:hanging="357"/>
        <w:contextualSpacing w:val="0"/>
        <w:rPr>
          <w:rFonts w:ascii="Calibri" w:hAnsi="Calibri" w:cs="Calibri"/>
        </w:rPr>
      </w:pPr>
      <w:r w:rsidRPr="00DF304E">
        <w:rPr>
          <w:rFonts w:ascii="Calibri" w:hAnsi="Calibri" w:cs="Calibri"/>
        </w:rPr>
        <w:t xml:space="preserve">The </w:t>
      </w:r>
      <w:r>
        <w:rPr>
          <w:rFonts w:ascii="Calibri" w:hAnsi="Calibri" w:cs="Calibri"/>
        </w:rPr>
        <w:t>SME</w:t>
      </w:r>
      <w:r w:rsidRPr="00DF304E">
        <w:rPr>
          <w:rFonts w:ascii="Calibri" w:hAnsi="Calibri" w:cs="Calibri"/>
        </w:rPr>
        <w:t>:</w:t>
      </w:r>
    </w:p>
    <w:p w14:paraId="0CE9FFD8" w14:textId="23BE6CF6" w:rsidR="00B51AC0" w:rsidRDefault="00EC3029" w:rsidP="001D2999">
      <w:pPr>
        <w:pStyle w:val="ListParagraph"/>
        <w:numPr>
          <w:ilvl w:val="1"/>
          <w:numId w:val="29"/>
        </w:numPr>
        <w:spacing w:line="276" w:lineRule="auto"/>
        <w:rPr>
          <w:rFonts w:ascii="Calibri" w:hAnsi="Calibri" w:cs="Calibri"/>
        </w:rPr>
      </w:pPr>
      <w:r>
        <w:rPr>
          <w:rFonts w:ascii="Calibri" w:hAnsi="Calibri" w:cs="Calibri"/>
        </w:rPr>
        <w:t>is</w:t>
      </w:r>
      <w:r w:rsidR="00B51AC0" w:rsidRPr="00DF304E">
        <w:rPr>
          <w:rFonts w:ascii="Calibri" w:hAnsi="Calibri" w:cs="Calibri"/>
        </w:rPr>
        <w:t xml:space="preserve"> a Small or Medium Enterprise (199 or less employees). </w:t>
      </w:r>
    </w:p>
    <w:p w14:paraId="0808BE04" w14:textId="4B45249C" w:rsidR="00B51AC0" w:rsidRPr="002B0112" w:rsidRDefault="00B51AC0" w:rsidP="001D2999">
      <w:pPr>
        <w:pStyle w:val="ListParagraph"/>
        <w:numPr>
          <w:ilvl w:val="1"/>
          <w:numId w:val="29"/>
        </w:numPr>
        <w:spacing w:line="276" w:lineRule="auto"/>
      </w:pPr>
      <w:r w:rsidRPr="257D6BB1">
        <w:rPr>
          <w:rFonts w:ascii="Calibri" w:hAnsi="Calibri" w:cs="Calibri"/>
        </w:rPr>
        <w:t>ha</w:t>
      </w:r>
      <w:r w:rsidR="00EC3029">
        <w:rPr>
          <w:rFonts w:ascii="Calibri" w:hAnsi="Calibri" w:cs="Calibri"/>
        </w:rPr>
        <w:t>s</w:t>
      </w:r>
      <w:r w:rsidRPr="257D6BB1">
        <w:rPr>
          <w:rFonts w:ascii="Calibri" w:hAnsi="Calibri" w:cs="Calibri"/>
        </w:rPr>
        <w:t xml:space="preserve"> not directly engaged an Australian Apprentice, or hosted an Australian Apprentice through a GTO arrangement, within the last two years. </w:t>
      </w:r>
      <w:bookmarkStart w:id="119" w:name="_Toc182388376"/>
    </w:p>
    <w:p w14:paraId="6B253EAA" w14:textId="0A9F4FD6" w:rsidR="006A4926" w:rsidRPr="00EC3029" w:rsidRDefault="00EC3029" w:rsidP="001D2999">
      <w:pPr>
        <w:pStyle w:val="ListParagraph"/>
        <w:numPr>
          <w:ilvl w:val="1"/>
          <w:numId w:val="29"/>
        </w:numPr>
        <w:spacing w:line="276" w:lineRule="auto"/>
      </w:pPr>
      <w:r>
        <w:rPr>
          <w:rFonts w:ascii="Calibri" w:hAnsi="Calibri" w:cs="Calibri"/>
        </w:rPr>
        <w:t xml:space="preserve">is </w:t>
      </w:r>
      <w:r w:rsidR="002B0112">
        <w:rPr>
          <w:rFonts w:ascii="Calibri" w:hAnsi="Calibri" w:cs="Calibri"/>
        </w:rPr>
        <w:t>n</w:t>
      </w:r>
      <w:r w:rsidR="009A1B1B">
        <w:rPr>
          <w:rFonts w:ascii="Calibri" w:hAnsi="Calibri" w:cs="Calibri"/>
        </w:rPr>
        <w:t xml:space="preserve">ot accessing </w:t>
      </w:r>
      <w:r w:rsidR="001F7F92">
        <w:rPr>
          <w:rFonts w:ascii="Calibri" w:hAnsi="Calibri" w:cs="Calibri"/>
        </w:rPr>
        <w:t xml:space="preserve">any other equivalent Commonwealth or state or territory government </w:t>
      </w:r>
      <w:r w:rsidR="002B0112">
        <w:rPr>
          <w:rFonts w:ascii="Calibri" w:hAnsi="Calibri" w:cs="Calibri"/>
        </w:rPr>
        <w:t>initiatives</w:t>
      </w:r>
      <w:r w:rsidR="009A1B1B">
        <w:rPr>
          <w:rFonts w:ascii="Calibri" w:hAnsi="Calibri" w:cs="Calibri"/>
        </w:rPr>
        <w:t xml:space="preserve"> in respect of the same Australian Apprenticeship placement (</w:t>
      </w:r>
      <w:r w:rsidR="000F69F3">
        <w:rPr>
          <w:rFonts w:ascii="Calibri" w:hAnsi="Calibri" w:cs="Calibri"/>
        </w:rPr>
        <w:t xml:space="preserve">I.e. </w:t>
      </w:r>
      <w:r w:rsidR="002B0112">
        <w:rPr>
          <w:rFonts w:ascii="Calibri" w:hAnsi="Calibri" w:cs="Calibri"/>
        </w:rPr>
        <w:t>financial supports aimed at offsetting or reducing GTO service fees or charge-out rates</w:t>
      </w:r>
      <w:r w:rsidR="009A1B1B">
        <w:rPr>
          <w:rFonts w:ascii="Calibri" w:hAnsi="Calibri" w:cs="Calibri"/>
        </w:rPr>
        <w:t>).</w:t>
      </w:r>
    </w:p>
    <w:p w14:paraId="14DC35AE" w14:textId="20935BAC" w:rsidR="00491049" w:rsidRPr="004D2805" w:rsidRDefault="00491049" w:rsidP="00F722F3">
      <w:pPr>
        <w:pStyle w:val="Heading3"/>
      </w:pPr>
      <w:bookmarkStart w:id="120" w:name="_Toc214520599"/>
      <w:bookmarkEnd w:id="119"/>
      <w:r w:rsidRPr="004D2805">
        <w:t xml:space="preserve">Payment </w:t>
      </w:r>
      <w:r w:rsidR="00D54D93">
        <w:t xml:space="preserve">schedule and </w:t>
      </w:r>
      <w:r>
        <w:t>rates</w:t>
      </w:r>
      <w:bookmarkEnd w:id="120"/>
    </w:p>
    <w:p w14:paraId="10AF30F5" w14:textId="47B27F12" w:rsidR="00DF222E" w:rsidRDefault="00470D50" w:rsidP="00DF222E">
      <w:pPr>
        <w:rPr>
          <w:rFonts w:ascii="Calibri" w:hAnsi="Calibri" w:cs="Calibri"/>
        </w:rPr>
      </w:pPr>
      <w:r>
        <w:rPr>
          <w:rFonts w:ascii="Calibri" w:hAnsi="Calibri" w:cs="Calibri"/>
        </w:rPr>
        <w:t>The GTO Reimbursement Program</w:t>
      </w:r>
      <w:r w:rsidRPr="00470D50">
        <w:rPr>
          <w:rFonts w:ascii="Calibri" w:hAnsi="Calibri" w:cs="Calibri"/>
        </w:rPr>
        <w:t xml:space="preserve"> </w:t>
      </w:r>
      <w:r>
        <w:rPr>
          <w:rFonts w:ascii="Calibri" w:hAnsi="Calibri" w:cs="Calibri"/>
        </w:rPr>
        <w:t xml:space="preserve">payment provides $5,200 over a 52 week period starting from the date when the reimbursed placement </w:t>
      </w:r>
      <w:r w:rsidR="00597ACA">
        <w:rPr>
          <w:rFonts w:ascii="Calibri" w:hAnsi="Calibri" w:cs="Calibri"/>
        </w:rPr>
        <w:t xml:space="preserve">with the eligible SME begins. This date is recorded on the </w:t>
      </w:r>
      <w:r w:rsidR="0020154A" w:rsidRPr="008A2543">
        <w:rPr>
          <w:rFonts w:ascii="Calibri" w:hAnsi="Calibri" w:cs="Calibri"/>
        </w:rPr>
        <w:t>eligibility application</w:t>
      </w:r>
      <w:r w:rsidR="00597ACA" w:rsidRPr="008A2543">
        <w:rPr>
          <w:rFonts w:ascii="Calibri" w:hAnsi="Calibri" w:cs="Calibri"/>
        </w:rPr>
        <w:t xml:space="preserve">, marking the commencement of the first payment period. </w:t>
      </w:r>
      <w:r w:rsidR="00910DCE" w:rsidRPr="008A2543">
        <w:rPr>
          <w:rFonts w:ascii="Calibri" w:hAnsi="Calibri" w:cs="Calibri"/>
        </w:rPr>
        <w:t>Payments will be pro-rated</w:t>
      </w:r>
      <w:r w:rsidR="00910DCE">
        <w:rPr>
          <w:rFonts w:ascii="Calibri" w:hAnsi="Calibri" w:cs="Calibri"/>
        </w:rPr>
        <w:t xml:space="preserve"> at the rate of $100 per week</w:t>
      </w:r>
      <w:r w:rsidR="00D54D93">
        <w:rPr>
          <w:rFonts w:ascii="Calibri" w:hAnsi="Calibri" w:cs="Calibri"/>
        </w:rPr>
        <w:t>,</w:t>
      </w:r>
      <w:r w:rsidR="00D54D93" w:rsidRPr="003B3F45">
        <w:rPr>
          <w:rFonts w:ascii="Calibri" w:hAnsi="Calibri" w:cs="Calibri"/>
        </w:rPr>
        <w:t xml:space="preserve"> </w:t>
      </w:r>
      <w:r w:rsidR="00D54D93" w:rsidRPr="588AFC6E">
        <w:rPr>
          <w:rFonts w:ascii="Calibri" w:hAnsi="Calibri" w:cs="Calibri"/>
        </w:rPr>
        <w:t>rounded up to the nearest</w:t>
      </w:r>
      <w:r w:rsidR="00D54D93">
        <w:rPr>
          <w:rFonts w:ascii="Calibri" w:hAnsi="Calibri" w:cs="Calibri"/>
        </w:rPr>
        <w:t xml:space="preserve"> full</w:t>
      </w:r>
      <w:r w:rsidR="00D54D93" w:rsidRPr="588AFC6E">
        <w:rPr>
          <w:rFonts w:ascii="Calibri" w:hAnsi="Calibri" w:cs="Calibri"/>
        </w:rPr>
        <w:t xml:space="preserve"> week</w:t>
      </w:r>
      <w:r w:rsidR="00D54D93">
        <w:rPr>
          <w:rFonts w:ascii="Calibri" w:hAnsi="Calibri" w:cs="Calibri"/>
        </w:rPr>
        <w:t xml:space="preserve"> and </w:t>
      </w:r>
      <w:r w:rsidR="00E31340">
        <w:rPr>
          <w:rFonts w:ascii="Calibri" w:hAnsi="Calibri" w:cs="Calibri"/>
        </w:rPr>
        <w:t>claimed</w:t>
      </w:r>
      <w:r w:rsidR="00727CA2">
        <w:rPr>
          <w:rFonts w:ascii="Calibri" w:hAnsi="Calibri" w:cs="Calibri"/>
        </w:rPr>
        <w:t xml:space="preserve"> retrospectively for each</w:t>
      </w:r>
      <w:r w:rsidR="00E31340">
        <w:rPr>
          <w:rFonts w:ascii="Calibri" w:hAnsi="Calibri" w:cs="Calibri"/>
        </w:rPr>
        <w:t xml:space="preserve"> 13 week </w:t>
      </w:r>
      <w:r w:rsidR="00727CA2">
        <w:rPr>
          <w:rFonts w:ascii="Calibri" w:hAnsi="Calibri" w:cs="Calibri"/>
        </w:rPr>
        <w:t>payment period</w:t>
      </w:r>
      <w:r w:rsidR="00DF222E" w:rsidRPr="00D54D93">
        <w:rPr>
          <w:rFonts w:ascii="Calibri" w:hAnsi="Calibri" w:cs="Calibri"/>
        </w:rPr>
        <w:t>. </w:t>
      </w:r>
    </w:p>
    <w:p w14:paraId="18F4DA97" w14:textId="77777777" w:rsidR="00D54D93" w:rsidRDefault="00D54D93" w:rsidP="00D54D93">
      <w:pPr>
        <w:pStyle w:val="ListParagraph"/>
        <w:spacing w:line="276" w:lineRule="auto"/>
        <w:ind w:left="0"/>
        <w:contextualSpacing w:val="0"/>
        <w:rPr>
          <w:rFonts w:ascii="Calibri" w:hAnsi="Calibri" w:cs="Calibri"/>
        </w:rPr>
      </w:pPr>
      <w:r>
        <w:rPr>
          <w:rFonts w:ascii="Calibri" w:hAnsi="Calibri" w:cs="Calibri"/>
        </w:rPr>
        <w:t>Eligible GTOs can claim the GTO Reimbursement Program payment in respect of an eligible reimbursed placement according to the following schedule and rate/s: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7"/>
        <w:gridCol w:w="2126"/>
      </w:tblGrid>
      <w:tr w:rsidR="00D54D93" w:rsidRPr="00EB37D1" w14:paraId="4A43BE65" w14:textId="77777777" w:rsidTr="00235CDA">
        <w:trPr>
          <w:trHeight w:val="300"/>
        </w:trPr>
        <w:tc>
          <w:tcPr>
            <w:tcW w:w="7647" w:type="dxa"/>
            <w:tcBorders>
              <w:top w:val="single" w:sz="6" w:space="0" w:color="auto"/>
              <w:left w:val="single" w:sz="6" w:space="0" w:color="auto"/>
              <w:bottom w:val="single" w:sz="6" w:space="0" w:color="auto"/>
              <w:right w:val="single" w:sz="6" w:space="0" w:color="auto"/>
            </w:tcBorders>
            <w:hideMark/>
          </w:tcPr>
          <w:p w14:paraId="38533FA8" w14:textId="735F0B2B" w:rsidR="00D54D93" w:rsidRPr="00EB37D1" w:rsidRDefault="00A60D9B">
            <w:pPr>
              <w:pStyle w:val="ListParagraph"/>
              <w:spacing w:line="276" w:lineRule="auto"/>
              <w:ind w:left="270"/>
              <w:rPr>
                <w:rFonts w:ascii="Calibri" w:hAnsi="Calibri" w:cs="Calibri"/>
              </w:rPr>
            </w:pPr>
            <w:r w:rsidRPr="00FF28B1">
              <w:rPr>
                <w:rFonts w:ascii="Calibri" w:hAnsi="Calibri" w:cs="Calibri"/>
                <w:b/>
                <w:bCs/>
                <w:u w:val="single"/>
              </w:rPr>
              <w:t>Claim</w:t>
            </w:r>
            <w:r>
              <w:rPr>
                <w:rFonts w:ascii="Calibri" w:hAnsi="Calibri" w:cs="Calibri"/>
                <w:b/>
                <w:bCs/>
                <w:u w:val="single"/>
              </w:rPr>
              <w:t xml:space="preserve"> </w:t>
            </w:r>
            <w:r w:rsidR="00D54D93">
              <w:rPr>
                <w:rFonts w:ascii="Calibri" w:hAnsi="Calibri" w:cs="Calibri"/>
                <w:b/>
                <w:bCs/>
                <w:u w:val="single"/>
              </w:rPr>
              <w:t>Period</w:t>
            </w:r>
            <w:r w:rsidR="00D91A68">
              <w:rPr>
                <w:rFonts w:ascii="Calibri" w:hAnsi="Calibri" w:cs="Calibri"/>
                <w:b/>
                <w:bCs/>
                <w:u w:val="single"/>
              </w:rPr>
              <w:t>/Effect date</w:t>
            </w:r>
            <w:r w:rsidR="00D54D93" w:rsidRPr="00EB37D1">
              <w:rPr>
                <w:rFonts w:ascii="Calibri" w:hAnsi="Calibri" w:cs="Calibri"/>
              </w:rPr>
              <w:t> </w:t>
            </w:r>
          </w:p>
        </w:tc>
        <w:tc>
          <w:tcPr>
            <w:tcW w:w="2126" w:type="dxa"/>
            <w:tcBorders>
              <w:top w:val="single" w:sz="6" w:space="0" w:color="auto"/>
              <w:left w:val="single" w:sz="6" w:space="0" w:color="auto"/>
              <w:bottom w:val="single" w:sz="6" w:space="0" w:color="auto"/>
              <w:right w:val="single" w:sz="6" w:space="0" w:color="auto"/>
            </w:tcBorders>
            <w:hideMark/>
          </w:tcPr>
          <w:p w14:paraId="6CBDD93C" w14:textId="77777777" w:rsidR="00D54D93" w:rsidRPr="00EB37D1" w:rsidRDefault="00D54D93">
            <w:pPr>
              <w:pStyle w:val="ListParagraph"/>
              <w:spacing w:line="276" w:lineRule="auto"/>
              <w:ind w:left="153" w:right="281" w:hanging="6"/>
              <w:jc w:val="center"/>
              <w:rPr>
                <w:rFonts w:ascii="Calibri" w:hAnsi="Calibri" w:cs="Calibri"/>
              </w:rPr>
            </w:pPr>
            <w:r w:rsidRPr="00EB37D1">
              <w:rPr>
                <w:rFonts w:ascii="Calibri" w:hAnsi="Calibri" w:cs="Calibri"/>
                <w:b/>
                <w:bCs/>
                <w:u w:val="single"/>
              </w:rPr>
              <w:t>Payment</w:t>
            </w:r>
          </w:p>
        </w:tc>
      </w:tr>
      <w:tr w:rsidR="00D54D93" w:rsidRPr="00EB37D1" w14:paraId="245E32D7" w14:textId="77777777" w:rsidTr="00235CDA">
        <w:trPr>
          <w:trHeight w:val="300"/>
        </w:trPr>
        <w:tc>
          <w:tcPr>
            <w:tcW w:w="7647" w:type="dxa"/>
            <w:tcBorders>
              <w:top w:val="single" w:sz="6" w:space="0" w:color="auto"/>
              <w:left w:val="single" w:sz="6" w:space="0" w:color="auto"/>
              <w:bottom w:val="single" w:sz="6" w:space="0" w:color="auto"/>
              <w:right w:val="single" w:sz="6" w:space="0" w:color="auto"/>
            </w:tcBorders>
            <w:hideMark/>
          </w:tcPr>
          <w:p w14:paraId="23EBFC3D" w14:textId="0C72D16F" w:rsidR="00D54D93" w:rsidRPr="008A2543" w:rsidRDefault="00D54D93">
            <w:pPr>
              <w:pStyle w:val="ListParagraph"/>
              <w:spacing w:line="276" w:lineRule="auto"/>
              <w:ind w:left="270"/>
              <w:rPr>
                <w:rFonts w:ascii="Calibri" w:hAnsi="Calibri" w:cs="Calibri"/>
              </w:rPr>
            </w:pPr>
            <w:r w:rsidRPr="008A2543">
              <w:rPr>
                <w:rFonts w:ascii="Calibri" w:hAnsi="Calibri" w:cs="Calibri"/>
                <w:b/>
                <w:bCs/>
              </w:rPr>
              <w:t>13 weeks</w:t>
            </w:r>
            <w:r w:rsidRPr="008A2543">
              <w:rPr>
                <w:rFonts w:ascii="Calibri" w:hAnsi="Calibri" w:cs="Calibri"/>
              </w:rPr>
              <w:t xml:space="preserve"> from the first date of the reimbursed placement, as recorded in the</w:t>
            </w:r>
            <w:r w:rsidR="00235CDA" w:rsidRPr="008A2543">
              <w:rPr>
                <w:rFonts w:ascii="Calibri" w:hAnsi="Calibri" w:cs="Calibri"/>
              </w:rPr>
              <w:t xml:space="preserve"> eligibility application</w:t>
            </w:r>
            <w:r w:rsidRPr="008A2543">
              <w:rPr>
                <w:rFonts w:ascii="Calibri" w:hAnsi="Calibri" w:cs="Calibri"/>
              </w:rPr>
              <w:t>.</w:t>
            </w:r>
          </w:p>
        </w:tc>
        <w:tc>
          <w:tcPr>
            <w:tcW w:w="2126" w:type="dxa"/>
            <w:tcBorders>
              <w:top w:val="single" w:sz="6" w:space="0" w:color="auto"/>
              <w:left w:val="single" w:sz="6" w:space="0" w:color="auto"/>
              <w:bottom w:val="single" w:sz="6" w:space="0" w:color="auto"/>
              <w:right w:val="single" w:sz="6" w:space="0" w:color="auto"/>
            </w:tcBorders>
            <w:hideMark/>
          </w:tcPr>
          <w:p w14:paraId="2F3877F1"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6F9838C4" w14:textId="77777777" w:rsidTr="00235CDA">
        <w:trPr>
          <w:trHeight w:val="300"/>
        </w:trPr>
        <w:tc>
          <w:tcPr>
            <w:tcW w:w="7647" w:type="dxa"/>
            <w:tcBorders>
              <w:top w:val="single" w:sz="6" w:space="0" w:color="auto"/>
              <w:left w:val="single" w:sz="6" w:space="0" w:color="auto"/>
              <w:bottom w:val="single" w:sz="6" w:space="0" w:color="auto"/>
              <w:right w:val="single" w:sz="6" w:space="0" w:color="auto"/>
            </w:tcBorders>
            <w:hideMark/>
          </w:tcPr>
          <w:p w14:paraId="4CD13739" w14:textId="5DF1B657" w:rsidR="00D54D93" w:rsidRPr="008A2543" w:rsidRDefault="00D54D93">
            <w:pPr>
              <w:pStyle w:val="ListParagraph"/>
              <w:spacing w:line="276" w:lineRule="auto"/>
              <w:ind w:left="270"/>
              <w:rPr>
                <w:rFonts w:ascii="Calibri" w:hAnsi="Calibri" w:cs="Calibri"/>
              </w:rPr>
            </w:pPr>
            <w:r w:rsidRPr="008A2543">
              <w:rPr>
                <w:rFonts w:ascii="Calibri" w:hAnsi="Calibri" w:cs="Calibri"/>
                <w:b/>
                <w:bCs/>
              </w:rPr>
              <w:t>26 weeks</w:t>
            </w:r>
            <w:r w:rsidRPr="008A2543">
              <w:rPr>
                <w:rFonts w:ascii="Calibri" w:hAnsi="Calibri" w:cs="Calibri"/>
              </w:rPr>
              <w:t xml:space="preserve"> from the first date of the reimbursed placement, as recorded in the </w:t>
            </w:r>
            <w:r w:rsidR="00235CDA" w:rsidRPr="008A2543">
              <w:rPr>
                <w:rFonts w:ascii="Calibri" w:hAnsi="Calibri" w:cs="Calibri"/>
              </w:rPr>
              <w:t>eligibility application</w:t>
            </w:r>
            <w:r w:rsidRPr="008A2543">
              <w:rPr>
                <w:rFonts w:ascii="Calibri" w:hAnsi="Calibri" w:cs="Calibri"/>
              </w:rPr>
              <w:t>.</w:t>
            </w:r>
          </w:p>
        </w:tc>
        <w:tc>
          <w:tcPr>
            <w:tcW w:w="2126" w:type="dxa"/>
            <w:tcBorders>
              <w:top w:val="single" w:sz="6" w:space="0" w:color="auto"/>
              <w:left w:val="single" w:sz="6" w:space="0" w:color="auto"/>
              <w:bottom w:val="single" w:sz="6" w:space="0" w:color="auto"/>
              <w:right w:val="single" w:sz="6" w:space="0" w:color="auto"/>
            </w:tcBorders>
            <w:hideMark/>
          </w:tcPr>
          <w:p w14:paraId="11406CBD"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026A94D0" w14:textId="77777777" w:rsidTr="00235CDA">
        <w:trPr>
          <w:trHeight w:val="300"/>
        </w:trPr>
        <w:tc>
          <w:tcPr>
            <w:tcW w:w="7647" w:type="dxa"/>
            <w:tcBorders>
              <w:top w:val="single" w:sz="6" w:space="0" w:color="auto"/>
              <w:left w:val="single" w:sz="6" w:space="0" w:color="auto"/>
              <w:bottom w:val="single" w:sz="6" w:space="0" w:color="auto"/>
              <w:right w:val="single" w:sz="6" w:space="0" w:color="auto"/>
            </w:tcBorders>
            <w:hideMark/>
          </w:tcPr>
          <w:p w14:paraId="3DC6BA8E" w14:textId="2F82AA42" w:rsidR="00D54D93" w:rsidRPr="008A2543" w:rsidRDefault="00D54D93">
            <w:pPr>
              <w:pStyle w:val="ListParagraph"/>
              <w:spacing w:line="276" w:lineRule="auto"/>
              <w:ind w:left="270"/>
              <w:rPr>
                <w:rFonts w:ascii="Calibri" w:hAnsi="Calibri" w:cs="Calibri"/>
              </w:rPr>
            </w:pPr>
            <w:r w:rsidRPr="008A2543">
              <w:rPr>
                <w:rFonts w:ascii="Calibri" w:hAnsi="Calibri" w:cs="Calibri"/>
                <w:b/>
                <w:bCs/>
              </w:rPr>
              <w:t>39 weeks</w:t>
            </w:r>
            <w:r w:rsidRPr="008A2543">
              <w:rPr>
                <w:rFonts w:ascii="Calibri" w:hAnsi="Calibri" w:cs="Calibri"/>
              </w:rPr>
              <w:t xml:space="preserve"> from the first date of the reimbursed placement, as recorded in the </w:t>
            </w:r>
            <w:r w:rsidR="00235CDA" w:rsidRPr="008A2543">
              <w:rPr>
                <w:rFonts w:ascii="Calibri" w:hAnsi="Calibri" w:cs="Calibri"/>
              </w:rPr>
              <w:t>eligibility application</w:t>
            </w:r>
            <w:r w:rsidRPr="008A2543">
              <w:rPr>
                <w:rFonts w:ascii="Calibri" w:hAnsi="Calibri" w:cs="Calibri"/>
              </w:rPr>
              <w:t>.</w:t>
            </w:r>
          </w:p>
        </w:tc>
        <w:tc>
          <w:tcPr>
            <w:tcW w:w="2126" w:type="dxa"/>
            <w:tcBorders>
              <w:top w:val="single" w:sz="6" w:space="0" w:color="auto"/>
              <w:left w:val="single" w:sz="6" w:space="0" w:color="auto"/>
              <w:bottom w:val="single" w:sz="6" w:space="0" w:color="auto"/>
              <w:right w:val="single" w:sz="6" w:space="0" w:color="auto"/>
            </w:tcBorders>
            <w:hideMark/>
          </w:tcPr>
          <w:p w14:paraId="0BEF9D1A"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r w:rsidR="00D54D93" w:rsidRPr="00EB37D1" w14:paraId="751C08BA" w14:textId="77777777" w:rsidTr="00235CDA">
        <w:trPr>
          <w:trHeight w:val="300"/>
        </w:trPr>
        <w:tc>
          <w:tcPr>
            <w:tcW w:w="7647" w:type="dxa"/>
            <w:tcBorders>
              <w:top w:val="single" w:sz="6" w:space="0" w:color="auto"/>
              <w:left w:val="single" w:sz="6" w:space="0" w:color="auto"/>
              <w:bottom w:val="single" w:sz="6" w:space="0" w:color="auto"/>
              <w:right w:val="single" w:sz="6" w:space="0" w:color="auto"/>
            </w:tcBorders>
            <w:hideMark/>
          </w:tcPr>
          <w:p w14:paraId="4DDBA30A" w14:textId="20459DCF" w:rsidR="00D54D93" w:rsidRPr="008A2543" w:rsidRDefault="00D54D93">
            <w:pPr>
              <w:pStyle w:val="ListParagraph"/>
              <w:spacing w:line="276" w:lineRule="auto"/>
              <w:ind w:left="270"/>
              <w:rPr>
                <w:rFonts w:ascii="Calibri" w:hAnsi="Calibri" w:cs="Calibri"/>
              </w:rPr>
            </w:pPr>
            <w:r w:rsidRPr="008A2543">
              <w:rPr>
                <w:rFonts w:ascii="Calibri" w:hAnsi="Calibri" w:cs="Calibri"/>
                <w:b/>
                <w:bCs/>
              </w:rPr>
              <w:t>52 weeks</w:t>
            </w:r>
            <w:r w:rsidRPr="008A2543">
              <w:rPr>
                <w:rFonts w:ascii="Calibri" w:hAnsi="Calibri" w:cs="Calibri"/>
              </w:rPr>
              <w:t xml:space="preserve"> from the first date of the reimbursed placement, as recorded in the </w:t>
            </w:r>
            <w:r w:rsidR="00235CDA" w:rsidRPr="008A2543">
              <w:rPr>
                <w:rFonts w:ascii="Calibri" w:hAnsi="Calibri" w:cs="Calibri"/>
              </w:rPr>
              <w:t xml:space="preserve"> eligibility application</w:t>
            </w:r>
            <w:r w:rsidRPr="008A2543">
              <w:rPr>
                <w:rFonts w:ascii="Calibri" w:hAnsi="Calibri" w:cs="Calibri"/>
              </w:rPr>
              <w:t>.</w:t>
            </w:r>
          </w:p>
        </w:tc>
        <w:tc>
          <w:tcPr>
            <w:tcW w:w="2126" w:type="dxa"/>
            <w:tcBorders>
              <w:top w:val="single" w:sz="6" w:space="0" w:color="auto"/>
              <w:left w:val="single" w:sz="6" w:space="0" w:color="auto"/>
              <w:bottom w:val="single" w:sz="6" w:space="0" w:color="auto"/>
              <w:right w:val="single" w:sz="6" w:space="0" w:color="auto"/>
            </w:tcBorders>
            <w:hideMark/>
          </w:tcPr>
          <w:p w14:paraId="7E0A884E" w14:textId="77777777" w:rsidR="00D54D93" w:rsidRPr="00EB37D1" w:rsidRDefault="00D54D93">
            <w:pPr>
              <w:pStyle w:val="ListParagraph"/>
              <w:spacing w:line="276" w:lineRule="auto"/>
              <w:ind w:left="153" w:hanging="6"/>
              <w:jc w:val="center"/>
              <w:rPr>
                <w:rFonts w:ascii="Calibri" w:hAnsi="Calibri" w:cs="Calibri"/>
              </w:rPr>
            </w:pPr>
            <w:r w:rsidRPr="00EB37D1">
              <w:rPr>
                <w:rFonts w:ascii="Calibri" w:hAnsi="Calibri" w:cs="Calibri"/>
                <w:u w:val="single"/>
              </w:rPr>
              <w:t>$1,300</w:t>
            </w:r>
          </w:p>
        </w:tc>
      </w:tr>
    </w:tbl>
    <w:p w14:paraId="7891A442" w14:textId="77777777" w:rsidR="00D54D93" w:rsidRPr="00F410B7" w:rsidRDefault="00D54D93" w:rsidP="00F410B7">
      <w:pPr>
        <w:rPr>
          <w:rFonts w:ascii="Calibri" w:hAnsi="Calibri" w:cs="Calibri"/>
        </w:rPr>
      </w:pPr>
    </w:p>
    <w:p w14:paraId="0036A962" w14:textId="77777777" w:rsidR="00B51AC0" w:rsidRPr="00C46AE8" w:rsidRDefault="00B51AC0" w:rsidP="00F722F3">
      <w:pPr>
        <w:pStyle w:val="Heading3"/>
      </w:pPr>
      <w:bookmarkStart w:id="121" w:name="_Toc182388377"/>
      <w:bookmarkStart w:id="122" w:name="_Toc214520600"/>
      <w:r w:rsidRPr="00C46AE8">
        <w:lastRenderedPageBreak/>
        <w:t>Claiming payments</w:t>
      </w:r>
      <w:bookmarkEnd w:id="121"/>
      <w:bookmarkEnd w:id="122"/>
    </w:p>
    <w:p w14:paraId="4C0CB57F" w14:textId="60A5B102" w:rsidR="00B51AC0" w:rsidRPr="00DF304E" w:rsidRDefault="00B51AC0" w:rsidP="00B179EF">
      <w:pPr>
        <w:rPr>
          <w:rFonts w:ascii="Calibri" w:hAnsi="Calibri" w:cs="Calibri"/>
        </w:rPr>
      </w:pPr>
      <w:r w:rsidRPr="257D6BB1">
        <w:rPr>
          <w:rFonts w:ascii="Calibri" w:hAnsi="Calibri" w:cs="Calibri"/>
        </w:rPr>
        <w:t xml:space="preserve">For a GTO to claim the GTO </w:t>
      </w:r>
      <w:r w:rsidR="0076158D" w:rsidRPr="008A2543">
        <w:rPr>
          <w:rFonts w:ascii="Calibri" w:hAnsi="Calibri" w:cs="Calibri"/>
        </w:rPr>
        <w:t>R</w:t>
      </w:r>
      <w:r w:rsidRPr="008A2543">
        <w:rPr>
          <w:rFonts w:ascii="Calibri" w:hAnsi="Calibri" w:cs="Calibri"/>
        </w:rPr>
        <w:t>eimbursement</w:t>
      </w:r>
      <w:r w:rsidR="00336FA6" w:rsidRPr="008A2543">
        <w:rPr>
          <w:rFonts w:ascii="Calibri" w:hAnsi="Calibri" w:cs="Calibri"/>
        </w:rPr>
        <w:t xml:space="preserve"> Program payment (reimbursement payment)</w:t>
      </w:r>
      <w:r w:rsidRPr="008A2543">
        <w:rPr>
          <w:rFonts w:ascii="Calibri" w:hAnsi="Calibri" w:cs="Calibri"/>
        </w:rPr>
        <w:t xml:space="preserve"> in respect</w:t>
      </w:r>
      <w:r w:rsidRPr="257D6BB1">
        <w:rPr>
          <w:rFonts w:ascii="Calibri" w:hAnsi="Calibri" w:cs="Calibri"/>
        </w:rPr>
        <w:t xml:space="preserve"> of an eligible reimbursed placement, the GTO must:</w:t>
      </w:r>
    </w:p>
    <w:p w14:paraId="1E9B9904" w14:textId="0ACBCD59" w:rsidR="00B51AC0" w:rsidRDefault="00B51AC0" w:rsidP="001D2999">
      <w:pPr>
        <w:pStyle w:val="ListParagraph"/>
        <w:numPr>
          <w:ilvl w:val="0"/>
          <w:numId w:val="29"/>
        </w:numPr>
        <w:spacing w:line="276" w:lineRule="auto"/>
        <w:rPr>
          <w:rFonts w:ascii="Calibri" w:hAnsi="Calibri" w:cs="Calibri"/>
        </w:rPr>
      </w:pPr>
      <w:r>
        <w:rPr>
          <w:rFonts w:ascii="Calibri" w:hAnsi="Calibri" w:cs="Calibri"/>
        </w:rPr>
        <w:t xml:space="preserve">be registered with an active </w:t>
      </w:r>
      <w:r w:rsidRPr="00634211">
        <w:rPr>
          <w:rFonts w:ascii="Calibri" w:hAnsi="Calibri" w:cs="Calibri"/>
        </w:rPr>
        <w:t>Australian Business Number</w:t>
      </w:r>
    </w:p>
    <w:p w14:paraId="5249E214" w14:textId="77777777" w:rsidR="00B51AC0" w:rsidRPr="00DF304E" w:rsidRDefault="00B51AC0" w:rsidP="001D2999">
      <w:pPr>
        <w:pStyle w:val="ListParagraph"/>
        <w:numPr>
          <w:ilvl w:val="0"/>
          <w:numId w:val="29"/>
        </w:numPr>
        <w:spacing w:line="276" w:lineRule="auto"/>
        <w:rPr>
          <w:rFonts w:ascii="Calibri" w:hAnsi="Calibri" w:cs="Calibri"/>
        </w:rPr>
      </w:pPr>
      <w:r w:rsidRPr="00DF304E">
        <w:rPr>
          <w:rFonts w:ascii="Calibri" w:hAnsi="Calibri" w:cs="Calibri"/>
        </w:rPr>
        <w:t>meet all standard requirements for claiming payments (Part B Guidelines)</w:t>
      </w:r>
    </w:p>
    <w:p w14:paraId="3CFC80B0" w14:textId="6101C917" w:rsidR="00F410B7" w:rsidRDefault="00A77D3C" w:rsidP="001D2999">
      <w:pPr>
        <w:pStyle w:val="ListParagraph"/>
        <w:numPr>
          <w:ilvl w:val="0"/>
          <w:numId w:val="29"/>
        </w:numPr>
        <w:spacing w:line="276" w:lineRule="auto"/>
        <w:rPr>
          <w:rFonts w:ascii="Calibri" w:hAnsi="Calibri" w:cs="Calibri"/>
        </w:rPr>
      </w:pPr>
      <w:r>
        <w:rPr>
          <w:rFonts w:ascii="Calibri" w:hAnsi="Calibri" w:cs="Calibri"/>
        </w:rPr>
        <w:t>lodge the claim through the Apprenticeships Data Management System, unless otherwise specified.</w:t>
      </w:r>
    </w:p>
    <w:p w14:paraId="0BFCB769" w14:textId="6CCFE03A" w:rsidR="0071247D" w:rsidRPr="0071247D" w:rsidRDefault="00200BE5" w:rsidP="0071247D">
      <w:r w:rsidRPr="002B2397">
        <w:t xml:space="preserve">GTOs are required to first reduce their service fees before claiming the reimbursement payment. </w:t>
      </w:r>
      <w:r w:rsidR="0071247D" w:rsidRPr="002B2397">
        <w:t>The reimbursement payment must be passed on as a direct reduction in</w:t>
      </w:r>
      <w:r w:rsidR="0071247D" w:rsidRPr="002B2397">
        <w:rPr>
          <w:rFonts w:ascii="Calibri" w:hAnsi="Calibri" w:cs="Calibri"/>
        </w:rPr>
        <w:t xml:space="preserve"> the usual GTO service fee, or charge-out rate, charged to the eligible SME. This </w:t>
      </w:r>
      <w:r w:rsidR="008B064A" w:rsidRPr="002B2397">
        <w:rPr>
          <w:rFonts w:ascii="Calibri" w:hAnsi="Calibri" w:cs="Calibri"/>
        </w:rPr>
        <w:t xml:space="preserve">reduction applies to all </w:t>
      </w:r>
      <w:r w:rsidR="0071247D" w:rsidRPr="002B2397">
        <w:rPr>
          <w:rFonts w:ascii="Calibri" w:hAnsi="Calibri" w:cs="Calibri"/>
        </w:rPr>
        <w:t xml:space="preserve">fees charged in respect of </w:t>
      </w:r>
      <w:r w:rsidR="0071247D" w:rsidRPr="002B2397">
        <w:t xml:space="preserve">recruitment, placement, training, mentoring, and quality assurance activities conducted in relation to the eligible Australian Apprenticeship placement. </w:t>
      </w:r>
      <w:r w:rsidR="00AD465F" w:rsidRPr="002B2397">
        <w:t xml:space="preserve">The reimbursement payment must not be used to subsidise the wage costs of the Australian Apprentice or to reimburse costs unrelated to the eligible Australian Apprenticeship placement (for example, capital costs or general office expenses). </w:t>
      </w:r>
      <w:r w:rsidR="0071247D" w:rsidRPr="002B2397">
        <w:t>The G</w:t>
      </w:r>
      <w:r w:rsidR="0071247D" w:rsidRPr="588AFC6E">
        <w:t>TO is not expected to provide additional services at an extra cost</w:t>
      </w:r>
      <w:r w:rsidR="00AD465F">
        <w:t>.</w:t>
      </w:r>
    </w:p>
    <w:p w14:paraId="4F928B03" w14:textId="77777777" w:rsidR="00685CA6" w:rsidRPr="002B2397" w:rsidRDefault="00685CA6" w:rsidP="00685CA6">
      <w:r w:rsidRPr="002B2397">
        <w:t xml:space="preserve">GTOs are not eligible to claim the reimbursement payment if they are accessing any other equivalent Commonwealth, State or Territory government initiatives aimed at reducing the GTO service fees. </w:t>
      </w:r>
    </w:p>
    <w:p w14:paraId="43EBC9FB" w14:textId="79688F5E" w:rsidR="00685CA6" w:rsidRPr="002B2397" w:rsidRDefault="00685CA6" w:rsidP="00685CA6">
      <w:r w:rsidRPr="002B2397">
        <w:t>GTOs may receive the reimbursement payment alongside either the Disability Australian Apprentice Wage Support or the Priority Hiring Incentive</w:t>
      </w:r>
      <w:r w:rsidR="003B638B" w:rsidRPr="002B2397">
        <w:t xml:space="preserve"> or the Key Apprenticeship Program Employer Incentive</w:t>
      </w:r>
      <w:r w:rsidRPr="002B2397">
        <w:t>. These payments can be claimed</w:t>
      </w:r>
      <w:r w:rsidRPr="002B2397" w:rsidDel="004F2C97">
        <w:t xml:space="preserve"> </w:t>
      </w:r>
      <w:r w:rsidRPr="002B2397">
        <w:t>concurrently, provided all eligibility criteria is met.</w:t>
      </w:r>
    </w:p>
    <w:p w14:paraId="47B07E7F" w14:textId="77777777" w:rsidR="00685CA6" w:rsidRPr="0071247D" w:rsidRDefault="00685CA6" w:rsidP="00685CA6">
      <w:r w:rsidRPr="002B2397">
        <w:t>Where an apprenticeship has been withdrawn under probation following the approval of a reimbursed placement, payments may be made up to the date in which the apprenticeship was withdrawn.</w:t>
      </w:r>
      <w:r>
        <w:t xml:space="preserve"> </w:t>
      </w:r>
    </w:p>
    <w:p w14:paraId="1A91129D" w14:textId="76D2B1D2" w:rsidR="00491049" w:rsidRPr="00B16A56" w:rsidRDefault="007B2C22" w:rsidP="0071247D">
      <w:pPr>
        <w:rPr>
          <w:rFonts w:ascii="Calibri" w:hAnsi="Calibri" w:cs="Calibri"/>
        </w:rPr>
      </w:pPr>
      <w:r>
        <w:rPr>
          <w:rFonts w:ascii="Calibri" w:hAnsi="Calibri" w:cs="Calibri"/>
        </w:rPr>
        <w:t>A GTO</w:t>
      </w:r>
      <w:r w:rsidR="001247BD">
        <w:rPr>
          <w:rFonts w:ascii="Calibri" w:hAnsi="Calibri" w:cs="Calibri"/>
        </w:rPr>
        <w:t xml:space="preserve"> (identified by ABN)</w:t>
      </w:r>
      <w:r>
        <w:rPr>
          <w:rFonts w:ascii="Calibri" w:hAnsi="Calibri" w:cs="Calibri"/>
        </w:rPr>
        <w:t xml:space="preserve"> can only access one payment in respect of each eligible reimbursement placement for each 13 week period. </w:t>
      </w:r>
      <w:r w:rsidR="00192F36" w:rsidRPr="00B16A56">
        <w:rPr>
          <w:rFonts w:ascii="Calibri" w:hAnsi="Calibri" w:cs="Calibri"/>
        </w:rPr>
        <w:t xml:space="preserve">Multiple businesses </w:t>
      </w:r>
      <w:r w:rsidR="00192F36">
        <w:rPr>
          <w:rFonts w:ascii="Calibri" w:hAnsi="Calibri" w:cs="Calibri"/>
        </w:rPr>
        <w:t xml:space="preserve">operating </w:t>
      </w:r>
      <w:r w:rsidR="00192F36" w:rsidRPr="00B16A56">
        <w:rPr>
          <w:rFonts w:ascii="Calibri" w:hAnsi="Calibri" w:cs="Calibri"/>
        </w:rPr>
        <w:t>under a single ABN are only eligible for one payment.</w:t>
      </w:r>
      <w:r w:rsidR="00192F36">
        <w:rPr>
          <w:rFonts w:ascii="Calibri" w:hAnsi="Calibri" w:cs="Calibri"/>
        </w:rPr>
        <w:t xml:space="preserve"> </w:t>
      </w:r>
      <w:r w:rsidR="001247BD">
        <w:rPr>
          <w:rFonts w:ascii="Calibri" w:hAnsi="Calibri" w:cs="Calibri"/>
        </w:rPr>
        <w:t xml:space="preserve">GTOs operating under multiple </w:t>
      </w:r>
      <w:r w:rsidR="00A05E74">
        <w:rPr>
          <w:rFonts w:ascii="Calibri" w:hAnsi="Calibri" w:cs="Calibri"/>
        </w:rPr>
        <w:t>ABNs</w:t>
      </w:r>
      <w:r w:rsidR="00192F36">
        <w:rPr>
          <w:rFonts w:ascii="Calibri" w:hAnsi="Calibri" w:cs="Calibri"/>
        </w:rPr>
        <w:t xml:space="preserve"> </w:t>
      </w:r>
      <w:r w:rsidR="00A05E74">
        <w:rPr>
          <w:rFonts w:ascii="Calibri" w:hAnsi="Calibri" w:cs="Calibri"/>
        </w:rPr>
        <w:t>cannot access payment in respect of the sam</w:t>
      </w:r>
      <w:r w:rsidR="003D3220">
        <w:rPr>
          <w:rFonts w:ascii="Calibri" w:hAnsi="Calibri" w:cs="Calibri"/>
        </w:rPr>
        <w:t>e eligible reimbursement placement</w:t>
      </w:r>
      <w:r w:rsidR="00192F36">
        <w:rPr>
          <w:rFonts w:ascii="Calibri" w:hAnsi="Calibri" w:cs="Calibri"/>
        </w:rPr>
        <w:t xml:space="preserve">. </w:t>
      </w:r>
    </w:p>
    <w:p w14:paraId="6CA3E47C" w14:textId="77777777" w:rsidR="00E65910" w:rsidRPr="009747D0" w:rsidRDefault="00E65910" w:rsidP="00F722F3">
      <w:pPr>
        <w:pStyle w:val="Heading4"/>
      </w:pPr>
      <w:r w:rsidRPr="009747D0">
        <w:t>Payment period, Effect date, and time limit for lodging a claim</w:t>
      </w:r>
    </w:p>
    <w:p w14:paraId="66815E9B" w14:textId="5490FD6A" w:rsidR="00E65910" w:rsidRPr="00205F5B" w:rsidRDefault="00E65910" w:rsidP="00E65910">
      <w:pPr>
        <w:pStyle w:val="ListParagraph"/>
        <w:spacing w:line="276" w:lineRule="auto"/>
        <w:ind w:left="0"/>
        <w:contextualSpacing w:val="0"/>
        <w:rPr>
          <w:rFonts w:ascii="Calibri" w:hAnsi="Calibri" w:cs="Calibri"/>
        </w:rPr>
      </w:pPr>
      <w:r w:rsidRPr="257D6BB1">
        <w:rPr>
          <w:rFonts w:ascii="Calibri" w:hAnsi="Calibri" w:cs="Calibri"/>
        </w:rPr>
        <w:t xml:space="preserve">The Payment period refers to the duration of time within which a payment is officially applied. Specifically, it corresponds to a </w:t>
      </w:r>
      <w:r w:rsidR="00A728EB">
        <w:rPr>
          <w:rFonts w:ascii="Calibri" w:hAnsi="Calibri" w:cs="Calibri"/>
        </w:rPr>
        <w:t>52 week</w:t>
      </w:r>
      <w:r w:rsidRPr="257D6BB1">
        <w:rPr>
          <w:rFonts w:ascii="Calibri" w:hAnsi="Calibri" w:cs="Calibri"/>
        </w:rPr>
        <w:t xml:space="preserve"> period starting from the </w:t>
      </w:r>
      <w:r>
        <w:rPr>
          <w:rFonts w:ascii="Calibri" w:hAnsi="Calibri" w:cs="Calibri"/>
        </w:rPr>
        <w:t xml:space="preserve">first </w:t>
      </w:r>
      <w:r w:rsidRPr="257D6BB1">
        <w:rPr>
          <w:rFonts w:ascii="Calibri" w:hAnsi="Calibri" w:cs="Calibri"/>
        </w:rPr>
        <w:t xml:space="preserve">date </w:t>
      </w:r>
      <w:r>
        <w:rPr>
          <w:rFonts w:ascii="Calibri" w:hAnsi="Calibri" w:cs="Calibri"/>
        </w:rPr>
        <w:t xml:space="preserve">of the </w:t>
      </w:r>
      <w:r w:rsidRPr="257D6BB1">
        <w:rPr>
          <w:rFonts w:ascii="Calibri" w:hAnsi="Calibri" w:cs="Calibri"/>
        </w:rPr>
        <w:t xml:space="preserve">reimbursed placement </w:t>
      </w:r>
      <w:r>
        <w:rPr>
          <w:rFonts w:ascii="Calibri" w:hAnsi="Calibri" w:cs="Calibri"/>
        </w:rPr>
        <w:t xml:space="preserve">(i.e. the date the placement begins </w:t>
      </w:r>
      <w:r w:rsidRPr="257D6BB1">
        <w:rPr>
          <w:rFonts w:ascii="Calibri" w:hAnsi="Calibri" w:cs="Calibri"/>
        </w:rPr>
        <w:t>with the eligible SME begins</w:t>
      </w:r>
      <w:r>
        <w:rPr>
          <w:rFonts w:ascii="Calibri" w:hAnsi="Calibri" w:cs="Calibri"/>
        </w:rPr>
        <w:t>)</w:t>
      </w:r>
      <w:r w:rsidRPr="257D6BB1">
        <w:rPr>
          <w:rFonts w:ascii="Calibri" w:hAnsi="Calibri" w:cs="Calibri"/>
        </w:rPr>
        <w:t xml:space="preserve">. This </w:t>
      </w:r>
      <w:r>
        <w:rPr>
          <w:rFonts w:ascii="Calibri" w:hAnsi="Calibri" w:cs="Calibri"/>
        </w:rPr>
        <w:t>must be</w:t>
      </w:r>
      <w:r w:rsidRPr="257D6BB1">
        <w:rPr>
          <w:rFonts w:ascii="Calibri" w:hAnsi="Calibri" w:cs="Calibri"/>
        </w:rPr>
        <w:t xml:space="preserve"> recorded </w:t>
      </w:r>
      <w:r>
        <w:rPr>
          <w:rFonts w:ascii="Calibri" w:hAnsi="Calibri" w:cs="Calibri"/>
        </w:rPr>
        <w:t>i</w:t>
      </w:r>
      <w:r w:rsidRPr="257D6BB1">
        <w:rPr>
          <w:rFonts w:ascii="Calibri" w:hAnsi="Calibri" w:cs="Calibri"/>
        </w:rPr>
        <w:t xml:space="preserve">n the </w:t>
      </w:r>
      <w:r w:rsidR="00404E25" w:rsidRPr="00205F5B">
        <w:rPr>
          <w:rFonts w:ascii="Calibri" w:hAnsi="Calibri" w:cs="Calibri"/>
        </w:rPr>
        <w:t>eligibility application</w:t>
      </w:r>
      <w:r w:rsidRPr="00205F5B">
        <w:rPr>
          <w:rFonts w:ascii="Calibri" w:hAnsi="Calibri" w:cs="Calibri"/>
        </w:rPr>
        <w:t xml:space="preserve"> and mark</w:t>
      </w:r>
      <w:r w:rsidR="00A728EB" w:rsidRPr="00205F5B">
        <w:rPr>
          <w:rFonts w:ascii="Calibri" w:hAnsi="Calibri" w:cs="Calibri"/>
        </w:rPr>
        <w:t>s</w:t>
      </w:r>
      <w:r w:rsidRPr="00205F5B">
        <w:rPr>
          <w:rFonts w:ascii="Calibri" w:hAnsi="Calibri" w:cs="Calibri"/>
        </w:rPr>
        <w:t xml:space="preserve"> the commencement of the first Payment period. </w:t>
      </w:r>
    </w:p>
    <w:p w14:paraId="77D89384" w14:textId="0FADA4B9" w:rsidR="00E65910" w:rsidRPr="009A2842" w:rsidRDefault="00E65910" w:rsidP="00E65910">
      <w:pPr>
        <w:pStyle w:val="ListParagraph"/>
        <w:spacing w:line="276" w:lineRule="auto"/>
        <w:ind w:left="0"/>
        <w:rPr>
          <w:rFonts w:ascii="Calibri" w:hAnsi="Calibri" w:cs="Calibri"/>
        </w:rPr>
      </w:pPr>
      <w:r w:rsidRPr="00205F5B">
        <w:rPr>
          <w:rFonts w:ascii="Calibri" w:hAnsi="Calibri" w:cs="Calibri"/>
        </w:rPr>
        <w:t xml:space="preserve">The first Effect date is the date 13 weeks from the first date of the reimbursed placement as recorded on the </w:t>
      </w:r>
      <w:r w:rsidR="00404E25" w:rsidRPr="00205F5B">
        <w:rPr>
          <w:rFonts w:ascii="Calibri" w:hAnsi="Calibri" w:cs="Calibri"/>
        </w:rPr>
        <w:t>eligibility application</w:t>
      </w:r>
      <w:r w:rsidRPr="00205F5B">
        <w:rPr>
          <w:rFonts w:ascii="Calibri" w:hAnsi="Calibri" w:cs="Calibri"/>
        </w:rPr>
        <w:t>.</w:t>
      </w:r>
      <w:r w:rsidRPr="257D6BB1">
        <w:rPr>
          <w:rFonts w:ascii="Calibri" w:hAnsi="Calibri" w:cs="Calibri"/>
        </w:rPr>
        <w:t xml:space="preserve"> Subsequent Effect dates </w:t>
      </w:r>
      <w:r>
        <w:rPr>
          <w:rFonts w:ascii="Calibri" w:hAnsi="Calibri" w:cs="Calibri"/>
        </w:rPr>
        <w:t xml:space="preserve">follow on the dates 26, 39 and 52 weeks from the first date of the reimbursed placement. </w:t>
      </w:r>
      <w:r w:rsidRPr="257D6BB1">
        <w:rPr>
          <w:rFonts w:ascii="Calibri" w:hAnsi="Calibri" w:cs="Calibri"/>
        </w:rPr>
        <w:t xml:space="preserve">For example, if the reimbursed placement </w:t>
      </w:r>
      <w:r>
        <w:rPr>
          <w:rFonts w:ascii="Calibri" w:hAnsi="Calibri" w:cs="Calibri"/>
        </w:rPr>
        <w:t>begins</w:t>
      </w:r>
      <w:r w:rsidRPr="257D6BB1">
        <w:rPr>
          <w:rFonts w:ascii="Calibri" w:hAnsi="Calibri" w:cs="Calibri"/>
        </w:rPr>
        <w:t xml:space="preserve"> </w:t>
      </w:r>
      <w:r>
        <w:rPr>
          <w:rFonts w:ascii="Calibri" w:hAnsi="Calibri" w:cs="Calibri"/>
        </w:rPr>
        <w:t xml:space="preserve">1 </w:t>
      </w:r>
      <w:r w:rsidRPr="257D6BB1">
        <w:rPr>
          <w:rFonts w:ascii="Calibri" w:hAnsi="Calibri" w:cs="Calibri"/>
        </w:rPr>
        <w:t xml:space="preserve">January </w:t>
      </w:r>
      <w:r>
        <w:rPr>
          <w:rFonts w:ascii="Calibri" w:hAnsi="Calibri" w:cs="Calibri"/>
        </w:rPr>
        <w:t>2025</w:t>
      </w:r>
      <w:r w:rsidRPr="257D6BB1">
        <w:rPr>
          <w:rFonts w:ascii="Calibri" w:hAnsi="Calibri" w:cs="Calibri"/>
        </w:rPr>
        <w:t>, the first Effect date would be 13</w:t>
      </w:r>
      <w:r>
        <w:rPr>
          <w:rFonts w:ascii="Calibri" w:hAnsi="Calibri" w:cs="Calibri"/>
        </w:rPr>
        <w:t> </w:t>
      </w:r>
      <w:r w:rsidRPr="257D6BB1">
        <w:rPr>
          <w:rFonts w:ascii="Calibri" w:hAnsi="Calibri" w:cs="Calibri"/>
        </w:rPr>
        <w:t>weeks from this date</w:t>
      </w:r>
      <w:r>
        <w:rPr>
          <w:rFonts w:ascii="Calibri" w:hAnsi="Calibri" w:cs="Calibri"/>
        </w:rPr>
        <w:t xml:space="preserve"> (</w:t>
      </w:r>
      <w:r w:rsidRPr="257D6BB1">
        <w:rPr>
          <w:rFonts w:ascii="Calibri" w:hAnsi="Calibri" w:cs="Calibri"/>
        </w:rPr>
        <w:t xml:space="preserve">approximately </w:t>
      </w:r>
      <w:r>
        <w:rPr>
          <w:rFonts w:ascii="Calibri" w:hAnsi="Calibri" w:cs="Calibri"/>
        </w:rPr>
        <w:t xml:space="preserve">26 </w:t>
      </w:r>
      <w:r w:rsidRPr="257D6BB1">
        <w:rPr>
          <w:rFonts w:ascii="Calibri" w:hAnsi="Calibri" w:cs="Calibri"/>
        </w:rPr>
        <w:t>March 2</w:t>
      </w:r>
      <w:r>
        <w:rPr>
          <w:rFonts w:ascii="Calibri" w:hAnsi="Calibri" w:cs="Calibri"/>
        </w:rPr>
        <w:t>025)</w:t>
      </w:r>
      <w:r w:rsidRPr="257D6BB1">
        <w:rPr>
          <w:rFonts w:ascii="Calibri" w:hAnsi="Calibri" w:cs="Calibri"/>
        </w:rPr>
        <w:t xml:space="preserve">. The next Effect date would </w:t>
      </w:r>
      <w:r>
        <w:rPr>
          <w:rFonts w:ascii="Calibri" w:hAnsi="Calibri" w:cs="Calibri"/>
        </w:rPr>
        <w:t>be 26 weeks from 1 January 2025, and so on</w:t>
      </w:r>
      <w:r w:rsidRPr="257D6BB1">
        <w:rPr>
          <w:rFonts w:ascii="Calibri" w:hAnsi="Calibri" w:cs="Calibri"/>
        </w:rPr>
        <w:t>.</w:t>
      </w:r>
      <w:r w:rsidR="00D91A68">
        <w:rPr>
          <w:rFonts w:ascii="Calibri" w:hAnsi="Calibri" w:cs="Calibri"/>
        </w:rPr>
        <w:t xml:space="preserve"> These are outlined in the table above.</w:t>
      </w:r>
    </w:p>
    <w:p w14:paraId="7F2E6A17" w14:textId="7B4F86CA" w:rsidR="00E65910" w:rsidRPr="00F16E06" w:rsidRDefault="00E65910" w:rsidP="00F16E06">
      <w:pPr>
        <w:rPr>
          <w:rFonts w:ascii="Calibri" w:eastAsia="Calibri" w:hAnsi="Calibri" w:cs="Calibri"/>
        </w:rPr>
      </w:pPr>
      <w:r w:rsidRPr="00AD531E">
        <w:rPr>
          <w:rFonts w:ascii="Calibri" w:eastAsia="Calibri" w:hAnsi="Calibri" w:cs="Calibri"/>
        </w:rPr>
        <w:t xml:space="preserve">The time limit for lodging claims is 12 months from </w:t>
      </w:r>
      <w:r w:rsidR="00D91A68">
        <w:rPr>
          <w:rFonts w:ascii="Calibri" w:eastAsia="Calibri" w:hAnsi="Calibri" w:cs="Calibri"/>
        </w:rPr>
        <w:t xml:space="preserve">the </w:t>
      </w:r>
      <w:r w:rsidR="00A728EB">
        <w:rPr>
          <w:rFonts w:ascii="Calibri" w:eastAsia="Calibri" w:hAnsi="Calibri" w:cs="Calibri"/>
        </w:rPr>
        <w:t xml:space="preserve">relevant </w:t>
      </w:r>
      <w:r w:rsidR="00D91A68">
        <w:rPr>
          <w:rFonts w:ascii="Calibri" w:eastAsia="Calibri" w:hAnsi="Calibri" w:cs="Calibri"/>
        </w:rPr>
        <w:t>Effect date</w:t>
      </w:r>
      <w:r w:rsidRPr="00AD531E">
        <w:rPr>
          <w:rFonts w:ascii="Calibri" w:eastAsia="Calibri" w:hAnsi="Calibri" w:cs="Calibri"/>
        </w:rPr>
        <w:t>.</w:t>
      </w:r>
    </w:p>
    <w:p w14:paraId="0CC0ECEF" w14:textId="77777777" w:rsidR="00F16E06" w:rsidRPr="009747D0" w:rsidRDefault="00E65910" w:rsidP="00F722F3">
      <w:pPr>
        <w:pStyle w:val="Heading4"/>
      </w:pPr>
      <w:r w:rsidRPr="009747D0">
        <w:lastRenderedPageBreak/>
        <w:t>Claim lodg</w:t>
      </w:r>
      <w:r w:rsidR="00F16E06" w:rsidRPr="009747D0">
        <w:t>ement</w:t>
      </w:r>
    </w:p>
    <w:p w14:paraId="3EB74900" w14:textId="18443C10" w:rsidR="00B51AC0" w:rsidRPr="00F16E06" w:rsidRDefault="00B51AC0" w:rsidP="00C64591">
      <w:pPr>
        <w:keepNext/>
        <w:keepLines/>
        <w:rPr>
          <w:rFonts w:ascii="Calibri" w:eastAsia="Calibri" w:hAnsi="Calibri" w:cs="Calibri"/>
        </w:rPr>
      </w:pPr>
      <w:r w:rsidRPr="00F16E06">
        <w:rPr>
          <w:rFonts w:ascii="Calibri" w:eastAsia="Calibri" w:hAnsi="Calibri" w:cs="Calibri"/>
        </w:rPr>
        <w:t xml:space="preserve">Claim forms must be: </w:t>
      </w:r>
    </w:p>
    <w:p w14:paraId="18785926" w14:textId="77777777" w:rsidR="00B51AC0" w:rsidRPr="00E84669" w:rsidRDefault="00B51AC0" w:rsidP="00C64591">
      <w:pPr>
        <w:pStyle w:val="ListParagraph"/>
        <w:keepNext/>
        <w:keepLines/>
        <w:numPr>
          <w:ilvl w:val="0"/>
          <w:numId w:val="42"/>
        </w:numPr>
        <w:spacing w:line="276" w:lineRule="auto"/>
        <w:rPr>
          <w:rFonts w:ascii="Calibri" w:eastAsiaTheme="minorEastAsia" w:hAnsi="Calibri" w:cs="Calibri"/>
        </w:rPr>
      </w:pPr>
      <w:r w:rsidRPr="00E84669">
        <w:rPr>
          <w:rFonts w:ascii="Calibri" w:hAnsi="Calibri" w:cs="Calibri"/>
        </w:rPr>
        <w:t xml:space="preserve">signed and dated on or after the last day of the Claim period; and </w:t>
      </w:r>
    </w:p>
    <w:p w14:paraId="5C00B99B" w14:textId="77777777" w:rsidR="00B51AC0" w:rsidRPr="00E84669" w:rsidRDefault="00B51AC0" w:rsidP="00C64591">
      <w:pPr>
        <w:pStyle w:val="ListParagraph"/>
        <w:keepNext/>
        <w:keepLines/>
        <w:numPr>
          <w:ilvl w:val="0"/>
          <w:numId w:val="42"/>
        </w:numPr>
        <w:spacing w:after="160" w:line="259" w:lineRule="auto"/>
        <w:rPr>
          <w:rFonts w:ascii="Calibri" w:hAnsi="Calibri" w:cs="Calibri"/>
        </w:rPr>
      </w:pPr>
      <w:r w:rsidRPr="00E84669">
        <w:rPr>
          <w:rFonts w:ascii="Calibri" w:hAnsi="Calibri" w:cs="Calibri"/>
        </w:rPr>
        <w:t xml:space="preserve">lodged through ADMS, unless otherwise specified. </w:t>
      </w:r>
    </w:p>
    <w:p w14:paraId="22DD4EFE" w14:textId="77777777" w:rsidR="00B51AC0" w:rsidRPr="00E84669" w:rsidRDefault="00B51AC0" w:rsidP="00C64591">
      <w:pPr>
        <w:pStyle w:val="ListParagraph"/>
        <w:keepNext/>
        <w:keepLines/>
        <w:numPr>
          <w:ilvl w:val="0"/>
          <w:numId w:val="42"/>
        </w:numPr>
        <w:spacing w:after="160" w:line="259" w:lineRule="auto"/>
        <w:rPr>
          <w:rFonts w:ascii="Calibri" w:hAnsi="Calibri" w:cs="Calibri"/>
        </w:rPr>
      </w:pPr>
      <w:r>
        <w:rPr>
          <w:rFonts w:ascii="Calibri" w:hAnsi="Calibri" w:cs="Calibri"/>
        </w:rPr>
        <w:t xml:space="preserve">signed by </w:t>
      </w:r>
      <w:r w:rsidRPr="00E84669">
        <w:rPr>
          <w:rFonts w:ascii="Calibri" w:hAnsi="Calibri" w:cs="Calibri"/>
        </w:rPr>
        <w:t>the GTO.</w:t>
      </w:r>
    </w:p>
    <w:p w14:paraId="7A11AA32" w14:textId="262444B0" w:rsidR="00AF03F7" w:rsidRDefault="00F71247" w:rsidP="00A84ED5">
      <w:pPr>
        <w:rPr>
          <w:rFonts w:ascii="Calibri" w:hAnsi="Calibri" w:cs="Calibri"/>
        </w:rPr>
      </w:pPr>
      <w:r>
        <w:rPr>
          <w:rFonts w:ascii="Calibri" w:hAnsi="Calibri" w:cs="Calibri"/>
        </w:rPr>
        <w:t>GTOs</w:t>
      </w:r>
      <w:r w:rsidR="00F16E06">
        <w:rPr>
          <w:rFonts w:ascii="Calibri" w:hAnsi="Calibri" w:cs="Calibri"/>
        </w:rPr>
        <w:t xml:space="preserve"> must </w:t>
      </w:r>
      <w:r w:rsidR="009D4612">
        <w:rPr>
          <w:rFonts w:ascii="Calibri" w:hAnsi="Calibri" w:cs="Calibri"/>
        </w:rPr>
        <w:t>upload evidence</w:t>
      </w:r>
      <w:r w:rsidRPr="00F71247">
        <w:t xml:space="preserve"> </w:t>
      </w:r>
      <w:r>
        <w:t xml:space="preserve">that the GTO </w:t>
      </w:r>
      <w:r w:rsidR="005A2729" w:rsidRPr="00126B58">
        <w:t>r</w:t>
      </w:r>
      <w:r w:rsidRPr="00126B58">
        <w:t xml:space="preserve">eimbursement </w:t>
      </w:r>
      <w:r w:rsidR="005A2729" w:rsidRPr="00126B58">
        <w:t>p</w:t>
      </w:r>
      <w:r w:rsidRPr="00126B58">
        <w:t xml:space="preserve">ayment has been passed on as a </w:t>
      </w:r>
      <w:r w:rsidR="009D4612" w:rsidRPr="00126B58">
        <w:t>commensurate</w:t>
      </w:r>
      <w:r w:rsidRPr="00126B58">
        <w:t xml:space="preserve"> reduction in</w:t>
      </w:r>
      <w:r w:rsidRPr="00126B58">
        <w:rPr>
          <w:rFonts w:ascii="Calibri" w:hAnsi="Calibri" w:cs="Calibri"/>
        </w:rPr>
        <w:t xml:space="preserve"> the usual </w:t>
      </w:r>
      <w:r w:rsidR="00D91A68" w:rsidRPr="00126B58">
        <w:rPr>
          <w:rFonts w:ascii="Calibri" w:hAnsi="Calibri" w:cs="Calibri"/>
        </w:rPr>
        <w:t xml:space="preserve">GTO </w:t>
      </w:r>
      <w:r w:rsidRPr="00126B58">
        <w:rPr>
          <w:rFonts w:ascii="Calibri" w:hAnsi="Calibri" w:cs="Calibri"/>
        </w:rPr>
        <w:t>service fee</w:t>
      </w:r>
      <w:r w:rsidR="00D91A68" w:rsidRPr="00126B58">
        <w:rPr>
          <w:rFonts w:ascii="Calibri" w:hAnsi="Calibri" w:cs="Calibri"/>
        </w:rPr>
        <w:t xml:space="preserve"> </w:t>
      </w:r>
      <w:r w:rsidRPr="00126B58">
        <w:rPr>
          <w:rFonts w:ascii="Calibri" w:hAnsi="Calibri" w:cs="Calibri"/>
        </w:rPr>
        <w:t xml:space="preserve">charged to the eligible SME. GTOs must also </w:t>
      </w:r>
      <w:r w:rsidR="009D4612" w:rsidRPr="00126B58">
        <w:rPr>
          <w:rFonts w:ascii="Calibri" w:hAnsi="Calibri" w:cs="Calibri"/>
        </w:rPr>
        <w:t>upload evidence</w:t>
      </w:r>
      <w:r w:rsidR="00A84ED5" w:rsidRPr="00126B58">
        <w:rPr>
          <w:rFonts w:ascii="Calibri" w:hAnsi="Calibri" w:cs="Calibri"/>
        </w:rPr>
        <w:t xml:space="preserve"> substantiating that the eligible SME has received a discount equivalent to the value of GTO </w:t>
      </w:r>
      <w:r w:rsidR="00476B58" w:rsidRPr="00126B58">
        <w:rPr>
          <w:rFonts w:ascii="Calibri" w:hAnsi="Calibri" w:cs="Calibri"/>
        </w:rPr>
        <w:t>r</w:t>
      </w:r>
      <w:r w:rsidR="00A84ED5" w:rsidRPr="00126B58">
        <w:rPr>
          <w:rFonts w:ascii="Calibri" w:hAnsi="Calibri" w:cs="Calibri"/>
        </w:rPr>
        <w:t>eimbursement</w:t>
      </w:r>
      <w:r w:rsidR="00476B58" w:rsidRPr="00126B58">
        <w:rPr>
          <w:rFonts w:ascii="Calibri" w:hAnsi="Calibri" w:cs="Calibri"/>
        </w:rPr>
        <w:t xml:space="preserve"> payment</w:t>
      </w:r>
      <w:r w:rsidR="00A84ED5" w:rsidRPr="00126B58">
        <w:rPr>
          <w:rFonts w:ascii="Calibri" w:hAnsi="Calibri" w:cs="Calibri"/>
        </w:rPr>
        <w:t xml:space="preserve"> claimed.</w:t>
      </w:r>
    </w:p>
    <w:p w14:paraId="12F2B7B5" w14:textId="702DB466" w:rsidR="00B51AC0" w:rsidRPr="00B928DF" w:rsidRDefault="00A84ED5" w:rsidP="00491049">
      <w:pPr>
        <w:rPr>
          <w:rFonts w:ascii="Calibri" w:hAnsi="Calibri" w:cs="Calibri"/>
        </w:rPr>
      </w:pPr>
      <w:r>
        <w:rPr>
          <w:rFonts w:ascii="Calibri" w:hAnsi="Calibri" w:cs="Calibri"/>
        </w:rPr>
        <w:t xml:space="preserve">This </w:t>
      </w:r>
      <w:r w:rsidR="00AF03F7">
        <w:rPr>
          <w:rFonts w:ascii="Calibri" w:hAnsi="Calibri" w:cs="Calibri"/>
        </w:rPr>
        <w:t xml:space="preserve">evidence can be in the </w:t>
      </w:r>
      <w:r>
        <w:rPr>
          <w:rFonts w:ascii="Calibri" w:hAnsi="Calibri" w:cs="Calibri"/>
        </w:rPr>
        <w:t xml:space="preserve">form of </w:t>
      </w:r>
      <w:r w:rsidRPr="00A84ED5">
        <w:rPr>
          <w:rFonts w:ascii="Calibri" w:hAnsi="Calibri" w:cs="Calibri"/>
        </w:rPr>
        <w:t xml:space="preserve">an invoice or receipt provided to the SME, demonstrating the typical </w:t>
      </w:r>
      <w:r w:rsidR="00D91A68">
        <w:rPr>
          <w:rFonts w:ascii="Calibri" w:hAnsi="Calibri" w:cs="Calibri"/>
        </w:rPr>
        <w:t xml:space="preserve">GTO </w:t>
      </w:r>
      <w:r w:rsidRPr="00A84ED5">
        <w:rPr>
          <w:rFonts w:ascii="Calibri" w:hAnsi="Calibri" w:cs="Calibri"/>
        </w:rPr>
        <w:t>service fee</w:t>
      </w:r>
      <w:r w:rsidR="00D31896">
        <w:rPr>
          <w:rFonts w:ascii="Calibri" w:hAnsi="Calibri" w:cs="Calibri"/>
        </w:rPr>
        <w:t>s</w:t>
      </w:r>
      <w:r w:rsidRPr="00A84ED5">
        <w:rPr>
          <w:rFonts w:ascii="Calibri" w:hAnsi="Calibri" w:cs="Calibri"/>
        </w:rPr>
        <w:t xml:space="preserve"> (without any discount applied), the value of the discount applied, and the value of </w:t>
      </w:r>
      <w:r w:rsidR="00D91A68">
        <w:rPr>
          <w:rFonts w:ascii="Calibri" w:hAnsi="Calibri" w:cs="Calibri"/>
        </w:rPr>
        <w:t xml:space="preserve">GTO </w:t>
      </w:r>
      <w:r w:rsidRPr="00A84ED5">
        <w:rPr>
          <w:rFonts w:ascii="Calibri" w:hAnsi="Calibri" w:cs="Calibri"/>
        </w:rPr>
        <w:t>service fee</w:t>
      </w:r>
      <w:r w:rsidR="00D31896">
        <w:rPr>
          <w:rFonts w:ascii="Calibri" w:hAnsi="Calibri" w:cs="Calibri"/>
        </w:rPr>
        <w:t>s</w:t>
      </w:r>
      <w:r w:rsidR="00D91A68">
        <w:rPr>
          <w:rFonts w:ascii="Calibri" w:hAnsi="Calibri" w:cs="Calibri"/>
        </w:rPr>
        <w:t xml:space="preserve"> (if any)</w:t>
      </w:r>
      <w:r w:rsidRPr="00A84ED5">
        <w:rPr>
          <w:rFonts w:ascii="Calibri" w:hAnsi="Calibri" w:cs="Calibri"/>
        </w:rPr>
        <w:t xml:space="preserve"> as charged to the eligible SME.</w:t>
      </w:r>
      <w:r w:rsidR="00F71247">
        <w:rPr>
          <w:rFonts w:ascii="Calibri" w:hAnsi="Calibri" w:cs="Calibri"/>
        </w:rPr>
        <w:t xml:space="preserve"> </w:t>
      </w:r>
    </w:p>
    <w:p w14:paraId="047E4CBC" w14:textId="77777777" w:rsidR="00B51AC0" w:rsidRPr="009747D0" w:rsidRDefault="00B51AC0" w:rsidP="00F722F3">
      <w:pPr>
        <w:pStyle w:val="Heading4"/>
      </w:pPr>
      <w:r w:rsidRPr="009747D0">
        <w:t>Time limits to provide additional evidence.</w:t>
      </w:r>
    </w:p>
    <w:p w14:paraId="7C5281B0" w14:textId="50DFFF7D" w:rsidR="00B51AC0" w:rsidRPr="00A73959" w:rsidRDefault="00B51AC0" w:rsidP="00B51AC0">
      <w:pPr>
        <w:spacing w:after="240"/>
      </w:pPr>
      <w:r w:rsidRPr="3DA80D7A">
        <w:rPr>
          <w:rFonts w:ascii="Calibri" w:hAnsi="Calibri" w:cs="Calibri"/>
        </w:rPr>
        <w:t xml:space="preserve">When submitting a claim, GTOs must ensure that all information provided is complete and correct. Where a GTO initially provides incomplete, insufficient, or incorrect information when claiming the Reimbursement payment, the Apprentice Connect Australia Provider will return the claim to the GTO. The GTO must correct the noted deficiencies or errors and resubmit the claim in the ADMS within twenty business days from the date of the request for additional information. Failure to </w:t>
      </w:r>
      <w:r>
        <w:rPr>
          <w:rFonts w:ascii="Calibri" w:hAnsi="Calibri" w:cs="Calibri"/>
        </w:rPr>
        <w:t xml:space="preserve">meet </w:t>
      </w:r>
      <w:r w:rsidRPr="3DA80D7A">
        <w:rPr>
          <w:rFonts w:ascii="Calibri" w:hAnsi="Calibri" w:cs="Calibri"/>
        </w:rPr>
        <w:t>this deadline may result in the claim being rejected</w:t>
      </w:r>
      <w:r>
        <w:rPr>
          <w:rFonts w:ascii="Calibri" w:hAnsi="Calibri" w:cs="Calibri"/>
        </w:rPr>
        <w:t xml:space="preserve"> for that claim period</w:t>
      </w:r>
      <w:r w:rsidR="00767AB5">
        <w:rPr>
          <w:rFonts w:ascii="Calibri" w:hAnsi="Calibri" w:cs="Calibri"/>
        </w:rPr>
        <w:t>.</w:t>
      </w:r>
    </w:p>
    <w:p w14:paraId="0D41161B" w14:textId="5B54D0D3" w:rsidR="007018D6" w:rsidRPr="009E30EC" w:rsidRDefault="007018D6" w:rsidP="00F722F3">
      <w:pPr>
        <w:pStyle w:val="Heading3"/>
      </w:pPr>
      <w:bookmarkStart w:id="123" w:name="_Toc214520601"/>
      <w:r w:rsidRPr="009E30EC">
        <w:t xml:space="preserve">Apprenticeship administration for the purposes of the </w:t>
      </w:r>
      <w:r w:rsidR="00EC3029">
        <w:t>GTO Reimbursement Program</w:t>
      </w:r>
      <w:bookmarkEnd w:id="123"/>
    </w:p>
    <w:p w14:paraId="14F9BF76" w14:textId="77777777" w:rsidR="007018D6" w:rsidRDefault="007018D6" w:rsidP="00F722F3">
      <w:pPr>
        <w:pStyle w:val="Heading4"/>
      </w:pPr>
      <w:r>
        <w:t>Separation from a host employer</w:t>
      </w:r>
    </w:p>
    <w:p w14:paraId="4C32C771" w14:textId="308E9FEE" w:rsidR="007018D6" w:rsidRPr="003C1E79" w:rsidRDefault="007018D6" w:rsidP="007018D6">
      <w:pPr>
        <w:pStyle w:val="ListParagraph"/>
        <w:spacing w:line="276" w:lineRule="auto"/>
        <w:ind w:left="0"/>
        <w:contextualSpacing w:val="0"/>
        <w:rPr>
          <w:rFonts w:ascii="Calibri" w:hAnsi="Calibri" w:cs="Calibri"/>
        </w:rPr>
      </w:pPr>
      <w:r>
        <w:rPr>
          <w:rFonts w:ascii="Calibri" w:hAnsi="Calibri" w:cs="Calibri"/>
        </w:rPr>
        <w:t>In cases where a</w:t>
      </w:r>
      <w:r w:rsidRPr="588AFC6E">
        <w:rPr>
          <w:rFonts w:ascii="Calibri" w:hAnsi="Calibri" w:cs="Calibri"/>
        </w:rPr>
        <w:t xml:space="preserve"> reimbursed placement</w:t>
      </w:r>
      <w:r>
        <w:rPr>
          <w:rFonts w:ascii="Calibri" w:hAnsi="Calibri" w:cs="Calibri"/>
        </w:rPr>
        <w:t xml:space="preserve"> comes to an end</w:t>
      </w:r>
      <w:r w:rsidRPr="588AFC6E">
        <w:rPr>
          <w:rFonts w:ascii="Calibri" w:hAnsi="Calibri" w:cs="Calibri"/>
        </w:rPr>
        <w:t xml:space="preserve"> </w:t>
      </w:r>
      <w:r>
        <w:rPr>
          <w:rFonts w:ascii="Calibri" w:hAnsi="Calibri" w:cs="Calibri"/>
        </w:rPr>
        <w:t xml:space="preserve">within a </w:t>
      </w:r>
      <w:r w:rsidR="002D4385">
        <w:rPr>
          <w:rFonts w:ascii="Calibri" w:hAnsi="Calibri" w:cs="Calibri"/>
        </w:rPr>
        <w:t>Payment</w:t>
      </w:r>
      <w:r>
        <w:rPr>
          <w:rFonts w:ascii="Calibri" w:hAnsi="Calibri" w:cs="Calibri"/>
        </w:rPr>
        <w:t xml:space="preserve"> period</w:t>
      </w:r>
      <w:r w:rsidRPr="588AFC6E">
        <w:rPr>
          <w:rFonts w:ascii="Calibri" w:hAnsi="Calibri" w:cs="Calibri"/>
        </w:rPr>
        <w:t>, the</w:t>
      </w:r>
      <w:r w:rsidR="002D4385">
        <w:rPr>
          <w:rFonts w:ascii="Calibri" w:hAnsi="Calibri" w:cs="Calibri"/>
        </w:rPr>
        <w:t xml:space="preserve"> GTO Reimbursement Program</w:t>
      </w:r>
      <w:r w:rsidRPr="588AFC6E">
        <w:rPr>
          <w:rFonts w:ascii="Calibri" w:hAnsi="Calibri" w:cs="Calibri"/>
        </w:rPr>
        <w:t xml:space="preserve"> payment will be pro-rated</w:t>
      </w:r>
      <w:r w:rsidR="002D4385">
        <w:rPr>
          <w:rFonts w:ascii="Calibri" w:hAnsi="Calibri" w:cs="Calibri"/>
        </w:rPr>
        <w:t xml:space="preserve"> to </w:t>
      </w:r>
      <w:r w:rsidRPr="588AFC6E">
        <w:rPr>
          <w:rFonts w:ascii="Calibri" w:hAnsi="Calibri" w:cs="Calibri"/>
        </w:rPr>
        <w:t xml:space="preserve">reflect the actual duration of the </w:t>
      </w:r>
      <w:r>
        <w:rPr>
          <w:rFonts w:ascii="Calibri" w:hAnsi="Calibri" w:cs="Calibri"/>
        </w:rPr>
        <w:t>reimbursed placement</w:t>
      </w:r>
      <w:r w:rsidRPr="588AFC6E">
        <w:rPr>
          <w:rFonts w:ascii="Calibri" w:hAnsi="Calibri" w:cs="Calibri"/>
        </w:rPr>
        <w:t xml:space="preserve"> within the </w:t>
      </w:r>
      <w:r w:rsidR="002D4385">
        <w:rPr>
          <w:rFonts w:ascii="Calibri" w:hAnsi="Calibri" w:cs="Calibri"/>
        </w:rPr>
        <w:t>Payment</w:t>
      </w:r>
      <w:r>
        <w:rPr>
          <w:rFonts w:ascii="Calibri" w:hAnsi="Calibri" w:cs="Calibri"/>
        </w:rPr>
        <w:t xml:space="preserve"> period,</w:t>
      </w:r>
      <w:r w:rsidRPr="003B3F45">
        <w:rPr>
          <w:rFonts w:ascii="Calibri" w:hAnsi="Calibri" w:cs="Calibri"/>
        </w:rPr>
        <w:t xml:space="preserve"> </w:t>
      </w:r>
      <w:r w:rsidRPr="588AFC6E">
        <w:rPr>
          <w:rFonts w:ascii="Calibri" w:hAnsi="Calibri" w:cs="Calibri"/>
        </w:rPr>
        <w:t>rounded up to the nearest</w:t>
      </w:r>
      <w:r>
        <w:rPr>
          <w:rFonts w:ascii="Calibri" w:hAnsi="Calibri" w:cs="Calibri"/>
        </w:rPr>
        <w:t xml:space="preserve"> full</w:t>
      </w:r>
      <w:r w:rsidRPr="588AFC6E">
        <w:rPr>
          <w:rFonts w:ascii="Calibri" w:hAnsi="Calibri" w:cs="Calibri"/>
        </w:rPr>
        <w:t xml:space="preserve"> week. The </w:t>
      </w:r>
      <w:r>
        <w:rPr>
          <w:rFonts w:ascii="Calibri" w:hAnsi="Calibri" w:cs="Calibri"/>
        </w:rPr>
        <w:t>payment</w:t>
      </w:r>
      <w:r w:rsidRPr="588AFC6E">
        <w:rPr>
          <w:rFonts w:ascii="Calibri" w:hAnsi="Calibri" w:cs="Calibri"/>
        </w:rPr>
        <w:t xml:space="preserve"> </w:t>
      </w:r>
      <w:r>
        <w:rPr>
          <w:rFonts w:ascii="Calibri" w:hAnsi="Calibri" w:cs="Calibri"/>
        </w:rPr>
        <w:t xml:space="preserve">amount </w:t>
      </w:r>
      <w:r w:rsidRPr="588AFC6E">
        <w:rPr>
          <w:rFonts w:ascii="Calibri" w:hAnsi="Calibri" w:cs="Calibri"/>
        </w:rPr>
        <w:t xml:space="preserve">will be calculated at the time the </w:t>
      </w:r>
      <w:r>
        <w:rPr>
          <w:rFonts w:ascii="Calibri" w:hAnsi="Calibri" w:cs="Calibri"/>
        </w:rPr>
        <w:t xml:space="preserve">claim application </w:t>
      </w:r>
      <w:r w:rsidRPr="588AFC6E">
        <w:rPr>
          <w:rFonts w:ascii="Calibri" w:hAnsi="Calibri" w:cs="Calibri"/>
        </w:rPr>
        <w:t xml:space="preserve">is submitted. </w:t>
      </w:r>
    </w:p>
    <w:p w14:paraId="29BF0BE8" w14:textId="64639D41" w:rsidR="007018D6" w:rsidRPr="003C1E79" w:rsidRDefault="007018D6" w:rsidP="007018D6">
      <w:pPr>
        <w:pStyle w:val="ListParagraph"/>
        <w:spacing w:line="276" w:lineRule="auto"/>
        <w:ind w:left="0"/>
        <w:contextualSpacing w:val="0"/>
        <w:rPr>
          <w:rFonts w:ascii="Calibri" w:hAnsi="Calibri" w:cs="Calibri"/>
        </w:rPr>
      </w:pPr>
      <w:r w:rsidRPr="003C1E79">
        <w:rPr>
          <w:rFonts w:ascii="Calibri" w:hAnsi="Calibri" w:cs="Calibri"/>
        </w:rPr>
        <w:t xml:space="preserve">The </w:t>
      </w:r>
      <w:r>
        <w:rPr>
          <w:rFonts w:ascii="Calibri" w:hAnsi="Calibri" w:cs="Calibri"/>
        </w:rPr>
        <w:t>following</w:t>
      </w:r>
      <w:r w:rsidRPr="003C1E79">
        <w:rPr>
          <w:rFonts w:ascii="Calibri" w:hAnsi="Calibri" w:cs="Calibri"/>
        </w:rPr>
        <w:t xml:space="preserve"> examples illustrate the proportional distribution of payments based on the duration of active arrangements:</w:t>
      </w:r>
    </w:p>
    <w:p w14:paraId="21389C00" w14:textId="68C836C3" w:rsidR="007018D6" w:rsidRPr="009069CB" w:rsidRDefault="007018D6" w:rsidP="001D2999">
      <w:pPr>
        <w:pStyle w:val="ListParagraph"/>
        <w:numPr>
          <w:ilvl w:val="0"/>
          <w:numId w:val="75"/>
        </w:numPr>
        <w:spacing w:line="276" w:lineRule="auto"/>
        <w:rPr>
          <w:rFonts w:ascii="Calibri" w:hAnsi="Calibri" w:cs="Calibri"/>
        </w:rPr>
      </w:pPr>
      <w:r w:rsidRPr="009069CB">
        <w:rPr>
          <w:rFonts w:ascii="Calibri" w:hAnsi="Calibri" w:cs="Calibri"/>
        </w:rPr>
        <w:t>Where a reimbursed placement is active for the full claim period (13 weeks), payment will be calculated as follows:</w:t>
      </w:r>
    </w:p>
    <w:p w14:paraId="164898DB" w14:textId="3E8B58AF" w:rsidR="007018D6" w:rsidRPr="003C1E79"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Duration of placement within</w:t>
      </w:r>
      <w:r w:rsidR="002D4385" w:rsidRPr="003C1E79">
        <w:rPr>
          <w:rFonts w:ascii="Calibri" w:hAnsi="Calibri" w:cs="Calibri"/>
        </w:rPr>
        <w:t xml:space="preserve"> </w:t>
      </w:r>
      <w:r w:rsidR="002D4385">
        <w:rPr>
          <w:rFonts w:ascii="Calibri" w:hAnsi="Calibri" w:cs="Calibri"/>
        </w:rPr>
        <w:t>13 week Payment</w:t>
      </w:r>
      <w:r>
        <w:rPr>
          <w:rFonts w:ascii="Calibri" w:hAnsi="Calibri" w:cs="Calibri"/>
        </w:rPr>
        <w:t xml:space="preserve"> period</w:t>
      </w:r>
      <w:r w:rsidRPr="003C1E79">
        <w:rPr>
          <w:rFonts w:ascii="Calibri" w:hAnsi="Calibri" w:cs="Calibri"/>
        </w:rPr>
        <w:t>: 13 weeks.</w:t>
      </w:r>
    </w:p>
    <w:p w14:paraId="7A1CD229" w14:textId="77777777" w:rsidR="007018D6"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 xml:space="preserve">Pro-rated </w:t>
      </w:r>
      <w:r>
        <w:rPr>
          <w:rFonts w:ascii="Calibri" w:hAnsi="Calibri" w:cs="Calibri"/>
        </w:rPr>
        <w:t>payment period</w:t>
      </w:r>
      <w:r w:rsidRPr="003C1E79">
        <w:rPr>
          <w:rFonts w:ascii="Calibri" w:hAnsi="Calibri" w:cs="Calibri"/>
        </w:rPr>
        <w:t>: (13/13) x $1,300 = $1,300</w:t>
      </w:r>
    </w:p>
    <w:p w14:paraId="3EB76F79" w14:textId="77777777" w:rsidR="007018D6" w:rsidRPr="003C1E79" w:rsidRDefault="007018D6" w:rsidP="007018D6">
      <w:pPr>
        <w:pStyle w:val="ListParagraph"/>
        <w:spacing w:line="276" w:lineRule="auto"/>
        <w:ind w:left="1440"/>
        <w:rPr>
          <w:rFonts w:ascii="Calibri" w:hAnsi="Calibri" w:cs="Calibri"/>
        </w:rPr>
      </w:pPr>
    </w:p>
    <w:p w14:paraId="1E3C431C" w14:textId="7529316D" w:rsidR="007018D6" w:rsidRPr="009069CB" w:rsidRDefault="007018D6" w:rsidP="001D2999">
      <w:pPr>
        <w:pStyle w:val="ListParagraph"/>
        <w:numPr>
          <w:ilvl w:val="0"/>
          <w:numId w:val="75"/>
        </w:numPr>
        <w:spacing w:line="276" w:lineRule="auto"/>
        <w:rPr>
          <w:rFonts w:ascii="Calibri" w:hAnsi="Calibri" w:cs="Calibri"/>
        </w:rPr>
      </w:pPr>
      <w:r w:rsidRPr="009069CB">
        <w:rPr>
          <w:rFonts w:ascii="Calibri" w:hAnsi="Calibri" w:cs="Calibri"/>
        </w:rPr>
        <w:t>Where a reimbursed placement concludes at 3 weeks, payment will be calculated as follows:</w:t>
      </w:r>
    </w:p>
    <w:p w14:paraId="2CA6801B" w14:textId="74ACA3B1" w:rsidR="007018D6" w:rsidRPr="003C1E79"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Duration of placement within</w:t>
      </w:r>
      <w:r w:rsidR="002D4385">
        <w:rPr>
          <w:rFonts w:ascii="Calibri" w:hAnsi="Calibri" w:cs="Calibri"/>
        </w:rPr>
        <w:t xml:space="preserve"> 13 week P</w:t>
      </w:r>
      <w:r>
        <w:rPr>
          <w:rFonts w:ascii="Calibri" w:hAnsi="Calibri" w:cs="Calibri"/>
        </w:rPr>
        <w:t>ayment period</w:t>
      </w:r>
      <w:r w:rsidRPr="003C1E79">
        <w:rPr>
          <w:rFonts w:ascii="Calibri" w:hAnsi="Calibri" w:cs="Calibri"/>
        </w:rPr>
        <w:t>: 3 weeks.</w:t>
      </w:r>
    </w:p>
    <w:p w14:paraId="0A8D45F5" w14:textId="77777777" w:rsidR="007018D6"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 xml:space="preserve">Pro-rated payment period: (3/13) x $1,300 = $300. </w:t>
      </w:r>
    </w:p>
    <w:p w14:paraId="68C179AE" w14:textId="77777777" w:rsidR="007018D6" w:rsidRPr="003C1E79" w:rsidRDefault="007018D6" w:rsidP="007018D6">
      <w:pPr>
        <w:pStyle w:val="ListParagraph"/>
        <w:spacing w:line="276" w:lineRule="auto"/>
        <w:ind w:left="1440"/>
        <w:rPr>
          <w:rFonts w:ascii="Calibri" w:hAnsi="Calibri" w:cs="Calibri"/>
        </w:rPr>
      </w:pPr>
    </w:p>
    <w:p w14:paraId="6165F275" w14:textId="7A9662DB" w:rsidR="007018D6" w:rsidRPr="009069CB" w:rsidRDefault="007018D6" w:rsidP="001D2999">
      <w:pPr>
        <w:pStyle w:val="ListParagraph"/>
        <w:numPr>
          <w:ilvl w:val="0"/>
          <w:numId w:val="75"/>
        </w:numPr>
        <w:spacing w:line="276" w:lineRule="auto"/>
        <w:rPr>
          <w:rFonts w:ascii="Calibri" w:hAnsi="Calibri" w:cs="Calibri"/>
        </w:rPr>
      </w:pPr>
      <w:r w:rsidRPr="009069CB">
        <w:rPr>
          <w:rFonts w:ascii="Calibri" w:hAnsi="Calibri" w:cs="Calibri"/>
        </w:rPr>
        <w:lastRenderedPageBreak/>
        <w:t>Where a placement concludes after 3 weeks + 2 days, payment will be rounded up to the nearest full week, and calculated as follows:</w:t>
      </w:r>
    </w:p>
    <w:p w14:paraId="45A63823" w14:textId="0F7B2E33" w:rsidR="007018D6" w:rsidRPr="003C1E79"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 xml:space="preserve">Duration of placement within </w:t>
      </w:r>
      <w:r w:rsidR="002D4385">
        <w:rPr>
          <w:rFonts w:ascii="Calibri" w:hAnsi="Calibri" w:cs="Calibri"/>
        </w:rPr>
        <w:t xml:space="preserve">13 week Payment </w:t>
      </w:r>
      <w:r>
        <w:rPr>
          <w:rFonts w:ascii="Calibri" w:hAnsi="Calibri" w:cs="Calibri"/>
        </w:rPr>
        <w:t>period</w:t>
      </w:r>
      <w:r w:rsidRPr="003C1E79">
        <w:rPr>
          <w:rFonts w:ascii="Calibri" w:hAnsi="Calibri" w:cs="Calibri"/>
        </w:rPr>
        <w:t>: 4 weeks (3 weeks + 2 days rounded up)</w:t>
      </w:r>
    </w:p>
    <w:p w14:paraId="14C46A43" w14:textId="77777777" w:rsidR="007018D6"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Pro-rated payment</w:t>
      </w:r>
      <w:r>
        <w:rPr>
          <w:rFonts w:ascii="Calibri" w:hAnsi="Calibri" w:cs="Calibri"/>
        </w:rPr>
        <w:t xml:space="preserve"> period</w:t>
      </w:r>
      <w:r w:rsidRPr="003C1E79">
        <w:rPr>
          <w:rFonts w:ascii="Calibri" w:hAnsi="Calibri" w:cs="Calibri"/>
        </w:rPr>
        <w:t>: (4/13) * $1,300 = $ 400</w:t>
      </w:r>
    </w:p>
    <w:p w14:paraId="4E2D541F" w14:textId="77777777" w:rsidR="007018D6" w:rsidRPr="003C1E79" w:rsidRDefault="007018D6" w:rsidP="007018D6">
      <w:pPr>
        <w:pStyle w:val="ListParagraph"/>
        <w:spacing w:line="276" w:lineRule="auto"/>
        <w:ind w:left="1440"/>
        <w:rPr>
          <w:rFonts w:ascii="Calibri" w:hAnsi="Calibri" w:cs="Calibri"/>
        </w:rPr>
      </w:pPr>
    </w:p>
    <w:p w14:paraId="3C01038D" w14:textId="77777777" w:rsidR="007018D6" w:rsidRPr="009069CB" w:rsidRDefault="007018D6" w:rsidP="001D2999">
      <w:pPr>
        <w:pStyle w:val="ListParagraph"/>
        <w:numPr>
          <w:ilvl w:val="0"/>
          <w:numId w:val="75"/>
        </w:numPr>
        <w:spacing w:line="276" w:lineRule="auto"/>
        <w:rPr>
          <w:rFonts w:ascii="Calibri" w:hAnsi="Calibri" w:cs="Calibri"/>
        </w:rPr>
      </w:pPr>
      <w:r w:rsidRPr="009069CB">
        <w:rPr>
          <w:rFonts w:ascii="Calibri" w:hAnsi="Calibri" w:cs="Calibri"/>
        </w:rPr>
        <w:t>If a reimbursed placement was active for 4 weeks, then suspends for 3 weeks then resumes for 6 weeks, the payment will be calculated as follows:</w:t>
      </w:r>
    </w:p>
    <w:p w14:paraId="19F6A9A2" w14:textId="59547C60" w:rsidR="007018D6" w:rsidRPr="003C1E79"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Duration of placement within</w:t>
      </w:r>
      <w:r w:rsidR="00CF4C5F">
        <w:rPr>
          <w:rFonts w:ascii="Calibri" w:hAnsi="Calibri" w:cs="Calibri"/>
        </w:rPr>
        <w:t xml:space="preserve"> 13 week P</w:t>
      </w:r>
      <w:r>
        <w:rPr>
          <w:rFonts w:ascii="Calibri" w:hAnsi="Calibri" w:cs="Calibri"/>
        </w:rPr>
        <w:t>ayment period</w:t>
      </w:r>
      <w:r w:rsidRPr="003C1E79">
        <w:rPr>
          <w:rFonts w:ascii="Calibri" w:hAnsi="Calibri" w:cs="Calibri"/>
        </w:rPr>
        <w:t>: 10 weeks (6 weeks + 4 weeks)</w:t>
      </w:r>
    </w:p>
    <w:p w14:paraId="26D67C54" w14:textId="77777777" w:rsidR="007018D6" w:rsidRPr="003C1E79" w:rsidRDefault="007018D6" w:rsidP="001D2999">
      <w:pPr>
        <w:pStyle w:val="ListParagraph"/>
        <w:numPr>
          <w:ilvl w:val="1"/>
          <w:numId w:val="75"/>
        </w:numPr>
        <w:spacing w:line="276" w:lineRule="auto"/>
        <w:rPr>
          <w:rFonts w:ascii="Calibri" w:hAnsi="Calibri" w:cs="Calibri"/>
        </w:rPr>
      </w:pPr>
      <w:r w:rsidRPr="003C1E79">
        <w:rPr>
          <w:rFonts w:ascii="Calibri" w:hAnsi="Calibri" w:cs="Calibri"/>
        </w:rPr>
        <w:t>Pro-rated payment</w:t>
      </w:r>
      <w:r>
        <w:rPr>
          <w:rFonts w:ascii="Calibri" w:hAnsi="Calibri" w:cs="Calibri"/>
        </w:rPr>
        <w:t xml:space="preserve"> period</w:t>
      </w:r>
      <w:r w:rsidRPr="003C1E79">
        <w:rPr>
          <w:rFonts w:ascii="Calibri" w:hAnsi="Calibri" w:cs="Calibri"/>
        </w:rPr>
        <w:t>: (10/13) * $1,300 = $1,000</w:t>
      </w:r>
    </w:p>
    <w:p w14:paraId="0D6C5924" w14:textId="43FF9BC2" w:rsidR="007018D6" w:rsidRPr="003C1E79" w:rsidRDefault="007018D6" w:rsidP="007018D6">
      <w:pPr>
        <w:rPr>
          <w:rFonts w:ascii="Calibri" w:hAnsi="Calibri" w:cs="Calibri"/>
        </w:rPr>
      </w:pPr>
      <w:r w:rsidRPr="257D6BB1">
        <w:rPr>
          <w:rFonts w:ascii="Calibri" w:hAnsi="Calibri" w:cs="Calibri"/>
        </w:rPr>
        <w:t>In all cases,</w:t>
      </w:r>
      <w:r w:rsidR="002D4385">
        <w:rPr>
          <w:rFonts w:ascii="Calibri" w:hAnsi="Calibri" w:cs="Calibri"/>
        </w:rPr>
        <w:t xml:space="preserve"> </w:t>
      </w:r>
      <w:r w:rsidR="00CF4C5F">
        <w:rPr>
          <w:rFonts w:ascii="Calibri" w:hAnsi="Calibri" w:cs="Calibri"/>
        </w:rPr>
        <w:t xml:space="preserve">the </w:t>
      </w:r>
      <w:r w:rsidR="002D4385">
        <w:rPr>
          <w:rFonts w:ascii="Calibri" w:hAnsi="Calibri" w:cs="Calibri"/>
        </w:rPr>
        <w:t xml:space="preserve">GTO Reimbursement Program </w:t>
      </w:r>
      <w:r w:rsidRPr="257D6BB1">
        <w:rPr>
          <w:rFonts w:ascii="Calibri" w:hAnsi="Calibri" w:cs="Calibri"/>
        </w:rPr>
        <w:t>payment will be calculated based on the actual number of complete weeks the reimbursed placement was active within the quarter, rounded up to the nearest full week.</w:t>
      </w:r>
    </w:p>
    <w:p w14:paraId="10A47D84" w14:textId="77777777" w:rsidR="007018D6" w:rsidRPr="009E30EC" w:rsidRDefault="007018D6" w:rsidP="00F722F3">
      <w:pPr>
        <w:pStyle w:val="Heading4"/>
      </w:pPr>
      <w:r w:rsidRPr="009E30EC">
        <w:t>Suspensions and cancellations</w:t>
      </w:r>
    </w:p>
    <w:p w14:paraId="116FF6B7" w14:textId="538D46A3" w:rsidR="007018D6" w:rsidRPr="009E30EC" w:rsidRDefault="007018D6" w:rsidP="007018D6">
      <w:pPr>
        <w:spacing w:after="240"/>
      </w:pPr>
      <w:r w:rsidRPr="009E30EC">
        <w:t xml:space="preserve">A </w:t>
      </w:r>
      <w:r>
        <w:t xml:space="preserve">GTO </w:t>
      </w:r>
      <w:r w:rsidRPr="009E30EC">
        <w:t>is</w:t>
      </w:r>
      <w:r w:rsidR="002D4385">
        <w:t xml:space="preserve"> not</w:t>
      </w:r>
      <w:r w:rsidRPr="009E30EC">
        <w:t xml:space="preserve"> eligible to claim the </w:t>
      </w:r>
      <w:r>
        <w:t>GTO Reimbursement Program</w:t>
      </w:r>
      <w:r w:rsidRPr="009E30EC">
        <w:t xml:space="preserve"> payment </w:t>
      </w:r>
      <w:r>
        <w:t>in respect of periods where the</w:t>
      </w:r>
      <w:r w:rsidRPr="009E30EC">
        <w:t xml:space="preserve"> Australian Apprentice is in a period of suspension</w:t>
      </w:r>
      <w:r>
        <w:t>,</w:t>
      </w:r>
      <w:r w:rsidRPr="009E30EC">
        <w:t xml:space="preserve"> or </w:t>
      </w:r>
      <w:r>
        <w:t xml:space="preserve">for any period after </w:t>
      </w:r>
      <w:r w:rsidRPr="009E30EC">
        <w:t>the Australian Apprentice cancels their Training Contract.</w:t>
      </w:r>
    </w:p>
    <w:p w14:paraId="51830A90" w14:textId="77777777" w:rsidR="007018D6" w:rsidRPr="009E30EC" w:rsidRDefault="007018D6" w:rsidP="00F722F3">
      <w:pPr>
        <w:pStyle w:val="Heading4"/>
      </w:pPr>
      <w:r w:rsidRPr="009E30EC">
        <w:t>Early successful completions</w:t>
      </w:r>
    </w:p>
    <w:p w14:paraId="7374C9F9" w14:textId="62798BBB" w:rsidR="00A940D6" w:rsidRPr="00C81FEE" w:rsidRDefault="007018D6" w:rsidP="00CF4C5F">
      <w:pPr>
        <w:spacing w:after="240"/>
      </w:pPr>
      <w:r w:rsidRPr="009E30EC">
        <w:t xml:space="preserve">Where an Australian Apprentice successfully completes the Australian Apprenticeship prior to </w:t>
      </w:r>
      <w:r w:rsidR="00CF4C5F">
        <w:t>an Effect date</w:t>
      </w:r>
      <w:r w:rsidRPr="009E30EC">
        <w:t xml:space="preserve">, the </w:t>
      </w:r>
      <w:r w:rsidR="00CF4C5F">
        <w:t xml:space="preserve">GTO </w:t>
      </w:r>
      <w:r w:rsidRPr="009E30EC">
        <w:t xml:space="preserve">will not be eligible to claim </w:t>
      </w:r>
      <w:r w:rsidR="00CF4C5F">
        <w:t>the GTO Reimbursement Program</w:t>
      </w:r>
      <w:r w:rsidR="00CF4C5F" w:rsidRPr="009E30EC">
        <w:t xml:space="preserve"> payment</w:t>
      </w:r>
      <w:r w:rsidRPr="009E30EC">
        <w:t xml:space="preserve"> for </w:t>
      </w:r>
      <w:r w:rsidR="00CF4C5F">
        <w:t xml:space="preserve">any dates after the Australian Apprentice successfully completes. </w:t>
      </w:r>
      <w:r w:rsidR="00E51C0D">
        <w:br w:type="page"/>
      </w:r>
    </w:p>
    <w:p w14:paraId="40FFF596" w14:textId="6E644440" w:rsidR="000006FF" w:rsidRPr="00BF0390" w:rsidRDefault="000006FF" w:rsidP="000006FF">
      <w:pPr>
        <w:pStyle w:val="Heading2"/>
      </w:pPr>
      <w:bookmarkStart w:id="124" w:name="_Toc214520602"/>
      <w:r w:rsidRPr="00BF0390">
        <w:lastRenderedPageBreak/>
        <w:t>Key Apprenticeship Program Employer Incentive</w:t>
      </w:r>
      <w:bookmarkEnd w:id="124"/>
    </w:p>
    <w:p w14:paraId="367D613F" w14:textId="77777777" w:rsidR="000006FF" w:rsidRPr="00BF0390" w:rsidRDefault="000006FF" w:rsidP="000006FF">
      <w:pPr>
        <w:pStyle w:val="Heading3"/>
      </w:pPr>
      <w:bookmarkStart w:id="125" w:name="_Toc214520603"/>
      <w:r w:rsidRPr="00BF0390">
        <w:t>Overview</w:t>
      </w:r>
      <w:bookmarkEnd w:id="125"/>
    </w:p>
    <w:p w14:paraId="536CE803" w14:textId="64353790" w:rsidR="00E41C9B" w:rsidRPr="00BF0390" w:rsidRDefault="00E41C9B" w:rsidP="00E41C9B">
      <w:pPr>
        <w:rPr>
          <w:rFonts w:ascii="Calibri" w:hAnsi="Calibri" w:cs="Calibri"/>
        </w:rPr>
      </w:pPr>
      <w:r w:rsidRPr="00BF0390">
        <w:rPr>
          <w:rFonts w:ascii="Calibri" w:hAnsi="Calibri" w:cs="Calibri"/>
        </w:rPr>
        <w:t>The K</w:t>
      </w:r>
      <w:r w:rsidR="00572185" w:rsidRPr="00BF0390">
        <w:rPr>
          <w:rFonts w:ascii="Calibri" w:hAnsi="Calibri" w:cs="Calibri"/>
        </w:rPr>
        <w:t xml:space="preserve">ey Apprenticeship </w:t>
      </w:r>
      <w:r w:rsidRPr="00BF0390">
        <w:rPr>
          <w:rFonts w:ascii="Calibri" w:hAnsi="Calibri" w:cs="Calibri"/>
        </w:rPr>
        <w:t>P</w:t>
      </w:r>
      <w:r w:rsidR="00572185" w:rsidRPr="00BF0390">
        <w:rPr>
          <w:rFonts w:ascii="Calibri" w:hAnsi="Calibri" w:cs="Calibri"/>
        </w:rPr>
        <w:t>rogram</w:t>
      </w:r>
      <w:r w:rsidR="002C199C" w:rsidRPr="00BF0390">
        <w:rPr>
          <w:rFonts w:ascii="Calibri" w:hAnsi="Calibri" w:cs="Calibri"/>
        </w:rPr>
        <w:t xml:space="preserve"> (KAP)</w:t>
      </w:r>
      <w:r w:rsidRPr="00BF0390">
        <w:rPr>
          <w:rFonts w:ascii="Calibri" w:hAnsi="Calibri" w:cs="Calibri"/>
        </w:rPr>
        <w:t xml:space="preserve"> aims to grow Australia’s skilled workforce and expand the pipeline of apprentices training towards critical occupations in priority sectors. Through targeted support streams, KAP seeks to boost participation, improve retention, and increase completion rates in occupations of national importance.</w:t>
      </w:r>
      <w:r w:rsidR="00572185" w:rsidRPr="00BF0390">
        <w:rPr>
          <w:rFonts w:ascii="Calibri" w:hAnsi="Calibri" w:cs="Calibri"/>
        </w:rPr>
        <w:t xml:space="preserve"> The Key Apprenticeship Employer Incentive is designed to complement the Key Apprenticeship </w:t>
      </w:r>
      <w:r w:rsidR="009D53F5" w:rsidRPr="00BF0390">
        <w:rPr>
          <w:rFonts w:ascii="Calibri" w:hAnsi="Calibri" w:cs="Calibri"/>
        </w:rPr>
        <w:t xml:space="preserve">Program </w:t>
      </w:r>
      <w:r w:rsidR="00572185" w:rsidRPr="00BF0390">
        <w:rPr>
          <w:rFonts w:ascii="Calibri" w:hAnsi="Calibri" w:cs="Calibri"/>
        </w:rPr>
        <w:t>Apprentice Incentive</w:t>
      </w:r>
      <w:r w:rsidR="009D53F5" w:rsidRPr="00BF0390">
        <w:rPr>
          <w:rFonts w:ascii="Calibri" w:hAnsi="Calibri" w:cs="Calibri"/>
        </w:rPr>
        <w:t>.</w:t>
      </w:r>
    </w:p>
    <w:p w14:paraId="4F4B8060" w14:textId="47437845" w:rsidR="000006FF" w:rsidRPr="00BF0390" w:rsidRDefault="000006FF" w:rsidP="000006FF">
      <w:pPr>
        <w:rPr>
          <w:rFonts w:ascii="Calibri" w:hAnsi="Calibri" w:cs="Calibri"/>
        </w:rPr>
      </w:pPr>
      <w:r w:rsidRPr="00BF0390">
        <w:rPr>
          <w:rFonts w:ascii="Calibri" w:hAnsi="Calibri" w:cs="Calibri"/>
        </w:rPr>
        <w:t>The K</w:t>
      </w:r>
      <w:r w:rsidR="00D657F7" w:rsidRPr="00BF0390">
        <w:rPr>
          <w:rFonts w:ascii="Calibri" w:hAnsi="Calibri" w:cs="Calibri"/>
        </w:rPr>
        <w:t xml:space="preserve">ey Apprenticeship </w:t>
      </w:r>
      <w:r w:rsidRPr="00BF0390">
        <w:rPr>
          <w:rFonts w:ascii="Calibri" w:hAnsi="Calibri" w:cs="Calibri"/>
        </w:rPr>
        <w:t>P</w:t>
      </w:r>
      <w:r w:rsidR="00D657F7" w:rsidRPr="00BF0390">
        <w:rPr>
          <w:rFonts w:ascii="Calibri" w:hAnsi="Calibri" w:cs="Calibri"/>
        </w:rPr>
        <w:t>rogram (KAP)</w:t>
      </w:r>
      <w:r w:rsidRPr="00BF0390">
        <w:rPr>
          <w:rFonts w:ascii="Calibri" w:hAnsi="Calibri" w:cs="Calibri"/>
        </w:rPr>
        <w:t xml:space="preserve"> contains two streams. The:</w:t>
      </w:r>
    </w:p>
    <w:p w14:paraId="1E88C09D" w14:textId="67D37C85" w:rsidR="000006FF" w:rsidRPr="00BF0390" w:rsidRDefault="000006FF" w:rsidP="00DA6273">
      <w:pPr>
        <w:spacing w:after="120"/>
        <w:rPr>
          <w:rFonts w:ascii="Calibri" w:hAnsi="Calibri" w:cs="Calibri"/>
        </w:rPr>
      </w:pPr>
      <w:r w:rsidRPr="00BF0390">
        <w:rPr>
          <w:rFonts w:ascii="Calibri" w:hAnsi="Calibri" w:cs="Calibri"/>
        </w:rPr>
        <w:t xml:space="preserve">1. New Energy Apprenticeship </w:t>
      </w:r>
      <w:r w:rsidR="00A9699D" w:rsidRPr="00BF0390">
        <w:rPr>
          <w:rFonts w:ascii="Calibri" w:hAnsi="Calibri" w:cs="Calibri"/>
        </w:rPr>
        <w:t>stream;</w:t>
      </w:r>
      <w:r w:rsidRPr="00BF0390">
        <w:rPr>
          <w:rFonts w:ascii="Calibri" w:hAnsi="Calibri" w:cs="Calibri"/>
        </w:rPr>
        <w:t xml:space="preserve"> and</w:t>
      </w:r>
    </w:p>
    <w:p w14:paraId="7F52036C" w14:textId="5EFB446F" w:rsidR="000006FF" w:rsidRPr="009D69D8" w:rsidRDefault="000006FF" w:rsidP="00DA6273">
      <w:pPr>
        <w:rPr>
          <w:rFonts w:ascii="Calibri" w:hAnsi="Calibri" w:cs="Calibri"/>
        </w:rPr>
      </w:pPr>
      <w:r w:rsidRPr="00BF0390">
        <w:rPr>
          <w:rFonts w:ascii="Calibri" w:hAnsi="Calibri" w:cs="Calibri"/>
        </w:rPr>
        <w:t>2. Housing Construction</w:t>
      </w:r>
      <w:r w:rsidR="009D69D8" w:rsidRPr="00BF0390">
        <w:rPr>
          <w:rFonts w:ascii="Calibri" w:hAnsi="Calibri" w:cs="Calibri"/>
        </w:rPr>
        <w:t xml:space="preserve"> Apprenticeship</w:t>
      </w:r>
      <w:r w:rsidRPr="009D69D8">
        <w:rPr>
          <w:rFonts w:ascii="Calibri" w:hAnsi="Calibri" w:cs="Calibri"/>
        </w:rPr>
        <w:t xml:space="preserve"> </w:t>
      </w:r>
      <w:r w:rsidR="00A9699D" w:rsidRPr="009D69D8">
        <w:rPr>
          <w:rFonts w:ascii="Calibri" w:hAnsi="Calibri" w:cs="Calibri"/>
        </w:rPr>
        <w:t>stream</w:t>
      </w:r>
      <w:r w:rsidR="00011896" w:rsidRPr="009D69D8">
        <w:rPr>
          <w:rFonts w:ascii="Calibri" w:hAnsi="Calibri" w:cs="Calibri"/>
        </w:rPr>
        <w:t>.</w:t>
      </w:r>
    </w:p>
    <w:p w14:paraId="085A55E0" w14:textId="3FAD4DD0" w:rsidR="000006FF" w:rsidRPr="009D69D8" w:rsidRDefault="00BF0221" w:rsidP="000006FF">
      <w:pPr>
        <w:rPr>
          <w:rFonts w:ascii="Calibri" w:hAnsi="Calibri" w:cs="Calibri"/>
        </w:rPr>
      </w:pPr>
      <w:r w:rsidRPr="009D69D8">
        <w:rPr>
          <w:rFonts w:ascii="Calibri" w:hAnsi="Calibri" w:cs="Calibri"/>
        </w:rPr>
        <w:t>From 1 January 2026 e</w:t>
      </w:r>
      <w:r w:rsidR="000006FF" w:rsidRPr="009D69D8">
        <w:rPr>
          <w:rFonts w:ascii="Calibri" w:hAnsi="Calibri" w:cs="Calibri"/>
        </w:rPr>
        <w:t>ligible employers who commence a new or an Existing Worker Australian Apprentice in a qualification</w:t>
      </w:r>
      <w:r w:rsidR="006C4312" w:rsidRPr="009D69D8">
        <w:rPr>
          <w:rFonts w:ascii="Calibri" w:hAnsi="Calibri" w:cs="Calibri"/>
        </w:rPr>
        <w:t xml:space="preserve"> that maps to an</w:t>
      </w:r>
      <w:r w:rsidR="000006FF" w:rsidRPr="009D69D8">
        <w:rPr>
          <w:rFonts w:ascii="Calibri" w:hAnsi="Calibri" w:cs="Calibri"/>
        </w:rPr>
        <w:t xml:space="preserve"> occupation</w:t>
      </w:r>
      <w:r w:rsidR="000A6549" w:rsidRPr="009D69D8">
        <w:rPr>
          <w:rFonts w:ascii="Calibri" w:hAnsi="Calibri" w:cs="Calibri"/>
        </w:rPr>
        <w:t xml:space="preserve"> </w:t>
      </w:r>
      <w:r w:rsidR="000006FF" w:rsidRPr="009D69D8">
        <w:rPr>
          <w:rFonts w:ascii="Calibri" w:hAnsi="Calibri" w:cs="Calibri"/>
        </w:rPr>
        <w:t xml:space="preserve"> </w:t>
      </w:r>
      <w:r w:rsidR="00473CA4" w:rsidRPr="009D69D8">
        <w:rPr>
          <w:rFonts w:ascii="Calibri" w:hAnsi="Calibri" w:cs="Calibri"/>
        </w:rPr>
        <w:t xml:space="preserve">as </w:t>
      </w:r>
      <w:r w:rsidR="000006FF" w:rsidRPr="009D69D8">
        <w:rPr>
          <w:rFonts w:ascii="Calibri" w:hAnsi="Calibri" w:cs="Calibri"/>
        </w:rPr>
        <w:t xml:space="preserve">listed on </w:t>
      </w:r>
      <w:r w:rsidR="000006FF" w:rsidRPr="009D69D8">
        <w:rPr>
          <w:rFonts w:ascii="Calibri" w:hAnsi="Calibri" w:cs="Calibri"/>
          <w:i/>
          <w:iCs/>
        </w:rPr>
        <w:t>Appendix A - Australian Apprenticeships Priority List</w:t>
      </w:r>
      <w:r w:rsidR="000006FF" w:rsidRPr="009D69D8">
        <w:rPr>
          <w:rFonts w:ascii="Calibri" w:hAnsi="Calibri" w:cs="Calibri"/>
        </w:rPr>
        <w:t xml:space="preserve"> and is identified as leading to a clean energy or housing construction apprenticeship pathway, can claim a Key Apprenticeship Program Employer Incentive payment at six and 12 months from the commencement or recommencement of an Australian Apprenticeship to help offset the cost of taking on an Australian Apprentice.</w:t>
      </w:r>
    </w:p>
    <w:p w14:paraId="0C9D2DCC" w14:textId="0806849F" w:rsidR="000006FF" w:rsidRPr="009D69D8" w:rsidRDefault="000006FF" w:rsidP="000006FF">
      <w:pPr>
        <w:rPr>
          <w:rFonts w:ascii="Calibri" w:hAnsi="Calibri" w:cs="Calibri"/>
        </w:rPr>
      </w:pPr>
      <w:r w:rsidRPr="009D69D8">
        <w:rPr>
          <w:rFonts w:ascii="Calibri" w:hAnsi="Calibri" w:cs="Calibri"/>
        </w:rPr>
        <w:t xml:space="preserve">The </w:t>
      </w:r>
      <w:r w:rsidR="004015AB" w:rsidRPr="009D69D8">
        <w:rPr>
          <w:rFonts w:ascii="Calibri" w:hAnsi="Calibri" w:cs="Calibri"/>
          <w:b/>
          <w:bCs/>
        </w:rPr>
        <w:t xml:space="preserve">Key Apprenticeship Program: </w:t>
      </w:r>
      <w:r w:rsidRPr="009D69D8">
        <w:rPr>
          <w:rFonts w:ascii="Calibri" w:hAnsi="Calibri" w:cs="Calibri"/>
          <w:b/>
          <w:bCs/>
        </w:rPr>
        <w:t xml:space="preserve">New Energy </w:t>
      </w:r>
      <w:r w:rsidR="002C199C" w:rsidRPr="009D69D8">
        <w:rPr>
          <w:rFonts w:ascii="Calibri" w:hAnsi="Calibri" w:cs="Calibri"/>
          <w:b/>
          <w:bCs/>
        </w:rPr>
        <w:t xml:space="preserve">Apprenticeship </w:t>
      </w:r>
      <w:r w:rsidRPr="009D69D8">
        <w:rPr>
          <w:rFonts w:ascii="Calibri" w:hAnsi="Calibri" w:cs="Calibri"/>
          <w:b/>
          <w:bCs/>
        </w:rPr>
        <w:t>stream</w:t>
      </w:r>
      <w:r w:rsidRPr="009D69D8">
        <w:rPr>
          <w:rFonts w:ascii="Calibri" w:hAnsi="Calibri" w:cs="Calibri"/>
        </w:rPr>
        <w:t xml:space="preserve"> in respect of the Key Apprenticeship Program Employer Incentive is for eligible employers who commence eligible Australian Apprentices undertaking a Certificate III, Certificate IV, Diploma or Advanced Diploma level qualification with </w:t>
      </w:r>
      <w:r w:rsidR="00C72B32" w:rsidRPr="009D69D8">
        <w:rPr>
          <w:rFonts w:ascii="Calibri" w:hAnsi="Calibri" w:cs="Calibri"/>
        </w:rPr>
        <w:t>a mapped</w:t>
      </w:r>
      <w:r w:rsidRPr="009D69D8">
        <w:rPr>
          <w:rFonts w:ascii="Calibri" w:hAnsi="Calibri" w:cs="Calibri"/>
        </w:rPr>
        <w:t xml:space="preserve"> occupational outcome listed on Appendix A - Australian Apprenticeships Priority List and identified as a clean energy occupation.</w:t>
      </w:r>
    </w:p>
    <w:p w14:paraId="04F2A02A" w14:textId="3C5B64F9" w:rsidR="000006FF" w:rsidRPr="009D69D8" w:rsidRDefault="000006FF" w:rsidP="000006FF">
      <w:pPr>
        <w:rPr>
          <w:rFonts w:ascii="Calibri" w:hAnsi="Calibri" w:cs="Calibri"/>
        </w:rPr>
      </w:pPr>
      <w:r w:rsidRPr="009D69D8">
        <w:rPr>
          <w:rFonts w:ascii="Calibri" w:hAnsi="Calibri" w:cs="Calibri"/>
        </w:rPr>
        <w:t xml:space="preserve">The </w:t>
      </w:r>
      <w:r w:rsidR="004015AB" w:rsidRPr="009D69D8">
        <w:rPr>
          <w:rFonts w:ascii="Calibri" w:hAnsi="Calibri" w:cs="Calibri"/>
          <w:b/>
          <w:bCs/>
        </w:rPr>
        <w:t xml:space="preserve">Key Apprenticeship Program: </w:t>
      </w:r>
      <w:r w:rsidRPr="009D69D8">
        <w:rPr>
          <w:rFonts w:ascii="Calibri" w:hAnsi="Calibri" w:cs="Calibri"/>
          <w:b/>
          <w:bCs/>
        </w:rPr>
        <w:t xml:space="preserve">Housing Construction </w:t>
      </w:r>
      <w:r w:rsidR="002C199C" w:rsidRPr="009D69D8">
        <w:rPr>
          <w:rFonts w:ascii="Calibri" w:hAnsi="Calibri" w:cs="Calibri"/>
          <w:b/>
          <w:bCs/>
        </w:rPr>
        <w:t xml:space="preserve">Apprenticeship </w:t>
      </w:r>
      <w:r w:rsidRPr="009D69D8">
        <w:rPr>
          <w:rFonts w:ascii="Calibri" w:hAnsi="Calibri" w:cs="Calibri"/>
          <w:b/>
          <w:bCs/>
        </w:rPr>
        <w:t>stream</w:t>
      </w:r>
      <w:r w:rsidRPr="009D69D8">
        <w:rPr>
          <w:rFonts w:ascii="Calibri" w:hAnsi="Calibri" w:cs="Calibri"/>
        </w:rPr>
        <w:t xml:space="preserve"> in respect of the Key Apprenticeship Program Employer Incentive is for eligible employers who commence eligible Australian Apprentices undertaking a Certificate III, Certificate IV, Diploma or Advanced Diploma level qualification with a</w:t>
      </w:r>
      <w:r w:rsidR="00C72B32" w:rsidRPr="009D69D8">
        <w:rPr>
          <w:rFonts w:ascii="Calibri" w:hAnsi="Calibri" w:cs="Calibri"/>
        </w:rPr>
        <w:t xml:space="preserve"> mapped </w:t>
      </w:r>
      <w:r w:rsidRPr="009D69D8">
        <w:rPr>
          <w:rFonts w:ascii="Calibri" w:hAnsi="Calibri" w:cs="Calibri"/>
        </w:rPr>
        <w:t>occupational outcome listed on Appendix A - Australian Apprenticeships Priority List and identified as a housing construction occupation.</w:t>
      </w:r>
    </w:p>
    <w:p w14:paraId="6AF70F72" w14:textId="37CB139D" w:rsidR="000006FF" w:rsidRPr="009D69D8" w:rsidRDefault="000006FF" w:rsidP="000006FF">
      <w:pPr>
        <w:rPr>
          <w:rFonts w:ascii="Calibri" w:hAnsi="Calibri" w:cs="Calibri"/>
        </w:rPr>
      </w:pPr>
      <w:r w:rsidRPr="009D69D8">
        <w:rPr>
          <w:rFonts w:ascii="Calibri" w:hAnsi="Calibri" w:cs="Calibri"/>
        </w:rPr>
        <w:t>Payments are available for eligible employers of an Australian Apprentice through the Key Apprenticeship Program Employer Incentive, rather than each individual stream. That is, up to $5,000 (full time) per Australian Apprentice</w:t>
      </w:r>
      <w:r w:rsidR="00C62BC7" w:rsidRPr="009D69D8">
        <w:rPr>
          <w:rFonts w:ascii="Calibri" w:hAnsi="Calibri" w:cs="Calibri"/>
        </w:rPr>
        <w:t>ship</w:t>
      </w:r>
      <w:r w:rsidRPr="009D69D8">
        <w:rPr>
          <w:rFonts w:ascii="Calibri" w:hAnsi="Calibri" w:cs="Calibri"/>
        </w:rPr>
        <w:t>, not across each stream of KAP.</w:t>
      </w:r>
    </w:p>
    <w:p w14:paraId="23187E5A" w14:textId="5BAF8252" w:rsidR="000006FF" w:rsidRPr="009D69D8" w:rsidRDefault="000006FF" w:rsidP="000006FF">
      <w:pPr>
        <w:pStyle w:val="Heading3"/>
        <w:rPr>
          <w:rFonts w:cs="Calibri"/>
          <w:color w:val="auto"/>
        </w:rPr>
      </w:pPr>
      <w:bookmarkStart w:id="126" w:name="_Toc214520604"/>
      <w:r w:rsidRPr="009D69D8">
        <w:rPr>
          <w:rFonts w:cs="Calibri"/>
          <w:color w:val="auto"/>
        </w:rPr>
        <w:t>Eligibility Requirements</w:t>
      </w:r>
      <w:bookmarkEnd w:id="126"/>
      <w:r w:rsidRPr="009D69D8">
        <w:rPr>
          <w:rFonts w:cs="Calibri"/>
          <w:color w:val="auto"/>
        </w:rPr>
        <w:t xml:space="preserve"> </w:t>
      </w:r>
    </w:p>
    <w:p w14:paraId="7DB418EF" w14:textId="22D0BFD2" w:rsidR="000006FF" w:rsidRPr="009D69D8" w:rsidRDefault="000006FF" w:rsidP="000006FF">
      <w:pPr>
        <w:spacing w:after="240"/>
        <w:rPr>
          <w:rFonts w:ascii="Calibri" w:hAnsi="Calibri" w:cs="Calibri"/>
        </w:rPr>
      </w:pPr>
      <w:r w:rsidRPr="009D69D8">
        <w:rPr>
          <w:rFonts w:ascii="Calibri" w:hAnsi="Calibri" w:cs="Calibri"/>
        </w:rPr>
        <w:t>For an employer or Group Training Organisation to be eligible for the Key Apprenticeship Program Employer Incentive:</w:t>
      </w:r>
    </w:p>
    <w:p w14:paraId="012D8BA7"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 xml:space="preserve">all </w:t>
      </w:r>
      <w:r w:rsidRPr="009D69D8">
        <w:rPr>
          <w:rFonts w:ascii="Calibri" w:hAnsi="Calibri" w:cs="Calibri"/>
          <w:u w:val="single"/>
        </w:rPr>
        <w:t>primary eligibility requirements</w:t>
      </w:r>
      <w:r w:rsidRPr="009D69D8">
        <w:rPr>
          <w:rFonts w:ascii="Calibri" w:hAnsi="Calibri" w:cs="Calibri"/>
        </w:rPr>
        <w:t xml:space="preserve"> must be met, and</w:t>
      </w:r>
    </w:p>
    <w:p w14:paraId="4B533ED7"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the Australian Apprentice must have commenced or recommenced their Australian Apprenticeship as per Part C, Section 1; and</w:t>
      </w:r>
    </w:p>
    <w:p w14:paraId="539E8849"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the Australian Apprentice must, at the date of commencement or recommencement of the Australian Apprenticeship, be undertaking:</w:t>
      </w:r>
    </w:p>
    <w:p w14:paraId="03DF3715" w14:textId="54B45795"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lastRenderedPageBreak/>
        <w:t xml:space="preserve">a qualification at the Certificate III, Certificate IV, Diploma or Advanced Diploma level listed on </w:t>
      </w:r>
      <w:r w:rsidRPr="009D69D8">
        <w:rPr>
          <w:rFonts w:ascii="Calibri" w:hAnsi="Calibri" w:cs="Calibri"/>
          <w:i/>
          <w:iCs/>
        </w:rPr>
        <w:t>Appendix A - Australian Apprenticeships Priority List</w:t>
      </w:r>
      <w:r w:rsidRPr="009D69D8">
        <w:rPr>
          <w:rFonts w:ascii="Calibri" w:hAnsi="Calibri" w:cs="Calibri"/>
        </w:rPr>
        <w:t xml:space="preserve"> and identified as a clean energy or housing construction qualification</w:t>
      </w:r>
      <w:r w:rsidR="008D2FE8" w:rsidRPr="009D69D8">
        <w:t>;</w:t>
      </w:r>
      <w:r w:rsidR="00EC5D54" w:rsidRPr="009D69D8">
        <w:t xml:space="preserve"> and</w:t>
      </w:r>
    </w:p>
    <w:p w14:paraId="2550DCF3" w14:textId="5B429CF5"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 xml:space="preserve">an Australian Apprenticeship with an occupational outcome listed on </w:t>
      </w:r>
      <w:r w:rsidRPr="009D69D8">
        <w:rPr>
          <w:rFonts w:ascii="Calibri" w:hAnsi="Calibri" w:cs="Calibri"/>
          <w:i/>
          <w:iCs/>
        </w:rPr>
        <w:t xml:space="preserve">Appendix A - Australian Apprenticeships Priority List </w:t>
      </w:r>
      <w:r w:rsidRPr="009D69D8">
        <w:rPr>
          <w:rFonts w:ascii="Calibri" w:hAnsi="Calibri" w:cs="Calibri"/>
        </w:rPr>
        <w:t>and identified as a clean energy or housing construction occupation</w:t>
      </w:r>
      <w:r w:rsidR="00D657F7" w:rsidRPr="009D69D8">
        <w:rPr>
          <w:rFonts w:ascii="Calibri" w:hAnsi="Calibri" w:cs="Calibri"/>
        </w:rPr>
        <w:t xml:space="preserve">. </w:t>
      </w:r>
      <w:r w:rsidR="00D657F7" w:rsidRPr="009D69D8">
        <w:t xml:space="preserve">The qualification and occupation must be a valid combination on </w:t>
      </w:r>
      <w:r w:rsidR="00D657F7" w:rsidRPr="009D69D8">
        <w:rPr>
          <w:i/>
          <w:iCs/>
        </w:rPr>
        <w:t>Appendix A – Australian Apprenticeships Priority list</w:t>
      </w:r>
      <w:r w:rsidRPr="009D69D8">
        <w:rPr>
          <w:rFonts w:ascii="Calibri" w:hAnsi="Calibri" w:cs="Calibri"/>
        </w:rPr>
        <w:t>; and</w:t>
      </w:r>
    </w:p>
    <w:p w14:paraId="2A391239"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the employer must declare, and be able to demonstrate if required:</w:t>
      </w:r>
    </w:p>
    <w:p w14:paraId="6A7CD42B" w14:textId="77777777"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business engagement and operation with the relevant KAP sector; and</w:t>
      </w:r>
    </w:p>
    <w:p w14:paraId="51E4700E" w14:textId="77777777"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the Australian Apprentice will be provided with meaningful</w:t>
      </w:r>
      <w:r w:rsidRPr="009D69D8">
        <w:rPr>
          <w:rStyle w:val="FootnoteReference"/>
          <w:rFonts w:ascii="Calibri" w:hAnsi="Calibri" w:cs="Calibri"/>
        </w:rPr>
        <w:footnoteReference w:id="2"/>
      </w:r>
      <w:r w:rsidRPr="009D69D8">
        <w:rPr>
          <w:rFonts w:ascii="Calibri" w:hAnsi="Calibri" w:cs="Calibri"/>
        </w:rPr>
        <w:t xml:space="preserve"> exposure</w:t>
      </w:r>
      <w:r w:rsidRPr="009D69D8">
        <w:rPr>
          <w:rStyle w:val="FootnoteReference"/>
          <w:rFonts w:ascii="Calibri" w:hAnsi="Calibri" w:cs="Calibri"/>
        </w:rPr>
        <w:footnoteReference w:id="3"/>
      </w:r>
      <w:r w:rsidRPr="009D69D8">
        <w:rPr>
          <w:rFonts w:ascii="Calibri" w:hAnsi="Calibri" w:cs="Calibri"/>
        </w:rPr>
        <w:t xml:space="preserve"> experience</w:t>
      </w:r>
      <w:r w:rsidRPr="009D69D8">
        <w:rPr>
          <w:rStyle w:val="FootnoteReference"/>
          <w:rFonts w:ascii="Calibri" w:hAnsi="Calibri" w:cs="Calibri"/>
        </w:rPr>
        <w:footnoteReference w:id="4"/>
      </w:r>
      <w:r w:rsidRPr="009D69D8">
        <w:rPr>
          <w:rFonts w:ascii="Calibri" w:hAnsi="Calibri" w:cs="Calibri"/>
        </w:rPr>
        <w:t>, and work</w:t>
      </w:r>
      <w:r w:rsidRPr="009D69D8">
        <w:rPr>
          <w:rStyle w:val="FootnoteReference"/>
          <w:rFonts w:ascii="Calibri" w:hAnsi="Calibri" w:cs="Calibri"/>
        </w:rPr>
        <w:footnoteReference w:id="5"/>
      </w:r>
      <w:r w:rsidRPr="009D69D8">
        <w:rPr>
          <w:rFonts w:ascii="Calibri" w:hAnsi="Calibri" w:cs="Calibri"/>
        </w:rPr>
        <w:t xml:space="preserve"> in the relevant KAP sector, appropriate to skill level and/or off-the-job training; and</w:t>
      </w:r>
    </w:p>
    <w:p w14:paraId="43AB9B48" w14:textId="20D05B89"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 xml:space="preserve">Group Training Organisations are eligible to participate in the </w:t>
      </w:r>
      <w:r w:rsidR="00D657F7" w:rsidRPr="009D69D8">
        <w:rPr>
          <w:rFonts w:ascii="Calibri" w:hAnsi="Calibri" w:cs="Calibri"/>
        </w:rPr>
        <w:t xml:space="preserve">Key Apprenticeship </w:t>
      </w:r>
      <w:r w:rsidRPr="009D69D8">
        <w:rPr>
          <w:rFonts w:ascii="Calibri" w:hAnsi="Calibri" w:cs="Calibri"/>
        </w:rPr>
        <w:t>P</w:t>
      </w:r>
      <w:r w:rsidR="00D657F7" w:rsidRPr="009D69D8">
        <w:rPr>
          <w:rFonts w:ascii="Calibri" w:hAnsi="Calibri" w:cs="Calibri"/>
        </w:rPr>
        <w:t>rogram</w:t>
      </w:r>
      <w:r w:rsidRPr="009D69D8">
        <w:rPr>
          <w:rFonts w:ascii="Calibri" w:hAnsi="Calibri" w:cs="Calibri"/>
        </w:rPr>
        <w:t xml:space="preserve"> Employer Incentive and must demonstrate they will provide the Australian Apprentice with meaningful exposure, experience, and work in the relevant KAP sector, appropriate to their skill level and/or off-the-job training.</w:t>
      </w:r>
    </w:p>
    <w:p w14:paraId="2970FCF6"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a signed declaration must be received from:</w:t>
      </w:r>
    </w:p>
    <w:p w14:paraId="6EA5411B" w14:textId="77777777"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the Australian Apprentice stating their commitment to build skills in the relevant KAP sector, including selecting relevant electives in their training, where available and appropriate: and</w:t>
      </w:r>
    </w:p>
    <w:p w14:paraId="54BF9D8C" w14:textId="2DDDAB6A"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the employer stating their commitment to provide ongoing exposure, experience and work in the relevant KAP sector; and</w:t>
      </w:r>
    </w:p>
    <w:p w14:paraId="560BDDB3" w14:textId="77777777" w:rsidR="000006FF" w:rsidRPr="009D69D8" w:rsidRDefault="000006FF" w:rsidP="000006FF">
      <w:pPr>
        <w:pStyle w:val="ListParagraph"/>
        <w:numPr>
          <w:ilvl w:val="0"/>
          <w:numId w:val="29"/>
        </w:numPr>
        <w:spacing w:line="276" w:lineRule="auto"/>
        <w:rPr>
          <w:rFonts w:ascii="Calibri" w:hAnsi="Calibri" w:cs="Calibri"/>
        </w:rPr>
      </w:pPr>
      <w:r w:rsidRPr="009D69D8">
        <w:rPr>
          <w:rFonts w:ascii="Calibri" w:hAnsi="Calibri" w:cs="Calibri"/>
        </w:rPr>
        <w:t>the Australian Apprentice must:</w:t>
      </w:r>
    </w:p>
    <w:p w14:paraId="2044EDB4" w14:textId="77777777" w:rsidR="000006FF" w:rsidRPr="009D69D8" w:rsidRDefault="000006FF" w:rsidP="000006FF">
      <w:pPr>
        <w:pStyle w:val="ListParagraph"/>
        <w:numPr>
          <w:ilvl w:val="1"/>
          <w:numId w:val="29"/>
        </w:numPr>
        <w:spacing w:line="276" w:lineRule="auto"/>
        <w:rPr>
          <w:rFonts w:ascii="Calibri" w:hAnsi="Calibri" w:cs="Calibri"/>
        </w:rPr>
      </w:pPr>
      <w:r w:rsidRPr="009D69D8">
        <w:rPr>
          <w:rFonts w:ascii="Calibri" w:hAnsi="Calibri" w:cs="Calibri"/>
        </w:rPr>
        <w:t>be in-training with their employer on the claim period end date.</w:t>
      </w:r>
    </w:p>
    <w:p w14:paraId="0F5FC56C" w14:textId="4DEB1473" w:rsidR="000006FF" w:rsidRPr="009D69D8" w:rsidRDefault="000006FF" w:rsidP="000006FF">
      <w:pPr>
        <w:rPr>
          <w:rFonts w:ascii="Calibri" w:hAnsi="Calibri" w:cs="Calibri"/>
        </w:rPr>
      </w:pPr>
      <w:r w:rsidRPr="009D69D8">
        <w:rPr>
          <w:rFonts w:ascii="Calibri" w:hAnsi="Calibri" w:cs="Calibri"/>
        </w:rPr>
        <w:t xml:space="preserve">In addition to the above requirements, employers must not be in receipt of the Disability Australian Apprentice Wage Support, </w:t>
      </w:r>
      <w:r w:rsidR="008A50A8" w:rsidRPr="009D69D8">
        <w:rPr>
          <w:rFonts w:ascii="Calibri" w:hAnsi="Calibri" w:cs="Calibri"/>
        </w:rPr>
        <w:t xml:space="preserve">the </w:t>
      </w:r>
      <w:r w:rsidRPr="009D69D8">
        <w:rPr>
          <w:rFonts w:ascii="Calibri" w:hAnsi="Calibri" w:cs="Calibri"/>
        </w:rPr>
        <w:t>Priority Hiring Incentive or any other form of Australian Government assistance for the same Australian Apprenticeship. If the employer is a GTO, then they can also receive the GTO reimbursement pilot program payments.</w:t>
      </w:r>
    </w:p>
    <w:p w14:paraId="68256818" w14:textId="77777777" w:rsidR="000006FF" w:rsidRPr="009D69D8" w:rsidRDefault="000006FF" w:rsidP="000006FF">
      <w:pPr>
        <w:pStyle w:val="Heading4"/>
        <w:numPr>
          <w:ilvl w:val="3"/>
          <w:numId w:val="79"/>
        </w:numPr>
        <w:tabs>
          <w:tab w:val="num" w:pos="2552"/>
        </w:tabs>
        <w:ind w:left="2126" w:hanging="567"/>
        <w:contextualSpacing/>
        <w:rPr>
          <w:rFonts w:cs="Calibri"/>
          <w:i/>
          <w:iCs w:val="0"/>
          <w:color w:val="808080" w:themeColor="background1" w:themeShade="80"/>
          <w:sz w:val="28"/>
          <w:szCs w:val="28"/>
        </w:rPr>
      </w:pPr>
      <w:r w:rsidRPr="009D69D8">
        <w:rPr>
          <w:rFonts w:cs="Calibri"/>
          <w:iCs w:val="0"/>
          <w:color w:val="808080" w:themeColor="background1" w:themeShade="80"/>
          <w:sz w:val="28"/>
          <w:szCs w:val="28"/>
        </w:rPr>
        <w:t>Part-time Apprenticeships</w:t>
      </w:r>
    </w:p>
    <w:p w14:paraId="7E1752D5" w14:textId="3CF3471E" w:rsidR="000006FF" w:rsidRPr="009D69D8" w:rsidRDefault="000006FF" w:rsidP="000006FF">
      <w:pPr>
        <w:spacing w:after="240"/>
        <w:rPr>
          <w:rFonts w:ascii="Calibri" w:hAnsi="Calibri" w:cs="Calibri"/>
        </w:rPr>
      </w:pPr>
      <w:r w:rsidRPr="009D69D8">
        <w:rPr>
          <w:rFonts w:ascii="Calibri" w:hAnsi="Calibri" w:cs="Calibri"/>
        </w:rPr>
        <w:t>Where an Australian Apprentice undertakes an Australian Apprenticeship part-time, the employer will be able to claim the K</w:t>
      </w:r>
      <w:r w:rsidR="00D657F7" w:rsidRPr="009D69D8">
        <w:rPr>
          <w:rFonts w:ascii="Calibri" w:hAnsi="Calibri" w:cs="Calibri"/>
        </w:rPr>
        <w:t xml:space="preserve">ey </w:t>
      </w:r>
      <w:r w:rsidRPr="009D69D8">
        <w:rPr>
          <w:rFonts w:ascii="Calibri" w:hAnsi="Calibri" w:cs="Calibri"/>
        </w:rPr>
        <w:t>A</w:t>
      </w:r>
      <w:r w:rsidR="00D657F7" w:rsidRPr="009D69D8">
        <w:rPr>
          <w:rFonts w:ascii="Calibri" w:hAnsi="Calibri" w:cs="Calibri"/>
        </w:rPr>
        <w:t xml:space="preserve">pprenticeship </w:t>
      </w:r>
      <w:r w:rsidRPr="009D69D8">
        <w:rPr>
          <w:rFonts w:ascii="Calibri" w:hAnsi="Calibri" w:cs="Calibri"/>
        </w:rPr>
        <w:t>P</w:t>
      </w:r>
      <w:r w:rsidR="00D657F7" w:rsidRPr="009D69D8">
        <w:rPr>
          <w:rFonts w:ascii="Calibri" w:hAnsi="Calibri" w:cs="Calibri"/>
        </w:rPr>
        <w:t>rogram</w:t>
      </w:r>
      <w:r w:rsidRPr="009D69D8">
        <w:rPr>
          <w:rFonts w:ascii="Calibri" w:hAnsi="Calibri" w:cs="Calibri"/>
        </w:rPr>
        <w:t xml:space="preserve"> Employer Incentive payment at the part-time rate, calculated as a flat rate for all part-time employment and training arrangements.</w:t>
      </w:r>
    </w:p>
    <w:p w14:paraId="5FD1A7B8" w14:textId="77777777" w:rsidR="000006FF" w:rsidRPr="009D69D8" w:rsidRDefault="000006FF" w:rsidP="000006FF">
      <w:pPr>
        <w:rPr>
          <w:rFonts w:ascii="Calibri" w:hAnsi="Calibri" w:cs="Calibri"/>
        </w:rPr>
      </w:pPr>
      <w:r w:rsidRPr="009D69D8">
        <w:rPr>
          <w:rFonts w:ascii="Calibri" w:hAnsi="Calibri" w:cs="Calibri"/>
        </w:rPr>
        <w:t xml:space="preserve">Where an Australian Apprentice changes their employment and training arrangements during any Claim period, the claim rate will be assessed based on the employment and training arrangements at the Claim period end date. </w:t>
      </w:r>
    </w:p>
    <w:p w14:paraId="091C1EE1" w14:textId="77777777" w:rsidR="000006FF" w:rsidRPr="009D69D8" w:rsidRDefault="000006FF" w:rsidP="000006FF">
      <w:pPr>
        <w:pStyle w:val="Heading4"/>
        <w:numPr>
          <w:ilvl w:val="3"/>
          <w:numId w:val="79"/>
        </w:numPr>
        <w:tabs>
          <w:tab w:val="num" w:pos="2552"/>
        </w:tabs>
        <w:ind w:left="2126" w:hanging="567"/>
        <w:rPr>
          <w:rFonts w:cs="Calibri"/>
          <w:i/>
          <w:iCs w:val="0"/>
          <w:color w:val="808080" w:themeColor="background1" w:themeShade="80"/>
          <w:sz w:val="28"/>
          <w:szCs w:val="28"/>
        </w:rPr>
      </w:pPr>
      <w:r w:rsidRPr="009D69D8">
        <w:rPr>
          <w:rFonts w:cs="Calibri"/>
          <w:iCs w:val="0"/>
          <w:color w:val="808080" w:themeColor="background1" w:themeShade="80"/>
          <w:sz w:val="28"/>
          <w:szCs w:val="28"/>
        </w:rPr>
        <w:lastRenderedPageBreak/>
        <w:t xml:space="preserve">Concurrent Apprenticeships </w:t>
      </w:r>
    </w:p>
    <w:p w14:paraId="16D959D5" w14:textId="26C057D9" w:rsidR="000006FF" w:rsidRPr="009D69D8" w:rsidRDefault="000006FF" w:rsidP="000006FF">
      <w:pPr>
        <w:spacing w:after="240"/>
        <w:rPr>
          <w:rFonts w:ascii="Calibri" w:hAnsi="Calibri" w:cs="Calibri"/>
        </w:rPr>
      </w:pPr>
      <w:r w:rsidRPr="009D69D8">
        <w:rPr>
          <w:rFonts w:ascii="Calibri" w:hAnsi="Calibri" w:cs="Calibri"/>
        </w:rPr>
        <w:t xml:space="preserve">Where an Australian Apprentice is undertaking two Australian Apprenticeship Journeys (with qualifications and occupations listed on </w:t>
      </w:r>
      <w:r w:rsidRPr="009D69D8">
        <w:rPr>
          <w:rFonts w:ascii="Calibri" w:hAnsi="Calibri" w:cs="Calibri"/>
          <w:i/>
          <w:iCs/>
        </w:rPr>
        <w:t>Appendix A –</w:t>
      </w:r>
      <w:r w:rsidRPr="009D69D8">
        <w:rPr>
          <w:rFonts w:ascii="Calibri" w:hAnsi="Calibri" w:cs="Calibri"/>
          <w:i/>
        </w:rPr>
        <w:t xml:space="preserve"> Australian Apprenticeships </w:t>
      </w:r>
      <w:r w:rsidRPr="009D69D8">
        <w:rPr>
          <w:rFonts w:ascii="Calibri" w:hAnsi="Calibri" w:cs="Calibri"/>
          <w:i/>
          <w:iCs/>
        </w:rPr>
        <w:t>Priority List</w:t>
      </w:r>
      <w:r w:rsidRPr="009D69D8">
        <w:rPr>
          <w:rFonts w:ascii="Calibri" w:hAnsi="Calibri" w:cs="Calibri"/>
        </w:rPr>
        <w:t>) concurrently with the same employer both Australian Apprenticeships may be eligible to attract the K</w:t>
      </w:r>
      <w:r w:rsidR="00D657F7" w:rsidRPr="009D69D8">
        <w:rPr>
          <w:rFonts w:ascii="Calibri" w:hAnsi="Calibri" w:cs="Calibri"/>
        </w:rPr>
        <w:t xml:space="preserve">ey </w:t>
      </w:r>
      <w:r w:rsidRPr="009D69D8">
        <w:rPr>
          <w:rFonts w:ascii="Calibri" w:hAnsi="Calibri" w:cs="Calibri"/>
        </w:rPr>
        <w:t>A</w:t>
      </w:r>
      <w:r w:rsidR="00D657F7" w:rsidRPr="009D69D8">
        <w:rPr>
          <w:rFonts w:ascii="Calibri" w:hAnsi="Calibri" w:cs="Calibri"/>
        </w:rPr>
        <w:t xml:space="preserve">pprenticeship </w:t>
      </w:r>
      <w:r w:rsidRPr="009D69D8">
        <w:rPr>
          <w:rFonts w:ascii="Calibri" w:hAnsi="Calibri" w:cs="Calibri"/>
        </w:rPr>
        <w:t>P</w:t>
      </w:r>
      <w:r w:rsidR="00D657F7" w:rsidRPr="009D69D8">
        <w:rPr>
          <w:rFonts w:ascii="Calibri" w:hAnsi="Calibri" w:cs="Calibri"/>
        </w:rPr>
        <w:t>rogram</w:t>
      </w:r>
      <w:r w:rsidRPr="009D69D8">
        <w:rPr>
          <w:rFonts w:ascii="Calibri" w:hAnsi="Calibri" w:cs="Calibri"/>
        </w:rPr>
        <w:t xml:space="preserve"> Employer Incentive at the part-time rate.</w:t>
      </w:r>
    </w:p>
    <w:p w14:paraId="2B580DC8" w14:textId="5B3CF679" w:rsidR="000006FF" w:rsidRPr="009D69D8" w:rsidRDefault="000006FF" w:rsidP="000006FF">
      <w:pPr>
        <w:rPr>
          <w:rFonts w:ascii="Calibri" w:hAnsi="Calibri" w:cs="Calibri"/>
        </w:rPr>
      </w:pPr>
      <w:r w:rsidRPr="009D69D8">
        <w:rPr>
          <w:rFonts w:ascii="Calibri" w:hAnsi="Calibri" w:cs="Calibri"/>
        </w:rPr>
        <w:t xml:space="preserve">Where an Australian Apprentice is undertaking two part-time Australian Apprenticeship Journeys concurrently with different employers, both Australian Apprenticeships may be eligible to attract the </w:t>
      </w:r>
      <w:r w:rsidR="00D657F7" w:rsidRPr="009D69D8">
        <w:rPr>
          <w:rFonts w:ascii="Calibri" w:hAnsi="Calibri" w:cs="Calibri"/>
        </w:rPr>
        <w:t>Key Apprenticeship Program</w:t>
      </w:r>
      <w:r w:rsidRPr="009D69D8">
        <w:rPr>
          <w:rFonts w:ascii="Calibri" w:hAnsi="Calibri" w:cs="Calibri"/>
        </w:rPr>
        <w:t xml:space="preserve"> Employer Incentive at the part-time rate. </w:t>
      </w:r>
    </w:p>
    <w:p w14:paraId="6C157D7B" w14:textId="1F811FA2" w:rsidR="000006FF" w:rsidRPr="009D69D8" w:rsidRDefault="000006FF" w:rsidP="000006FF">
      <w:pPr>
        <w:pStyle w:val="Heading3"/>
        <w:rPr>
          <w:rFonts w:cs="Calibri"/>
          <w:color w:val="auto"/>
        </w:rPr>
      </w:pPr>
      <w:bookmarkStart w:id="127" w:name="_Toc201582825"/>
      <w:bookmarkStart w:id="128" w:name="_Toc214520605"/>
      <w:r w:rsidRPr="009D69D8">
        <w:rPr>
          <w:rFonts w:cs="Calibri"/>
          <w:color w:val="auto"/>
        </w:rPr>
        <w:t>Payment schedule and rates</w:t>
      </w:r>
      <w:bookmarkEnd w:id="127"/>
      <w:bookmarkEnd w:id="128"/>
      <w:r w:rsidRPr="009D69D8">
        <w:rPr>
          <w:rFonts w:cs="Calibri"/>
          <w:color w:val="auto"/>
        </w:rPr>
        <w:t xml:space="preserve"> </w:t>
      </w:r>
    </w:p>
    <w:p w14:paraId="0F7BD0FF" w14:textId="289AFBBE" w:rsidR="000006FF" w:rsidRPr="009D69D8" w:rsidRDefault="000006FF" w:rsidP="000006FF">
      <w:pPr>
        <w:spacing w:after="240"/>
        <w:rPr>
          <w:rFonts w:ascii="Calibri" w:hAnsi="Calibri" w:cs="Calibri"/>
        </w:rPr>
      </w:pPr>
      <w:r w:rsidRPr="009D69D8">
        <w:rPr>
          <w:rFonts w:ascii="Calibri" w:hAnsi="Calibri" w:cs="Calibri"/>
        </w:rPr>
        <w:t xml:space="preserve">The </w:t>
      </w:r>
      <w:r w:rsidR="00D657F7" w:rsidRPr="009D69D8">
        <w:rPr>
          <w:rFonts w:ascii="Calibri" w:hAnsi="Calibri" w:cs="Calibri"/>
        </w:rPr>
        <w:t>Key Apprenticeship Program</w:t>
      </w:r>
      <w:r w:rsidRPr="009D69D8">
        <w:rPr>
          <w:rFonts w:ascii="Calibri" w:hAnsi="Calibri" w:cs="Calibri"/>
        </w:rPr>
        <w:t xml:space="preserve"> Employer Incentive is paid according to the following schedule and rates:</w:t>
      </w:r>
    </w:p>
    <w:tbl>
      <w:tblPr>
        <w:tblStyle w:val="DESE"/>
        <w:tblW w:w="9351" w:type="dxa"/>
        <w:tblLook w:val="04A0" w:firstRow="1" w:lastRow="0" w:firstColumn="1" w:lastColumn="0" w:noHBand="0" w:noVBand="1"/>
      </w:tblPr>
      <w:tblGrid>
        <w:gridCol w:w="3539"/>
        <w:gridCol w:w="2906"/>
        <w:gridCol w:w="2906"/>
      </w:tblGrid>
      <w:tr w:rsidR="000006FF" w:rsidRPr="009D69D8" w14:paraId="6FAACE46" w14:textId="77777777" w:rsidTr="00DC1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1C0D7D1D" w14:textId="77777777" w:rsidR="000006FF" w:rsidRPr="009D69D8" w:rsidRDefault="000006FF" w:rsidP="00DC199C">
            <w:pPr>
              <w:spacing w:after="100"/>
              <w:rPr>
                <w:rFonts w:cs="Calibri"/>
              </w:rPr>
            </w:pPr>
            <w:r w:rsidRPr="009D69D8">
              <w:rPr>
                <w:rFonts w:cs="Calibri"/>
              </w:rPr>
              <w:t>Claim Period</w:t>
            </w:r>
          </w:p>
        </w:tc>
        <w:tc>
          <w:tcPr>
            <w:tcW w:w="290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4C857709" w14:textId="77777777" w:rsidR="000006FF" w:rsidRPr="009D69D8" w:rsidRDefault="000006FF" w:rsidP="00DC199C">
            <w:pPr>
              <w:spacing w:after="100"/>
              <w:cnfStyle w:val="100000000000" w:firstRow="1" w:lastRow="0" w:firstColumn="0" w:lastColumn="0" w:oddVBand="0" w:evenVBand="0" w:oddHBand="0" w:evenHBand="0" w:firstRowFirstColumn="0" w:firstRowLastColumn="0" w:lastRowFirstColumn="0" w:lastRowLastColumn="0"/>
              <w:rPr>
                <w:rFonts w:cs="Calibri"/>
              </w:rPr>
            </w:pPr>
            <w:r w:rsidRPr="009D69D8">
              <w:rPr>
                <w:rFonts w:cs="Calibri"/>
              </w:rPr>
              <w:t>Full-time Rate</w:t>
            </w:r>
          </w:p>
        </w:tc>
        <w:tc>
          <w:tcPr>
            <w:tcW w:w="2906"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37346245" w14:textId="77777777" w:rsidR="000006FF" w:rsidRPr="009D69D8" w:rsidRDefault="000006FF" w:rsidP="00DC199C">
            <w:pPr>
              <w:spacing w:after="100"/>
              <w:cnfStyle w:val="100000000000" w:firstRow="1" w:lastRow="0" w:firstColumn="0" w:lastColumn="0" w:oddVBand="0" w:evenVBand="0" w:oddHBand="0" w:evenHBand="0" w:firstRowFirstColumn="0" w:firstRowLastColumn="0" w:lastRowFirstColumn="0" w:lastRowLastColumn="0"/>
              <w:rPr>
                <w:rFonts w:cs="Calibri"/>
              </w:rPr>
            </w:pPr>
            <w:r w:rsidRPr="009D69D8">
              <w:rPr>
                <w:rFonts w:cs="Calibri"/>
              </w:rPr>
              <w:t>Part-time Rate</w:t>
            </w:r>
          </w:p>
        </w:tc>
      </w:tr>
      <w:tr w:rsidR="000006FF" w:rsidRPr="009D69D8" w14:paraId="2BF3939A" w14:textId="77777777" w:rsidTr="00DC199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06B85223" w14:textId="77777777" w:rsidR="000006FF" w:rsidRPr="009D69D8" w:rsidRDefault="000006FF" w:rsidP="00DC199C">
            <w:pPr>
              <w:spacing w:after="100"/>
              <w:rPr>
                <w:rFonts w:ascii="Calibri" w:hAnsi="Calibri" w:cs="Calibri"/>
              </w:rPr>
            </w:pPr>
            <w:r w:rsidRPr="009D69D8">
              <w:rPr>
                <w:rFonts w:ascii="Calibri" w:hAnsi="Calibri" w:cs="Calibri"/>
              </w:rPr>
              <w:t>Six months from commencement or recommencement</w:t>
            </w:r>
          </w:p>
        </w:tc>
        <w:tc>
          <w:tcPr>
            <w:tcW w:w="2906" w:type="dxa"/>
            <w:tcBorders>
              <w:top w:val="single" w:sz="4" w:space="0" w:color="auto"/>
              <w:left w:val="single" w:sz="4" w:space="0" w:color="auto"/>
              <w:bottom w:val="single" w:sz="4" w:space="0" w:color="auto"/>
              <w:right w:val="single" w:sz="4" w:space="0" w:color="auto"/>
            </w:tcBorders>
          </w:tcPr>
          <w:p w14:paraId="6833C22F" w14:textId="77777777" w:rsidR="000006FF" w:rsidRPr="009D69D8"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$2,000</w:t>
            </w:r>
          </w:p>
        </w:tc>
        <w:tc>
          <w:tcPr>
            <w:tcW w:w="2906" w:type="dxa"/>
            <w:tcBorders>
              <w:top w:val="single" w:sz="4" w:space="0" w:color="auto"/>
              <w:left w:val="single" w:sz="4" w:space="0" w:color="auto"/>
              <w:bottom w:val="single" w:sz="4" w:space="0" w:color="auto"/>
              <w:right w:val="single" w:sz="4" w:space="0" w:color="auto"/>
            </w:tcBorders>
          </w:tcPr>
          <w:p w14:paraId="24AD6B21" w14:textId="77777777" w:rsidR="000006FF" w:rsidRPr="009D69D8"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$1,000</w:t>
            </w:r>
          </w:p>
        </w:tc>
      </w:tr>
      <w:tr w:rsidR="000006FF" w:rsidRPr="009D69D8" w14:paraId="29B94564" w14:textId="77777777" w:rsidTr="00DC199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A7240C7" w14:textId="77777777" w:rsidR="000006FF" w:rsidRPr="009D69D8" w:rsidRDefault="000006FF" w:rsidP="00DC199C">
            <w:pPr>
              <w:spacing w:after="100"/>
              <w:rPr>
                <w:rFonts w:ascii="Calibri" w:hAnsi="Calibri" w:cs="Calibri"/>
              </w:rPr>
            </w:pPr>
            <w:r w:rsidRPr="009D69D8">
              <w:rPr>
                <w:rFonts w:ascii="Calibri" w:hAnsi="Calibri" w:cs="Calibri"/>
              </w:rPr>
              <w:t>12 months from commencement or recommencement</w:t>
            </w:r>
          </w:p>
        </w:tc>
        <w:tc>
          <w:tcPr>
            <w:tcW w:w="2906" w:type="dxa"/>
            <w:tcBorders>
              <w:top w:val="single" w:sz="4" w:space="0" w:color="auto"/>
              <w:left w:val="single" w:sz="4" w:space="0" w:color="auto"/>
              <w:bottom w:val="single" w:sz="4" w:space="0" w:color="auto"/>
              <w:right w:val="single" w:sz="4" w:space="0" w:color="auto"/>
            </w:tcBorders>
          </w:tcPr>
          <w:p w14:paraId="4C2BF739" w14:textId="77777777" w:rsidR="000006FF" w:rsidRPr="009D69D8"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$3,000</w:t>
            </w:r>
          </w:p>
        </w:tc>
        <w:tc>
          <w:tcPr>
            <w:tcW w:w="2906" w:type="dxa"/>
            <w:tcBorders>
              <w:top w:val="single" w:sz="4" w:space="0" w:color="auto"/>
              <w:left w:val="single" w:sz="4" w:space="0" w:color="auto"/>
              <w:bottom w:val="single" w:sz="4" w:space="0" w:color="auto"/>
              <w:right w:val="single" w:sz="4" w:space="0" w:color="auto"/>
            </w:tcBorders>
          </w:tcPr>
          <w:p w14:paraId="4DB812E2" w14:textId="77777777" w:rsidR="000006FF" w:rsidRPr="009D69D8" w:rsidRDefault="000006FF" w:rsidP="00DC199C">
            <w:pPr>
              <w:spacing w:after="10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$1,500</w:t>
            </w:r>
          </w:p>
        </w:tc>
      </w:tr>
    </w:tbl>
    <w:p w14:paraId="0F9683F2" w14:textId="77777777" w:rsidR="008F264D" w:rsidRPr="009D69D8" w:rsidRDefault="008F264D" w:rsidP="000006FF">
      <w:pPr>
        <w:rPr>
          <w:rFonts w:ascii="Calibri" w:hAnsi="Calibri" w:cs="Calibri"/>
        </w:rPr>
      </w:pPr>
    </w:p>
    <w:p w14:paraId="43A7C646" w14:textId="39D09825" w:rsidR="000006FF" w:rsidRPr="009D69D8" w:rsidRDefault="000006FF" w:rsidP="000006FF">
      <w:pPr>
        <w:rPr>
          <w:rFonts w:ascii="Calibri" w:hAnsi="Calibri" w:cs="Calibri"/>
        </w:rPr>
      </w:pPr>
      <w:r w:rsidRPr="009D69D8">
        <w:rPr>
          <w:rFonts w:ascii="Calibri" w:hAnsi="Calibri" w:cs="Calibri"/>
        </w:rPr>
        <w:t>The part-time payment rate is applied as a flat rate regardless of part-time hours worked in any given Claim period.</w:t>
      </w:r>
    </w:p>
    <w:p w14:paraId="166E4712" w14:textId="34079BA4" w:rsidR="000006FF" w:rsidRPr="009D69D8" w:rsidRDefault="000006FF" w:rsidP="000006FF">
      <w:pPr>
        <w:rPr>
          <w:rFonts w:ascii="Calibri" w:hAnsi="Calibri" w:cs="Calibri"/>
        </w:rPr>
      </w:pPr>
      <w:r w:rsidRPr="009D69D8">
        <w:rPr>
          <w:rFonts w:ascii="Calibri" w:hAnsi="Calibri" w:cs="Calibri"/>
        </w:rPr>
        <w:t xml:space="preserve">No single employer can claim more than one years’ worth of the </w:t>
      </w:r>
      <w:r w:rsidR="00D657F7" w:rsidRPr="009D69D8">
        <w:rPr>
          <w:rFonts w:ascii="Calibri" w:hAnsi="Calibri" w:cs="Calibri"/>
        </w:rPr>
        <w:t>Key Apprenticeship Program</w:t>
      </w:r>
      <w:r w:rsidRPr="009D69D8">
        <w:rPr>
          <w:rFonts w:ascii="Calibri" w:hAnsi="Calibri" w:cs="Calibri"/>
        </w:rPr>
        <w:t xml:space="preserve"> Employer Incentive for one Australian Apprenticeship.</w:t>
      </w:r>
    </w:p>
    <w:p w14:paraId="1FA936A3" w14:textId="1BF58151" w:rsidR="000006FF" w:rsidRPr="009D69D8" w:rsidRDefault="000006FF" w:rsidP="000006FF">
      <w:pPr>
        <w:pStyle w:val="Heading3"/>
        <w:rPr>
          <w:rFonts w:cs="Calibri"/>
          <w:color w:val="auto"/>
        </w:rPr>
      </w:pPr>
      <w:bookmarkStart w:id="129" w:name="_Toc201582826"/>
      <w:bookmarkStart w:id="130" w:name="_Toc214520606"/>
      <w:r w:rsidRPr="009D69D8">
        <w:rPr>
          <w:rFonts w:cs="Calibri"/>
          <w:color w:val="auto"/>
        </w:rPr>
        <w:t>Claiming payments</w:t>
      </w:r>
      <w:bookmarkEnd w:id="129"/>
      <w:bookmarkEnd w:id="130"/>
    </w:p>
    <w:p w14:paraId="39A1CE6D" w14:textId="40C38BDE" w:rsidR="000006FF" w:rsidRPr="009D69D8" w:rsidRDefault="000006FF" w:rsidP="000006FF">
      <w:pPr>
        <w:spacing w:after="240"/>
        <w:rPr>
          <w:rFonts w:ascii="Calibri" w:hAnsi="Calibri" w:cs="Calibri"/>
        </w:rPr>
      </w:pPr>
      <w:r w:rsidRPr="009D69D8">
        <w:rPr>
          <w:rFonts w:ascii="Calibri" w:hAnsi="Calibri" w:cs="Calibri"/>
        </w:rPr>
        <w:t xml:space="preserve">For an employer to claim the </w:t>
      </w:r>
      <w:r w:rsidR="00D657F7" w:rsidRPr="009D69D8">
        <w:rPr>
          <w:rFonts w:ascii="Calibri" w:hAnsi="Calibri" w:cs="Calibri"/>
        </w:rPr>
        <w:t>Key Apprenticeship Program</w:t>
      </w:r>
      <w:r w:rsidRPr="009D69D8">
        <w:rPr>
          <w:rFonts w:ascii="Calibri" w:hAnsi="Calibri" w:cs="Calibri"/>
        </w:rPr>
        <w:t xml:space="preserve"> Employer Incentive:</w:t>
      </w:r>
    </w:p>
    <w:p w14:paraId="0F7902D1" w14:textId="77777777" w:rsidR="000006FF" w:rsidRPr="009D69D8" w:rsidRDefault="000006FF" w:rsidP="000006FF">
      <w:pPr>
        <w:pStyle w:val="ListParagraph"/>
        <w:numPr>
          <w:ilvl w:val="0"/>
          <w:numId w:val="30"/>
        </w:numPr>
        <w:spacing w:line="276" w:lineRule="auto"/>
        <w:rPr>
          <w:rFonts w:ascii="Calibri" w:hAnsi="Calibri" w:cs="Calibri"/>
        </w:rPr>
      </w:pPr>
      <w:r w:rsidRPr="009D69D8">
        <w:rPr>
          <w:rFonts w:ascii="Calibri" w:hAnsi="Calibri" w:cs="Calibri"/>
        </w:rPr>
        <w:t xml:space="preserve">all </w:t>
      </w:r>
      <w:r w:rsidRPr="009D69D8">
        <w:rPr>
          <w:rFonts w:ascii="Calibri" w:hAnsi="Calibri" w:cs="Calibri"/>
          <w:u w:val="single"/>
        </w:rPr>
        <w:t>standard requirements for claiming payments</w:t>
      </w:r>
      <w:r w:rsidRPr="009D69D8">
        <w:rPr>
          <w:rFonts w:ascii="Calibri" w:hAnsi="Calibri" w:cs="Calibri"/>
        </w:rPr>
        <w:t xml:space="preserve"> must be met; and</w:t>
      </w:r>
    </w:p>
    <w:p w14:paraId="306DCFE3" w14:textId="77777777" w:rsidR="000006FF" w:rsidRPr="009D69D8" w:rsidRDefault="000006FF" w:rsidP="000006FF">
      <w:pPr>
        <w:pStyle w:val="ListParagraph"/>
        <w:numPr>
          <w:ilvl w:val="0"/>
          <w:numId w:val="30"/>
        </w:numPr>
        <w:spacing w:line="276" w:lineRule="auto"/>
        <w:rPr>
          <w:rFonts w:ascii="Calibri" w:hAnsi="Calibri" w:cs="Calibri"/>
        </w:rPr>
      </w:pPr>
      <w:r w:rsidRPr="009D69D8">
        <w:rPr>
          <w:rFonts w:ascii="Calibri" w:hAnsi="Calibri" w:cs="Calibri"/>
        </w:rPr>
        <w:t>the employer must:</w:t>
      </w:r>
    </w:p>
    <w:p w14:paraId="7FCD07A2" w14:textId="77777777" w:rsidR="000006FF" w:rsidRPr="009D69D8" w:rsidRDefault="000006FF" w:rsidP="000006FF">
      <w:pPr>
        <w:pStyle w:val="ListParagraph"/>
        <w:numPr>
          <w:ilvl w:val="1"/>
          <w:numId w:val="30"/>
        </w:numPr>
        <w:spacing w:line="276" w:lineRule="auto"/>
        <w:rPr>
          <w:rFonts w:ascii="Calibri" w:hAnsi="Calibri" w:cs="Calibri"/>
        </w:rPr>
      </w:pPr>
      <w:r w:rsidRPr="009D69D8">
        <w:rPr>
          <w:rFonts w:ascii="Calibri" w:hAnsi="Calibri" w:cs="Calibri"/>
        </w:rPr>
        <w:t xml:space="preserve">lodge their claim through the Apprenticeships Data Management System, unless otherwise specified. </w:t>
      </w:r>
    </w:p>
    <w:p w14:paraId="77AADFB0" w14:textId="77777777" w:rsidR="000006FF" w:rsidRPr="009D69D8" w:rsidRDefault="000006FF" w:rsidP="000006FF">
      <w:pPr>
        <w:spacing w:line="259" w:lineRule="auto"/>
        <w:rPr>
          <w:rFonts w:ascii="Calibri" w:hAnsi="Calibri" w:cs="Calibri"/>
          <w:b/>
          <w:bCs/>
        </w:rPr>
      </w:pPr>
      <w:r w:rsidRPr="009D69D8">
        <w:rPr>
          <w:rFonts w:ascii="Calibri" w:hAnsi="Calibri" w:cs="Calibri"/>
          <w:b/>
          <w:bCs/>
        </w:rPr>
        <w:t>Effect date and time limit for lodging a claim</w:t>
      </w:r>
    </w:p>
    <w:p w14:paraId="71545D4B" w14:textId="77777777" w:rsidR="000006FF" w:rsidRPr="009D69D8" w:rsidRDefault="000006FF" w:rsidP="000006FF">
      <w:pPr>
        <w:spacing w:after="240"/>
        <w:rPr>
          <w:rFonts w:ascii="Calibri" w:hAnsi="Calibri" w:cs="Calibri"/>
        </w:rPr>
      </w:pPr>
      <w:r w:rsidRPr="009D69D8">
        <w:rPr>
          <w:rFonts w:ascii="Calibri" w:hAnsi="Calibri" w:cs="Calibri"/>
        </w:rPr>
        <w:t>The Effect date is the day after the claim period end date and is when the claim becomes payable. E.g. if an apprenticeship commenced on 1 January, then 30 June is the Claim period end date for the first payment. The effect date would subsequently be 1 July.</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329"/>
      </w:tblGrid>
      <w:tr w:rsidR="000006FF" w:rsidRPr="009D69D8" w14:paraId="5D2DD666" w14:textId="77777777" w:rsidTr="00165C43">
        <w:trPr>
          <w:cnfStyle w:val="100000000000" w:firstRow="1" w:lastRow="0" w:firstColumn="0" w:lastColumn="0" w:oddVBand="0" w:evenVBand="0" w:oddHBand="0" w:evenHBand="0" w:firstRowFirstColumn="0" w:firstRowLastColumn="0" w:lastRowFirstColumn="0" w:lastRowLastColumn="0"/>
          <w:cantSplit/>
          <w:trHeight w:val="404"/>
        </w:trPr>
        <w:tc>
          <w:tcPr>
            <w:cnfStyle w:val="001000000100" w:firstRow="0" w:lastRow="0" w:firstColumn="1" w:lastColumn="0" w:oddVBand="0" w:evenVBand="0" w:oddHBand="0" w:evenHBand="0" w:firstRowFirstColumn="1" w:firstRowLastColumn="0" w:lastRowFirstColumn="0" w:lastRowLastColumn="0"/>
            <w:tcW w:w="2201" w:type="dxa"/>
            <w:shd w:val="clear" w:color="auto" w:fill="404040" w:themeFill="text1" w:themeFillTint="BF"/>
          </w:tcPr>
          <w:p w14:paraId="30B2949D" w14:textId="77777777" w:rsidR="000006FF" w:rsidRPr="009D69D8" w:rsidRDefault="000006FF" w:rsidP="00165C43">
            <w:pPr>
              <w:keepNext/>
              <w:keepLines/>
              <w:spacing w:beforeAutospacing="0" w:after="100"/>
              <w:rPr>
                <w:rFonts w:cs="Calibri"/>
              </w:rPr>
            </w:pPr>
            <w:r w:rsidRPr="009D69D8">
              <w:rPr>
                <w:rFonts w:cs="Calibri"/>
              </w:rPr>
              <w:lastRenderedPageBreak/>
              <w:t>Payment</w:t>
            </w:r>
          </w:p>
        </w:tc>
        <w:tc>
          <w:tcPr>
            <w:tcW w:w="7329" w:type="dxa"/>
            <w:shd w:val="clear" w:color="auto" w:fill="404040" w:themeFill="text1" w:themeFillTint="BF"/>
          </w:tcPr>
          <w:p w14:paraId="4DFC2540" w14:textId="77777777" w:rsidR="000006FF" w:rsidRPr="009D69D8" w:rsidRDefault="000006FF" w:rsidP="00165C43">
            <w:pPr>
              <w:keepNext/>
              <w:keepLines/>
              <w:spacing w:beforeAutospacing="0" w:after="100"/>
              <w:cnfStyle w:val="100000000000" w:firstRow="1" w:lastRow="0" w:firstColumn="0" w:lastColumn="0" w:oddVBand="0" w:evenVBand="0" w:oddHBand="0" w:evenHBand="0" w:firstRowFirstColumn="0" w:firstRowLastColumn="0" w:lastRowFirstColumn="0" w:lastRowLastColumn="0"/>
              <w:rPr>
                <w:rFonts w:cs="Calibri"/>
              </w:rPr>
            </w:pPr>
            <w:r w:rsidRPr="009D69D8">
              <w:rPr>
                <w:rFonts w:cs="Calibri"/>
              </w:rPr>
              <w:t>Effect date</w:t>
            </w:r>
          </w:p>
        </w:tc>
      </w:tr>
      <w:tr w:rsidR="000006FF" w:rsidRPr="009D69D8" w14:paraId="6B28BE6A" w14:textId="77777777" w:rsidTr="009253D6">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4286F234" w14:textId="77777777" w:rsidR="000006FF" w:rsidRPr="009D69D8" w:rsidRDefault="000006FF" w:rsidP="009253D6">
            <w:pPr>
              <w:keepNext/>
              <w:keepLines/>
              <w:spacing w:beforeAutospacing="0"/>
              <w:rPr>
                <w:rFonts w:ascii="Calibri" w:hAnsi="Calibri" w:cs="Calibri"/>
              </w:rPr>
            </w:pPr>
            <w:r w:rsidRPr="009D69D8">
              <w:rPr>
                <w:rFonts w:ascii="Calibri" w:hAnsi="Calibri" w:cs="Calibri"/>
              </w:rPr>
              <w:t>First payment</w:t>
            </w:r>
          </w:p>
        </w:tc>
        <w:tc>
          <w:tcPr>
            <w:tcW w:w="7329" w:type="dxa"/>
          </w:tcPr>
          <w:p w14:paraId="4E0684FD" w14:textId="344873C5" w:rsidR="000006FF" w:rsidRPr="009D69D8" w:rsidRDefault="00693041" w:rsidP="009253D6">
            <w:pPr>
              <w:keepNext/>
              <w:keepLines/>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 xml:space="preserve">Day after claim period </w:t>
            </w:r>
            <w:r w:rsidR="004833C8" w:rsidRPr="009D69D8">
              <w:rPr>
                <w:rFonts w:ascii="Calibri" w:hAnsi="Calibri" w:cs="Calibri"/>
              </w:rPr>
              <w:t xml:space="preserve">end date </w:t>
            </w:r>
            <w:r w:rsidRPr="009D69D8">
              <w:rPr>
                <w:rFonts w:ascii="Calibri" w:hAnsi="Calibri" w:cs="Calibri"/>
              </w:rPr>
              <w:t>of s</w:t>
            </w:r>
            <w:r w:rsidR="000006FF" w:rsidRPr="009D69D8">
              <w:rPr>
                <w:rFonts w:ascii="Calibri" w:hAnsi="Calibri" w:cs="Calibri"/>
              </w:rPr>
              <w:t>ix months from the date of commencement or recommencement</w:t>
            </w:r>
          </w:p>
        </w:tc>
      </w:tr>
      <w:tr w:rsidR="000006FF" w:rsidRPr="009D69D8" w14:paraId="56519444" w14:textId="77777777" w:rsidTr="009253D6">
        <w:trPr>
          <w:trHeight w:val="506"/>
        </w:trPr>
        <w:tc>
          <w:tcPr>
            <w:cnfStyle w:val="001000000000" w:firstRow="0" w:lastRow="0" w:firstColumn="1" w:lastColumn="0" w:oddVBand="0" w:evenVBand="0" w:oddHBand="0" w:evenHBand="0" w:firstRowFirstColumn="0" w:firstRowLastColumn="0" w:lastRowFirstColumn="0" w:lastRowLastColumn="0"/>
            <w:tcW w:w="2201" w:type="dxa"/>
          </w:tcPr>
          <w:p w14:paraId="151DE6EA" w14:textId="77777777" w:rsidR="000006FF" w:rsidRPr="009D69D8" w:rsidRDefault="000006FF" w:rsidP="009253D6">
            <w:pPr>
              <w:keepNext/>
              <w:keepLines/>
              <w:spacing w:beforeAutospacing="0"/>
              <w:rPr>
                <w:rFonts w:ascii="Calibri" w:hAnsi="Calibri" w:cs="Calibri"/>
              </w:rPr>
            </w:pPr>
            <w:r w:rsidRPr="009D69D8">
              <w:rPr>
                <w:rFonts w:ascii="Calibri" w:hAnsi="Calibri" w:cs="Calibri"/>
              </w:rPr>
              <w:t>Second payment</w:t>
            </w:r>
          </w:p>
        </w:tc>
        <w:tc>
          <w:tcPr>
            <w:tcW w:w="7329" w:type="dxa"/>
          </w:tcPr>
          <w:p w14:paraId="373062F8" w14:textId="137F2AC9" w:rsidR="000006FF" w:rsidRPr="009D69D8" w:rsidRDefault="00693041" w:rsidP="009253D6">
            <w:pPr>
              <w:keepNext/>
              <w:keepLines/>
              <w:spacing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D69D8">
              <w:rPr>
                <w:rFonts w:ascii="Calibri" w:hAnsi="Calibri" w:cs="Calibri"/>
              </w:rPr>
              <w:t xml:space="preserve">Day after claim period </w:t>
            </w:r>
            <w:r w:rsidR="004833C8" w:rsidRPr="009D69D8">
              <w:rPr>
                <w:rFonts w:ascii="Calibri" w:hAnsi="Calibri" w:cs="Calibri"/>
              </w:rPr>
              <w:t xml:space="preserve">end date </w:t>
            </w:r>
            <w:r w:rsidRPr="009D69D8">
              <w:rPr>
                <w:rFonts w:ascii="Calibri" w:hAnsi="Calibri" w:cs="Calibri"/>
              </w:rPr>
              <w:t xml:space="preserve">of </w:t>
            </w:r>
            <w:r w:rsidR="000006FF" w:rsidRPr="009D69D8">
              <w:rPr>
                <w:rFonts w:ascii="Calibri" w:hAnsi="Calibri" w:cs="Calibri"/>
              </w:rPr>
              <w:t>12 months from the date of commencement or recommencement</w:t>
            </w:r>
          </w:p>
        </w:tc>
      </w:tr>
    </w:tbl>
    <w:p w14:paraId="12B1DC2F" w14:textId="77777777" w:rsidR="000006FF" w:rsidRPr="009D69D8" w:rsidRDefault="000006FF" w:rsidP="000006FF">
      <w:pPr>
        <w:rPr>
          <w:rFonts w:ascii="Calibri" w:hAnsi="Calibri" w:cs="Calibri"/>
        </w:rPr>
      </w:pPr>
      <w:r w:rsidRPr="009D69D8">
        <w:br/>
      </w:r>
      <w:r w:rsidRPr="009D69D8">
        <w:rPr>
          <w:rFonts w:ascii="Calibri" w:hAnsi="Calibri" w:cs="Calibri"/>
        </w:rPr>
        <w:t>The time limit for lodging a claim is 12 months from each Effect date.</w:t>
      </w:r>
    </w:p>
    <w:p w14:paraId="4C58A4A1" w14:textId="77777777" w:rsidR="000006FF" w:rsidRPr="009D69D8" w:rsidRDefault="000006FF" w:rsidP="000006FF">
      <w:pPr>
        <w:pStyle w:val="Heading4"/>
        <w:numPr>
          <w:ilvl w:val="0"/>
          <w:numId w:val="81"/>
        </w:numPr>
        <w:rPr>
          <w:rFonts w:cs="Calibri"/>
          <w:i/>
          <w:iCs w:val="0"/>
          <w:color w:val="808080" w:themeColor="background1" w:themeShade="80"/>
          <w:szCs w:val="26"/>
        </w:rPr>
      </w:pPr>
      <w:r w:rsidRPr="009D69D8">
        <w:rPr>
          <w:rFonts w:cs="Calibri"/>
          <w:iCs w:val="0"/>
          <w:color w:val="808080" w:themeColor="background1" w:themeShade="80"/>
          <w:szCs w:val="26"/>
        </w:rPr>
        <w:t>Claim form and lodgement</w:t>
      </w:r>
    </w:p>
    <w:p w14:paraId="7FB09F1C" w14:textId="4D9A5899" w:rsidR="000006FF" w:rsidRPr="009D69D8" w:rsidRDefault="000006FF" w:rsidP="000006FF">
      <w:pPr>
        <w:spacing w:after="240"/>
        <w:rPr>
          <w:rFonts w:ascii="Calibri" w:hAnsi="Calibri" w:cs="Calibri"/>
        </w:rPr>
      </w:pPr>
      <w:r w:rsidRPr="009D69D8">
        <w:rPr>
          <w:rFonts w:ascii="Calibri" w:hAnsi="Calibri" w:cs="Calibri"/>
        </w:rPr>
        <w:t xml:space="preserve">Eligible employers must claim the </w:t>
      </w:r>
      <w:r w:rsidR="00D657F7" w:rsidRPr="009D69D8">
        <w:rPr>
          <w:rFonts w:ascii="Calibri" w:hAnsi="Calibri" w:cs="Calibri"/>
        </w:rPr>
        <w:t>Key Apprenticeship Program</w:t>
      </w:r>
      <w:r w:rsidRPr="009D69D8">
        <w:rPr>
          <w:rFonts w:ascii="Calibri" w:hAnsi="Calibri" w:cs="Calibri"/>
        </w:rPr>
        <w:t xml:space="preserve"> Employer Incentive using the Apprenticeships Data Management System, unless otherwise specified.</w:t>
      </w:r>
    </w:p>
    <w:p w14:paraId="35D4E138" w14:textId="77777777" w:rsidR="000006FF" w:rsidRPr="009D69D8" w:rsidRDefault="000006FF" w:rsidP="000006FF">
      <w:pPr>
        <w:rPr>
          <w:rFonts w:ascii="Calibri" w:hAnsi="Calibri" w:cs="Calibri"/>
        </w:rPr>
      </w:pPr>
      <w:r w:rsidRPr="009D69D8">
        <w:rPr>
          <w:rFonts w:ascii="Calibri" w:hAnsi="Calibri" w:cs="Calibri"/>
        </w:rPr>
        <w:t>Employers must provide evidence through an upload of documentation to the Apprenticeships Data Management System with the claim form to confirm that the Australian Apprentice was employed on the claim period end date.</w:t>
      </w:r>
    </w:p>
    <w:p w14:paraId="42D0F87C" w14:textId="77777777" w:rsidR="000006FF" w:rsidRPr="009D69D8" w:rsidRDefault="000006FF" w:rsidP="000006FF">
      <w:pPr>
        <w:rPr>
          <w:rFonts w:ascii="Calibri" w:hAnsi="Calibri" w:cs="Calibri"/>
        </w:rPr>
      </w:pPr>
      <w:r w:rsidRPr="009D69D8">
        <w:rPr>
          <w:rFonts w:ascii="Calibri" w:hAnsi="Calibri" w:cs="Calibri"/>
        </w:rPr>
        <w:t>This evidence can be in the form of a payroll print out, time and wages sheet, payslip, or payroll summaries which must be able to confirm:</w:t>
      </w:r>
    </w:p>
    <w:p w14:paraId="65D99066" w14:textId="69E56F3F" w:rsidR="000006FF" w:rsidRPr="009D69D8" w:rsidRDefault="000006FF" w:rsidP="000006FF">
      <w:pPr>
        <w:pStyle w:val="ListParagraph"/>
        <w:numPr>
          <w:ilvl w:val="0"/>
          <w:numId w:val="55"/>
        </w:numPr>
        <w:spacing w:line="276" w:lineRule="auto"/>
        <w:rPr>
          <w:rFonts w:ascii="Calibri" w:hAnsi="Calibri" w:cs="Calibri"/>
        </w:rPr>
      </w:pPr>
      <w:r w:rsidRPr="009D69D8">
        <w:rPr>
          <w:rFonts w:ascii="Calibri" w:hAnsi="Calibri" w:cs="Calibri"/>
        </w:rPr>
        <w:t xml:space="preserve">the legal name or Australian Business Number (ABN) of the employer making the </w:t>
      </w:r>
      <w:r w:rsidR="00D657F7" w:rsidRPr="009D69D8">
        <w:rPr>
          <w:rFonts w:ascii="Calibri" w:hAnsi="Calibri" w:cs="Calibri"/>
        </w:rPr>
        <w:t xml:space="preserve">Key Apprenticeship Program </w:t>
      </w:r>
      <w:r w:rsidRPr="009D69D8">
        <w:rPr>
          <w:rFonts w:ascii="Calibri" w:hAnsi="Calibri" w:cs="Calibri"/>
        </w:rPr>
        <w:t>Employer Incentive claim</w:t>
      </w:r>
    </w:p>
    <w:p w14:paraId="668593B6" w14:textId="77777777" w:rsidR="000006FF" w:rsidRPr="009D69D8" w:rsidRDefault="000006FF" w:rsidP="000006FF">
      <w:pPr>
        <w:pStyle w:val="ListParagraph"/>
        <w:numPr>
          <w:ilvl w:val="0"/>
          <w:numId w:val="55"/>
        </w:numPr>
        <w:spacing w:line="276" w:lineRule="auto"/>
        <w:rPr>
          <w:rFonts w:ascii="Calibri" w:hAnsi="Calibri" w:cs="Calibri"/>
        </w:rPr>
      </w:pPr>
      <w:r w:rsidRPr="009D69D8">
        <w:rPr>
          <w:rFonts w:ascii="Calibri" w:hAnsi="Calibri" w:cs="Calibri"/>
        </w:rPr>
        <w:t>apprentice name</w:t>
      </w:r>
    </w:p>
    <w:p w14:paraId="2D809438" w14:textId="77777777" w:rsidR="000006FF" w:rsidRPr="009D69D8" w:rsidRDefault="000006FF" w:rsidP="000006FF">
      <w:pPr>
        <w:pStyle w:val="ListParagraph"/>
        <w:numPr>
          <w:ilvl w:val="0"/>
          <w:numId w:val="55"/>
        </w:numPr>
        <w:spacing w:line="276" w:lineRule="auto"/>
        <w:rPr>
          <w:rFonts w:ascii="Calibri" w:hAnsi="Calibri" w:cs="Calibri"/>
        </w:rPr>
      </w:pPr>
      <w:r w:rsidRPr="009D69D8">
        <w:rPr>
          <w:rFonts w:ascii="Calibri" w:hAnsi="Calibri" w:cs="Calibri"/>
        </w:rPr>
        <w:t>a date range covering the claim period end date</w:t>
      </w:r>
    </w:p>
    <w:p w14:paraId="38C2FFC9" w14:textId="69F9EFAC" w:rsidR="000006FF" w:rsidRPr="009D69D8" w:rsidRDefault="000006FF" w:rsidP="000006FF">
      <w:pPr>
        <w:pStyle w:val="Heading3"/>
        <w:rPr>
          <w:rFonts w:cs="Calibri"/>
          <w:color w:val="auto"/>
        </w:rPr>
      </w:pPr>
      <w:bookmarkStart w:id="131" w:name="_Toc201582827"/>
      <w:bookmarkStart w:id="132" w:name="_Toc214520607"/>
      <w:r w:rsidRPr="009D69D8">
        <w:rPr>
          <w:rFonts w:cs="Calibri"/>
          <w:color w:val="auto"/>
        </w:rPr>
        <w:t>Apprenticeship administration for the purposes of the K</w:t>
      </w:r>
      <w:r w:rsidR="00D657F7" w:rsidRPr="009D69D8">
        <w:rPr>
          <w:rFonts w:cs="Calibri"/>
          <w:color w:val="auto"/>
        </w:rPr>
        <w:t xml:space="preserve">ey Apprenticeship Program </w:t>
      </w:r>
      <w:r w:rsidRPr="009D69D8">
        <w:rPr>
          <w:rFonts w:cs="Calibri"/>
          <w:color w:val="auto"/>
        </w:rPr>
        <w:t>Employer Incentive</w:t>
      </w:r>
      <w:bookmarkEnd w:id="131"/>
      <w:bookmarkEnd w:id="132"/>
    </w:p>
    <w:p w14:paraId="2BDB9AE3" w14:textId="77777777" w:rsidR="000006FF" w:rsidRPr="009D69D8" w:rsidRDefault="000006FF" w:rsidP="000006FF">
      <w:pPr>
        <w:pStyle w:val="Heading4"/>
        <w:numPr>
          <w:ilvl w:val="0"/>
          <w:numId w:val="80"/>
        </w:numPr>
        <w:ind w:left="720"/>
        <w:rPr>
          <w:rFonts w:cs="Calibri"/>
          <w:i/>
          <w:iCs w:val="0"/>
          <w:color w:val="808080" w:themeColor="background1" w:themeShade="80"/>
          <w:szCs w:val="26"/>
        </w:rPr>
      </w:pPr>
      <w:r w:rsidRPr="009D69D8">
        <w:rPr>
          <w:rFonts w:cs="Calibri"/>
          <w:iCs w:val="0"/>
          <w:color w:val="808080" w:themeColor="background1" w:themeShade="80"/>
          <w:szCs w:val="26"/>
        </w:rPr>
        <w:t>Suspensions and cancellations</w:t>
      </w:r>
    </w:p>
    <w:p w14:paraId="22D1BA47" w14:textId="7B0BA876" w:rsidR="000006FF" w:rsidRPr="009D69D8" w:rsidRDefault="000006FF" w:rsidP="000006FF">
      <w:pPr>
        <w:spacing w:after="240"/>
        <w:rPr>
          <w:rFonts w:ascii="Calibri" w:hAnsi="Calibri" w:cs="Calibri"/>
        </w:rPr>
      </w:pPr>
      <w:r w:rsidRPr="009D69D8">
        <w:rPr>
          <w:rFonts w:ascii="Calibri" w:hAnsi="Calibri" w:cs="Calibri"/>
        </w:rPr>
        <w:t xml:space="preserve">An employer is not eligible to claim the </w:t>
      </w:r>
      <w:r w:rsidR="00D657F7" w:rsidRPr="009D69D8">
        <w:rPr>
          <w:rFonts w:ascii="Calibri" w:hAnsi="Calibri" w:cs="Calibri"/>
        </w:rPr>
        <w:t>Key Apprenticeship Program</w:t>
      </w:r>
      <w:r w:rsidRPr="009D69D8">
        <w:rPr>
          <w:rFonts w:ascii="Calibri" w:hAnsi="Calibri" w:cs="Calibri"/>
        </w:rPr>
        <w:t xml:space="preserve"> Employer Incentive payment while their Australian Apprentice is in a period of suspension or if their Australian Apprentice cancels their Training Contract prior to the claim period end date.</w:t>
      </w:r>
    </w:p>
    <w:p w14:paraId="62E3F807" w14:textId="77777777" w:rsidR="000006FF" w:rsidRPr="009D69D8" w:rsidRDefault="000006FF" w:rsidP="000006FF">
      <w:pPr>
        <w:rPr>
          <w:rFonts w:ascii="Calibri" w:hAnsi="Calibri" w:cs="Calibri"/>
        </w:rPr>
      </w:pPr>
      <w:r w:rsidRPr="009D69D8">
        <w:rPr>
          <w:rFonts w:ascii="Calibri" w:hAnsi="Calibri" w:cs="Calibri"/>
        </w:rPr>
        <w:t xml:space="preserve">Where an Australian Apprentice has commenced under the Incentive System, and following a period of suspension or cancellation, returns to the same employer within a 12-month period, the Effect date will be extended by the number of days the Australian Apprentice was in suspension. </w:t>
      </w:r>
    </w:p>
    <w:p w14:paraId="5EAF1442" w14:textId="77777777" w:rsidR="000006FF" w:rsidRPr="009D69D8" w:rsidRDefault="000006FF" w:rsidP="000006FF">
      <w:pPr>
        <w:pStyle w:val="Heading4"/>
        <w:numPr>
          <w:ilvl w:val="0"/>
          <w:numId w:val="80"/>
        </w:numPr>
        <w:ind w:left="720"/>
        <w:rPr>
          <w:rFonts w:cs="Calibri"/>
          <w:i/>
          <w:iCs w:val="0"/>
          <w:color w:val="808080" w:themeColor="background1" w:themeShade="80"/>
          <w:szCs w:val="26"/>
        </w:rPr>
      </w:pPr>
      <w:r w:rsidRPr="009D69D8">
        <w:rPr>
          <w:rFonts w:cs="Calibri"/>
          <w:iCs w:val="0"/>
          <w:color w:val="808080" w:themeColor="background1" w:themeShade="80"/>
          <w:szCs w:val="26"/>
        </w:rPr>
        <w:t>Early successful completions</w:t>
      </w:r>
    </w:p>
    <w:p w14:paraId="7DA92182" w14:textId="51E6375D" w:rsidR="000006FF" w:rsidRDefault="000006FF" w:rsidP="000006FF">
      <w:pPr>
        <w:spacing w:after="240"/>
        <w:rPr>
          <w:rFonts w:ascii="Calibri" w:hAnsi="Calibri" w:cs="Calibri"/>
        </w:rPr>
      </w:pPr>
      <w:r w:rsidRPr="009D69D8">
        <w:rPr>
          <w:rFonts w:ascii="Calibri" w:hAnsi="Calibri" w:cs="Calibri"/>
        </w:rPr>
        <w:t xml:space="preserve">Where an Australian Apprentice successfully completes the Australian Apprenticeship prior to the claim period end date, the employer will not be eligible to claim the </w:t>
      </w:r>
      <w:r w:rsidR="003B6B13" w:rsidRPr="009D69D8">
        <w:rPr>
          <w:rFonts w:ascii="Calibri" w:hAnsi="Calibri" w:cs="Calibri"/>
        </w:rPr>
        <w:t>Key Apprenticeship Program</w:t>
      </w:r>
      <w:r w:rsidRPr="009D69D8">
        <w:rPr>
          <w:rFonts w:ascii="Calibri" w:hAnsi="Calibri" w:cs="Calibri"/>
        </w:rPr>
        <w:t xml:space="preserve"> Employer Incentive payment for that period.</w:t>
      </w:r>
      <w:r w:rsidRPr="00A905B7">
        <w:rPr>
          <w:rFonts w:ascii="Calibri" w:hAnsi="Calibri" w:cs="Calibri"/>
        </w:rPr>
        <w:t xml:space="preserve"> </w:t>
      </w:r>
    </w:p>
    <w:p w14:paraId="1B2848E8" w14:textId="77777777" w:rsidR="000006FF" w:rsidRDefault="000006FF" w:rsidP="00A940D6">
      <w:pPr>
        <w:ind w:left="405"/>
        <w:sectPr w:rsidR="000006FF" w:rsidSect="00645E95">
          <w:footerReference w:type="default" r:id="rId34"/>
          <w:pgSz w:w="11906" w:h="16838"/>
          <w:pgMar w:top="964" w:right="964" w:bottom="964" w:left="964" w:header="709" w:footer="709" w:gutter="0"/>
          <w:cols w:space="708"/>
          <w:docGrid w:linePitch="360"/>
        </w:sectPr>
      </w:pPr>
    </w:p>
    <w:p w14:paraId="33C71ACE" w14:textId="36590C77" w:rsidR="00E73C8C" w:rsidRPr="009E30EC" w:rsidRDefault="00E73C8C" w:rsidP="00F722F3">
      <w:pPr>
        <w:pStyle w:val="Heading1"/>
      </w:pPr>
      <w:bookmarkStart w:id="133" w:name="_Toc214520608"/>
      <w:r w:rsidRPr="008F71A4">
        <w:lastRenderedPageBreak/>
        <w:t>Assistance</w:t>
      </w:r>
      <w:r w:rsidRPr="009E30EC">
        <w:t xml:space="preserve"> for Australian Apprentices with Disability</w:t>
      </w:r>
      <w:bookmarkEnd w:id="115"/>
      <w:bookmarkEnd w:id="133"/>
    </w:p>
    <w:p w14:paraId="785C170A" w14:textId="38A45DDF" w:rsidR="00E73C8C" w:rsidRPr="009E30EC" w:rsidRDefault="00E73C8C" w:rsidP="00F722F3">
      <w:pPr>
        <w:pStyle w:val="Heading2"/>
      </w:pPr>
      <w:bookmarkStart w:id="134" w:name="_Toc74320213"/>
      <w:bookmarkStart w:id="135" w:name="_Toc99553264"/>
      <w:bookmarkStart w:id="136" w:name="_Toc214520609"/>
      <w:r w:rsidRPr="009E30EC">
        <w:t>Disability Australian Apprentice Wage Support</w:t>
      </w:r>
      <w:bookmarkEnd w:id="134"/>
      <w:bookmarkEnd w:id="135"/>
      <w:bookmarkEnd w:id="136"/>
    </w:p>
    <w:p w14:paraId="7FECE266" w14:textId="4EE7AD0A" w:rsidR="00E73C8C" w:rsidRPr="009E30EC" w:rsidRDefault="00E73C8C" w:rsidP="00F722F3">
      <w:pPr>
        <w:pStyle w:val="Heading3"/>
      </w:pPr>
      <w:bookmarkStart w:id="137" w:name="_Toc214520610"/>
      <w:r w:rsidRPr="009E30EC">
        <w:t>Overview</w:t>
      </w:r>
      <w:bookmarkEnd w:id="137"/>
    </w:p>
    <w:p w14:paraId="3DB6685A" w14:textId="06707C02" w:rsidR="00E73C8C" w:rsidRPr="009E30EC" w:rsidRDefault="00E73C8C" w:rsidP="00A5080E">
      <w:pPr>
        <w:spacing w:after="240"/>
      </w:pPr>
      <w:r w:rsidRPr="009E30EC">
        <w:t>Disability Australian Apprentice Wage Support aims to encourage employers to provide Australian Apprenticeships to people with disability who are able to participate in open employment with suitable support and training.</w:t>
      </w:r>
    </w:p>
    <w:p w14:paraId="19CE23EF" w14:textId="10A14D32" w:rsidR="00E73C8C" w:rsidRPr="009E30EC" w:rsidRDefault="00E73C8C" w:rsidP="00F722F3">
      <w:pPr>
        <w:pStyle w:val="Heading3"/>
      </w:pPr>
      <w:bookmarkStart w:id="138" w:name="_Toc214520611"/>
      <w:r w:rsidRPr="009E30EC">
        <w:t>Eligibility requirements</w:t>
      </w:r>
      <w:bookmarkEnd w:id="138"/>
    </w:p>
    <w:p w14:paraId="14453622" w14:textId="203C6416" w:rsidR="00E73C8C" w:rsidRPr="009E30EC" w:rsidRDefault="00EE3204" w:rsidP="00F722F3">
      <w:pPr>
        <w:pStyle w:val="Heading4"/>
      </w:pPr>
      <w:r>
        <w:t>E</w:t>
      </w:r>
      <w:r w:rsidR="00E73C8C" w:rsidRPr="009E30EC">
        <w:t>ligibility assessment</w:t>
      </w:r>
    </w:p>
    <w:p w14:paraId="3E3A7392" w14:textId="47D87662" w:rsidR="00E73C8C" w:rsidRPr="009E30EC" w:rsidRDefault="00E73C8C" w:rsidP="00A5080E">
      <w:pPr>
        <w:spacing w:after="240"/>
      </w:pPr>
      <w:r w:rsidRPr="009E30EC">
        <w:t>For an employer to be eligible for the Disability Australian Apprentice Wage Support:</w:t>
      </w:r>
    </w:p>
    <w:p w14:paraId="63706AE0" w14:textId="77777777" w:rsidR="00E73C8C" w:rsidRPr="009E30EC" w:rsidRDefault="00E73C8C" w:rsidP="001D2999">
      <w:pPr>
        <w:numPr>
          <w:ilvl w:val="0"/>
          <w:numId w:val="33"/>
        </w:numPr>
        <w:contextualSpacing/>
      </w:pPr>
      <w:r w:rsidRPr="009E30EC">
        <w:t xml:space="preserve">all </w:t>
      </w:r>
      <w:r w:rsidRPr="009E30EC">
        <w:rPr>
          <w:u w:val="single"/>
        </w:rPr>
        <w:t>primary eligibility requirements</w:t>
      </w:r>
      <w:r w:rsidRPr="009E30EC">
        <w:t xml:space="preserve"> must be met; and</w:t>
      </w:r>
    </w:p>
    <w:p w14:paraId="6AC0EE1C" w14:textId="77777777" w:rsidR="00E73C8C" w:rsidRPr="009E30EC" w:rsidRDefault="00E73C8C" w:rsidP="001D2999">
      <w:pPr>
        <w:numPr>
          <w:ilvl w:val="0"/>
          <w:numId w:val="33"/>
        </w:numPr>
        <w:contextualSpacing/>
      </w:pPr>
      <w:r w:rsidRPr="009E30EC">
        <w:t>the employer must:</w:t>
      </w:r>
    </w:p>
    <w:p w14:paraId="067BA71B" w14:textId="56427800" w:rsidR="00E73C8C" w:rsidRPr="009E30EC" w:rsidRDefault="00E73C8C" w:rsidP="001D2999">
      <w:pPr>
        <w:numPr>
          <w:ilvl w:val="1"/>
          <w:numId w:val="33"/>
        </w:numPr>
        <w:contextualSpacing/>
      </w:pPr>
      <w:r w:rsidRPr="009E30EC">
        <w:t>be paying a suitable wage of at least $</w:t>
      </w:r>
      <w:r w:rsidR="002C0E7B">
        <w:t>216.07</w:t>
      </w:r>
      <w:r w:rsidR="00CF5D64">
        <w:t xml:space="preserve"> </w:t>
      </w:r>
      <w:r w:rsidRPr="009E30EC">
        <w:t>per week, or its part-time equivalent for the duration they are receiving the Disability Australian Apprentice Wage Support; and</w:t>
      </w:r>
    </w:p>
    <w:p w14:paraId="50C65EBF" w14:textId="77777777" w:rsidR="00E73C8C" w:rsidRPr="009E30EC" w:rsidRDefault="00E73C8C" w:rsidP="001D2999">
      <w:pPr>
        <w:numPr>
          <w:ilvl w:val="1"/>
          <w:numId w:val="33"/>
        </w:numPr>
        <w:contextualSpacing/>
      </w:pPr>
      <w:r w:rsidRPr="009E30EC">
        <w:t>not be receiving any other form of Australian Government wage subsidy or equivalent assistance for the same Australian Apprentice; and</w:t>
      </w:r>
    </w:p>
    <w:p w14:paraId="652D981B" w14:textId="1C8C6068" w:rsidR="00E73C8C" w:rsidRPr="009E30EC" w:rsidRDefault="00E73C8C" w:rsidP="001D2999">
      <w:pPr>
        <w:numPr>
          <w:ilvl w:val="1"/>
          <w:numId w:val="33"/>
        </w:numPr>
        <w:contextualSpacing/>
      </w:pPr>
      <w:r w:rsidRPr="009E30EC">
        <w:t xml:space="preserve">not be in receipt of any of the employer </w:t>
      </w:r>
      <w:r w:rsidR="00560086" w:rsidRPr="009E30EC">
        <w:t>incentive</w:t>
      </w:r>
      <w:r w:rsidR="00F552D0" w:rsidRPr="009E30EC">
        <w:t>s</w:t>
      </w:r>
      <w:r w:rsidRPr="009E30EC">
        <w:t xml:space="preserve"> set out in </w:t>
      </w:r>
      <w:r w:rsidR="00933952">
        <w:t>Part</w:t>
      </w:r>
      <w:r w:rsidRPr="009E30EC">
        <w:t xml:space="preserve"> D; and</w:t>
      </w:r>
    </w:p>
    <w:p w14:paraId="21313208" w14:textId="1DAEE388" w:rsidR="00E73C8C" w:rsidRPr="009E30EC" w:rsidRDefault="00847992" w:rsidP="001D2999">
      <w:pPr>
        <w:numPr>
          <w:ilvl w:val="0"/>
          <w:numId w:val="33"/>
        </w:numPr>
        <w:contextualSpacing/>
      </w:pPr>
      <w:r w:rsidRPr="00A86AD4">
        <w:t>the</w:t>
      </w:r>
      <w:r w:rsidRPr="009E30EC">
        <w:rPr>
          <w:i/>
          <w:iCs/>
        </w:rPr>
        <w:t xml:space="preserve"> Apprenticeships Data Management</w:t>
      </w:r>
      <w:r w:rsidR="00AF67AB" w:rsidRPr="009E30EC">
        <w:rPr>
          <w:i/>
          <w:iCs/>
        </w:rPr>
        <w:t xml:space="preserve"> System</w:t>
      </w:r>
      <w:r w:rsidRPr="009E30EC">
        <w:rPr>
          <w:i/>
          <w:iCs/>
        </w:rPr>
        <w:t xml:space="preserve"> Claim Form </w:t>
      </w:r>
      <w:r w:rsidRPr="00A86AD4">
        <w:t>must be approved</w:t>
      </w:r>
      <w:r w:rsidR="00E73C8C" w:rsidRPr="009E30EC">
        <w:t>; and</w:t>
      </w:r>
    </w:p>
    <w:p w14:paraId="775917CC" w14:textId="77777777" w:rsidR="00E73C8C" w:rsidRPr="009E30EC" w:rsidRDefault="00E73C8C" w:rsidP="001D2999">
      <w:pPr>
        <w:numPr>
          <w:ilvl w:val="0"/>
          <w:numId w:val="33"/>
        </w:numPr>
        <w:ind w:left="714" w:hanging="357"/>
      </w:pPr>
      <w:r w:rsidRPr="009E30EC">
        <w:t>the disability is not described as a lack of language, literacy, or numeracy skills.</w:t>
      </w:r>
    </w:p>
    <w:p w14:paraId="0DDEEFDA" w14:textId="7B73D015" w:rsidR="00296871" w:rsidRPr="009E30EC" w:rsidRDefault="00296871" w:rsidP="00E73C8C">
      <w:r w:rsidRPr="009E30EC">
        <w:t xml:space="preserve">Employers must not be in receipt of the Priority Hiring </w:t>
      </w:r>
      <w:r w:rsidRPr="006C27B7">
        <w:t>Incentive</w:t>
      </w:r>
      <w:r w:rsidR="003B6B13" w:rsidRPr="006C27B7">
        <w:t xml:space="preserve"> or the Key Apprenticeship Program Employer Incentive</w:t>
      </w:r>
      <w:r w:rsidRPr="006C27B7">
        <w:t xml:space="preserve">. </w:t>
      </w:r>
      <w:r w:rsidR="004F2DDF" w:rsidRPr="006C27B7">
        <w:t>If the employer is a GTO, then they can also receive the GTO Reimbursement Payments.</w:t>
      </w:r>
    </w:p>
    <w:p w14:paraId="2FF2E479" w14:textId="2452059C" w:rsidR="00E73C8C" w:rsidRPr="009E30EC" w:rsidRDefault="00E73C8C" w:rsidP="00E73C8C">
      <w:r w:rsidRPr="009E30EC">
        <w:t xml:space="preserve">Employers of Australian Apprentices who have been diagnosed with Attention Deficit Disorder (ADD) or Attention Deficit Hyperactive Disorder (ADHD) are eligible to </w:t>
      </w:r>
      <w:r w:rsidR="003F0CB2" w:rsidRPr="009E30EC">
        <w:t xml:space="preserve">apply for </w:t>
      </w:r>
      <w:r w:rsidRPr="009E30EC">
        <w:t>the Disability Australian Apprentice Wage Support.</w:t>
      </w:r>
    </w:p>
    <w:p w14:paraId="1433B713" w14:textId="77777777" w:rsidR="00E73C8C" w:rsidRPr="009E30EC" w:rsidRDefault="00E73C8C" w:rsidP="00E73C8C">
      <w:r w:rsidRPr="009E30EC">
        <w:t>In addition to the above requirements:</w:t>
      </w:r>
    </w:p>
    <w:p w14:paraId="1F030176" w14:textId="4F026F24" w:rsidR="00E73C8C" w:rsidRPr="009E30EC" w:rsidRDefault="00E73C8C" w:rsidP="001D2999">
      <w:pPr>
        <w:numPr>
          <w:ilvl w:val="0"/>
          <w:numId w:val="33"/>
        </w:numPr>
        <w:contextualSpacing/>
      </w:pPr>
      <w:r w:rsidRPr="009E30EC">
        <w:t>the Australian Apprentice’s capacity to work must be assessed as per the requirements outlined below in section 1.2 (i); and</w:t>
      </w:r>
    </w:p>
    <w:p w14:paraId="515BD020" w14:textId="2F26A615" w:rsidR="00E73C8C" w:rsidRPr="009E30EC" w:rsidRDefault="00E73C8C" w:rsidP="001D2999">
      <w:pPr>
        <w:numPr>
          <w:ilvl w:val="0"/>
          <w:numId w:val="33"/>
        </w:numPr>
        <w:contextualSpacing/>
      </w:pPr>
      <w:r w:rsidRPr="009E30EC">
        <w:t>if the Australian Apprentice is an Existing Worker, the relevant requirements outlined below in section 1.2 (ii) must be met.</w:t>
      </w:r>
    </w:p>
    <w:p w14:paraId="4A4C47AC" w14:textId="77777777" w:rsidR="00E73C8C" w:rsidRPr="009E30EC" w:rsidRDefault="00E73C8C" w:rsidP="00F722F3">
      <w:pPr>
        <w:pStyle w:val="Heading5"/>
      </w:pPr>
      <w:r w:rsidRPr="009E30EC">
        <w:t>Assessment of Australian Apprentice’s capacity to work</w:t>
      </w:r>
    </w:p>
    <w:p w14:paraId="7A45EEC7" w14:textId="049AAE31" w:rsidR="000B6F40" w:rsidRPr="000B6F40" w:rsidRDefault="00E73C8C" w:rsidP="009069CB">
      <w:pPr>
        <w:spacing w:after="240"/>
      </w:pPr>
      <w:r w:rsidRPr="009E30EC">
        <w:t xml:space="preserve">The Australian Apprentice’s capacity to work must be assessed and confirmed through the completion of </w:t>
      </w:r>
      <w:r w:rsidRPr="009E30EC">
        <w:rPr>
          <w:i/>
          <w:iCs/>
        </w:rPr>
        <w:t>Form 608 (Occupational Assessment for an Australian Apprentice with Disability)</w:t>
      </w:r>
      <w:r w:rsidRPr="009E30EC">
        <w:t xml:space="preserve">. In completing the form, the assessment must be undertaken by a </w:t>
      </w:r>
      <w:r w:rsidR="00595834">
        <w:t xml:space="preserve">registered </w:t>
      </w:r>
      <w:r w:rsidRPr="009E30EC">
        <w:t>medical practitioner or registered psychologist.</w:t>
      </w:r>
    </w:p>
    <w:p w14:paraId="5302B770" w14:textId="19B7CE80" w:rsidR="00DE30F4" w:rsidRPr="009E30EC" w:rsidRDefault="00DE30F4" w:rsidP="00334C52">
      <w:pPr>
        <w:spacing w:after="240"/>
      </w:pPr>
      <w:r w:rsidRPr="00DE30F4">
        <w:t xml:space="preserve">The registered medical practitioner or registered psychologist must be qualified to make a diagnosis of disability. This cannot be a school counsellor. The assessment of the apprentice's needs must be genuine and </w:t>
      </w:r>
      <w:r w:rsidRPr="00DE30F4">
        <w:lastRenderedPageBreak/>
        <w:t>not based on third party advice, or as part of a bulk assessment. Where the apprentice is under 18, they must be accompanied by their parent or guardian.</w:t>
      </w:r>
    </w:p>
    <w:p w14:paraId="52C2E5BD" w14:textId="2B6E9B6F" w:rsidR="00E73C8C" w:rsidRPr="009E30EC" w:rsidRDefault="00E73C8C" w:rsidP="00334C52">
      <w:r w:rsidRPr="009E30EC">
        <w:t xml:space="preserve">At the time of application, </w:t>
      </w:r>
      <w:r w:rsidRPr="009E30EC">
        <w:rPr>
          <w:i/>
          <w:iCs/>
        </w:rPr>
        <w:t xml:space="preserve">Form 608 </w:t>
      </w:r>
      <w:r w:rsidR="00B5096C" w:rsidRPr="009E30EC">
        <w:rPr>
          <w:i/>
          <w:iCs/>
        </w:rPr>
        <w:t xml:space="preserve">or Form 608a </w:t>
      </w:r>
      <w:r w:rsidR="00B5096C" w:rsidRPr="009E30EC">
        <w:t xml:space="preserve">in conjunction </w:t>
      </w:r>
      <w:r w:rsidR="00B33022" w:rsidRPr="009E30EC">
        <w:t xml:space="preserve">with the form in the </w:t>
      </w:r>
      <w:r w:rsidR="000841D5">
        <w:t>Apprenticeships Data</w:t>
      </w:r>
      <w:r w:rsidR="00B33022" w:rsidRPr="009E30EC">
        <w:t xml:space="preserve"> Management System</w:t>
      </w:r>
      <w:r w:rsidR="0016155D">
        <w:t xml:space="preserve"> (ADMS)</w:t>
      </w:r>
      <w:r w:rsidR="00B5096C" w:rsidRPr="009E30EC">
        <w:rPr>
          <w:i/>
          <w:iCs/>
        </w:rPr>
        <w:t xml:space="preserve"> </w:t>
      </w:r>
      <w:r w:rsidRPr="009E30EC">
        <w:t>must have been completed less than:</w:t>
      </w:r>
    </w:p>
    <w:p w14:paraId="19F46033" w14:textId="77777777" w:rsidR="00E73C8C" w:rsidRPr="009E30EC" w:rsidRDefault="00E73C8C" w:rsidP="001D2999">
      <w:pPr>
        <w:numPr>
          <w:ilvl w:val="0"/>
          <w:numId w:val="38"/>
        </w:numPr>
        <w:contextualSpacing/>
      </w:pPr>
      <w:r w:rsidRPr="009E30EC">
        <w:t>six months earlier for Australian Apprentices with a permanent or long-term disability; or</w:t>
      </w:r>
    </w:p>
    <w:p w14:paraId="4F1B4484" w14:textId="77F7BFA5" w:rsidR="00E73C8C" w:rsidRPr="009E30EC" w:rsidRDefault="00E73C8C" w:rsidP="001D2999">
      <w:pPr>
        <w:numPr>
          <w:ilvl w:val="0"/>
          <w:numId w:val="38"/>
        </w:numPr>
        <w:ind w:left="714" w:hanging="357"/>
      </w:pPr>
      <w:r w:rsidRPr="009E30EC">
        <w:t>three months earlier for Australian Apprentices with a temporary disability.</w:t>
      </w:r>
    </w:p>
    <w:p w14:paraId="483A5666" w14:textId="77777777" w:rsidR="00E73C8C" w:rsidRPr="009E30EC" w:rsidRDefault="00E73C8C" w:rsidP="00334C52">
      <w:r w:rsidRPr="009E30EC">
        <w:t>Where the Australian Apprentice has:</w:t>
      </w:r>
    </w:p>
    <w:p w14:paraId="01116D7C" w14:textId="77777777" w:rsidR="00E73C8C" w:rsidRPr="009E30EC" w:rsidRDefault="00E73C8C" w:rsidP="001D2999">
      <w:pPr>
        <w:numPr>
          <w:ilvl w:val="0"/>
          <w:numId w:val="38"/>
        </w:numPr>
        <w:contextualSpacing/>
      </w:pPr>
      <w:r w:rsidRPr="009E30EC">
        <w:t>a current and valid Job Capacity Assessment; or</w:t>
      </w:r>
    </w:p>
    <w:p w14:paraId="231B3CEC" w14:textId="54AB1747" w:rsidR="00334C52" w:rsidRPr="009E30EC" w:rsidRDefault="00E73C8C" w:rsidP="001D2999">
      <w:pPr>
        <w:numPr>
          <w:ilvl w:val="0"/>
          <w:numId w:val="38"/>
        </w:numPr>
        <w:ind w:left="714" w:hanging="357"/>
      </w:pPr>
      <w:r w:rsidRPr="009E30EC">
        <w:t>an Employment Services Assessment</w:t>
      </w:r>
      <w:r w:rsidR="00B5096C" w:rsidRPr="009E30EC">
        <w:t>.</w:t>
      </w:r>
    </w:p>
    <w:p w14:paraId="23132F4F" w14:textId="4D4DC59E" w:rsidR="00E73C8C" w:rsidRPr="009E30EC" w:rsidRDefault="00320610" w:rsidP="00334C52">
      <w:r>
        <w:t>A</w:t>
      </w:r>
      <w:r w:rsidR="00E73C8C" w:rsidRPr="009E30EC">
        <w:t xml:space="preserve"> completed </w:t>
      </w:r>
      <w:r w:rsidR="00E73C8C" w:rsidRPr="009E30EC">
        <w:rPr>
          <w:i/>
          <w:iCs/>
        </w:rPr>
        <w:t>Form 608a</w:t>
      </w:r>
      <w:r w:rsidR="00E73C8C" w:rsidRPr="009E30EC">
        <w:t xml:space="preserve"> (</w:t>
      </w:r>
      <w:r w:rsidR="00E73C8C" w:rsidRPr="009E30EC">
        <w:rPr>
          <w:i/>
          <w:iCs/>
        </w:rPr>
        <w:t>Evidence of Completion of a Job Capacity Assessment or an Employment Services Assessment for an Australian Apprentice with Disability</w:t>
      </w:r>
      <w:r w:rsidR="00E73C8C" w:rsidRPr="009E30EC">
        <w:t xml:space="preserve">) may be submitted in conjunction with </w:t>
      </w:r>
      <w:r w:rsidR="00E73C8C" w:rsidRPr="009E30EC">
        <w:rPr>
          <w:i/>
          <w:iCs/>
        </w:rPr>
        <w:t>Form 608</w:t>
      </w:r>
      <w:r w:rsidR="00E73C8C" w:rsidRPr="009E30EC">
        <w:t>, in place of a medical assessment by a medical practitioner or registered psychologist.</w:t>
      </w:r>
    </w:p>
    <w:p w14:paraId="320AB5A4" w14:textId="01F086DA" w:rsidR="00E73C8C" w:rsidRPr="009E30EC" w:rsidRDefault="00E73C8C" w:rsidP="00204FF7">
      <w:r w:rsidRPr="009E30EC">
        <w:t xml:space="preserve">The completed </w:t>
      </w:r>
      <w:r w:rsidRPr="009E30EC">
        <w:rPr>
          <w:i/>
          <w:iCs/>
        </w:rPr>
        <w:t>Form 608</w:t>
      </w:r>
      <w:r w:rsidRPr="009E30EC">
        <w:t xml:space="preserve"> or </w:t>
      </w:r>
      <w:r w:rsidRPr="009E30EC">
        <w:rPr>
          <w:i/>
          <w:iCs/>
        </w:rPr>
        <w:t>Form 608a</w:t>
      </w:r>
      <w:r w:rsidR="001E382B" w:rsidRPr="009E30EC">
        <w:rPr>
          <w:i/>
          <w:iCs/>
        </w:rPr>
        <w:t>,</w:t>
      </w:r>
      <w:r w:rsidRPr="009E30EC">
        <w:rPr>
          <w:i/>
          <w:iCs/>
        </w:rPr>
        <w:t xml:space="preserve"> </w:t>
      </w:r>
      <w:r w:rsidRPr="009E30EC">
        <w:t>must indicate that:</w:t>
      </w:r>
    </w:p>
    <w:p w14:paraId="5FE71ECB" w14:textId="4B1AA967" w:rsidR="00E73C8C" w:rsidRPr="009E30EC" w:rsidRDefault="00E73C8C" w:rsidP="001D2999">
      <w:pPr>
        <w:numPr>
          <w:ilvl w:val="0"/>
          <w:numId w:val="35"/>
        </w:numPr>
        <w:contextualSpacing/>
      </w:pPr>
      <w:r w:rsidRPr="009E30EC">
        <w:t xml:space="preserve">the Australian Apprentice has a disability </w:t>
      </w:r>
      <w:r w:rsidR="001E382B" w:rsidRPr="009E30EC">
        <w:t xml:space="preserve">or disabilities </w:t>
      </w:r>
      <w:r w:rsidRPr="009E30EC">
        <w:t>which will impact upon their capacity to perform the employment-based duties of the Australian Apprenticeship position; and</w:t>
      </w:r>
    </w:p>
    <w:p w14:paraId="40953B82" w14:textId="77777777" w:rsidR="00E73C8C" w:rsidRPr="009E30EC" w:rsidRDefault="00E73C8C" w:rsidP="001D2999">
      <w:pPr>
        <w:numPr>
          <w:ilvl w:val="0"/>
          <w:numId w:val="34"/>
        </w:numPr>
        <w:contextualSpacing/>
      </w:pPr>
      <w:r w:rsidRPr="009E30EC">
        <w:t>the Australian Apprentice’s medication or basic self-management strategies have been assessed and it has been determined that they do not overcome the impact of the disability on the performance of the employment-based duties of the Australian Apprenticeship position; and</w:t>
      </w:r>
    </w:p>
    <w:p w14:paraId="3818BFA5" w14:textId="77777777" w:rsidR="00E73C8C" w:rsidRPr="009E30EC" w:rsidRDefault="00E73C8C" w:rsidP="001D2999">
      <w:pPr>
        <w:numPr>
          <w:ilvl w:val="0"/>
          <w:numId w:val="34"/>
        </w:numPr>
        <w:ind w:left="714" w:hanging="357"/>
      </w:pPr>
      <w:r w:rsidRPr="009E30EC">
        <w:t>the Australian Apprentice will be able to carry out the duties of the occupation if they are provided suitable support by the employer.</w:t>
      </w:r>
    </w:p>
    <w:p w14:paraId="287CF97B" w14:textId="77777777" w:rsidR="00E73C8C" w:rsidRPr="009E30EC" w:rsidRDefault="00E73C8C" w:rsidP="00F722F3">
      <w:pPr>
        <w:pStyle w:val="Heading5"/>
      </w:pPr>
      <w:r w:rsidRPr="009E30EC">
        <w:t>Existing Workers</w:t>
      </w:r>
    </w:p>
    <w:p w14:paraId="5D7BA3AC" w14:textId="77777777" w:rsidR="00E73C8C" w:rsidRPr="009E30EC" w:rsidRDefault="00E73C8C" w:rsidP="00204FF7">
      <w:pPr>
        <w:spacing w:after="240"/>
      </w:pPr>
      <w:r w:rsidRPr="009E30EC">
        <w:t>If the Australian Apprentice is an Existing Worker, the Australian Apprentice must have:</w:t>
      </w:r>
    </w:p>
    <w:p w14:paraId="6B42DBF7" w14:textId="77777777" w:rsidR="00E73C8C" w:rsidRPr="009E30EC" w:rsidRDefault="00E73C8C" w:rsidP="001D2999">
      <w:pPr>
        <w:numPr>
          <w:ilvl w:val="0"/>
          <w:numId w:val="36"/>
        </w:numPr>
        <w:contextualSpacing/>
      </w:pPr>
      <w:r w:rsidRPr="009E30EC">
        <w:t>commenced or recommenced a qualification at the Certificate III or Certificate IV level and meet one of the following:</w:t>
      </w:r>
    </w:p>
    <w:p w14:paraId="7EFD94CD" w14:textId="77777777" w:rsidR="00E73C8C" w:rsidRPr="009E30EC" w:rsidRDefault="00E73C8C" w:rsidP="001D2999">
      <w:pPr>
        <w:numPr>
          <w:ilvl w:val="1"/>
          <w:numId w:val="36"/>
        </w:numPr>
        <w:contextualSpacing/>
      </w:pPr>
      <w:r w:rsidRPr="009E30EC">
        <w:t>the nominal full-time duration of the Training Contract, as declared by the relevant State or Territory Training Authority, is two years or more (pro-rata for part-time Australian Apprenticeships); or</w:t>
      </w:r>
    </w:p>
    <w:p w14:paraId="61428943" w14:textId="77777777" w:rsidR="00E73C8C" w:rsidRPr="009E30EC" w:rsidRDefault="00E73C8C" w:rsidP="001D2999">
      <w:pPr>
        <w:numPr>
          <w:ilvl w:val="1"/>
          <w:numId w:val="36"/>
        </w:numPr>
        <w:contextualSpacing/>
      </w:pPr>
      <w:r w:rsidRPr="009E30EC">
        <w:t>the Australian Apprentice commenced within 12 months of successfully completing a qualification at the Certificate II level with the same employer; or</w:t>
      </w:r>
    </w:p>
    <w:p w14:paraId="5098B4DE" w14:textId="77777777" w:rsidR="00E73C8C" w:rsidRPr="009E30EC" w:rsidRDefault="00E73C8C" w:rsidP="001D2999">
      <w:pPr>
        <w:numPr>
          <w:ilvl w:val="0"/>
          <w:numId w:val="36"/>
        </w:numPr>
        <w:contextualSpacing/>
      </w:pPr>
      <w:r w:rsidRPr="009E30EC">
        <w:t>commenced or recommenced a qualification at the Diploma or Advanced Diploma level.</w:t>
      </w:r>
    </w:p>
    <w:p w14:paraId="0D5F8736" w14:textId="47887634" w:rsidR="00E73C8C" w:rsidRPr="009E30EC" w:rsidRDefault="00E73C8C" w:rsidP="00F722F3">
      <w:pPr>
        <w:pStyle w:val="Heading4"/>
      </w:pPr>
      <w:r w:rsidRPr="009E30EC">
        <w:t>Ongoing eligibility assessment</w:t>
      </w:r>
      <w:r w:rsidR="00A43F54">
        <w:t xml:space="preserve"> for</w:t>
      </w:r>
      <w:r w:rsidR="002A3A63">
        <w:t xml:space="preserve"> Australian Apprentice</w:t>
      </w:r>
      <w:r w:rsidR="002C1912">
        <w:t>s</w:t>
      </w:r>
      <w:r w:rsidR="002A3A63">
        <w:t xml:space="preserve"> with a temporary disability</w:t>
      </w:r>
    </w:p>
    <w:p w14:paraId="09ACCBFF" w14:textId="2A4A3AB5" w:rsidR="00E73C8C" w:rsidRPr="006C27B7" w:rsidRDefault="00B533BB" w:rsidP="009C7004">
      <w:pPr>
        <w:spacing w:after="240"/>
      </w:pPr>
      <w:r w:rsidRPr="006C27B7">
        <w:t xml:space="preserve">At the expiration </w:t>
      </w:r>
      <w:r w:rsidR="00DA62E5" w:rsidRPr="006C27B7">
        <w:t>of the approved disability period, employers of Australian Apprentices with a temporary disability</w:t>
      </w:r>
      <w:r w:rsidR="00F2245E" w:rsidRPr="006C27B7">
        <w:t xml:space="preserve"> must have their eligibility reassessed by submitting:</w:t>
      </w:r>
    </w:p>
    <w:p w14:paraId="797FE8EA" w14:textId="2507EE16" w:rsidR="00F2245E" w:rsidRPr="006C27B7" w:rsidRDefault="004A15C2" w:rsidP="009C7004">
      <w:pPr>
        <w:numPr>
          <w:ilvl w:val="0"/>
          <w:numId w:val="36"/>
        </w:numPr>
        <w:contextualSpacing/>
      </w:pPr>
      <w:r w:rsidRPr="006C27B7">
        <w:t>A new application form in the Apprenticeships Data Management System; and either</w:t>
      </w:r>
    </w:p>
    <w:p w14:paraId="3D636980" w14:textId="5CA84854" w:rsidR="004A15C2" w:rsidRPr="006C27B7" w:rsidRDefault="008542CB" w:rsidP="009C7004">
      <w:pPr>
        <w:numPr>
          <w:ilvl w:val="1"/>
          <w:numId w:val="36"/>
        </w:numPr>
        <w:contextualSpacing/>
      </w:pPr>
      <w:r w:rsidRPr="006C27B7">
        <w:t xml:space="preserve">A new Form 608, completed by a medical practitioner </w:t>
      </w:r>
      <w:r w:rsidR="00536C1F" w:rsidRPr="006C27B7">
        <w:t>or register psychologist; or</w:t>
      </w:r>
    </w:p>
    <w:p w14:paraId="1FF8B76A" w14:textId="255FE98E" w:rsidR="00536C1F" w:rsidRPr="006C27B7" w:rsidRDefault="00536C1F" w:rsidP="00CB16D1">
      <w:pPr>
        <w:numPr>
          <w:ilvl w:val="1"/>
          <w:numId w:val="36"/>
        </w:numPr>
        <w:contextualSpacing/>
      </w:pPr>
      <w:r w:rsidRPr="006C27B7">
        <w:lastRenderedPageBreak/>
        <w:t>A new Form 608a</w:t>
      </w:r>
      <w:r w:rsidR="005D352C" w:rsidRPr="006C27B7">
        <w:t>, completed by an Employment Services Provider, if the Australian Apprentice has a current</w:t>
      </w:r>
      <w:r w:rsidR="001F20C5" w:rsidRPr="006C27B7">
        <w:t xml:space="preserve"> and valid Job Capacity Assessment or Employment Services Assessment</w:t>
      </w:r>
      <w:r w:rsidR="0042385E" w:rsidRPr="006C27B7">
        <w:t>.</w:t>
      </w:r>
    </w:p>
    <w:p w14:paraId="521BEB1A" w14:textId="77777777" w:rsidR="00CB16D1" w:rsidRPr="006C27B7" w:rsidRDefault="00CB16D1" w:rsidP="009C7004">
      <w:pPr>
        <w:ind w:left="1440"/>
        <w:contextualSpacing/>
      </w:pPr>
    </w:p>
    <w:p w14:paraId="2BEC54C7" w14:textId="355E76B5" w:rsidR="0042385E" w:rsidRPr="009C7004" w:rsidRDefault="0042385E" w:rsidP="0042385E">
      <w:pPr>
        <w:rPr>
          <w:rStyle w:val="Emphasis"/>
        </w:rPr>
      </w:pPr>
      <w:r w:rsidRPr="006C27B7">
        <w:rPr>
          <w:rStyle w:val="Emphasis"/>
        </w:rPr>
        <w:t>Note: Form 608a may be submitted in place of Form 608</w:t>
      </w:r>
      <w:r w:rsidR="00CB16D1" w:rsidRPr="006C27B7">
        <w:rPr>
          <w:rStyle w:val="Emphasis"/>
        </w:rPr>
        <w:t xml:space="preserve"> only when a valid Job Capacity Assessment or Employment Services Assessment is available.</w:t>
      </w:r>
    </w:p>
    <w:p w14:paraId="451ABA92" w14:textId="0F6F3067" w:rsidR="00E73C8C" w:rsidRPr="009E30EC" w:rsidRDefault="00E73C8C" w:rsidP="00F722F3">
      <w:pPr>
        <w:pStyle w:val="Heading4"/>
      </w:pPr>
      <w:r w:rsidRPr="009E30EC">
        <w:t>Circumstances where an employer is eligible for the Disability Australian Apprentice Wage Support for a second Australian Apprenticeship</w:t>
      </w:r>
      <w:r w:rsidR="0039631B">
        <w:t xml:space="preserve"> Journey</w:t>
      </w:r>
    </w:p>
    <w:p w14:paraId="2D745113" w14:textId="7C84B544" w:rsidR="00E73C8C" w:rsidRPr="009E30EC" w:rsidRDefault="00E73C8C" w:rsidP="00A5080E">
      <w:pPr>
        <w:spacing w:after="240"/>
      </w:pPr>
      <w:r w:rsidRPr="009E30EC">
        <w:t xml:space="preserve">An employer may receive the Disability Australian Apprentice Wage Support for a second Australian Apprenticeship for the same Australian Apprentice </w:t>
      </w:r>
      <w:r w:rsidR="0039631B">
        <w:t xml:space="preserve">Journey </w:t>
      </w:r>
      <w:r w:rsidRPr="009E30EC">
        <w:t>where:</w:t>
      </w:r>
    </w:p>
    <w:p w14:paraId="62571E2B" w14:textId="713C3ED5" w:rsidR="00E73C8C" w:rsidRPr="009E30EC" w:rsidRDefault="00E73C8C" w:rsidP="001D2999">
      <w:pPr>
        <w:numPr>
          <w:ilvl w:val="0"/>
          <w:numId w:val="39"/>
        </w:numPr>
        <w:contextualSpacing/>
      </w:pPr>
      <w:r w:rsidRPr="009E30EC">
        <w:t xml:space="preserve">the </w:t>
      </w:r>
      <w:r w:rsidRPr="006C27B7">
        <w:t xml:space="preserve">Australian Apprentice is undertaking a Certificate III, IV, Diploma or Advanced Diploma level qualification </w:t>
      </w:r>
      <w:r w:rsidR="006E7ACA" w:rsidRPr="006C27B7">
        <w:t>that maps to an</w:t>
      </w:r>
      <w:r w:rsidRPr="006C27B7">
        <w:t xml:space="preserve"> occupation listed on </w:t>
      </w:r>
      <w:r w:rsidRPr="006C27B7">
        <w:rPr>
          <w:i/>
          <w:iCs/>
        </w:rPr>
        <w:t>Appendix A – Australian Apprenticeship</w:t>
      </w:r>
      <w:r w:rsidR="00D51E9E" w:rsidRPr="006C27B7">
        <w:rPr>
          <w:i/>
          <w:iCs/>
        </w:rPr>
        <w:t>s</w:t>
      </w:r>
      <w:r w:rsidRPr="006C27B7">
        <w:rPr>
          <w:i/>
          <w:iCs/>
        </w:rPr>
        <w:t xml:space="preserve"> Priority List; </w:t>
      </w:r>
      <w:r w:rsidRPr="006C27B7">
        <w:t>or</w:t>
      </w:r>
    </w:p>
    <w:p w14:paraId="432D3069" w14:textId="77777777" w:rsidR="00E73C8C" w:rsidRPr="009E30EC" w:rsidRDefault="00E73C8C" w:rsidP="001D2999">
      <w:pPr>
        <w:numPr>
          <w:ilvl w:val="0"/>
          <w:numId w:val="39"/>
        </w:numPr>
        <w:contextualSpacing/>
      </w:pPr>
      <w:r w:rsidRPr="009E30EC">
        <w:t>the previous eligibility period of the Disability Australian Apprentice Wage Support occurred while the Australian Apprenticeship was being undertaken while at school and the employer did not continue to receive the Disability Australian Apprentice Wage Support after leaving school; or</w:t>
      </w:r>
    </w:p>
    <w:p w14:paraId="37A70F5A" w14:textId="77777777" w:rsidR="00E73C8C" w:rsidRPr="009E30EC" w:rsidRDefault="00E73C8C" w:rsidP="001D2999">
      <w:pPr>
        <w:numPr>
          <w:ilvl w:val="0"/>
          <w:numId w:val="39"/>
        </w:numPr>
        <w:contextualSpacing/>
      </w:pPr>
      <w:r w:rsidRPr="009E30EC">
        <w:t>the previous eligibility period of the Disability Australian Apprentice Wage Support was for a qualification at the Certificate II level and the Australian Apprentice:</w:t>
      </w:r>
    </w:p>
    <w:p w14:paraId="1F04B60E" w14:textId="77777777" w:rsidR="00E73C8C" w:rsidRPr="009E30EC" w:rsidRDefault="00E73C8C" w:rsidP="001D2999">
      <w:pPr>
        <w:numPr>
          <w:ilvl w:val="1"/>
          <w:numId w:val="39"/>
        </w:numPr>
        <w:contextualSpacing/>
      </w:pPr>
      <w:r w:rsidRPr="009E30EC">
        <w:t>successfully completed the qualification at the Certificate II level; and</w:t>
      </w:r>
    </w:p>
    <w:p w14:paraId="12C90012" w14:textId="77777777" w:rsidR="00E73C8C" w:rsidRPr="009E30EC" w:rsidRDefault="00E73C8C" w:rsidP="001D2999">
      <w:pPr>
        <w:numPr>
          <w:ilvl w:val="1"/>
          <w:numId w:val="39"/>
        </w:numPr>
        <w:ind w:left="1434" w:hanging="357"/>
      </w:pPr>
      <w:r w:rsidRPr="009E30EC">
        <w:t>is currently undertaking the qualification at the Certificate III level or higher which was commenced within 12 months of completing the Certificate II level qualification.</w:t>
      </w:r>
    </w:p>
    <w:p w14:paraId="441462DE" w14:textId="6A3A38B8" w:rsidR="00E73C8C" w:rsidRPr="009E30EC" w:rsidRDefault="00E73C8C" w:rsidP="00E73C8C">
      <w:r w:rsidRPr="009E30EC">
        <w:t xml:space="preserve">If the Australian Apprentice previously attracted the Disability Australian Apprentice Wage Support for an Australian Apprenticeship that was cancelled or withdrawn around the time of the conclusion of the waiting period, the </w:t>
      </w:r>
      <w:r w:rsidR="005925D4" w:rsidRPr="009E30EC">
        <w:t xml:space="preserve">Apprentice Connect Australia Provider </w:t>
      </w:r>
      <w:r w:rsidRPr="009E30EC">
        <w:t xml:space="preserve">should consult with their </w:t>
      </w:r>
      <w:r w:rsidR="00123433">
        <w:t>State Deed Manager</w:t>
      </w:r>
      <w:r w:rsidRPr="009E30EC">
        <w:t xml:space="preserve"> for a determination.</w:t>
      </w:r>
    </w:p>
    <w:p w14:paraId="5D21BE8E" w14:textId="3C726D8F" w:rsidR="00E73C8C" w:rsidRPr="009E30EC" w:rsidRDefault="00E73C8C" w:rsidP="00F722F3">
      <w:pPr>
        <w:pStyle w:val="Heading4"/>
      </w:pPr>
      <w:r w:rsidRPr="009E30EC">
        <w:t>Circumstances where an Australian Apprentice experiences disability, or their disability becomes apparent during their Australian Apprenticeship</w:t>
      </w:r>
      <w:r w:rsidR="00806A9C">
        <w:t xml:space="preserve"> Journey</w:t>
      </w:r>
    </w:p>
    <w:p w14:paraId="72983A9B" w14:textId="2B83A2F1" w:rsidR="00E73C8C" w:rsidRPr="009E30EC" w:rsidRDefault="00E73C8C" w:rsidP="00A5080E">
      <w:pPr>
        <w:spacing w:after="240"/>
      </w:pPr>
      <w:r w:rsidRPr="009E30EC">
        <w:t>The Australian Government recognises that an Australian Apprentice may experience circumstances that lead to disability during their Australian Apprenticeship</w:t>
      </w:r>
      <w:r w:rsidR="00806A9C">
        <w:t xml:space="preserve"> Journey</w:t>
      </w:r>
      <w:r w:rsidRPr="009E30EC">
        <w:t xml:space="preserve"> or that a disability may become apparent as the work duties become difficult. In these cases, an employer may apply for the Disability Australian Apprentice Wage Support after the Australian Apprenticeship</w:t>
      </w:r>
      <w:r w:rsidR="00806A9C">
        <w:t xml:space="preserve"> Journey</w:t>
      </w:r>
      <w:r w:rsidRPr="009E30EC">
        <w:t xml:space="preserve"> has commenced or recommenced. The application process is the same as that outlined above.</w:t>
      </w:r>
    </w:p>
    <w:p w14:paraId="550D3129" w14:textId="60CB9394" w:rsidR="00E73C8C" w:rsidRPr="009E30EC" w:rsidRDefault="00E73C8C" w:rsidP="00E73C8C">
      <w:r w:rsidRPr="009E30EC">
        <w:t>In these cases, an employer</w:t>
      </w:r>
      <w:r w:rsidR="003D104C" w:rsidRPr="009E30EC">
        <w:t>’s</w:t>
      </w:r>
      <w:r w:rsidRPr="009E30EC">
        <w:t xml:space="preserve"> </w:t>
      </w:r>
      <w:r w:rsidR="003D104C" w:rsidRPr="009E30EC">
        <w:t xml:space="preserve">Priority </w:t>
      </w:r>
      <w:r w:rsidRPr="009E30EC">
        <w:t xml:space="preserve">Hiring </w:t>
      </w:r>
      <w:r w:rsidRPr="006C27B7">
        <w:t>Incentive</w:t>
      </w:r>
      <w:r w:rsidR="001B49EC" w:rsidRPr="006C27B7">
        <w:t xml:space="preserve"> or Key Apprenticeship Program Employer Incentive</w:t>
      </w:r>
      <w:r w:rsidRPr="009E30EC">
        <w:t xml:space="preserve"> may have been paid before the disability occurred or became apparent. If an employer successfully applies for the Disability Australian Apprentice Wage Support, it is not the intention of the Australian Government to recover any </w:t>
      </w:r>
      <w:r w:rsidR="00560086" w:rsidRPr="009E30EC">
        <w:t>incentive</w:t>
      </w:r>
      <w:r w:rsidR="00F552D0" w:rsidRPr="009E30EC">
        <w:t>s</w:t>
      </w:r>
      <w:r w:rsidRPr="009E30EC">
        <w:t xml:space="preserve"> that the employer had claimed in good faith before the Disability Australian Apprentice Wage Support eligibility was assessed. The Disability Australian Apprentice Wage Support can be claimed from the date the </w:t>
      </w:r>
      <w:r w:rsidR="005925D4" w:rsidRPr="009E30EC">
        <w:t>Apprentice Connect Australia Provider</w:t>
      </w:r>
      <w:r w:rsidRPr="009E30EC">
        <w:t xml:space="preserve"> assesses eligibility for the Disability Australian Apprentice Wage Support and will not be backdated to the date of commencement.</w:t>
      </w:r>
    </w:p>
    <w:p w14:paraId="7623DE9D" w14:textId="32F54A30" w:rsidR="00E73C8C" w:rsidRPr="009E30EC" w:rsidRDefault="00E73C8C" w:rsidP="00F722F3">
      <w:pPr>
        <w:pStyle w:val="Heading3"/>
      </w:pPr>
      <w:bookmarkStart w:id="139" w:name="_Toc214520612"/>
      <w:r w:rsidRPr="009E30EC">
        <w:lastRenderedPageBreak/>
        <w:t>Payment rate</w:t>
      </w:r>
      <w:bookmarkEnd w:id="139"/>
    </w:p>
    <w:tbl>
      <w:tblPr>
        <w:tblStyle w:val="DESE"/>
        <w:tblpPr w:leftFromText="181" w:rightFromText="181" w:bottomFromText="284"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80"/>
      </w:tblGrid>
      <w:tr w:rsidR="00E73C8C" w:rsidRPr="009E30EC" w14:paraId="1723C91D" w14:textId="77777777" w:rsidTr="003E5095">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4815" w:type="dxa"/>
            <w:shd w:val="clear" w:color="auto" w:fill="404040" w:themeFill="text1" w:themeFillTint="BF"/>
          </w:tcPr>
          <w:p w14:paraId="59201C61" w14:textId="77777777" w:rsidR="00E73C8C" w:rsidRPr="009E30EC" w:rsidRDefault="00E73C8C" w:rsidP="00ED4705">
            <w:pPr>
              <w:spacing w:before="0" w:beforeAutospacing="0" w:afterAutospacing="0"/>
              <w:rPr>
                <w:rFonts w:asciiTheme="minorHAnsi" w:hAnsiTheme="minorHAnsi"/>
                <w:b/>
              </w:rPr>
            </w:pPr>
            <w:r w:rsidRPr="009E30EC">
              <w:rPr>
                <w:rFonts w:asciiTheme="minorHAnsi" w:hAnsiTheme="minorHAnsi"/>
              </w:rPr>
              <w:t>Payment type</w:t>
            </w:r>
          </w:p>
        </w:tc>
        <w:tc>
          <w:tcPr>
            <w:tcW w:w="5080" w:type="dxa"/>
            <w:shd w:val="clear" w:color="auto" w:fill="404040" w:themeFill="text1" w:themeFillTint="BF"/>
          </w:tcPr>
          <w:p w14:paraId="3FED8C15"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Rate</w:t>
            </w:r>
          </w:p>
        </w:tc>
      </w:tr>
      <w:tr w:rsidR="00E73C8C" w:rsidRPr="009E30EC" w14:paraId="29358345" w14:textId="77777777" w:rsidTr="00E3532F">
        <w:tc>
          <w:tcPr>
            <w:cnfStyle w:val="001000000000" w:firstRow="0" w:lastRow="0" w:firstColumn="1" w:lastColumn="0" w:oddVBand="0" w:evenVBand="0" w:oddHBand="0" w:evenHBand="0" w:firstRowFirstColumn="0" w:firstRowLastColumn="0" w:lastRowFirstColumn="0" w:lastRowLastColumn="0"/>
            <w:tcW w:w="4815" w:type="dxa"/>
          </w:tcPr>
          <w:p w14:paraId="52E71BF3" w14:textId="77777777" w:rsidR="00E73C8C" w:rsidRPr="009E30EC" w:rsidRDefault="00E73C8C" w:rsidP="00ED4705">
            <w:pPr>
              <w:spacing w:before="0" w:beforeAutospacing="0" w:afterAutospacing="0"/>
            </w:pPr>
            <w:r w:rsidRPr="009E30EC">
              <w:t>Disability Australian Apprentice Wage Support</w:t>
            </w:r>
          </w:p>
        </w:tc>
        <w:tc>
          <w:tcPr>
            <w:tcW w:w="5080" w:type="dxa"/>
          </w:tcPr>
          <w:p w14:paraId="07281EE2" w14:textId="1ECD906F" w:rsidR="00E73C8C" w:rsidRPr="009E30EC" w:rsidRDefault="00E73C8C" w:rsidP="00ED4705">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9E30EC">
              <w:t>$</w:t>
            </w:r>
            <w:r w:rsidR="00DA3DB1">
              <w:t>216.07</w:t>
            </w:r>
            <w:r w:rsidRPr="009E30EC">
              <w:t xml:space="preserve"> per week in arrears</w:t>
            </w:r>
          </w:p>
        </w:tc>
      </w:tr>
    </w:tbl>
    <w:p w14:paraId="2D7E441D" w14:textId="007551C6" w:rsidR="00262827" w:rsidRDefault="00262827" w:rsidP="00E73C8C">
      <w:r>
        <w:t xml:space="preserve">On 1 July each year, </w:t>
      </w:r>
      <w:r w:rsidR="007E54C4">
        <w:t xml:space="preserve">the Disability Australian Apprentice Wage Support Rate will be indexed in line with the March quarter CPI rate as published by Australian Bureau </w:t>
      </w:r>
      <w:r w:rsidR="00B53285">
        <w:t>of Statistics.</w:t>
      </w:r>
    </w:p>
    <w:p w14:paraId="04F9A644" w14:textId="52D76D05" w:rsidR="00E73C8C" w:rsidRPr="009E30EC" w:rsidRDefault="00E73C8C" w:rsidP="00E73C8C">
      <w:r w:rsidRPr="009E30EC">
        <w:t>The Disability Australian Apprentice Wage Support is paid for the following time periods:</w:t>
      </w:r>
    </w:p>
    <w:p w14:paraId="786C3B04" w14:textId="77777777" w:rsidR="00E73C8C" w:rsidRPr="009E30EC" w:rsidRDefault="00E73C8C" w:rsidP="001D2999">
      <w:pPr>
        <w:numPr>
          <w:ilvl w:val="0"/>
          <w:numId w:val="33"/>
        </w:numPr>
        <w:contextualSpacing/>
      </w:pPr>
      <w:r w:rsidRPr="009E30EC">
        <w:t>12 months in the case of a long-term or permanent disability; or</w:t>
      </w:r>
    </w:p>
    <w:p w14:paraId="6B21111F" w14:textId="77777777" w:rsidR="00E73C8C" w:rsidRPr="009E30EC" w:rsidRDefault="00E73C8C" w:rsidP="001D2999">
      <w:pPr>
        <w:numPr>
          <w:ilvl w:val="0"/>
          <w:numId w:val="33"/>
        </w:numPr>
        <w:ind w:left="714" w:hanging="357"/>
      </w:pPr>
      <w:r w:rsidRPr="009E30EC">
        <w:t>a specific period in the case of temporary disability,</w:t>
      </w:r>
    </w:p>
    <w:p w14:paraId="6E9AB816" w14:textId="309ED786" w:rsidR="00E73C8C" w:rsidRPr="009E30EC" w:rsidRDefault="00E73C8C" w:rsidP="00E73C8C">
      <w:r w:rsidRPr="009E30EC">
        <w:t xml:space="preserve">for a full-time Australian </w:t>
      </w:r>
      <w:r w:rsidRPr="00307E43">
        <w:t>Apprentice, or on a pro-rata basis, according</w:t>
      </w:r>
      <w:r w:rsidRPr="009E30EC">
        <w:t xml:space="preserve"> to the hours worked for a part-time Australian Apprentice.</w:t>
      </w:r>
      <w:r w:rsidR="0060764F" w:rsidRPr="0060764F">
        <w:t xml:space="preserve"> </w:t>
      </w:r>
      <w:r w:rsidR="0060764F">
        <w:t>C</w:t>
      </w:r>
      <w:r w:rsidR="0060764F" w:rsidRPr="0060764F">
        <w:t>laim amounts cannot exceed the wages paid for the corresponding claim period.</w:t>
      </w:r>
    </w:p>
    <w:p w14:paraId="40951E80" w14:textId="50BBC444" w:rsidR="00E73C8C" w:rsidRPr="009E30EC" w:rsidRDefault="00E73C8C" w:rsidP="00F722F3">
      <w:pPr>
        <w:pStyle w:val="Heading3"/>
      </w:pPr>
      <w:bookmarkStart w:id="140" w:name="_Toc214520613"/>
      <w:r w:rsidRPr="009E30EC">
        <w:t>Claiming payments</w:t>
      </w:r>
      <w:bookmarkEnd w:id="140"/>
    </w:p>
    <w:p w14:paraId="33BFEDBE" w14:textId="17EDF57C" w:rsidR="00E73C8C" w:rsidRPr="009E30EC" w:rsidRDefault="00E73C8C" w:rsidP="00A5080E">
      <w:pPr>
        <w:spacing w:after="240"/>
      </w:pPr>
      <w:r w:rsidRPr="009E30EC">
        <w:t xml:space="preserve">For an employer to claim the Disability Australian Apprentice Wage Support payment, </w:t>
      </w:r>
      <w:r w:rsidR="005A328A" w:rsidRPr="009E30EC">
        <w:rPr>
          <w:rFonts w:cstheme="minorHAnsi"/>
        </w:rPr>
        <w:t xml:space="preserve">the Apprenticeships Data Management System </w:t>
      </w:r>
      <w:r w:rsidR="008B281A">
        <w:rPr>
          <w:rFonts w:cstheme="minorHAnsi"/>
        </w:rPr>
        <w:t>Application</w:t>
      </w:r>
      <w:r w:rsidR="005A328A" w:rsidRPr="009E30EC">
        <w:rPr>
          <w:rFonts w:cstheme="minorHAnsi"/>
        </w:rPr>
        <w:t xml:space="preserve"> Form</w:t>
      </w:r>
      <w:r w:rsidRPr="009E30EC">
        <w:rPr>
          <w:i/>
          <w:iCs/>
        </w:rPr>
        <w:t xml:space="preserve"> </w:t>
      </w:r>
      <w:r w:rsidRPr="009E30EC">
        <w:t>must be approved.</w:t>
      </w:r>
    </w:p>
    <w:p w14:paraId="6510524F" w14:textId="77777777" w:rsidR="00E73C8C" w:rsidRPr="009E30EC" w:rsidRDefault="00E73C8C" w:rsidP="00E73C8C">
      <w:r w:rsidRPr="009E30EC">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w:t>
      </w:r>
    </w:p>
    <w:p w14:paraId="3E329B0F" w14:textId="77777777" w:rsidR="00E73C8C" w:rsidRPr="009E30EC" w:rsidRDefault="00E73C8C" w:rsidP="00E73C8C">
      <w:r w:rsidRPr="009E30EC">
        <w:t>Claims can only be made in respect of Australian Apprentices who were employed as an Australian Apprentice during the Claim period and are not payable if the Australian Apprentice is on worker’s compensation for one week or more.</w:t>
      </w:r>
    </w:p>
    <w:p w14:paraId="367359AE" w14:textId="6B598CA6" w:rsidR="00E73C8C" w:rsidRPr="009E30EC" w:rsidRDefault="00E73C8C" w:rsidP="00F722F3">
      <w:pPr>
        <w:pStyle w:val="Heading4"/>
      </w:pPr>
      <w:r w:rsidRPr="009E30EC">
        <w:t>Claim periods and time limit for lodging a claim</w:t>
      </w:r>
    </w:p>
    <w:p w14:paraId="024429C7" w14:textId="77777777" w:rsidR="00E73C8C" w:rsidRPr="009E30EC" w:rsidRDefault="00E73C8C" w:rsidP="00A5080E">
      <w:pPr>
        <w:spacing w:after="240"/>
      </w:pPr>
      <w:r w:rsidRPr="009E30EC">
        <w:t>The time limit for lodging claims is 12 months from the first day of the Claim period.</w:t>
      </w:r>
    </w:p>
    <w:p w14:paraId="0C03684D" w14:textId="471A0CF3" w:rsidR="00E73C8C" w:rsidRPr="009E30EC" w:rsidRDefault="00E73C8C" w:rsidP="00F722F3">
      <w:pPr>
        <w:pStyle w:val="Heading4"/>
      </w:pPr>
      <w:r w:rsidRPr="009E30EC">
        <w:t>Claim forms</w:t>
      </w:r>
    </w:p>
    <w:p w14:paraId="153E4327" w14:textId="4D24E3AB" w:rsidR="00E73C8C" w:rsidRPr="009E30EC" w:rsidRDefault="00E73C8C" w:rsidP="009D6C2F">
      <w:pPr>
        <w:spacing w:after="240"/>
      </w:pPr>
      <w:r w:rsidRPr="009E30EC">
        <w:t xml:space="preserve">An eligible employer must claim the Disability Australian Apprentice Wage Support using </w:t>
      </w:r>
      <w:r w:rsidR="005A328A" w:rsidRPr="009E30EC">
        <w:rPr>
          <w:rFonts w:cstheme="minorHAnsi"/>
        </w:rPr>
        <w:t>the Apprenticeships Data Management System Claim Form</w:t>
      </w:r>
      <w:r w:rsidRPr="009E30EC">
        <w:t>.</w:t>
      </w:r>
    </w:p>
    <w:p w14:paraId="35AE632E" w14:textId="4F2AB370" w:rsidR="00847992" w:rsidRPr="009E30EC" w:rsidRDefault="003D104C" w:rsidP="009D6C2F">
      <w:pPr>
        <w:spacing w:after="240"/>
      </w:pPr>
      <w:r w:rsidRPr="009E30EC">
        <w:t>Evidence to be uploaded would be wage slips showing pay at least the $</w:t>
      </w:r>
      <w:r w:rsidR="00B43F60">
        <w:t>216.07</w:t>
      </w:r>
      <w:r w:rsidRPr="009E30EC">
        <w:t xml:space="preserve"> per week rate.</w:t>
      </w:r>
    </w:p>
    <w:p w14:paraId="5821F478" w14:textId="3D47F07C" w:rsidR="00E73C8C" w:rsidRPr="009E30EC" w:rsidRDefault="00E73C8C" w:rsidP="00F722F3">
      <w:pPr>
        <w:pStyle w:val="Heading2"/>
      </w:pPr>
      <w:bookmarkStart w:id="141" w:name="_Toc99553265"/>
      <w:bookmarkStart w:id="142" w:name="_Toc214520614"/>
      <w:r w:rsidRPr="009E30EC">
        <w:t>Off-the-job Tutorial, Mentor, and Interpreter Assistance</w:t>
      </w:r>
      <w:bookmarkEnd w:id="141"/>
      <w:bookmarkEnd w:id="142"/>
    </w:p>
    <w:p w14:paraId="29AC7FE1" w14:textId="08C21401" w:rsidR="00E73C8C" w:rsidRPr="009E30EC" w:rsidRDefault="00E73C8C" w:rsidP="00F722F3">
      <w:pPr>
        <w:pStyle w:val="Heading3"/>
      </w:pPr>
      <w:bookmarkStart w:id="143" w:name="_Toc214520615"/>
      <w:r w:rsidRPr="009E30EC">
        <w:t>Overview</w:t>
      </w:r>
      <w:bookmarkEnd w:id="143"/>
    </w:p>
    <w:p w14:paraId="59B29DDF" w14:textId="1EEF63E6" w:rsidR="00E73C8C" w:rsidRPr="00AD3588" w:rsidRDefault="007D54F7" w:rsidP="002917E9">
      <w:pPr>
        <w:spacing w:after="240"/>
        <w:rPr>
          <w:rFonts w:eastAsiaTheme="majorEastAsia"/>
          <w:lang w:eastAsia="en-AU"/>
        </w:rPr>
      </w:pPr>
      <w:r w:rsidRPr="00867309">
        <w:rPr>
          <w:rFonts w:eastAsiaTheme="majorEastAsia"/>
        </w:rPr>
        <w:t xml:space="preserve">The Off-the-job Tutorial, Mentor, and Interpreter Assistance is </w:t>
      </w:r>
      <w:r w:rsidR="00835800" w:rsidRPr="00867309">
        <w:rPr>
          <w:rFonts w:eastAsiaTheme="majorEastAsia"/>
        </w:rPr>
        <w:t xml:space="preserve">to </w:t>
      </w:r>
      <w:r w:rsidR="00835800" w:rsidRPr="00867309">
        <w:rPr>
          <w:b/>
        </w:rPr>
        <w:t>provide</w:t>
      </w:r>
      <w:r w:rsidRPr="00C302A5">
        <w:rPr>
          <w:rFonts w:eastAsiaTheme="majorEastAsia"/>
          <w:lang w:eastAsia="en-AU"/>
        </w:rPr>
        <w:t xml:space="preserve"> tutorial, mentor and interpreter </w:t>
      </w:r>
      <w:r w:rsidRPr="46BD6F7F">
        <w:rPr>
          <w:rFonts w:eastAsiaTheme="majorEastAsia"/>
        </w:rPr>
        <w:t>assistance</w:t>
      </w:r>
      <w:r w:rsidRPr="5F4CFCE8">
        <w:rPr>
          <w:rFonts w:eastAsiaTheme="majorEastAsia"/>
        </w:rPr>
        <w:t xml:space="preserve"> </w:t>
      </w:r>
      <w:r w:rsidRPr="00C302A5">
        <w:rPr>
          <w:rFonts w:eastAsiaTheme="majorEastAsia"/>
          <w:lang w:eastAsia="en-AU"/>
        </w:rPr>
        <w:t xml:space="preserve">to apprentices with a disability who are experiencing difficulties with the </w:t>
      </w:r>
      <w:r w:rsidRPr="46BD6F7F">
        <w:rPr>
          <w:rFonts w:eastAsiaTheme="majorEastAsia"/>
        </w:rPr>
        <w:t>o</w:t>
      </w:r>
      <w:r w:rsidRPr="00C302A5">
        <w:rPr>
          <w:rFonts w:eastAsiaTheme="majorEastAsia"/>
          <w:lang w:eastAsia="en-AU"/>
        </w:rPr>
        <w:t>ff</w:t>
      </w:r>
      <w:r w:rsidRPr="5F4CFCE8">
        <w:rPr>
          <w:rFonts w:eastAsiaTheme="majorEastAsia"/>
        </w:rPr>
        <w:t>-</w:t>
      </w:r>
      <w:r w:rsidRPr="00C302A5">
        <w:rPr>
          <w:rFonts w:eastAsiaTheme="majorEastAsia"/>
          <w:lang w:eastAsia="en-AU"/>
        </w:rPr>
        <w:t>the</w:t>
      </w:r>
      <w:r w:rsidRPr="5F4CFCE8">
        <w:rPr>
          <w:rFonts w:eastAsiaTheme="majorEastAsia"/>
        </w:rPr>
        <w:t>-</w:t>
      </w:r>
      <w:r w:rsidRPr="46BD6F7F">
        <w:rPr>
          <w:rFonts w:eastAsiaTheme="majorEastAsia"/>
        </w:rPr>
        <w:t>j</w:t>
      </w:r>
      <w:r w:rsidRPr="00C302A5">
        <w:rPr>
          <w:rFonts w:eastAsiaTheme="majorEastAsia"/>
          <w:lang w:eastAsia="en-AU"/>
        </w:rPr>
        <w:t>ob component of the</w:t>
      </w:r>
      <w:r w:rsidRPr="5F4CFCE8">
        <w:rPr>
          <w:rFonts w:eastAsiaTheme="majorEastAsia"/>
        </w:rPr>
        <w:t>ir</w:t>
      </w:r>
      <w:r w:rsidRPr="00C302A5">
        <w:rPr>
          <w:rFonts w:eastAsiaTheme="majorEastAsia"/>
          <w:lang w:eastAsia="en-AU"/>
        </w:rPr>
        <w:t xml:space="preserve"> Australian Apprenticeship. </w:t>
      </w:r>
    </w:p>
    <w:tbl>
      <w:tblPr>
        <w:tblStyle w:val="DESE"/>
        <w:tblpPr w:leftFromText="181" w:rightFromText="181" w:bottomFromText="284"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632"/>
      </w:tblGrid>
      <w:tr w:rsidR="00E73C8C" w:rsidRPr="009E30EC" w14:paraId="1267750E" w14:textId="77777777" w:rsidTr="00165C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404040" w:themeFill="text1" w:themeFillTint="BF"/>
          </w:tcPr>
          <w:p w14:paraId="345F6AA0" w14:textId="77777777" w:rsidR="00E73C8C" w:rsidRPr="009E30EC" w:rsidRDefault="00E73C8C" w:rsidP="00ED4705">
            <w:pPr>
              <w:spacing w:before="0" w:beforeAutospacing="0" w:afterAutospacing="0"/>
              <w:rPr>
                <w:rFonts w:asciiTheme="minorHAnsi" w:hAnsiTheme="minorHAnsi"/>
                <w:b/>
              </w:rPr>
            </w:pPr>
            <w:r w:rsidRPr="009E30EC">
              <w:rPr>
                <w:rFonts w:asciiTheme="minorHAnsi" w:hAnsiTheme="minorHAnsi"/>
              </w:rPr>
              <w:lastRenderedPageBreak/>
              <w:t>Type of assistance</w:t>
            </w:r>
          </w:p>
        </w:tc>
        <w:tc>
          <w:tcPr>
            <w:tcW w:w="7632" w:type="dxa"/>
            <w:shd w:val="clear" w:color="auto" w:fill="404040" w:themeFill="text1" w:themeFillTint="BF"/>
          </w:tcPr>
          <w:p w14:paraId="4B8A4435"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Description</w:t>
            </w:r>
          </w:p>
        </w:tc>
      </w:tr>
      <w:tr w:rsidR="00E73C8C" w:rsidRPr="009E30EC" w14:paraId="34537BE6"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26025EB9" w14:textId="77777777" w:rsidR="00E73C8C" w:rsidRPr="009E30EC" w:rsidRDefault="00E73C8C" w:rsidP="00ED4705">
            <w:pPr>
              <w:spacing w:before="0" w:beforeAutospacing="0" w:afterAutospacing="0"/>
            </w:pPr>
            <w:r w:rsidRPr="009E30EC">
              <w:t>Tutorial assistance</w:t>
            </w:r>
          </w:p>
        </w:tc>
        <w:tc>
          <w:tcPr>
            <w:tcW w:w="7632" w:type="dxa"/>
          </w:tcPr>
          <w:p w14:paraId="52C3C913" w14:textId="62455498" w:rsidR="00E73C8C" w:rsidRPr="006C27B7"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 xml:space="preserve">Provided to an Australian Apprentice by a tutor in addition to </w:t>
            </w:r>
            <w:r w:rsidRPr="006C27B7">
              <w:t xml:space="preserve">the </w:t>
            </w:r>
            <w:r w:rsidR="00B65954" w:rsidRPr="006C27B7">
              <w:t xml:space="preserve">individual </w:t>
            </w:r>
            <w:r w:rsidR="00BA7A6E" w:rsidRPr="006C27B7">
              <w:t xml:space="preserve">delivering the </w:t>
            </w:r>
            <w:r w:rsidRPr="006C27B7">
              <w:t>standard off</w:t>
            </w:r>
            <w:r w:rsidRPr="006C27B7">
              <w:noBreakHyphen/>
              <w:t>the-job training for an Australian Apprenticeship.</w:t>
            </w:r>
          </w:p>
          <w:p w14:paraId="43F8A15E" w14:textId="24FBDF6D" w:rsidR="00B84AE9" w:rsidRPr="009E30EC" w:rsidRDefault="007E1EFB" w:rsidP="00D53368">
            <w:pPr>
              <w:spacing w:after="120"/>
              <w:cnfStyle w:val="000000000000" w:firstRow="0" w:lastRow="0" w:firstColumn="0" w:lastColumn="0" w:oddVBand="0" w:evenVBand="0" w:oddHBand="0" w:evenHBand="0" w:firstRowFirstColumn="0" w:firstRowLastColumn="0" w:lastRowFirstColumn="0" w:lastRowLastColumn="0"/>
            </w:pPr>
            <w:r w:rsidRPr="006C27B7">
              <w:t xml:space="preserve">Tutorial assistance must be delivered in small groups </w:t>
            </w:r>
            <w:r w:rsidR="005C3447" w:rsidRPr="006C27B7">
              <w:t xml:space="preserve">of </w:t>
            </w:r>
            <w:r w:rsidRPr="006C27B7">
              <w:t>no more</w:t>
            </w:r>
            <w:r w:rsidRPr="007E1EFB">
              <w:t xml:space="preserve"> than five </w:t>
            </w:r>
            <w:r w:rsidR="00020EDE">
              <w:t xml:space="preserve">participants to ensure </w:t>
            </w:r>
            <w:r w:rsidRPr="007E1EFB">
              <w:t>the apprentice’s learning needs</w:t>
            </w:r>
            <w:r w:rsidR="00020EDE">
              <w:t xml:space="preserve"> are met</w:t>
            </w:r>
            <w:r w:rsidRPr="007E1EFB">
              <w:t>.</w:t>
            </w:r>
          </w:p>
        </w:tc>
      </w:tr>
      <w:tr w:rsidR="00E73C8C" w:rsidRPr="009E30EC" w14:paraId="667195AE"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01C4FDDA" w14:textId="77777777" w:rsidR="00E73C8C" w:rsidRPr="009E30EC" w:rsidRDefault="00E73C8C" w:rsidP="00ED4705">
            <w:pPr>
              <w:spacing w:before="0" w:beforeAutospacing="0" w:afterAutospacing="0"/>
            </w:pPr>
            <w:r w:rsidRPr="009E30EC">
              <w:t>Mentor assistance</w:t>
            </w:r>
          </w:p>
        </w:tc>
        <w:tc>
          <w:tcPr>
            <w:tcW w:w="7632" w:type="dxa"/>
          </w:tcPr>
          <w:p w14:paraId="7D4B38C2"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Provided to an Australian Apprentice to assist with organisational or personal issues which impact upon the ability of the Australian Apprentice to undertake their off-the-job training.</w:t>
            </w:r>
          </w:p>
          <w:p w14:paraId="5E513F5F" w14:textId="77777777" w:rsidR="00E73C8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Mentoring may take place on or off-the-job but should address difficulties experienced with the off-the-job component of the training.</w:t>
            </w:r>
          </w:p>
          <w:p w14:paraId="49CD5CE5" w14:textId="3432A39C" w:rsidR="005572D3" w:rsidRPr="009E30EC" w:rsidRDefault="00410CFF" w:rsidP="00D53368">
            <w:pPr>
              <w:spacing w:after="120"/>
              <w:cnfStyle w:val="000000000000" w:firstRow="0" w:lastRow="0" w:firstColumn="0" w:lastColumn="0" w:oddVBand="0" w:evenVBand="0" w:oddHBand="0" w:evenHBand="0" w:firstRowFirstColumn="0" w:firstRowLastColumn="0" w:lastRowFirstColumn="0" w:lastRowLastColumn="0"/>
            </w:pPr>
            <w:r w:rsidRPr="00410CFF">
              <w:t xml:space="preserve">Mentor assistance must be delivered </w:t>
            </w:r>
            <w:r w:rsidR="0020209B">
              <w:t>on a</w:t>
            </w:r>
            <w:r w:rsidR="0020209B" w:rsidRPr="00410CFF">
              <w:t xml:space="preserve"> </w:t>
            </w:r>
            <w:r w:rsidRPr="00410CFF">
              <w:t>one-on-one basis</w:t>
            </w:r>
            <w:r w:rsidR="00C05C9B">
              <w:t xml:space="preserve"> to ensure the apprentice’s</w:t>
            </w:r>
            <w:r w:rsidR="00063478">
              <w:t xml:space="preserve"> </w:t>
            </w:r>
            <w:r w:rsidR="00C05C9B">
              <w:t>needs are met</w:t>
            </w:r>
            <w:r w:rsidRPr="00410CFF">
              <w:t>.</w:t>
            </w:r>
          </w:p>
        </w:tc>
      </w:tr>
      <w:tr w:rsidR="00E73C8C" w:rsidRPr="009E30EC" w14:paraId="349DCB1C" w14:textId="77777777" w:rsidTr="006E0A53">
        <w:tc>
          <w:tcPr>
            <w:cnfStyle w:val="001000000000" w:firstRow="0" w:lastRow="0" w:firstColumn="1" w:lastColumn="0" w:oddVBand="0" w:evenVBand="0" w:oddHBand="0" w:evenHBand="0" w:firstRowFirstColumn="0" w:firstRowLastColumn="0" w:lastRowFirstColumn="0" w:lastRowLastColumn="0"/>
            <w:tcW w:w="2263" w:type="dxa"/>
          </w:tcPr>
          <w:p w14:paraId="2E8821E8" w14:textId="77777777" w:rsidR="00E73C8C" w:rsidRPr="009E30EC" w:rsidRDefault="00E73C8C" w:rsidP="00ED4705">
            <w:pPr>
              <w:spacing w:before="0" w:beforeAutospacing="0" w:afterAutospacing="0"/>
            </w:pPr>
            <w:r w:rsidRPr="009E30EC">
              <w:t>Interpreter assistance</w:t>
            </w:r>
          </w:p>
        </w:tc>
        <w:tc>
          <w:tcPr>
            <w:tcW w:w="7632" w:type="dxa"/>
          </w:tcPr>
          <w:p w14:paraId="4DD4A223" w14:textId="77777777" w:rsidR="00E73C8C" w:rsidRDefault="00E73C8C" w:rsidP="00ED4705">
            <w:pPr>
              <w:spacing w:before="0" w:beforeAutospacing="0" w:afterAutospacing="0"/>
              <w:cnfStyle w:val="000000000000" w:firstRow="0" w:lastRow="0" w:firstColumn="0" w:lastColumn="0" w:oddVBand="0" w:evenVBand="0" w:oddHBand="0" w:evenHBand="0" w:firstRowFirstColumn="0" w:firstRowLastColumn="0" w:lastRowFirstColumn="0" w:lastRowLastColumn="0"/>
            </w:pPr>
            <w:r w:rsidRPr="009E30EC">
              <w:t>Provided by an interpreter to assist an Australian Apprentice to understand aspects of the off-the-job training and is in most cases provided to Australian Apprentices with disability such as visual or hearing impairment.</w:t>
            </w:r>
          </w:p>
          <w:p w14:paraId="37899820" w14:textId="15BB5BEF" w:rsidR="00C23CF4" w:rsidRPr="009E30EC" w:rsidRDefault="00C23CF4" w:rsidP="00D53368">
            <w:pPr>
              <w:cnfStyle w:val="000000000000" w:firstRow="0" w:lastRow="0" w:firstColumn="0" w:lastColumn="0" w:oddVBand="0" w:evenVBand="0" w:oddHBand="0" w:evenHBand="0" w:firstRowFirstColumn="0" w:firstRowLastColumn="0" w:lastRowFirstColumn="0" w:lastRowLastColumn="0"/>
            </w:pPr>
            <w:r w:rsidRPr="00C23CF4">
              <w:t xml:space="preserve">Interpreter assistance must be delivered </w:t>
            </w:r>
            <w:r w:rsidR="00823AA0">
              <w:t>on a</w:t>
            </w:r>
            <w:r w:rsidRPr="00C23CF4">
              <w:t xml:space="preserve"> one-on-one basis</w:t>
            </w:r>
            <w:r w:rsidR="00BE61AB">
              <w:t xml:space="preserve"> to ensure the apprentice’s</w:t>
            </w:r>
            <w:r w:rsidR="00063478">
              <w:t xml:space="preserve"> </w:t>
            </w:r>
            <w:r w:rsidR="00BE61AB">
              <w:t>needs are met</w:t>
            </w:r>
            <w:r w:rsidRPr="00C23CF4">
              <w:t>.</w:t>
            </w:r>
          </w:p>
        </w:tc>
      </w:tr>
    </w:tbl>
    <w:p w14:paraId="2485AF97" w14:textId="733F053E" w:rsidR="00E73C8C" w:rsidRPr="009E30EC" w:rsidRDefault="00E73C8C" w:rsidP="00F722F3">
      <w:pPr>
        <w:pStyle w:val="Heading3"/>
      </w:pPr>
      <w:bookmarkStart w:id="144" w:name="_Toc214520616"/>
      <w:r w:rsidRPr="009E30EC">
        <w:t>Eligibility requirements</w:t>
      </w:r>
      <w:bookmarkEnd w:id="144"/>
    </w:p>
    <w:p w14:paraId="37ADF319" w14:textId="77777777" w:rsidR="00E73C8C" w:rsidRPr="009E30EC" w:rsidRDefault="00E73C8C" w:rsidP="002917E9">
      <w:pPr>
        <w:spacing w:after="240"/>
      </w:pPr>
      <w:r w:rsidRPr="009E30EC">
        <w:t>For a Registered Training Organisation to be eligible for the Tutorial, Mentor, and Interpreter Assistance:</w:t>
      </w:r>
    </w:p>
    <w:p w14:paraId="2753C540" w14:textId="62C8CE99" w:rsidR="00E73C8C" w:rsidRPr="009E30EC" w:rsidRDefault="00E73C8C" w:rsidP="001D2999">
      <w:pPr>
        <w:numPr>
          <w:ilvl w:val="0"/>
          <w:numId w:val="40"/>
        </w:numPr>
        <w:contextualSpacing/>
      </w:pPr>
      <w:r w:rsidRPr="009E30EC">
        <w:t xml:space="preserve">the employer of the Australian Apprentice must </w:t>
      </w:r>
      <w:r w:rsidR="005874C6">
        <w:t xml:space="preserve">apply for and </w:t>
      </w:r>
      <w:r w:rsidRPr="009E30EC">
        <w:t>be assessed as</w:t>
      </w:r>
      <w:r w:rsidR="00EB1DF3" w:rsidRPr="009E30EC">
        <w:t xml:space="preserve"> </w:t>
      </w:r>
      <w:r w:rsidRPr="009E30EC">
        <w:t>eligible for the Disability Australian Apprentice Wage Support</w:t>
      </w:r>
      <w:r w:rsidR="00EE3EDE">
        <w:t xml:space="preserve"> for the duration of the apprenticeship</w:t>
      </w:r>
      <w:r w:rsidRPr="009E30EC">
        <w:t>, even if the employer chooses not to claim it; and</w:t>
      </w:r>
    </w:p>
    <w:p w14:paraId="53C2E072" w14:textId="66CB6C69" w:rsidR="00E73C8C" w:rsidRPr="009E30EC" w:rsidRDefault="00E73C8C" w:rsidP="001D2999">
      <w:pPr>
        <w:numPr>
          <w:ilvl w:val="0"/>
          <w:numId w:val="40"/>
        </w:numPr>
        <w:contextualSpacing/>
      </w:pPr>
      <w:r w:rsidRPr="00C855AF">
        <w:t xml:space="preserve">the Australian Apprentice must </w:t>
      </w:r>
      <w:r w:rsidR="001A59FC" w:rsidRPr="00C855AF">
        <w:t>have experienced</w:t>
      </w:r>
      <w:r w:rsidR="00AB5C54">
        <w:t xml:space="preserve"> difficulties</w:t>
      </w:r>
      <w:r w:rsidR="009B2FBE">
        <w:t xml:space="preserve"> with previous </w:t>
      </w:r>
      <w:r w:rsidR="001B03AD">
        <w:t>education</w:t>
      </w:r>
      <w:r w:rsidR="001A59FC" w:rsidRPr="00C855AF">
        <w:t xml:space="preserve"> or </w:t>
      </w:r>
      <w:r w:rsidRPr="00C855AF">
        <w:t>be experiencing difficulties with the off-the-job training component of their Australian Apprenticeship</w:t>
      </w:r>
      <w:r w:rsidRPr="009E30EC">
        <w:t>; and</w:t>
      </w:r>
    </w:p>
    <w:p w14:paraId="76295817" w14:textId="77777777" w:rsidR="00E73C8C" w:rsidRPr="009E30EC" w:rsidRDefault="00E73C8C" w:rsidP="001D2999">
      <w:pPr>
        <w:numPr>
          <w:ilvl w:val="0"/>
          <w:numId w:val="40"/>
        </w:numPr>
        <w:contextualSpacing/>
      </w:pPr>
      <w:r w:rsidRPr="009E30EC">
        <w:t>an occupational assessment must have been undertaken through the completion of:</w:t>
      </w:r>
    </w:p>
    <w:p w14:paraId="2B257307" w14:textId="77777777" w:rsidR="00E73C8C" w:rsidRPr="009E30EC" w:rsidRDefault="00E73C8C" w:rsidP="001D2999">
      <w:pPr>
        <w:numPr>
          <w:ilvl w:val="1"/>
          <w:numId w:val="40"/>
        </w:numPr>
        <w:contextualSpacing/>
      </w:pPr>
      <w:r w:rsidRPr="009E30EC">
        <w:rPr>
          <w:i/>
          <w:iCs/>
        </w:rPr>
        <w:t>Form 608 (Occupational Assessment for an Australian Apprentice with Disability)</w:t>
      </w:r>
      <w:r w:rsidRPr="009E30EC">
        <w:t>;</w:t>
      </w:r>
      <w:r w:rsidRPr="009E30EC">
        <w:rPr>
          <w:i/>
          <w:iCs/>
        </w:rPr>
        <w:t xml:space="preserve"> </w:t>
      </w:r>
      <w:r w:rsidRPr="009E30EC">
        <w:t>or</w:t>
      </w:r>
    </w:p>
    <w:p w14:paraId="56BA9302" w14:textId="77777777" w:rsidR="00E73C8C" w:rsidRPr="009E30EC" w:rsidRDefault="00E73C8C" w:rsidP="001D2999">
      <w:pPr>
        <w:numPr>
          <w:ilvl w:val="1"/>
          <w:numId w:val="40"/>
        </w:numPr>
        <w:contextualSpacing/>
      </w:pPr>
      <w:r w:rsidRPr="009E30EC">
        <w:rPr>
          <w:i/>
          <w:iCs/>
        </w:rPr>
        <w:t>Form 608a</w:t>
      </w:r>
      <w:r w:rsidRPr="009E30EC">
        <w:t xml:space="preserve"> (</w:t>
      </w:r>
      <w:r w:rsidRPr="009E30EC">
        <w:rPr>
          <w:i/>
          <w:iCs/>
        </w:rPr>
        <w:t>Evidence of Completion of a Job Capacity Assessment or an Employment Services Assessment for an Australian Apprentice with Disability</w:t>
      </w:r>
      <w:r w:rsidRPr="009E30EC">
        <w:t xml:space="preserve">), in conjunction with </w:t>
      </w:r>
      <w:r w:rsidRPr="009E30EC">
        <w:rPr>
          <w:i/>
          <w:iCs/>
        </w:rPr>
        <w:t>Form 608</w:t>
      </w:r>
      <w:r w:rsidRPr="009E30EC">
        <w:t>; and</w:t>
      </w:r>
    </w:p>
    <w:p w14:paraId="4EA687CC" w14:textId="77777777" w:rsidR="00E73C8C" w:rsidRDefault="00E73C8C" w:rsidP="001D2999">
      <w:pPr>
        <w:numPr>
          <w:ilvl w:val="0"/>
          <w:numId w:val="40"/>
        </w:numPr>
        <w:contextualSpacing/>
      </w:pPr>
      <w:r w:rsidRPr="009E30EC">
        <w:t>the Australian Apprentice must not be in receipt of assistance for tutorial, mentor or interpreter services funded by another source.</w:t>
      </w:r>
    </w:p>
    <w:p w14:paraId="38A14529" w14:textId="54144CB3" w:rsidR="00B00CA3" w:rsidRDefault="007F72C4" w:rsidP="001D2999">
      <w:pPr>
        <w:numPr>
          <w:ilvl w:val="0"/>
          <w:numId w:val="40"/>
        </w:numPr>
        <w:contextualSpacing/>
        <w:rPr>
          <w:rFonts w:ascii="Calibri" w:eastAsiaTheme="majorEastAsia" w:hAnsi="Calibri" w:cstheme="majorBidi"/>
          <w:color w:val="000000" w:themeColor="text1"/>
          <w:sz w:val="28"/>
          <w:szCs w:val="24"/>
        </w:rPr>
      </w:pPr>
      <w:r w:rsidRPr="007F72C4">
        <w:t xml:space="preserve">The Registered Training Organisation is expected to provide one-to-one assistance </w:t>
      </w:r>
      <w:r w:rsidR="009D4C13">
        <w:t xml:space="preserve">to an </w:t>
      </w:r>
      <w:r w:rsidR="00DB64DE">
        <w:t>apprentice</w:t>
      </w:r>
      <w:r w:rsidR="00C942A3">
        <w:t xml:space="preserve"> </w:t>
      </w:r>
      <w:r w:rsidR="00767ECE" w:rsidRPr="00767ECE">
        <w:t>for Mentor and Interpreter services</w:t>
      </w:r>
      <w:r w:rsidR="00767ECE">
        <w:t>,</w:t>
      </w:r>
      <w:r w:rsidR="00767ECE" w:rsidRPr="00767ECE">
        <w:t xml:space="preserve"> and small group</w:t>
      </w:r>
      <w:r w:rsidR="00767ECE">
        <w:t>s</w:t>
      </w:r>
      <w:r w:rsidR="00767ECE" w:rsidRPr="00767ECE">
        <w:t xml:space="preserve"> </w:t>
      </w:r>
      <w:r w:rsidR="0032313D">
        <w:t>of</w:t>
      </w:r>
      <w:r w:rsidR="00CB0D5B">
        <w:t xml:space="preserve"> </w:t>
      </w:r>
      <w:r w:rsidR="00767ECE" w:rsidRPr="00767ECE">
        <w:t xml:space="preserve">not more than five </w:t>
      </w:r>
      <w:r w:rsidR="00A4434F">
        <w:t xml:space="preserve">participants </w:t>
      </w:r>
      <w:r w:rsidR="00767ECE" w:rsidRPr="00767ECE">
        <w:t>for Tutorial services.</w:t>
      </w:r>
    </w:p>
    <w:p w14:paraId="65B46F4E" w14:textId="317034AB" w:rsidR="00E73C8C" w:rsidRPr="009E30EC" w:rsidRDefault="00E73C8C" w:rsidP="00F722F3">
      <w:pPr>
        <w:pStyle w:val="Heading3"/>
      </w:pPr>
      <w:bookmarkStart w:id="145" w:name="_Toc214520617"/>
      <w:r w:rsidRPr="009E30EC">
        <w:t>Payment rates</w:t>
      </w:r>
      <w:bookmarkEnd w:id="145"/>
    </w:p>
    <w:p w14:paraId="561EE724" w14:textId="701C705C" w:rsidR="00E73C8C" w:rsidRPr="009E30EC" w:rsidRDefault="00E73C8C" w:rsidP="002917E9">
      <w:pPr>
        <w:spacing w:after="240"/>
      </w:pPr>
      <w:r w:rsidRPr="009E30EC">
        <w:t>The Tutorial, Mentor</w:t>
      </w:r>
      <w:r w:rsidR="00F768CD" w:rsidRPr="009E30EC">
        <w:t>,</w:t>
      </w:r>
      <w:r w:rsidRPr="009E30EC">
        <w:t xml:space="preserve"> and Interpreter Assistance is paid in arrears as follows, and are inclusive of the Goods and Services Tax:</w:t>
      </w:r>
    </w:p>
    <w:tbl>
      <w:tblPr>
        <w:tblStyle w:val="DES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E73C8C" w:rsidRPr="009E30EC" w14:paraId="404F6099" w14:textId="77777777" w:rsidTr="00165C4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22" w:type="dxa"/>
            <w:shd w:val="clear" w:color="auto" w:fill="404040" w:themeFill="text1" w:themeFillTint="BF"/>
          </w:tcPr>
          <w:p w14:paraId="7A9627D1" w14:textId="77777777" w:rsidR="00E73C8C" w:rsidRPr="009E30EC" w:rsidRDefault="00E73C8C" w:rsidP="009F12BF">
            <w:pPr>
              <w:keepNext/>
              <w:keepLines/>
              <w:spacing w:before="0" w:beforeAutospacing="0" w:afterAutospacing="0"/>
              <w:rPr>
                <w:rFonts w:asciiTheme="minorHAnsi" w:hAnsiTheme="minorHAnsi"/>
                <w:b/>
              </w:rPr>
            </w:pPr>
            <w:r w:rsidRPr="009E30EC">
              <w:rPr>
                <w:rFonts w:asciiTheme="minorHAnsi" w:hAnsiTheme="minorHAnsi"/>
              </w:rPr>
              <w:lastRenderedPageBreak/>
              <w:t>Type of service</w:t>
            </w:r>
          </w:p>
        </w:tc>
        <w:tc>
          <w:tcPr>
            <w:tcW w:w="7773" w:type="dxa"/>
            <w:shd w:val="clear" w:color="auto" w:fill="404040" w:themeFill="text1" w:themeFillTint="BF"/>
          </w:tcPr>
          <w:p w14:paraId="6D8271A9" w14:textId="77777777" w:rsidR="00E73C8C" w:rsidRPr="009E30EC" w:rsidRDefault="00E73C8C" w:rsidP="00ED4705">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E30EC">
              <w:rPr>
                <w:rFonts w:asciiTheme="minorHAnsi" w:hAnsiTheme="minorHAnsi"/>
              </w:rPr>
              <w:t>Payment rate</w:t>
            </w:r>
          </w:p>
        </w:tc>
      </w:tr>
      <w:tr w:rsidR="00E73C8C" w:rsidRPr="009E30EC" w14:paraId="396A75E4" w14:textId="77777777" w:rsidTr="005E4B90">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0399F54" w14:textId="77777777" w:rsidR="00E73C8C" w:rsidRPr="009E30EC" w:rsidRDefault="00E73C8C" w:rsidP="00ED4705">
            <w:pPr>
              <w:spacing w:before="0" w:beforeAutospacing="0" w:afterAutospacing="0"/>
            </w:pPr>
            <w:r w:rsidRPr="009E30EC">
              <w:t>Tutorial services</w:t>
            </w:r>
          </w:p>
        </w:tc>
        <w:tc>
          <w:tcPr>
            <w:tcW w:w="0" w:type="dxa"/>
          </w:tcPr>
          <w:p w14:paraId="7DA239DF"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$38.50 per hour, up to a maximum of $5,500 per year</w:t>
            </w:r>
          </w:p>
          <w:p w14:paraId="5393107A" w14:textId="77777777" w:rsidR="00E73C8C" w:rsidRPr="009E30EC" w:rsidRDefault="00E73C8C" w:rsidP="001D2999">
            <w:pPr>
              <w:numPr>
                <w:ilvl w:val="0"/>
                <w:numId w:val="41"/>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E30EC">
              <w:t>The number of hours of tutorial assistance provided each week must not exceed the total number of hours of off-the-job training.</w:t>
            </w:r>
          </w:p>
          <w:p w14:paraId="4A04DA44" w14:textId="5F7C5B16" w:rsidR="00E73C8C" w:rsidRPr="006C27B7" w:rsidRDefault="00E73C8C" w:rsidP="001D2999">
            <w:pPr>
              <w:numPr>
                <w:ilvl w:val="0"/>
                <w:numId w:val="41"/>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9E30EC">
              <w:t xml:space="preserve">Tutorial hours must be additional to </w:t>
            </w:r>
            <w:r w:rsidRPr="006C27B7">
              <w:t>the</w:t>
            </w:r>
            <w:r w:rsidR="00BA06B1" w:rsidRPr="006C27B7">
              <w:t xml:space="preserve"> hours of the individual delivering the</w:t>
            </w:r>
            <w:r w:rsidRPr="006C27B7">
              <w:t xml:space="preserve"> off-the-job training.</w:t>
            </w:r>
          </w:p>
          <w:p w14:paraId="4BEC0AE3" w14:textId="5B715E1C" w:rsidR="00D7006B" w:rsidRPr="009E30EC" w:rsidRDefault="00D7006B" w:rsidP="001D2999">
            <w:pPr>
              <w:numPr>
                <w:ilvl w:val="0"/>
                <w:numId w:val="41"/>
              </w:numPr>
              <w:spacing w:before="0" w:beforeAutospacing="0" w:after="120" w:afterAutospacing="0"/>
              <w:contextualSpacing/>
              <w:cnfStyle w:val="000000000000" w:firstRow="0" w:lastRow="0" w:firstColumn="0" w:lastColumn="0" w:oddVBand="0" w:evenVBand="0" w:oddHBand="0" w:evenHBand="0" w:firstRowFirstColumn="0" w:firstRowLastColumn="0" w:lastRowFirstColumn="0" w:lastRowLastColumn="0"/>
            </w:pPr>
            <w:r w:rsidRPr="00AD3588">
              <w:t>Evidence of services delivered is required prior to payment.</w:t>
            </w:r>
          </w:p>
        </w:tc>
      </w:tr>
      <w:tr w:rsidR="00E73C8C" w:rsidRPr="009E30EC" w14:paraId="4151802A" w14:textId="77777777" w:rsidTr="005E4B90">
        <w:tc>
          <w:tcPr>
            <w:cnfStyle w:val="001000000000" w:firstRow="0" w:lastRow="0" w:firstColumn="1" w:lastColumn="0" w:oddVBand="0" w:evenVBand="0" w:oddHBand="0" w:evenHBand="0" w:firstRowFirstColumn="0" w:firstRowLastColumn="0" w:lastRowFirstColumn="0" w:lastRowLastColumn="0"/>
            <w:tcW w:w="2122" w:type="dxa"/>
          </w:tcPr>
          <w:p w14:paraId="443973FC" w14:textId="77777777" w:rsidR="00E73C8C" w:rsidRPr="009E30EC" w:rsidRDefault="00E73C8C" w:rsidP="00ED4705">
            <w:pPr>
              <w:spacing w:before="0" w:beforeAutospacing="0" w:afterAutospacing="0"/>
            </w:pPr>
            <w:r w:rsidRPr="009E30EC">
              <w:t>Mentor or interpreter services</w:t>
            </w:r>
          </w:p>
        </w:tc>
        <w:tc>
          <w:tcPr>
            <w:tcW w:w="7773" w:type="dxa"/>
          </w:tcPr>
          <w:p w14:paraId="6B236150" w14:textId="77777777" w:rsidR="00E73C8C" w:rsidRPr="009E30EC" w:rsidRDefault="00E73C8C" w:rsidP="00ED4705">
            <w:pPr>
              <w:spacing w:before="0" w:beforeAutospacing="0" w:after="120" w:afterAutospacing="0"/>
              <w:cnfStyle w:val="000000000000" w:firstRow="0" w:lastRow="0" w:firstColumn="0" w:lastColumn="0" w:oddVBand="0" w:evenVBand="0" w:oddHBand="0" w:evenHBand="0" w:firstRowFirstColumn="0" w:firstRowLastColumn="0" w:lastRowFirstColumn="0" w:lastRowLastColumn="0"/>
            </w:pPr>
            <w:r w:rsidRPr="009E30EC">
              <w:t>$38.50 per hour, up to a maximum of $5,500 per year</w:t>
            </w:r>
          </w:p>
          <w:p w14:paraId="368DAD49" w14:textId="77777777" w:rsidR="00E73C8C" w:rsidRDefault="00E73C8C" w:rsidP="001D2999">
            <w:pPr>
              <w:numPr>
                <w:ilvl w:val="0"/>
                <w:numId w:val="41"/>
              </w:numPr>
              <w:spacing w:after="120"/>
              <w:contextualSpacing/>
              <w:cnfStyle w:val="000000000000" w:firstRow="0" w:lastRow="0" w:firstColumn="0" w:lastColumn="0" w:oddVBand="0" w:evenVBand="0" w:oddHBand="0" w:evenHBand="0" w:firstRowFirstColumn="0" w:firstRowLastColumn="0" w:lastRowFirstColumn="0" w:lastRowLastColumn="0"/>
            </w:pPr>
            <w:r w:rsidRPr="009E30EC">
              <w:t>The combined number of hours of mentor and interpreter services provided each week must not exceed the total number of hours that the Australian Apprentice spends in off-the-job training.</w:t>
            </w:r>
          </w:p>
          <w:p w14:paraId="475920F0" w14:textId="0F64E027" w:rsidR="002052AA" w:rsidRPr="009E30EC" w:rsidRDefault="002052AA" w:rsidP="005E4B90">
            <w:pPr>
              <w:numPr>
                <w:ilvl w:val="0"/>
                <w:numId w:val="41"/>
              </w:numPr>
              <w:spacing w:afterAutospacing="0"/>
              <w:contextualSpacing/>
              <w:cnfStyle w:val="000000000000" w:firstRow="0" w:lastRow="0" w:firstColumn="0" w:lastColumn="0" w:oddVBand="0" w:evenVBand="0" w:oddHBand="0" w:evenHBand="0" w:firstRowFirstColumn="0" w:firstRowLastColumn="0" w:lastRowFirstColumn="0" w:lastRowLastColumn="0"/>
            </w:pPr>
            <w:r w:rsidRPr="00AD3588">
              <w:t>Evidence of services delivered is required prior to payment.</w:t>
            </w:r>
          </w:p>
        </w:tc>
      </w:tr>
    </w:tbl>
    <w:p w14:paraId="2B3AC4BA" w14:textId="178775EF" w:rsidR="007F72A5" w:rsidRDefault="00E73C8C" w:rsidP="00E73C8C">
      <w:pPr>
        <w:rPr>
          <w:rFonts w:ascii="Calibri" w:eastAsia="Calibri" w:hAnsi="Calibri" w:cs="Arial"/>
        </w:rPr>
      </w:pPr>
      <w:r w:rsidRPr="009E30EC">
        <w:br/>
        <w:t>For the purposes of the Tutorial, Mentor</w:t>
      </w:r>
      <w:r w:rsidR="00C16B64" w:rsidRPr="009E30EC">
        <w:t>,</w:t>
      </w:r>
      <w:r w:rsidRPr="009E30EC">
        <w:t xml:space="preserve"> and Interpreter Assistance, a year commences on the date deemed by the </w:t>
      </w:r>
      <w:r w:rsidR="005925D4" w:rsidRPr="009E30EC">
        <w:t>Apprentice Connect Australia Provider</w:t>
      </w:r>
      <w:r w:rsidRPr="009E30EC">
        <w:t xml:space="preserve"> to be the commencement date of eligibility for disability assistance</w:t>
      </w:r>
      <w:r w:rsidRPr="002F2F4A">
        <w:t>.</w:t>
      </w:r>
      <w:r w:rsidR="002F2F4A" w:rsidRPr="002F2F4A">
        <w:t xml:space="preserve"> </w:t>
      </w:r>
      <w:r w:rsidR="002F2F4A" w:rsidRPr="00AD3588">
        <w:rPr>
          <w:rFonts w:ascii="Calibri" w:eastAsia="Calibri" w:hAnsi="Calibri" w:cs="Arial"/>
        </w:rPr>
        <w:t>The eligible commencement date cannot be prior to the commencement of Off-the-Job Training as the support is directly linked to identifying the apprentice is experiencing difficulties with the off the job component of the apprenticeship.</w:t>
      </w:r>
      <w:r w:rsidR="006F26D3">
        <w:rPr>
          <w:rFonts w:ascii="Calibri" w:eastAsia="Calibri" w:hAnsi="Calibri" w:cs="Arial"/>
        </w:rPr>
        <w:t xml:space="preserve"> </w:t>
      </w:r>
    </w:p>
    <w:p w14:paraId="6EAE9117" w14:textId="1BA13CBB" w:rsidR="00E73C8C" w:rsidRPr="009E30EC" w:rsidRDefault="00464688" w:rsidP="00E73C8C">
      <w:r w:rsidRPr="00C53BF5">
        <w:rPr>
          <w:rFonts w:ascii="Calibri" w:eastAsia="Calibri" w:hAnsi="Calibri" w:cs="Arial"/>
        </w:rPr>
        <w:t xml:space="preserve">Prior to the eligibility assessment </w:t>
      </w:r>
      <w:r w:rsidR="00C70B11" w:rsidRPr="00C53BF5">
        <w:rPr>
          <w:rFonts w:ascii="Calibri" w:eastAsia="Calibri" w:hAnsi="Calibri" w:cs="Arial"/>
        </w:rPr>
        <w:t>date,</w:t>
      </w:r>
      <w:r w:rsidRPr="00C53BF5">
        <w:rPr>
          <w:rFonts w:ascii="Calibri" w:eastAsia="Calibri" w:hAnsi="Calibri" w:cs="Arial"/>
        </w:rPr>
        <w:t xml:space="preserve"> t</w:t>
      </w:r>
      <w:r w:rsidR="00066623" w:rsidRPr="001804DB">
        <w:rPr>
          <w:rFonts w:ascii="Calibri" w:eastAsia="Calibri" w:hAnsi="Calibri" w:cs="Arial"/>
        </w:rPr>
        <w:t>he Registered Training Organisation may be notifi</w:t>
      </w:r>
      <w:r w:rsidR="000F73E8" w:rsidRPr="001804DB">
        <w:rPr>
          <w:rFonts w:ascii="Calibri" w:eastAsia="Calibri" w:hAnsi="Calibri" w:cs="Arial"/>
        </w:rPr>
        <w:t>ed</w:t>
      </w:r>
      <w:r w:rsidR="00C24730" w:rsidRPr="001804DB">
        <w:rPr>
          <w:rFonts w:ascii="Calibri" w:eastAsia="Calibri" w:hAnsi="Calibri" w:cs="Arial"/>
        </w:rPr>
        <w:t xml:space="preserve"> of an apprentice</w:t>
      </w:r>
      <w:r w:rsidR="00833990" w:rsidRPr="001804DB">
        <w:rPr>
          <w:rFonts w:ascii="Calibri" w:eastAsia="Calibri" w:hAnsi="Calibri" w:cs="Arial"/>
        </w:rPr>
        <w:t>,</w:t>
      </w:r>
      <w:r w:rsidR="00C24730" w:rsidRPr="001804DB">
        <w:rPr>
          <w:rFonts w:ascii="Calibri" w:eastAsia="Calibri" w:hAnsi="Calibri" w:cs="Arial"/>
        </w:rPr>
        <w:t xml:space="preserve"> </w:t>
      </w:r>
      <w:r w:rsidR="000046CF" w:rsidRPr="001804DB">
        <w:rPr>
          <w:rFonts w:ascii="Calibri" w:eastAsia="Calibri" w:hAnsi="Calibri" w:cs="Arial"/>
        </w:rPr>
        <w:t xml:space="preserve">who </w:t>
      </w:r>
      <w:r w:rsidR="00154E75" w:rsidRPr="001804DB">
        <w:rPr>
          <w:rFonts w:ascii="Calibri" w:eastAsia="Calibri" w:hAnsi="Calibri" w:cs="Arial"/>
        </w:rPr>
        <w:t>anticipates</w:t>
      </w:r>
      <w:r w:rsidR="004600F1" w:rsidRPr="001804DB">
        <w:rPr>
          <w:rFonts w:ascii="Calibri" w:eastAsia="Calibri" w:hAnsi="Calibri" w:cs="Arial"/>
        </w:rPr>
        <w:t xml:space="preserve"> </w:t>
      </w:r>
      <w:r w:rsidR="00BC7778" w:rsidRPr="001804DB">
        <w:rPr>
          <w:rFonts w:ascii="Calibri" w:eastAsia="Calibri" w:hAnsi="Calibri" w:cs="Arial"/>
        </w:rPr>
        <w:t>they will</w:t>
      </w:r>
      <w:r w:rsidR="004F5C4F" w:rsidRPr="001804DB">
        <w:rPr>
          <w:rFonts w:ascii="Calibri" w:eastAsia="Calibri" w:hAnsi="Calibri" w:cs="Arial"/>
        </w:rPr>
        <w:t xml:space="preserve"> experience</w:t>
      </w:r>
      <w:r w:rsidR="004600F1" w:rsidRPr="001804DB">
        <w:rPr>
          <w:rFonts w:ascii="Calibri" w:eastAsia="Calibri" w:hAnsi="Calibri" w:cs="Arial"/>
        </w:rPr>
        <w:t xml:space="preserve"> </w:t>
      </w:r>
      <w:r w:rsidR="000046CF" w:rsidRPr="001804DB">
        <w:rPr>
          <w:rFonts w:ascii="Calibri" w:eastAsia="Calibri" w:hAnsi="Calibri" w:cs="Arial"/>
        </w:rPr>
        <w:t>d</w:t>
      </w:r>
      <w:r w:rsidR="00C24730" w:rsidRPr="001804DB">
        <w:rPr>
          <w:rFonts w:ascii="Calibri" w:eastAsia="Calibri" w:hAnsi="Calibri" w:cs="Arial"/>
        </w:rPr>
        <w:t xml:space="preserve">ifficulties with the off-the-job training </w:t>
      </w:r>
      <w:r w:rsidR="004F5C4F" w:rsidRPr="001804DB">
        <w:rPr>
          <w:rFonts w:ascii="Calibri" w:eastAsia="Calibri" w:hAnsi="Calibri" w:cs="Arial"/>
        </w:rPr>
        <w:t>component</w:t>
      </w:r>
      <w:r w:rsidRPr="00C53BF5">
        <w:rPr>
          <w:rFonts w:ascii="Calibri" w:eastAsia="Calibri" w:hAnsi="Calibri" w:cs="Arial"/>
        </w:rPr>
        <w:t xml:space="preserve"> </w:t>
      </w:r>
      <w:r w:rsidR="00561352" w:rsidRPr="001804DB">
        <w:rPr>
          <w:rFonts w:ascii="Calibri" w:eastAsia="Calibri" w:hAnsi="Calibri" w:cs="Arial"/>
        </w:rPr>
        <w:t xml:space="preserve">to allow the opportunity for earlier </w:t>
      </w:r>
      <w:r w:rsidR="000F62AE" w:rsidRPr="001804DB">
        <w:rPr>
          <w:rFonts w:ascii="Calibri" w:eastAsia="Calibri" w:hAnsi="Calibri" w:cs="Arial"/>
        </w:rPr>
        <w:t>identification of services,</w:t>
      </w:r>
      <w:r w:rsidR="006D1056" w:rsidRPr="001804DB">
        <w:rPr>
          <w:rFonts w:ascii="Calibri" w:eastAsia="Calibri" w:hAnsi="Calibri" w:cs="Arial"/>
        </w:rPr>
        <w:t xml:space="preserve"> however the Regist</w:t>
      </w:r>
      <w:r w:rsidR="00AD64FC" w:rsidRPr="001804DB">
        <w:rPr>
          <w:rFonts w:ascii="Calibri" w:eastAsia="Calibri" w:hAnsi="Calibri" w:cs="Arial"/>
        </w:rPr>
        <w:t xml:space="preserve">ered Training Organisation will </w:t>
      </w:r>
      <w:r w:rsidR="00B17C14" w:rsidRPr="001804DB">
        <w:rPr>
          <w:rFonts w:ascii="Calibri" w:eastAsia="Calibri" w:hAnsi="Calibri" w:cs="Arial"/>
        </w:rPr>
        <w:t xml:space="preserve">only be eligible to claim for services delivered </w:t>
      </w:r>
      <w:r w:rsidR="00E7068B" w:rsidRPr="001804DB">
        <w:rPr>
          <w:rFonts w:ascii="Calibri" w:eastAsia="Calibri" w:hAnsi="Calibri" w:cs="Arial"/>
        </w:rPr>
        <w:t>on/after the</w:t>
      </w:r>
      <w:r w:rsidR="00283C05" w:rsidRPr="00C53BF5">
        <w:rPr>
          <w:rFonts w:ascii="Calibri" w:eastAsia="Calibri" w:hAnsi="Calibri" w:cs="Arial"/>
        </w:rPr>
        <w:t xml:space="preserve"> eligibility </w:t>
      </w:r>
      <w:r w:rsidR="00080022" w:rsidRPr="00C53BF5">
        <w:rPr>
          <w:rFonts w:ascii="Calibri" w:eastAsia="Calibri" w:hAnsi="Calibri" w:cs="Arial"/>
        </w:rPr>
        <w:t>assessment date</w:t>
      </w:r>
      <w:r w:rsidR="00E7068B" w:rsidRPr="001804DB">
        <w:rPr>
          <w:rFonts w:ascii="Calibri" w:eastAsia="Calibri" w:hAnsi="Calibri" w:cs="Arial"/>
        </w:rPr>
        <w:t>.</w:t>
      </w:r>
      <w:r w:rsidR="00E7068B" w:rsidRPr="001804DB" w:rsidDel="00E7068B">
        <w:rPr>
          <w:rFonts w:ascii="Calibri" w:eastAsia="Calibri" w:hAnsi="Calibri" w:cs="Arial"/>
        </w:rPr>
        <w:t xml:space="preserve"> </w:t>
      </w:r>
    </w:p>
    <w:p w14:paraId="3A010449" w14:textId="29CF5455" w:rsidR="00E73C8C" w:rsidRPr="009E30EC" w:rsidRDefault="00E73C8C" w:rsidP="00E73C8C">
      <w:r w:rsidRPr="009E30EC">
        <w:t xml:space="preserve">If the Registered Training Organisation makes a case proposing financial assistance of more than the stipulated hourly rate or yearly maximum, the proposal must be referred to the </w:t>
      </w:r>
      <w:r w:rsidR="0075253D" w:rsidRPr="009E30EC">
        <w:t xml:space="preserve">Department of Employment and Workplace Relations’ </w:t>
      </w:r>
      <w:r w:rsidR="00FD4CF4">
        <w:t>State Deed Manager</w:t>
      </w:r>
      <w:r w:rsidRPr="009E30EC">
        <w:t xml:space="preserve"> for determination.</w:t>
      </w:r>
    </w:p>
    <w:p w14:paraId="540E31C5" w14:textId="106FB09B" w:rsidR="00E73C8C" w:rsidRPr="009E30EC" w:rsidRDefault="00E73C8C" w:rsidP="00F722F3">
      <w:pPr>
        <w:pStyle w:val="Heading3"/>
      </w:pPr>
      <w:bookmarkStart w:id="146" w:name="_Toc214520618"/>
      <w:r w:rsidRPr="009E30EC">
        <w:t>Claiming payments</w:t>
      </w:r>
      <w:bookmarkEnd w:id="146"/>
    </w:p>
    <w:p w14:paraId="3F9836D2" w14:textId="11E30A89" w:rsidR="00E73C8C" w:rsidRPr="009E30EC" w:rsidRDefault="00E73C8C" w:rsidP="002917E9">
      <w:pPr>
        <w:spacing w:after="240"/>
      </w:pPr>
      <w:r w:rsidRPr="009E30EC">
        <w:t xml:space="preserve">For a Registered Training Organisation to claim the Tutorial, Mentor, and Interpreter Assistance, </w:t>
      </w:r>
      <w:r w:rsidR="003D104C" w:rsidRPr="009E30EC">
        <w:t xml:space="preserve">the </w:t>
      </w:r>
      <w:r w:rsidR="006860BD">
        <w:rPr>
          <w:rFonts w:cstheme="minorHAnsi"/>
        </w:rPr>
        <w:t>Application</w:t>
      </w:r>
      <w:r w:rsidR="005A328A" w:rsidRPr="009E30EC">
        <w:rPr>
          <w:rFonts w:cstheme="minorHAnsi"/>
        </w:rPr>
        <w:t xml:space="preserve"> Form in the Apprenticeships Data Management System</w:t>
      </w:r>
      <w:r w:rsidRPr="009E30EC">
        <w:t xml:space="preserve"> must be approved.</w:t>
      </w:r>
      <w:r w:rsidR="00A24045">
        <w:t xml:space="preserve"> Claims for services delivered prior to the Application approval of the Tutorial, Mentor and Interpreter Assistance are not payable. </w:t>
      </w:r>
    </w:p>
    <w:p w14:paraId="4D7BF17A" w14:textId="562EFF54" w:rsidR="00E73C8C" w:rsidRDefault="00E73C8C" w:rsidP="00E73C8C">
      <w:r w:rsidRPr="009E30EC">
        <w:t>Where the Training Contract has not yet been approved by the State or Territory Training Authority, payments may only be made for up to three months from the date of commencement or recommencement pending approval of the Training Contract from the State or Territory Training Authority</w:t>
      </w:r>
      <w:r w:rsidR="009F288B">
        <w:t>, and only where off-the-job training has commenced prior to the approval of the Training Contract.</w:t>
      </w:r>
    </w:p>
    <w:p w14:paraId="71760266" w14:textId="57D0790F" w:rsidR="008229FC" w:rsidRPr="009E30EC" w:rsidRDefault="008229FC" w:rsidP="00E73C8C">
      <w:r>
        <w:t xml:space="preserve">In cases where the application is approved and the approval is backdated, the eligible start date for claiming cannot be prior to the commencement of off-the-job training.  </w:t>
      </w:r>
    </w:p>
    <w:p w14:paraId="26EBB156" w14:textId="2F790D3C" w:rsidR="00E73C8C" w:rsidRPr="009E30EC" w:rsidRDefault="00E73C8C" w:rsidP="00F722F3">
      <w:pPr>
        <w:pStyle w:val="Heading4"/>
      </w:pPr>
      <w:r w:rsidRPr="009E30EC">
        <w:t>Claim periods and time limit for lodging a claim</w:t>
      </w:r>
    </w:p>
    <w:p w14:paraId="4261471D" w14:textId="28E59085" w:rsidR="00217212" w:rsidRDefault="00E73C8C" w:rsidP="00AD3588">
      <w:pPr>
        <w:spacing w:after="240"/>
        <w:rPr>
          <w:rFonts w:ascii="Calibri" w:eastAsiaTheme="majorEastAsia" w:hAnsi="Calibri" w:cstheme="majorBidi"/>
          <w:iCs/>
          <w:color w:val="5F6369"/>
          <w:sz w:val="26"/>
        </w:rPr>
      </w:pPr>
      <w:r w:rsidRPr="009E30EC">
        <w:t>The time limit for lodging claims is 12 months from the first day of the Claim period.</w:t>
      </w:r>
    </w:p>
    <w:p w14:paraId="5FC357E5" w14:textId="2A6D68FC" w:rsidR="00E73C8C" w:rsidRPr="009E30EC" w:rsidRDefault="00E73C8C" w:rsidP="00F722F3">
      <w:pPr>
        <w:pStyle w:val="Heading4"/>
      </w:pPr>
      <w:r w:rsidRPr="009E30EC">
        <w:lastRenderedPageBreak/>
        <w:t xml:space="preserve">Claim </w:t>
      </w:r>
      <w:r w:rsidR="00F87621" w:rsidRPr="009E30EC">
        <w:t>method</w:t>
      </w:r>
      <w:r w:rsidR="00FC4520" w:rsidRPr="009E30EC">
        <w:t>/mechanism</w:t>
      </w:r>
    </w:p>
    <w:p w14:paraId="640FC547" w14:textId="2B558AB9" w:rsidR="00E73C8C" w:rsidRPr="009E30EC" w:rsidRDefault="00E73C8C" w:rsidP="002917E9">
      <w:pPr>
        <w:spacing w:after="240"/>
      </w:pPr>
      <w:r w:rsidRPr="009E30EC">
        <w:t xml:space="preserve">An eligible Registered Training Organisation must claim the Tutorial, Mentor, and Interpreter Assistance using the </w:t>
      </w:r>
      <w:r w:rsidR="003F0E4E" w:rsidRPr="009E30EC">
        <w:rPr>
          <w:rFonts w:cstheme="minorHAnsi"/>
        </w:rPr>
        <w:t>f</w:t>
      </w:r>
      <w:r w:rsidR="005A328A" w:rsidRPr="009E30EC">
        <w:rPr>
          <w:rFonts w:cstheme="minorHAnsi"/>
        </w:rPr>
        <w:t>orm in the Apprenticeships Data Management System</w:t>
      </w:r>
      <w:r w:rsidRPr="009E30EC">
        <w:rPr>
          <w:iCs/>
        </w:rPr>
        <w:t>.</w:t>
      </w:r>
    </w:p>
    <w:p w14:paraId="4C1033DF" w14:textId="4FC2A582" w:rsidR="00E73C8C" w:rsidRPr="009E30EC" w:rsidRDefault="00E73C8C" w:rsidP="00E73C8C">
      <w:r w:rsidRPr="009E30EC">
        <w:t>Claim forms must be signed and dated after the Claim period</w:t>
      </w:r>
      <w:r w:rsidR="00E40750">
        <w:t xml:space="preserve"> end date</w:t>
      </w:r>
      <w:r w:rsidRPr="009E30EC">
        <w:t>.</w:t>
      </w:r>
    </w:p>
    <w:p w14:paraId="398019C9" w14:textId="6FF99327" w:rsidR="003D104C" w:rsidRPr="009E30EC" w:rsidRDefault="003D104C" w:rsidP="00AD3588">
      <w:pPr>
        <w:spacing w:after="0" w:line="240" w:lineRule="auto"/>
      </w:pPr>
      <w:r w:rsidRPr="009E30EC">
        <w:t>Evidence to be uploaded to support a claim would be:</w:t>
      </w:r>
    </w:p>
    <w:p w14:paraId="6AC627D2" w14:textId="0DCD02AB" w:rsidR="008D2518" w:rsidRPr="009E30EC" w:rsidRDefault="008D2518" w:rsidP="001D2999">
      <w:pPr>
        <w:pStyle w:val="ListParagraph"/>
        <w:numPr>
          <w:ilvl w:val="0"/>
          <w:numId w:val="69"/>
        </w:numPr>
        <w:spacing w:after="0" w:line="240" w:lineRule="auto"/>
        <w:rPr>
          <w:rFonts w:eastAsia="Times New Roman"/>
        </w:rPr>
      </w:pPr>
      <w:r w:rsidRPr="009E30EC">
        <w:rPr>
          <w:rFonts w:ascii="Segoe UI" w:eastAsia="Times New Roman" w:hAnsi="Segoe UI" w:cs="Segoe UI"/>
          <w:color w:val="000000"/>
          <w:sz w:val="21"/>
          <w:szCs w:val="21"/>
          <w:shd w:val="clear" w:color="auto" w:fill="FFFFFF"/>
        </w:rPr>
        <w:t>attendance record</w:t>
      </w:r>
      <w:r w:rsidRPr="71187625">
        <w:rPr>
          <w:rFonts w:ascii="Segoe UI" w:eastAsia="Times New Roman" w:hAnsi="Segoe UI" w:cs="Segoe UI"/>
          <w:color w:val="000000" w:themeColor="text1"/>
          <w:sz w:val="21"/>
          <w:szCs w:val="21"/>
        </w:rPr>
        <w:t>s and a log</w:t>
      </w:r>
      <w:r w:rsidRPr="009E30EC">
        <w:rPr>
          <w:rFonts w:ascii="Segoe UI" w:eastAsia="Times New Roman" w:hAnsi="Segoe UI" w:cs="Segoe UI"/>
          <w:color w:val="000000"/>
          <w:sz w:val="21"/>
          <w:szCs w:val="21"/>
          <w:shd w:val="clear" w:color="auto" w:fill="FFFFFF"/>
        </w:rPr>
        <w:t xml:space="preserve"> </w:t>
      </w:r>
      <w:r w:rsidRPr="71187625">
        <w:rPr>
          <w:rFonts w:ascii="Segoe UI" w:eastAsia="Times New Roman" w:hAnsi="Segoe UI" w:cs="Segoe UI"/>
          <w:color w:val="000000" w:themeColor="text1"/>
          <w:sz w:val="21"/>
          <w:szCs w:val="21"/>
        </w:rPr>
        <w:t>detailing the breakdown of services provided</w:t>
      </w:r>
    </w:p>
    <w:p w14:paraId="4EF299C0" w14:textId="34446EA6" w:rsidR="008D2518" w:rsidRPr="00D53368" w:rsidRDefault="008D2518" w:rsidP="001D2999">
      <w:pPr>
        <w:pStyle w:val="ListParagraph"/>
        <w:numPr>
          <w:ilvl w:val="0"/>
          <w:numId w:val="69"/>
        </w:numPr>
        <w:spacing w:after="0" w:line="240" w:lineRule="auto"/>
        <w:rPr>
          <w:rFonts w:ascii="Segoe UI" w:eastAsia="Times New Roman" w:hAnsi="Segoe UI" w:cs="Segoe UI"/>
          <w:color w:val="000000" w:themeColor="text1"/>
          <w:sz w:val="21"/>
          <w:szCs w:val="21"/>
        </w:rPr>
      </w:pPr>
      <w:r w:rsidRPr="009E30EC">
        <w:rPr>
          <w:rFonts w:ascii="Segoe UI" w:eastAsia="Times New Roman" w:hAnsi="Segoe UI" w:cs="Segoe UI"/>
          <w:color w:val="000000"/>
          <w:sz w:val="21"/>
          <w:szCs w:val="21"/>
          <w:shd w:val="clear" w:color="auto" w:fill="FFFFFF"/>
        </w:rPr>
        <w:t>an invoice for externally sourced services with supporting attendance records and log of hours detailing the breakdown of services provided</w:t>
      </w:r>
    </w:p>
    <w:p w14:paraId="6F12A107" w14:textId="0EB00F05" w:rsidR="009C3658" w:rsidRPr="009E30EC" w:rsidRDefault="00DC51EA" w:rsidP="001D2999">
      <w:pPr>
        <w:pStyle w:val="ListParagraph"/>
        <w:numPr>
          <w:ilvl w:val="0"/>
          <w:numId w:val="69"/>
        </w:numPr>
        <w:spacing w:line="240" w:lineRule="auto"/>
        <w:rPr>
          <w:rFonts w:ascii="Segoe UI" w:eastAsia="Times New Roman" w:hAnsi="Segoe UI" w:cs="Segoe UI"/>
          <w:color w:val="000000" w:themeColor="text1"/>
          <w:sz w:val="21"/>
          <w:szCs w:val="21"/>
        </w:rPr>
      </w:pPr>
      <w:r>
        <w:rPr>
          <w:rFonts w:ascii="Segoe UI" w:eastAsia="Times New Roman" w:hAnsi="Segoe UI" w:cs="Segoe UI"/>
          <w:color w:val="000000" w:themeColor="text1"/>
          <w:sz w:val="21"/>
          <w:szCs w:val="21"/>
        </w:rPr>
        <w:t>e</w:t>
      </w:r>
      <w:r w:rsidR="00B34F46" w:rsidRPr="00B34F46">
        <w:rPr>
          <w:rFonts w:ascii="Segoe UI" w:eastAsia="Times New Roman" w:hAnsi="Segoe UI" w:cs="Segoe UI"/>
          <w:color w:val="000000" w:themeColor="text1"/>
          <w:sz w:val="21"/>
          <w:szCs w:val="21"/>
        </w:rPr>
        <w:t>vidence of the number of participants in delivering the Tutorial services.</w:t>
      </w:r>
    </w:p>
    <w:p w14:paraId="664E0AE3" w14:textId="77777777" w:rsidR="008D2518" w:rsidRPr="00123A5D" w:rsidRDefault="008D2518" w:rsidP="00AD3588">
      <w:pPr>
        <w:spacing w:after="0" w:line="240" w:lineRule="auto"/>
        <w:rPr>
          <w:rFonts w:cstheme="minorHAnsi"/>
        </w:rPr>
      </w:pPr>
      <w:r>
        <w:t>Claims cannot be made where:</w:t>
      </w:r>
    </w:p>
    <w:p w14:paraId="5B048C97" w14:textId="77777777" w:rsidR="008D2518" w:rsidRPr="00E40750" w:rsidRDefault="008D2518" w:rsidP="001D2999">
      <w:pPr>
        <w:numPr>
          <w:ilvl w:val="0"/>
          <w:numId w:val="70"/>
        </w:numPr>
        <w:spacing w:after="0"/>
        <w:ind w:left="1080" w:firstLine="0"/>
        <w:textAlignment w:val="baseline"/>
      </w:pPr>
      <w:bookmarkStart w:id="147" w:name="_Toc89790686"/>
      <w:bookmarkStart w:id="148" w:name="_Toc90554431"/>
      <w:bookmarkStart w:id="149" w:name="_Toc89790687"/>
      <w:bookmarkStart w:id="150" w:name="_Toc90554432"/>
      <w:bookmarkEnd w:id="147"/>
      <w:bookmarkEnd w:id="148"/>
      <w:bookmarkEnd w:id="149"/>
      <w:bookmarkEnd w:id="150"/>
      <w:r w:rsidRPr="00E40750">
        <w:rPr>
          <w:rFonts w:eastAsiaTheme="majorEastAsia"/>
        </w:rPr>
        <w:t>assistance has not been provided;</w:t>
      </w:r>
    </w:p>
    <w:p w14:paraId="58926CCC" w14:textId="77777777" w:rsidR="008D2518" w:rsidRPr="00E40750" w:rsidRDefault="008D2518" w:rsidP="001D2999">
      <w:pPr>
        <w:numPr>
          <w:ilvl w:val="0"/>
          <w:numId w:val="71"/>
        </w:numPr>
        <w:spacing w:after="0"/>
        <w:ind w:left="1080" w:firstLine="0"/>
        <w:textAlignment w:val="baseline"/>
        <w:rPr>
          <w:rFonts w:cstheme="minorHAnsi"/>
        </w:rPr>
      </w:pPr>
      <w:r w:rsidRPr="00E40750">
        <w:rPr>
          <w:rFonts w:eastAsiaTheme="majorEastAsia" w:cstheme="minorHAnsi"/>
        </w:rPr>
        <w:t>the Australian Apprentice was absent; </w:t>
      </w:r>
    </w:p>
    <w:p w14:paraId="0464B630" w14:textId="77777777" w:rsidR="008D2518" w:rsidRPr="00E40750" w:rsidRDefault="008D2518" w:rsidP="001D2999">
      <w:pPr>
        <w:numPr>
          <w:ilvl w:val="0"/>
          <w:numId w:val="72"/>
        </w:numPr>
        <w:spacing w:after="0"/>
        <w:ind w:left="1080" w:firstLine="0"/>
        <w:textAlignment w:val="baseline"/>
        <w:rPr>
          <w:rFonts w:cstheme="minorHAnsi"/>
        </w:rPr>
      </w:pPr>
      <w:r w:rsidRPr="00E40750">
        <w:rPr>
          <w:rFonts w:eastAsiaTheme="majorEastAsia" w:cstheme="minorHAnsi"/>
        </w:rPr>
        <w:t>the standard off-the-job training did not occur; </w:t>
      </w:r>
    </w:p>
    <w:p w14:paraId="26AE0E61" w14:textId="6C3D37EB" w:rsidR="008D2518" w:rsidRPr="00E40750" w:rsidRDefault="008D2518" w:rsidP="001D2999">
      <w:pPr>
        <w:numPr>
          <w:ilvl w:val="0"/>
          <w:numId w:val="73"/>
        </w:numPr>
        <w:spacing w:after="0"/>
        <w:ind w:left="1080" w:firstLine="0"/>
        <w:textAlignment w:val="baseline"/>
        <w:rPr>
          <w:rFonts w:cstheme="minorHAnsi"/>
        </w:rPr>
      </w:pPr>
      <w:r w:rsidRPr="00E40750">
        <w:rPr>
          <w:rFonts w:eastAsiaTheme="majorEastAsia" w:cstheme="minorHAnsi"/>
        </w:rPr>
        <w:t>the number of hours of assistance exceeds the number of hours of off-the-job training during the week;</w:t>
      </w:r>
      <w:r w:rsidR="00F07399" w:rsidRPr="00E40750">
        <w:rPr>
          <w:rFonts w:eastAsiaTheme="majorEastAsia" w:cstheme="minorHAnsi"/>
        </w:rPr>
        <w:t xml:space="preserve"> and</w:t>
      </w:r>
    </w:p>
    <w:p w14:paraId="5346E1DF" w14:textId="5BF602B4" w:rsidR="008D2518" w:rsidRPr="00E40750" w:rsidRDefault="008D2518" w:rsidP="001D2999">
      <w:pPr>
        <w:numPr>
          <w:ilvl w:val="0"/>
          <w:numId w:val="74"/>
        </w:numPr>
        <w:spacing w:after="0"/>
        <w:ind w:left="1080" w:firstLine="0"/>
        <w:textAlignment w:val="baseline"/>
        <w:rPr>
          <w:rFonts w:eastAsiaTheme="majorEastAsia"/>
        </w:rPr>
      </w:pPr>
      <w:r w:rsidRPr="00E40750">
        <w:rPr>
          <w:rFonts w:eastAsiaTheme="majorEastAsia"/>
        </w:rPr>
        <w:t xml:space="preserve">the claim period </w:t>
      </w:r>
      <w:r w:rsidR="001E0333" w:rsidRPr="00E40750">
        <w:rPr>
          <w:rFonts w:eastAsiaTheme="majorEastAsia"/>
        </w:rPr>
        <w:t>for tutorial assistance</w:t>
      </w:r>
      <w:r w:rsidR="002F3E9D" w:rsidRPr="00E40750">
        <w:rPr>
          <w:rFonts w:eastAsiaTheme="majorEastAsia"/>
        </w:rPr>
        <w:t xml:space="preserve"> </w:t>
      </w:r>
      <w:r w:rsidRPr="00E40750">
        <w:rPr>
          <w:rFonts w:eastAsiaTheme="majorEastAsia"/>
        </w:rPr>
        <w:t>includes any time the RTO has spent providing the standard off-the-job training, assessments or on-the-job training</w:t>
      </w:r>
      <w:r w:rsidR="000C0B51" w:rsidRPr="00E40750">
        <w:rPr>
          <w:rFonts w:eastAsiaTheme="majorEastAsia"/>
        </w:rPr>
        <w:t>.</w:t>
      </w:r>
    </w:p>
    <w:p w14:paraId="43B48E0C" w14:textId="77777777" w:rsidR="002977F3" w:rsidRDefault="002977F3" w:rsidP="002977F3">
      <w:pPr>
        <w:rPr>
          <w:rFonts w:eastAsiaTheme="majorEastAsia"/>
          <w:sz w:val="24"/>
          <w:szCs w:val="24"/>
          <w:lang w:eastAsia="en-AU"/>
        </w:rPr>
      </w:pPr>
    </w:p>
    <w:p w14:paraId="256B6FE4" w14:textId="77777777" w:rsidR="00A54435" w:rsidRPr="00AD3588" w:rsidRDefault="00A54435" w:rsidP="002977F3">
      <w:pPr>
        <w:rPr>
          <w:lang w:eastAsia="en-AU"/>
        </w:rPr>
        <w:sectPr w:rsidR="00A54435" w:rsidRPr="00AD3588" w:rsidSect="001F6F20">
          <w:footerReference w:type="default" r:id="rId35"/>
          <w:pgSz w:w="11906" w:h="16838"/>
          <w:pgMar w:top="964" w:right="964" w:bottom="964" w:left="964" w:header="709" w:footer="709" w:gutter="0"/>
          <w:cols w:space="708"/>
          <w:docGrid w:linePitch="360"/>
        </w:sectPr>
      </w:pPr>
    </w:p>
    <w:p w14:paraId="14CF37BB" w14:textId="0A619842" w:rsidR="00E73C8C" w:rsidRPr="009E30EC" w:rsidRDefault="00E73C8C" w:rsidP="00F722F3">
      <w:pPr>
        <w:pStyle w:val="Heading1"/>
      </w:pPr>
      <w:bookmarkStart w:id="151" w:name="_Toc214520619"/>
      <w:r w:rsidRPr="009E30EC">
        <w:lastRenderedPageBreak/>
        <w:t>Payments to Australian Apprentices</w:t>
      </w:r>
      <w:bookmarkEnd w:id="88"/>
      <w:bookmarkEnd w:id="89"/>
      <w:bookmarkEnd w:id="151"/>
    </w:p>
    <w:p w14:paraId="6C99C989" w14:textId="6A227588" w:rsidR="00E73C8C" w:rsidRPr="009E30EC" w:rsidRDefault="00E73C8C" w:rsidP="00F722F3">
      <w:pPr>
        <w:pStyle w:val="Heading2"/>
      </w:pPr>
      <w:bookmarkStart w:id="152" w:name="_Toc214520620"/>
      <w:bookmarkStart w:id="153" w:name="_Toc57976741"/>
      <w:bookmarkStart w:id="154" w:name="_Toc57984368"/>
      <w:bookmarkStart w:id="155" w:name="_Toc74320219"/>
      <w:r w:rsidRPr="009E30EC">
        <w:t>Australian Apprentice Training Support Payment</w:t>
      </w:r>
      <w:bookmarkEnd w:id="152"/>
    </w:p>
    <w:p w14:paraId="62D58D58" w14:textId="6796AFFC" w:rsidR="00E73C8C" w:rsidRPr="009E30EC" w:rsidRDefault="00E73C8C" w:rsidP="00F722F3">
      <w:pPr>
        <w:pStyle w:val="Heading3"/>
      </w:pPr>
      <w:bookmarkStart w:id="156" w:name="_Toc214520621"/>
      <w:r w:rsidRPr="009E30EC">
        <w:t>Overview</w:t>
      </w:r>
      <w:bookmarkEnd w:id="156"/>
    </w:p>
    <w:p w14:paraId="359C5D7C" w14:textId="5CE27E93" w:rsidR="00E73C8C" w:rsidRPr="009E30EC" w:rsidRDefault="00E73C8C" w:rsidP="002917E9">
      <w:pPr>
        <w:spacing w:after="240"/>
      </w:pPr>
      <w:r w:rsidRPr="009E30EC">
        <w:t>The Australian Apprentice Training Support Payment provides up to a maximum of two years of direct financial support to Australian Apprentices commencing an Australian Apprenticeship</w:t>
      </w:r>
      <w:r w:rsidR="003C058C">
        <w:t xml:space="preserve"> Journey</w:t>
      </w:r>
      <w:r w:rsidRPr="009E30EC">
        <w:t xml:space="preserve"> in priority occupations experiencing national skills shortage.</w:t>
      </w:r>
    </w:p>
    <w:p w14:paraId="4ABB22D5" w14:textId="3CB280D0" w:rsidR="00E73C8C" w:rsidRDefault="00E73C8C" w:rsidP="00E73C8C">
      <w:r w:rsidRPr="009E30EC">
        <w:t xml:space="preserve">Eligible Australian Apprentices undertaking a Certificate III, Certificate IV, Diploma or Advanced Diploma qualification with an occupational outcome listed on </w:t>
      </w:r>
      <w:r w:rsidRPr="009E30EC">
        <w:rPr>
          <w:i/>
          <w:iCs/>
        </w:rPr>
        <w:t>Appendix A - Australian Apprenticeships Priority List</w:t>
      </w:r>
      <w:r w:rsidRPr="009E30EC">
        <w:t xml:space="preserve"> can claim up to four six-monthly payments over two years of the Australian Apprenticeship</w:t>
      </w:r>
      <w:r w:rsidR="00154C26">
        <w:t xml:space="preserve"> Journey</w:t>
      </w:r>
      <w:r w:rsidRPr="009E30EC">
        <w:t xml:space="preserve">. </w:t>
      </w:r>
    </w:p>
    <w:p w14:paraId="0834157B" w14:textId="1AEA45E5" w:rsidR="00E73C8C" w:rsidRPr="009E30EC" w:rsidRDefault="00E73C8C" w:rsidP="00F722F3">
      <w:pPr>
        <w:pStyle w:val="Heading3"/>
      </w:pPr>
      <w:bookmarkStart w:id="157" w:name="_Toc214520622"/>
      <w:r w:rsidRPr="009E30EC">
        <w:t>Eligibility requirements</w:t>
      </w:r>
      <w:bookmarkEnd w:id="157"/>
      <w:r w:rsidRPr="009E30EC">
        <w:t xml:space="preserve"> </w:t>
      </w:r>
    </w:p>
    <w:p w14:paraId="5128C9D4" w14:textId="76A55279" w:rsidR="00E73C8C" w:rsidRPr="009E30EC" w:rsidRDefault="00E73C8C" w:rsidP="00122B80">
      <w:pPr>
        <w:spacing w:after="80"/>
      </w:pPr>
      <w:r w:rsidRPr="009E30EC">
        <w:t xml:space="preserve">For an Australian Apprentice to be eligible for the </w:t>
      </w:r>
      <w:r w:rsidRPr="009E30EC">
        <w:rPr>
          <w:rFonts w:cstheme="minorHAnsi"/>
        </w:rPr>
        <w:t>Australian Apprentice Training Support Payment</w:t>
      </w:r>
      <w:r w:rsidRPr="009E30EC">
        <w:t>:</w:t>
      </w:r>
    </w:p>
    <w:p w14:paraId="24D3A20F" w14:textId="77777777" w:rsidR="00E73C8C" w:rsidRPr="009E30EC" w:rsidRDefault="00E73C8C" w:rsidP="001D2999">
      <w:pPr>
        <w:pStyle w:val="ListParagraph"/>
        <w:numPr>
          <w:ilvl w:val="0"/>
          <w:numId w:val="57"/>
        </w:numPr>
        <w:spacing w:line="276" w:lineRule="auto"/>
      </w:pPr>
      <w:r w:rsidRPr="009E30EC">
        <w:t xml:space="preserve">all </w:t>
      </w:r>
      <w:r w:rsidRPr="009E30EC">
        <w:rPr>
          <w:u w:val="single"/>
        </w:rPr>
        <w:t>primary eligibility requirements</w:t>
      </w:r>
      <w:r w:rsidRPr="009E30EC">
        <w:t xml:space="preserve"> must be met; and</w:t>
      </w:r>
    </w:p>
    <w:p w14:paraId="68AC0202" w14:textId="0590577A" w:rsidR="00E73C8C" w:rsidRPr="009E30EC" w:rsidRDefault="00E73C8C" w:rsidP="001D2999">
      <w:pPr>
        <w:pStyle w:val="ListParagraph"/>
        <w:numPr>
          <w:ilvl w:val="0"/>
          <w:numId w:val="57"/>
        </w:numPr>
        <w:spacing w:line="276" w:lineRule="auto"/>
      </w:pPr>
      <w:r w:rsidRPr="009E30EC">
        <w:t xml:space="preserve">the Australian </w:t>
      </w:r>
      <w:r w:rsidR="009D6636" w:rsidRPr="009E30EC">
        <w:t>Apprentice must have commenced or recommenced their Australian Apprenticeship</w:t>
      </w:r>
      <w:r w:rsidR="005537CA">
        <w:t xml:space="preserve"> journey</w:t>
      </w:r>
      <w:r w:rsidR="009D6636" w:rsidRPr="009E30EC">
        <w:t xml:space="preserve"> as per Part C, Section 1; </w:t>
      </w:r>
      <w:r w:rsidRPr="009E30EC">
        <w:t>and</w:t>
      </w:r>
    </w:p>
    <w:p w14:paraId="29D600A3" w14:textId="158C5C43" w:rsidR="00E73C8C" w:rsidRPr="009E30EC" w:rsidRDefault="00E73C8C" w:rsidP="001D2999">
      <w:pPr>
        <w:pStyle w:val="ListParagraph"/>
        <w:numPr>
          <w:ilvl w:val="0"/>
          <w:numId w:val="57"/>
        </w:numPr>
        <w:spacing w:line="276" w:lineRule="auto"/>
      </w:pPr>
      <w:r w:rsidRPr="009E30EC">
        <w:t>the Australian Apprentice must</w:t>
      </w:r>
      <w:r w:rsidR="004A6BC7" w:rsidRPr="009E30EC">
        <w:t>,</w:t>
      </w:r>
      <w:r w:rsidR="007D2258" w:rsidRPr="009E30EC">
        <w:t xml:space="preserve"> at the date of commencement or recommencement,</w:t>
      </w:r>
      <w:r w:rsidRPr="009E30EC">
        <w:t xml:space="preserve"> be undertaking:</w:t>
      </w:r>
    </w:p>
    <w:p w14:paraId="11E33500" w14:textId="0403806C" w:rsidR="00E73C8C" w:rsidRPr="004D68D4" w:rsidRDefault="00E73C8C" w:rsidP="001D2999">
      <w:pPr>
        <w:pStyle w:val="ListParagraph"/>
        <w:numPr>
          <w:ilvl w:val="1"/>
          <w:numId w:val="57"/>
        </w:numPr>
        <w:spacing w:line="276" w:lineRule="auto"/>
      </w:pPr>
      <w:r w:rsidRPr="009E30EC">
        <w:t xml:space="preserve"> a qualification at the Certificate III, Certificate IV, Diploma or Advanced Diploma level listed on </w:t>
      </w:r>
      <w:r w:rsidRPr="009E30EC">
        <w:rPr>
          <w:i/>
          <w:iCs/>
        </w:rPr>
        <w:t>Appendix A - Australian Apprenticeship</w:t>
      </w:r>
      <w:r w:rsidR="00D51E9E" w:rsidRPr="009E30EC">
        <w:rPr>
          <w:i/>
          <w:iCs/>
        </w:rPr>
        <w:t>s</w:t>
      </w:r>
      <w:r w:rsidRPr="009E30EC">
        <w:rPr>
          <w:i/>
          <w:iCs/>
        </w:rPr>
        <w:t xml:space="preserve"> Priority List</w:t>
      </w:r>
      <w:r w:rsidR="003D0022" w:rsidRPr="00D0599D">
        <w:t>;</w:t>
      </w:r>
      <w:r w:rsidRPr="004D68D4">
        <w:t xml:space="preserve"> </w:t>
      </w:r>
      <w:r w:rsidR="00E32918">
        <w:t>and</w:t>
      </w:r>
    </w:p>
    <w:p w14:paraId="7B50B3C4" w14:textId="06858A40" w:rsidR="0013691D" w:rsidRPr="009E30EC" w:rsidRDefault="00E73C8C" w:rsidP="001D2999">
      <w:pPr>
        <w:pStyle w:val="ListParagraph"/>
        <w:numPr>
          <w:ilvl w:val="1"/>
          <w:numId w:val="57"/>
        </w:numPr>
        <w:spacing w:line="276" w:lineRule="auto"/>
      </w:pPr>
      <w:r w:rsidRPr="009E30EC">
        <w:t xml:space="preserve">an Australian Apprenticeship with an occupational outcome listed on </w:t>
      </w:r>
      <w:r w:rsidRPr="009E30EC">
        <w:rPr>
          <w:i/>
          <w:iCs/>
        </w:rPr>
        <w:t>Appendix A - Australian Apprenticeship</w:t>
      </w:r>
      <w:r w:rsidR="00D51E9E" w:rsidRPr="009E30EC">
        <w:rPr>
          <w:i/>
          <w:iCs/>
        </w:rPr>
        <w:t>s</w:t>
      </w:r>
      <w:r w:rsidRPr="009E30EC">
        <w:rPr>
          <w:i/>
          <w:iCs/>
        </w:rPr>
        <w:t xml:space="preserve"> Priority List</w:t>
      </w:r>
      <w:r w:rsidR="00DF0EC5">
        <w:rPr>
          <w:i/>
          <w:iCs/>
        </w:rPr>
        <w:t xml:space="preserve">. </w:t>
      </w:r>
      <w:r w:rsidR="00DF0EC5" w:rsidRPr="006C27B7">
        <w:t xml:space="preserve">The qualification and occupation must be a valid combination on </w:t>
      </w:r>
      <w:r w:rsidR="00DF0EC5" w:rsidRPr="006C27B7">
        <w:rPr>
          <w:i/>
          <w:iCs/>
        </w:rPr>
        <w:t>Appendix A – Australian Apprenticeships Priority list.</w:t>
      </w:r>
      <w:r w:rsidR="0013691D" w:rsidRPr="006C27B7">
        <w:t>; and</w:t>
      </w:r>
    </w:p>
    <w:p w14:paraId="5474F4ED" w14:textId="18F5EE71" w:rsidR="00E73C8C" w:rsidRPr="009E30EC" w:rsidRDefault="0013691D" w:rsidP="001D2999">
      <w:pPr>
        <w:pStyle w:val="ListParagraph"/>
        <w:numPr>
          <w:ilvl w:val="0"/>
          <w:numId w:val="57"/>
        </w:numPr>
        <w:spacing w:line="276" w:lineRule="auto"/>
      </w:pPr>
      <w:r w:rsidRPr="009E30EC">
        <w:t xml:space="preserve">the Australian Apprentice must be in-training with their employer </w:t>
      </w:r>
      <w:r w:rsidR="00400E4F" w:rsidRPr="009E30EC">
        <w:t xml:space="preserve">on the claim period end date. </w:t>
      </w:r>
    </w:p>
    <w:p w14:paraId="38E00111" w14:textId="3137E198" w:rsidR="0033732E" w:rsidRPr="009E30EC" w:rsidRDefault="00740D8F" w:rsidP="0085586D">
      <w:r w:rsidRPr="009E30EC">
        <w:t xml:space="preserve">In addition to the above requirements, the Australian Apprentice must not be in receipt of </w:t>
      </w:r>
      <w:r w:rsidR="001A20E6">
        <w:t>payments under the Key Apprenticeship Program</w:t>
      </w:r>
      <w:r w:rsidRPr="009E30EC">
        <w:t>.</w:t>
      </w:r>
    </w:p>
    <w:p w14:paraId="54D11F43" w14:textId="24C75B25" w:rsidR="00D7265C" w:rsidRPr="009E30EC" w:rsidRDefault="00054A75" w:rsidP="0085586D">
      <w:r w:rsidRPr="00F612A9">
        <w:t xml:space="preserve">Eligibility for the Australian Apprentice Training Support Payment is determined at the Commencement or </w:t>
      </w:r>
      <w:r w:rsidR="00D14CAD" w:rsidRPr="00F612A9">
        <w:t>Recommencement of</w:t>
      </w:r>
      <w:r w:rsidRPr="00F612A9">
        <w:t xml:space="preserve"> an </w:t>
      </w:r>
      <w:r w:rsidR="00B42C84" w:rsidRPr="00F612A9">
        <w:t xml:space="preserve">Australian </w:t>
      </w:r>
      <w:r w:rsidRPr="00F612A9">
        <w:t>Apprenticeship</w:t>
      </w:r>
      <w:r w:rsidR="00B42C84" w:rsidRPr="00F612A9">
        <w:t xml:space="preserve"> journey</w:t>
      </w:r>
      <w:r w:rsidRPr="00F612A9">
        <w:t>. Once determined, eligibility cannot be transferred to the New Energy Apprentice Support Payment due to changes within the apprenticeship.</w:t>
      </w:r>
    </w:p>
    <w:p w14:paraId="25E4FD38" w14:textId="2A21E0C3" w:rsidR="00E73C8C" w:rsidRPr="009E30EC" w:rsidRDefault="00E73C8C" w:rsidP="00F722F3">
      <w:pPr>
        <w:pStyle w:val="Heading4"/>
      </w:pPr>
      <w:r w:rsidRPr="009E30EC">
        <w:t>Part-time Apprenticeships</w:t>
      </w:r>
    </w:p>
    <w:p w14:paraId="49B9CF88" w14:textId="47D65ECF" w:rsidR="007F3A9A" w:rsidRPr="009E30EC" w:rsidRDefault="00E73C8C" w:rsidP="0065015C">
      <w:pPr>
        <w:spacing w:after="240"/>
      </w:pPr>
      <w:r w:rsidRPr="009E30EC">
        <w:t>Where an Australian Apprentice undertakes an Australian Apprenticeship part-time, they will be able to claim the Australian Apprentice Training Support Payment at the part-time rate, calculated as a flat rate for all part-time</w:t>
      </w:r>
      <w:r w:rsidR="002D7677">
        <w:t xml:space="preserve"> Australian Apprenticeships</w:t>
      </w:r>
      <w:r w:rsidRPr="009E30EC">
        <w:t>.</w:t>
      </w:r>
    </w:p>
    <w:p w14:paraId="27CD3334" w14:textId="7CC8E940" w:rsidR="00E73C8C" w:rsidRPr="009E30EC" w:rsidRDefault="00E73C8C" w:rsidP="00E73C8C">
      <w:r w:rsidRPr="009E30EC">
        <w:t xml:space="preserve">Where an Australian Apprentice changes their </w:t>
      </w:r>
      <w:r w:rsidR="00E46C61">
        <w:t>employment status</w:t>
      </w:r>
      <w:r w:rsidRPr="009E30EC">
        <w:t xml:space="preserve">, the claim rate will be assessed based on the </w:t>
      </w:r>
      <w:r w:rsidR="006267E2">
        <w:t xml:space="preserve">employment status </w:t>
      </w:r>
      <w:r w:rsidR="007F3A9A" w:rsidRPr="009E30EC">
        <w:t xml:space="preserve">on the </w:t>
      </w:r>
      <w:r w:rsidRPr="009E30EC">
        <w:t>Claim period</w:t>
      </w:r>
      <w:r w:rsidR="003D5AD7">
        <w:t xml:space="preserve"> end date</w:t>
      </w:r>
      <w:r w:rsidRPr="009E30EC">
        <w:t xml:space="preserve">. </w:t>
      </w:r>
    </w:p>
    <w:p w14:paraId="06320884" w14:textId="673C61C0" w:rsidR="00E73C8C" w:rsidRPr="009E30EC" w:rsidRDefault="00E73C8C" w:rsidP="00F722F3">
      <w:pPr>
        <w:pStyle w:val="Heading4"/>
      </w:pPr>
      <w:r w:rsidRPr="009E30EC">
        <w:lastRenderedPageBreak/>
        <w:t xml:space="preserve">Concurrent Apprenticeships </w:t>
      </w:r>
    </w:p>
    <w:p w14:paraId="04B98906" w14:textId="6C44A5D6" w:rsidR="00F54B97" w:rsidRPr="009E30EC" w:rsidRDefault="00E73C8C" w:rsidP="004800AB">
      <w:pPr>
        <w:spacing w:after="240"/>
      </w:pPr>
      <w:r w:rsidRPr="009E30EC">
        <w:t>Where an Australian Apprentice undertakes two part-time Australian Apprenticeship</w:t>
      </w:r>
      <w:r w:rsidR="001208AD">
        <w:t xml:space="preserve"> </w:t>
      </w:r>
      <w:r w:rsidR="003B3CB5">
        <w:t>J</w:t>
      </w:r>
      <w:r w:rsidR="001208AD">
        <w:t>ourneys</w:t>
      </w:r>
      <w:r w:rsidRPr="009E30EC">
        <w:t xml:space="preserve"> concurrently either with the same or with a different employer,</w:t>
      </w:r>
      <w:r w:rsidR="000C51E3">
        <w:t xml:space="preserve"> they can claim the </w:t>
      </w:r>
      <w:r w:rsidR="00F410FB">
        <w:t>part</w:t>
      </w:r>
      <w:r w:rsidR="000C51E3">
        <w:t xml:space="preserve"> time rate on each</w:t>
      </w:r>
      <w:r w:rsidR="00F410FB">
        <w:t xml:space="preserve"> Australian Apprenticeship </w:t>
      </w:r>
      <w:r w:rsidR="003B3CB5">
        <w:t>J</w:t>
      </w:r>
      <w:r w:rsidR="00F410FB">
        <w:t>ourney</w:t>
      </w:r>
      <w:r w:rsidRPr="009E30EC">
        <w:t xml:space="preserve">. </w:t>
      </w:r>
      <w:r w:rsidR="0006598E">
        <w:t xml:space="preserve">I.e. the Australian Apprentice can receive </w:t>
      </w:r>
      <w:r w:rsidR="0099124F">
        <w:t xml:space="preserve">up to the </w:t>
      </w:r>
      <w:r w:rsidR="0006598E">
        <w:t xml:space="preserve">maximum </w:t>
      </w:r>
      <w:r w:rsidR="0099124F">
        <w:t xml:space="preserve">full time rate </w:t>
      </w:r>
      <w:r w:rsidR="00164697">
        <w:t xml:space="preserve">identified in </w:t>
      </w:r>
      <w:r w:rsidR="0006598E">
        <w:t>Part F 1.</w:t>
      </w:r>
      <w:r w:rsidR="00164697">
        <w:t>3</w:t>
      </w:r>
      <w:r w:rsidR="002C6A95">
        <w:t xml:space="preserve"> across multiple part time Apprenticeship </w:t>
      </w:r>
      <w:r w:rsidR="003B3CB5">
        <w:t>J</w:t>
      </w:r>
      <w:r w:rsidR="002C6A95">
        <w:t>ourneys.</w:t>
      </w:r>
    </w:p>
    <w:p w14:paraId="0FC08917" w14:textId="278B28CF" w:rsidR="00E73C8C" w:rsidRPr="009E30EC" w:rsidRDefault="00E73C8C" w:rsidP="00F722F3">
      <w:pPr>
        <w:pStyle w:val="Heading3"/>
      </w:pPr>
      <w:bookmarkStart w:id="158" w:name="_Toc214520623"/>
      <w:r w:rsidRPr="009E30EC">
        <w:t>Payment</w:t>
      </w:r>
      <w:r w:rsidR="00301333" w:rsidRPr="009E30EC">
        <w:t xml:space="preserve"> schedule and</w:t>
      </w:r>
      <w:r w:rsidRPr="009E30EC">
        <w:t xml:space="preserve"> rates</w:t>
      </w:r>
      <w:bookmarkEnd w:id="158"/>
    </w:p>
    <w:p w14:paraId="44974CDA" w14:textId="77777777" w:rsidR="003D3B8A" w:rsidRPr="009E30EC" w:rsidRDefault="003D3B8A" w:rsidP="003D3B8A">
      <w:r w:rsidRPr="006C27B7">
        <w:t>For commencements and recommencements on or before 31 December 2025 eligible</w:t>
      </w:r>
      <w:r w:rsidRPr="009E30EC">
        <w:t xml:space="preserve"> Australian Apprentices can claim up to four six-monthly payments over the first two years of the Australian Apprenticeship according to the following schedule and rate: </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410"/>
      </w:tblGrid>
      <w:tr w:rsidR="003D3B8A" w:rsidRPr="009E30EC" w14:paraId="2DE2DCF2" w14:textId="77777777" w:rsidTr="006C27B7">
        <w:trPr>
          <w:cnfStyle w:val="100000000000" w:firstRow="1" w:lastRow="0" w:firstColumn="0" w:lastColumn="0" w:oddVBand="0" w:evenVBand="0" w:oddHBand="0" w:evenHBand="0" w:firstRowFirstColumn="0" w:firstRowLastColumn="0" w:lastRowFirstColumn="0" w:lastRowLastColumn="0"/>
          <w:trHeight w:val="1182"/>
        </w:trPr>
        <w:tc>
          <w:tcPr>
            <w:cnfStyle w:val="001000000100" w:firstRow="0" w:lastRow="0" w:firstColumn="1" w:lastColumn="0" w:oddVBand="0" w:evenVBand="0" w:oddHBand="0" w:evenHBand="0" w:firstRowFirstColumn="1" w:firstRowLastColumn="0" w:lastRowFirstColumn="0" w:lastRowLastColumn="0"/>
            <w:tcW w:w="4531" w:type="dxa"/>
            <w:shd w:val="clear" w:color="auto" w:fill="404040" w:themeFill="text1" w:themeFillTint="BF"/>
          </w:tcPr>
          <w:p w14:paraId="7B6C2E71" w14:textId="77777777" w:rsidR="003D3B8A" w:rsidRPr="009E30EC" w:rsidRDefault="003D3B8A" w:rsidP="00440F80">
            <w:pPr>
              <w:spacing w:after="100"/>
            </w:pPr>
            <w:r w:rsidRPr="00C37FF1">
              <w:t>Claim Period</w:t>
            </w:r>
          </w:p>
        </w:tc>
        <w:tc>
          <w:tcPr>
            <w:tcW w:w="2410" w:type="dxa"/>
            <w:shd w:val="clear" w:color="auto" w:fill="404040" w:themeFill="text1" w:themeFillTint="BF"/>
          </w:tcPr>
          <w:p w14:paraId="003EB0CC" w14:textId="77777777" w:rsidR="003D3B8A" w:rsidRPr="009E30EC" w:rsidRDefault="003D3B8A" w:rsidP="00440F80">
            <w:pPr>
              <w:spacing w:after="100"/>
              <w:cnfStyle w:val="100000000000" w:firstRow="1" w:lastRow="0" w:firstColumn="0" w:lastColumn="0" w:oddVBand="0" w:evenVBand="0" w:oddHBand="0" w:evenHBand="0" w:firstRowFirstColumn="0" w:firstRowLastColumn="0" w:lastRowFirstColumn="0" w:lastRowLastColumn="0"/>
            </w:pPr>
            <w:r w:rsidRPr="009E30EC">
              <w:t xml:space="preserve">Full-time Rate </w:t>
            </w:r>
          </w:p>
        </w:tc>
        <w:tc>
          <w:tcPr>
            <w:tcW w:w="2410" w:type="dxa"/>
            <w:shd w:val="clear" w:color="auto" w:fill="404040" w:themeFill="text1" w:themeFillTint="BF"/>
          </w:tcPr>
          <w:p w14:paraId="00112C73" w14:textId="77777777" w:rsidR="003D3B8A" w:rsidRPr="009E30EC" w:rsidRDefault="003D3B8A" w:rsidP="00440F80">
            <w:pPr>
              <w:spacing w:after="100"/>
              <w:cnfStyle w:val="100000000000" w:firstRow="1" w:lastRow="0" w:firstColumn="0" w:lastColumn="0" w:oddVBand="0" w:evenVBand="0" w:oddHBand="0" w:evenHBand="0" w:firstRowFirstColumn="0" w:firstRowLastColumn="0" w:lastRowFirstColumn="0" w:lastRowLastColumn="0"/>
            </w:pPr>
            <w:r w:rsidRPr="009E30EC">
              <w:t>Part-time Rate</w:t>
            </w:r>
          </w:p>
        </w:tc>
      </w:tr>
      <w:tr w:rsidR="003D3B8A" w:rsidRPr="00652355" w14:paraId="473F5C66" w14:textId="77777777">
        <w:tc>
          <w:tcPr>
            <w:cnfStyle w:val="001000000000" w:firstRow="0" w:lastRow="0" w:firstColumn="1" w:lastColumn="0" w:oddVBand="0" w:evenVBand="0" w:oddHBand="0" w:evenHBand="0" w:firstRowFirstColumn="0" w:firstRowLastColumn="0" w:lastRowFirstColumn="0" w:lastRowLastColumn="0"/>
            <w:tcW w:w="4531" w:type="dxa"/>
          </w:tcPr>
          <w:p w14:paraId="7342F55B" w14:textId="77777777" w:rsidR="003D3B8A" w:rsidRPr="00652355" w:rsidRDefault="003D3B8A" w:rsidP="00440F80">
            <w:pPr>
              <w:spacing w:after="100"/>
            </w:pPr>
            <w:r w:rsidRPr="00652355">
              <w:t>6 months from commencement or recommencement</w:t>
            </w:r>
          </w:p>
        </w:tc>
        <w:tc>
          <w:tcPr>
            <w:tcW w:w="2410" w:type="dxa"/>
          </w:tcPr>
          <w:p w14:paraId="6ACBAC80" w14:textId="18EEFFA1"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$1,750</w:t>
            </w:r>
          </w:p>
        </w:tc>
        <w:tc>
          <w:tcPr>
            <w:tcW w:w="2410" w:type="dxa"/>
          </w:tcPr>
          <w:p w14:paraId="22A5A1DD" w14:textId="046DEAF5"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$875</w:t>
            </w:r>
          </w:p>
        </w:tc>
      </w:tr>
      <w:tr w:rsidR="003D3B8A" w:rsidRPr="00652355" w14:paraId="7BED2E33" w14:textId="77777777">
        <w:tc>
          <w:tcPr>
            <w:cnfStyle w:val="001000000000" w:firstRow="0" w:lastRow="0" w:firstColumn="1" w:lastColumn="0" w:oddVBand="0" w:evenVBand="0" w:oddHBand="0" w:evenHBand="0" w:firstRowFirstColumn="0" w:firstRowLastColumn="0" w:lastRowFirstColumn="0" w:lastRowLastColumn="0"/>
            <w:tcW w:w="4531" w:type="dxa"/>
          </w:tcPr>
          <w:p w14:paraId="64C888F9" w14:textId="77777777" w:rsidR="003D3B8A" w:rsidRPr="00652355" w:rsidRDefault="003D3B8A" w:rsidP="00440F80">
            <w:pPr>
              <w:spacing w:after="100"/>
            </w:pPr>
            <w:r w:rsidRPr="00652355">
              <w:t>12 months from commencement or recommencement</w:t>
            </w:r>
          </w:p>
        </w:tc>
        <w:tc>
          <w:tcPr>
            <w:tcW w:w="2410" w:type="dxa"/>
          </w:tcPr>
          <w:p w14:paraId="7C3BA314" w14:textId="34881DB2"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$1,750</w:t>
            </w:r>
          </w:p>
        </w:tc>
        <w:tc>
          <w:tcPr>
            <w:tcW w:w="2410" w:type="dxa"/>
          </w:tcPr>
          <w:p w14:paraId="16EC2251" w14:textId="1ACD1CAA"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$875</w:t>
            </w:r>
          </w:p>
        </w:tc>
      </w:tr>
      <w:tr w:rsidR="003D3B8A" w:rsidRPr="00652355" w14:paraId="61F4B6C9" w14:textId="77777777">
        <w:tc>
          <w:tcPr>
            <w:cnfStyle w:val="001000000000" w:firstRow="0" w:lastRow="0" w:firstColumn="1" w:lastColumn="0" w:oddVBand="0" w:evenVBand="0" w:oddHBand="0" w:evenHBand="0" w:firstRowFirstColumn="0" w:firstRowLastColumn="0" w:lastRowFirstColumn="0" w:lastRowLastColumn="0"/>
            <w:tcW w:w="4531" w:type="dxa"/>
          </w:tcPr>
          <w:p w14:paraId="5512643F" w14:textId="77777777" w:rsidR="003D3B8A" w:rsidRPr="00652355" w:rsidRDefault="003D3B8A" w:rsidP="00440F80">
            <w:pPr>
              <w:spacing w:after="100"/>
            </w:pPr>
            <w:r w:rsidRPr="00652355">
              <w:t>18 months from commencement or recommencement</w:t>
            </w:r>
          </w:p>
        </w:tc>
        <w:tc>
          <w:tcPr>
            <w:tcW w:w="2410" w:type="dxa"/>
          </w:tcPr>
          <w:p w14:paraId="3D9C9955" w14:textId="23F24029"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$750</w:t>
            </w:r>
          </w:p>
        </w:tc>
        <w:tc>
          <w:tcPr>
            <w:tcW w:w="2410" w:type="dxa"/>
          </w:tcPr>
          <w:p w14:paraId="3BB3208E" w14:textId="215805C4"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$375</w:t>
            </w:r>
          </w:p>
        </w:tc>
      </w:tr>
      <w:tr w:rsidR="003D3B8A" w:rsidRPr="00652355" w14:paraId="01E19D4B" w14:textId="77777777">
        <w:tc>
          <w:tcPr>
            <w:cnfStyle w:val="001000000000" w:firstRow="0" w:lastRow="0" w:firstColumn="1" w:lastColumn="0" w:oddVBand="0" w:evenVBand="0" w:oddHBand="0" w:evenHBand="0" w:firstRowFirstColumn="0" w:firstRowLastColumn="0" w:lastRowFirstColumn="0" w:lastRowLastColumn="0"/>
            <w:tcW w:w="4531" w:type="dxa"/>
          </w:tcPr>
          <w:p w14:paraId="041516A3" w14:textId="77777777" w:rsidR="003D3B8A" w:rsidRPr="00652355" w:rsidRDefault="003D3B8A" w:rsidP="00440F80">
            <w:pPr>
              <w:spacing w:after="100"/>
            </w:pPr>
            <w:r w:rsidRPr="00652355">
              <w:t>24 months from the commencement or recommencement</w:t>
            </w:r>
          </w:p>
        </w:tc>
        <w:tc>
          <w:tcPr>
            <w:tcW w:w="2410" w:type="dxa"/>
          </w:tcPr>
          <w:p w14:paraId="381227FC" w14:textId="04322394"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$750</w:t>
            </w:r>
          </w:p>
        </w:tc>
        <w:tc>
          <w:tcPr>
            <w:tcW w:w="2410" w:type="dxa"/>
          </w:tcPr>
          <w:p w14:paraId="2B94ADF0" w14:textId="7ED3511D" w:rsidR="003D3B8A" w:rsidRPr="00652355" w:rsidRDefault="003D3B8A" w:rsidP="00440F80">
            <w:pPr>
              <w:spacing w:after="100"/>
              <w:cnfStyle w:val="000000000000" w:firstRow="0" w:lastRow="0" w:firstColumn="0" w:lastColumn="0" w:oddVBand="0" w:evenVBand="0" w:oddHBand="0" w:evenHBand="0" w:firstRowFirstColumn="0" w:firstRowLastColumn="0" w:lastRowFirstColumn="0" w:lastRowLastColumn="0"/>
            </w:pPr>
            <w:r w:rsidRPr="00652355">
              <w:t>$375</w:t>
            </w:r>
          </w:p>
        </w:tc>
      </w:tr>
    </w:tbl>
    <w:p w14:paraId="6857EEF3" w14:textId="16A5364C" w:rsidR="00E73C8C" w:rsidRPr="00652355" w:rsidRDefault="003D3B8A" w:rsidP="003D3B8A">
      <w:pPr>
        <w:spacing w:before="200"/>
      </w:pPr>
      <w:r w:rsidRPr="00652355">
        <w:t>For commencements and recommencements on or after 1 January 2026 e</w:t>
      </w:r>
      <w:r w:rsidR="000C3D7C" w:rsidRPr="00652355">
        <w:t xml:space="preserve">ligible Australian Apprentices can claim up to four six-monthly payments over </w:t>
      </w:r>
      <w:r w:rsidR="00B73FEA" w:rsidRPr="00652355">
        <w:t xml:space="preserve">the first </w:t>
      </w:r>
      <w:r w:rsidR="000C3D7C" w:rsidRPr="00652355">
        <w:t>two years of the Australian Apprenticeship according to the following schedule and rate:</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10"/>
        <w:gridCol w:w="2410"/>
      </w:tblGrid>
      <w:tr w:rsidR="00E73C8C" w:rsidRPr="00652355" w14:paraId="5944FEE3" w14:textId="77777777" w:rsidTr="00D225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shd w:val="clear" w:color="auto" w:fill="404040" w:themeFill="text1" w:themeFillTint="BF"/>
          </w:tcPr>
          <w:p w14:paraId="1076D7F1" w14:textId="209AF2E9" w:rsidR="00E73C8C" w:rsidRPr="00652355" w:rsidRDefault="00C41201" w:rsidP="005E4B90">
            <w:pPr>
              <w:spacing w:after="100"/>
            </w:pPr>
            <w:r w:rsidRPr="00652355">
              <w:t>Claim Period</w:t>
            </w:r>
          </w:p>
        </w:tc>
        <w:tc>
          <w:tcPr>
            <w:tcW w:w="2410" w:type="dxa"/>
            <w:shd w:val="clear" w:color="auto" w:fill="404040" w:themeFill="text1" w:themeFillTint="BF"/>
          </w:tcPr>
          <w:p w14:paraId="3A46EF19" w14:textId="77777777" w:rsidR="00E73C8C" w:rsidRPr="00652355" w:rsidRDefault="00E73C8C" w:rsidP="005E4B90">
            <w:pPr>
              <w:spacing w:after="100"/>
              <w:cnfStyle w:val="100000000000" w:firstRow="1" w:lastRow="0" w:firstColumn="0" w:lastColumn="0" w:oddVBand="0" w:evenVBand="0" w:oddHBand="0" w:evenHBand="0" w:firstRowFirstColumn="0" w:firstRowLastColumn="0" w:lastRowFirstColumn="0" w:lastRowLastColumn="0"/>
            </w:pPr>
            <w:r w:rsidRPr="00652355">
              <w:t xml:space="preserve">Full-time Rate </w:t>
            </w:r>
          </w:p>
        </w:tc>
        <w:tc>
          <w:tcPr>
            <w:tcW w:w="2410" w:type="dxa"/>
            <w:shd w:val="clear" w:color="auto" w:fill="404040" w:themeFill="text1" w:themeFillTint="BF"/>
          </w:tcPr>
          <w:p w14:paraId="4E4F74E9" w14:textId="77777777" w:rsidR="00E73C8C" w:rsidRPr="00652355" w:rsidRDefault="00E73C8C" w:rsidP="005E4B90">
            <w:pPr>
              <w:spacing w:after="100"/>
              <w:cnfStyle w:val="100000000000" w:firstRow="1" w:lastRow="0" w:firstColumn="0" w:lastColumn="0" w:oddVBand="0" w:evenVBand="0" w:oddHBand="0" w:evenHBand="0" w:firstRowFirstColumn="0" w:firstRowLastColumn="0" w:lastRowFirstColumn="0" w:lastRowLastColumn="0"/>
            </w:pPr>
            <w:r w:rsidRPr="00652355">
              <w:t>Part-time Rate</w:t>
            </w:r>
          </w:p>
        </w:tc>
      </w:tr>
      <w:tr w:rsidR="00E73C8C" w:rsidRPr="00652355" w14:paraId="667B8B56"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46F3280D" w14:textId="2C2FD01C" w:rsidR="00E73C8C" w:rsidRPr="00652355" w:rsidRDefault="00E73C8C" w:rsidP="005E4B90">
            <w:pPr>
              <w:spacing w:after="100"/>
            </w:pPr>
            <w:r w:rsidRPr="00652355">
              <w:t>6 month</w:t>
            </w:r>
            <w:r w:rsidR="00F64F6B" w:rsidRPr="00652355">
              <w:t>s from commencement or recommencement</w:t>
            </w:r>
          </w:p>
        </w:tc>
        <w:tc>
          <w:tcPr>
            <w:tcW w:w="2410" w:type="dxa"/>
          </w:tcPr>
          <w:p w14:paraId="79544F8A" w14:textId="4C361C80" w:rsidR="00E73C8C" w:rsidRPr="00652355"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FD7F00" w:rsidRPr="00652355">
              <w:t>625</w:t>
            </w:r>
          </w:p>
        </w:tc>
        <w:tc>
          <w:tcPr>
            <w:tcW w:w="2410" w:type="dxa"/>
          </w:tcPr>
          <w:p w14:paraId="327C52A6" w14:textId="25E92723" w:rsidR="00E73C8C" w:rsidRPr="00652355"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652355">
              <w:t>$3</w:t>
            </w:r>
            <w:r w:rsidR="004D3379" w:rsidRPr="00652355">
              <w:t>15</w:t>
            </w:r>
          </w:p>
        </w:tc>
      </w:tr>
      <w:tr w:rsidR="00E73C8C" w:rsidRPr="00652355" w14:paraId="08C6D755"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2C9D44B3" w14:textId="487800B4" w:rsidR="00E73C8C" w:rsidRPr="00652355" w:rsidRDefault="00E73C8C" w:rsidP="005E4B90">
            <w:pPr>
              <w:spacing w:after="100"/>
            </w:pPr>
            <w:r w:rsidRPr="00652355">
              <w:t>12 month</w:t>
            </w:r>
            <w:r w:rsidR="00F64F6B" w:rsidRPr="00652355">
              <w:t>s from commencement or recommencement</w:t>
            </w:r>
          </w:p>
        </w:tc>
        <w:tc>
          <w:tcPr>
            <w:tcW w:w="2410" w:type="dxa"/>
          </w:tcPr>
          <w:p w14:paraId="2861546E" w14:textId="16663C4B" w:rsidR="00E73C8C" w:rsidRPr="00652355"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FD7F00" w:rsidRPr="00652355">
              <w:t>625</w:t>
            </w:r>
          </w:p>
        </w:tc>
        <w:tc>
          <w:tcPr>
            <w:tcW w:w="2410" w:type="dxa"/>
          </w:tcPr>
          <w:p w14:paraId="38F0CBCA" w14:textId="6E88C3CF" w:rsidR="00E73C8C" w:rsidRPr="00652355" w:rsidRDefault="006E3267" w:rsidP="005E4B90">
            <w:pPr>
              <w:spacing w:after="100"/>
              <w:cnfStyle w:val="000000000000" w:firstRow="0" w:lastRow="0" w:firstColumn="0" w:lastColumn="0" w:oddVBand="0" w:evenVBand="0" w:oddHBand="0" w:evenHBand="0" w:firstRowFirstColumn="0" w:firstRowLastColumn="0" w:lastRowFirstColumn="0" w:lastRowLastColumn="0"/>
            </w:pPr>
            <w:r w:rsidRPr="00652355">
              <w:t>$3</w:t>
            </w:r>
            <w:r w:rsidR="004D3379" w:rsidRPr="00652355">
              <w:t>15</w:t>
            </w:r>
          </w:p>
        </w:tc>
      </w:tr>
      <w:tr w:rsidR="00E73C8C" w:rsidRPr="00652355" w14:paraId="27EB444A"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4F3F8E47" w14:textId="7365AB55" w:rsidR="00E73C8C" w:rsidRPr="00652355" w:rsidRDefault="00E73C8C" w:rsidP="005E4B90">
            <w:pPr>
              <w:spacing w:after="100"/>
            </w:pPr>
            <w:r w:rsidRPr="00652355">
              <w:t>18 month</w:t>
            </w:r>
            <w:r w:rsidR="0007652E" w:rsidRPr="00652355">
              <w:t>s from commencement or recommencement</w:t>
            </w:r>
          </w:p>
        </w:tc>
        <w:tc>
          <w:tcPr>
            <w:tcW w:w="2410" w:type="dxa"/>
          </w:tcPr>
          <w:p w14:paraId="54420EB0" w14:textId="6B5D6BC5" w:rsidR="00E73C8C" w:rsidRPr="00652355"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FD7F00" w:rsidRPr="00652355">
              <w:t>625</w:t>
            </w:r>
          </w:p>
        </w:tc>
        <w:tc>
          <w:tcPr>
            <w:tcW w:w="2410" w:type="dxa"/>
          </w:tcPr>
          <w:p w14:paraId="053A4810" w14:textId="539E0C61" w:rsidR="00E73C8C" w:rsidRPr="00652355"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4D3379" w:rsidRPr="00652355">
              <w:t>310</w:t>
            </w:r>
          </w:p>
        </w:tc>
      </w:tr>
      <w:tr w:rsidR="00E73C8C" w:rsidRPr="009E30EC" w14:paraId="260B08E0" w14:textId="77777777" w:rsidTr="005E4B90">
        <w:tc>
          <w:tcPr>
            <w:cnfStyle w:val="001000000000" w:firstRow="0" w:lastRow="0" w:firstColumn="1" w:lastColumn="0" w:oddVBand="0" w:evenVBand="0" w:oddHBand="0" w:evenHBand="0" w:firstRowFirstColumn="0" w:firstRowLastColumn="0" w:lastRowFirstColumn="0" w:lastRowLastColumn="0"/>
            <w:tcW w:w="4531" w:type="dxa"/>
          </w:tcPr>
          <w:p w14:paraId="07A78063" w14:textId="61793BA6" w:rsidR="00E73C8C" w:rsidRPr="00652355" w:rsidRDefault="00E73C8C" w:rsidP="005E4B90">
            <w:pPr>
              <w:spacing w:after="100"/>
            </w:pPr>
            <w:r w:rsidRPr="00652355">
              <w:t>24 month</w:t>
            </w:r>
            <w:r w:rsidR="0007652E" w:rsidRPr="00652355">
              <w:t>s from the commencement or recommencement</w:t>
            </w:r>
          </w:p>
        </w:tc>
        <w:tc>
          <w:tcPr>
            <w:tcW w:w="2410" w:type="dxa"/>
          </w:tcPr>
          <w:p w14:paraId="3FF4FD9A" w14:textId="38778837" w:rsidR="00E73C8C" w:rsidRPr="00652355"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FD7F00" w:rsidRPr="00652355">
              <w:t>625</w:t>
            </w:r>
          </w:p>
        </w:tc>
        <w:tc>
          <w:tcPr>
            <w:tcW w:w="2410" w:type="dxa"/>
          </w:tcPr>
          <w:p w14:paraId="34B1DA28" w14:textId="241F6A0A" w:rsidR="00E73C8C" w:rsidRPr="00652355" w:rsidRDefault="00E73C8C" w:rsidP="005E4B90">
            <w:pPr>
              <w:spacing w:after="100"/>
              <w:cnfStyle w:val="000000000000" w:firstRow="0" w:lastRow="0" w:firstColumn="0" w:lastColumn="0" w:oddVBand="0" w:evenVBand="0" w:oddHBand="0" w:evenHBand="0" w:firstRowFirstColumn="0" w:firstRowLastColumn="0" w:lastRowFirstColumn="0" w:lastRowLastColumn="0"/>
            </w:pPr>
            <w:r w:rsidRPr="00652355">
              <w:t>$</w:t>
            </w:r>
            <w:r w:rsidR="004D3379" w:rsidRPr="00652355">
              <w:t>310</w:t>
            </w:r>
          </w:p>
        </w:tc>
      </w:tr>
    </w:tbl>
    <w:p w14:paraId="34C718E7" w14:textId="6B40F8A4" w:rsidR="00E73C8C" w:rsidRPr="009E30EC" w:rsidRDefault="00E73C8C" w:rsidP="005E4B90">
      <w:pPr>
        <w:spacing w:before="200"/>
      </w:pPr>
      <w:r w:rsidRPr="009E30EC">
        <w:t>The part-time payment rate is applied as a flat rate regardless of part-time hours worked in any given Claim period.</w:t>
      </w:r>
    </w:p>
    <w:p w14:paraId="55131861" w14:textId="18A65721" w:rsidR="00E73C8C" w:rsidRPr="009E30EC" w:rsidRDefault="00E73C8C" w:rsidP="00F722F3">
      <w:pPr>
        <w:pStyle w:val="Heading4"/>
      </w:pPr>
      <w:r w:rsidRPr="009E30EC">
        <w:t>Tax File Number Declaration</w:t>
      </w:r>
    </w:p>
    <w:p w14:paraId="589B1F7F" w14:textId="77777777" w:rsidR="00E73C8C" w:rsidRPr="009E30EC" w:rsidRDefault="00E73C8C" w:rsidP="00E73C8C">
      <w:r w:rsidRPr="009E30EC">
        <w:t>The Australian Apprentice Training Support Payment is treated as taxable income.</w:t>
      </w:r>
    </w:p>
    <w:p w14:paraId="5214384E" w14:textId="7012D27F" w:rsidR="00E73C8C" w:rsidRPr="009E30EC" w:rsidRDefault="00E73C8C" w:rsidP="00E73C8C">
      <w:pPr>
        <w:rPr>
          <w:rStyle w:val="Hyperlink"/>
          <w:color w:val="0000FF"/>
        </w:rPr>
      </w:pPr>
      <w:r w:rsidRPr="009E30EC">
        <w:lastRenderedPageBreak/>
        <w:t xml:space="preserve">A Tax File Number Declaration must be provided to avoid tax being withheld at the highest marginal rate, as required by the </w:t>
      </w:r>
      <w:r w:rsidR="00A612A6" w:rsidRPr="009E30EC">
        <w:t>Australian Taxation Office</w:t>
      </w:r>
      <w:r w:rsidRPr="009E30EC">
        <w:t xml:space="preserve">. </w:t>
      </w:r>
      <w:hyperlink r:id="rId36" w:history="1">
        <w:r w:rsidRPr="009E30EC">
          <w:rPr>
            <w:rStyle w:val="Hyperlink"/>
            <w:color w:val="0000FF"/>
          </w:rPr>
          <w:t>Apply for a TFN | Australian Taxation Office (ato.gov.au)</w:t>
        </w:r>
      </w:hyperlink>
    </w:p>
    <w:p w14:paraId="1D224AA0" w14:textId="79682A10" w:rsidR="009B099D" w:rsidRPr="009E30EC" w:rsidRDefault="00B73FEA" w:rsidP="00E73C8C">
      <w:r w:rsidRPr="009E30EC">
        <w:t>For more information on taxation and tax rates see Part G section 5.</w:t>
      </w:r>
    </w:p>
    <w:p w14:paraId="6CC0FB20" w14:textId="684CA25A" w:rsidR="00E73C8C" w:rsidRPr="009E30EC" w:rsidRDefault="00E73C8C" w:rsidP="00F722F3">
      <w:pPr>
        <w:pStyle w:val="Heading3"/>
      </w:pPr>
      <w:bookmarkStart w:id="159" w:name="_Toc214520624"/>
      <w:r w:rsidRPr="009E30EC">
        <w:t>Claiming payments</w:t>
      </w:r>
      <w:bookmarkEnd w:id="159"/>
    </w:p>
    <w:p w14:paraId="426EDEF4" w14:textId="043096BA" w:rsidR="00E73C8C" w:rsidRPr="009E30EC" w:rsidRDefault="00E73C8C" w:rsidP="002917E9">
      <w:pPr>
        <w:spacing w:after="240"/>
      </w:pPr>
      <w:r w:rsidRPr="009E30EC">
        <w:t>For an Australian Apprentice to claim the Australian Apprentice Training Support Payment:</w:t>
      </w:r>
    </w:p>
    <w:p w14:paraId="326C18DF" w14:textId="77777777" w:rsidR="00E73C8C" w:rsidRPr="009E30EC" w:rsidRDefault="00E73C8C" w:rsidP="001D2999">
      <w:pPr>
        <w:pStyle w:val="ListParagraph"/>
        <w:numPr>
          <w:ilvl w:val="0"/>
          <w:numId w:val="63"/>
        </w:numPr>
        <w:spacing w:line="276" w:lineRule="auto"/>
      </w:pPr>
      <w:r w:rsidRPr="009E30EC">
        <w:t xml:space="preserve">all </w:t>
      </w:r>
      <w:r w:rsidRPr="009E30EC">
        <w:rPr>
          <w:u w:val="single"/>
        </w:rPr>
        <w:t xml:space="preserve">standard requirements for claiming payments </w:t>
      </w:r>
      <w:r w:rsidRPr="009E30EC">
        <w:t>must be met; and</w:t>
      </w:r>
    </w:p>
    <w:p w14:paraId="780301DE" w14:textId="29B0B447" w:rsidR="00E73C8C" w:rsidRPr="009E30EC" w:rsidRDefault="00E73C8C" w:rsidP="001D2999">
      <w:pPr>
        <w:pStyle w:val="ListParagraph"/>
        <w:numPr>
          <w:ilvl w:val="0"/>
          <w:numId w:val="63"/>
        </w:numPr>
        <w:spacing w:line="276" w:lineRule="auto"/>
      </w:pPr>
      <w:r w:rsidRPr="009E30EC">
        <w:t>the Australian Apprentice must lodge their claim through the Apprenticeship</w:t>
      </w:r>
      <w:r w:rsidR="0056769D" w:rsidRPr="009E30EC">
        <w:t>s</w:t>
      </w:r>
      <w:r w:rsidRPr="009E30EC">
        <w:t xml:space="preserve"> Data Management System.</w:t>
      </w:r>
    </w:p>
    <w:p w14:paraId="266BA034" w14:textId="7ADAD11A" w:rsidR="00E73C8C" w:rsidRPr="009E30EC" w:rsidRDefault="00E73C8C" w:rsidP="00F722F3">
      <w:pPr>
        <w:pStyle w:val="Heading4"/>
      </w:pPr>
      <w:r w:rsidRPr="009E30EC">
        <w:t>Effect date and time limit for lodging a claim</w:t>
      </w:r>
    </w:p>
    <w:p w14:paraId="09EDBCCA" w14:textId="43E83AC4" w:rsidR="00E73C8C" w:rsidRPr="009E30EC" w:rsidRDefault="00E73C8C" w:rsidP="002917E9">
      <w:pPr>
        <w:spacing w:after="240"/>
      </w:pPr>
      <w:r w:rsidRPr="009E30EC">
        <w:t xml:space="preserve">The Effect date is </w:t>
      </w:r>
      <w:r w:rsidR="00525CDA" w:rsidRPr="009E30EC">
        <w:t xml:space="preserve">the day after the claim period end date and is when </w:t>
      </w:r>
      <w:r w:rsidRPr="009E30EC">
        <w:t>the claim becomes payable.</w:t>
      </w:r>
    </w:p>
    <w:p w14:paraId="66F38EE7" w14:textId="1D295B82" w:rsidR="00117F0F" w:rsidRPr="009E30EC" w:rsidRDefault="00E73C8C" w:rsidP="00E73C8C">
      <w:r w:rsidRPr="009E30EC">
        <w:t>The first Effect date corresponds to six months from</w:t>
      </w:r>
      <w:r w:rsidR="00275249">
        <w:t xml:space="preserve"> the date of</w:t>
      </w:r>
      <w:r w:rsidRPr="009E30EC">
        <w:t xml:space="preserve"> commencement or recommencement (excluding periods of suspension). Effect dates thereafter are </w:t>
      </w:r>
      <w:r w:rsidR="00CE181B">
        <w:t>the 12, 18 and 24 month points</w:t>
      </w:r>
      <w:r w:rsidR="0092052B" w:rsidRPr="009E30EC">
        <w:t xml:space="preserve"> </w:t>
      </w:r>
      <w:r w:rsidRPr="009E30EC">
        <w:t>(excluding periods of suspension).</w:t>
      </w:r>
    </w:p>
    <w:p w14:paraId="711F3A49" w14:textId="1AE76B7D" w:rsidR="00E73C8C" w:rsidRPr="009E30EC" w:rsidRDefault="00E73C8C" w:rsidP="00E73C8C">
      <w:r w:rsidRPr="009E30EC">
        <w:t xml:space="preserve">The time limit for lodging a claim is </w:t>
      </w:r>
      <w:r w:rsidR="00936EA0" w:rsidRPr="009E30EC">
        <w:t xml:space="preserve">12 </w:t>
      </w:r>
      <w:r w:rsidRPr="009E30EC">
        <w:t>months from each Effect date.</w:t>
      </w:r>
    </w:p>
    <w:p w14:paraId="560BF5C2" w14:textId="7DEF7D14" w:rsidR="00E73C8C" w:rsidRPr="009E30EC" w:rsidRDefault="00E73C8C" w:rsidP="00F722F3">
      <w:pPr>
        <w:pStyle w:val="Heading4"/>
      </w:pPr>
      <w:r w:rsidRPr="009E30EC">
        <w:t>Claim form</w:t>
      </w:r>
      <w:r w:rsidR="0065617B" w:rsidRPr="009E30EC">
        <w:t xml:space="preserve"> and lodgement</w:t>
      </w:r>
    </w:p>
    <w:p w14:paraId="23E006CB" w14:textId="35D7B24A" w:rsidR="00E73C8C" w:rsidRPr="009E30EC" w:rsidRDefault="00E73C8C" w:rsidP="002917E9">
      <w:pPr>
        <w:spacing w:after="240"/>
      </w:pPr>
      <w:r w:rsidRPr="009E30EC">
        <w:t>Eligible Australian Apprentices must claim the Australian Apprentice Training Support Payment in the Apprenticeship</w:t>
      </w:r>
      <w:r w:rsidR="008777C0" w:rsidRPr="009E30EC">
        <w:t>s</w:t>
      </w:r>
      <w:r w:rsidRPr="009E30EC">
        <w:t xml:space="preserve"> Data Management System, unless otherwise specified.</w:t>
      </w:r>
    </w:p>
    <w:p w14:paraId="34D07536" w14:textId="5B884EC6" w:rsidR="00F94914" w:rsidRPr="009E30EC" w:rsidRDefault="00FE30AC" w:rsidP="00F94914">
      <w:bookmarkStart w:id="160" w:name="_Hlk112058491"/>
      <w:r w:rsidRPr="009E30EC">
        <w:t>The Australian Apprentice</w:t>
      </w:r>
      <w:r w:rsidR="00F94914" w:rsidRPr="009E30EC">
        <w:t xml:space="preserve"> must provide evidence through an upload of documentation to the Apprenticeships Data Management System with the claim form to confirm that the</w:t>
      </w:r>
      <w:r w:rsidRPr="009E30EC">
        <w:t>y were</w:t>
      </w:r>
      <w:r w:rsidR="00F94914" w:rsidRPr="009E30EC">
        <w:t xml:space="preserve"> employed on the claim period end date.  </w:t>
      </w:r>
    </w:p>
    <w:p w14:paraId="3D62436C" w14:textId="21DAC2F1" w:rsidR="0087088F" w:rsidRPr="009E30EC" w:rsidRDefault="0087088F" w:rsidP="0087088F">
      <w:r w:rsidRPr="009E30EC">
        <w:t>This evidence can be in the form of a payroll print</w:t>
      </w:r>
      <w:r w:rsidR="00DC75BD" w:rsidRPr="009E30EC">
        <w:t xml:space="preserve"> out</w:t>
      </w:r>
      <w:r w:rsidRPr="009E30EC">
        <w:t>, time and wages sheet, payslip, or payroll summaries which must be able to confirm</w:t>
      </w:r>
      <w:r w:rsidR="0077071F">
        <w:t xml:space="preserve"> at a minimum</w:t>
      </w:r>
      <w:r w:rsidRPr="009E30EC">
        <w:t xml:space="preserve">: </w:t>
      </w:r>
    </w:p>
    <w:p w14:paraId="7DC15AD3" w14:textId="77777777" w:rsidR="0087088F" w:rsidRPr="009E30EC" w:rsidRDefault="0087088F" w:rsidP="00F807E8">
      <w:pPr>
        <w:ind w:left="714" w:hanging="357"/>
        <w:contextualSpacing/>
      </w:pPr>
      <w:r w:rsidRPr="009E30EC">
        <w:t xml:space="preserve">• the legal name or Australian Business Number (ABN) of the business the apprentice is employed by; and </w:t>
      </w:r>
    </w:p>
    <w:p w14:paraId="7DC653A0" w14:textId="77777777" w:rsidR="0087088F" w:rsidRPr="009E30EC" w:rsidRDefault="0087088F" w:rsidP="00F807E8">
      <w:pPr>
        <w:ind w:left="714" w:hanging="357"/>
        <w:contextualSpacing/>
      </w:pPr>
      <w:r w:rsidRPr="009E30EC">
        <w:t xml:space="preserve">• apprentice name; and </w:t>
      </w:r>
    </w:p>
    <w:p w14:paraId="0ACE05DB" w14:textId="7A146CE6" w:rsidR="0087088F" w:rsidRPr="009E30EC" w:rsidRDefault="0087088F" w:rsidP="00702F30">
      <w:pPr>
        <w:ind w:left="714" w:hanging="357"/>
        <w:contextualSpacing/>
      </w:pPr>
      <w:r w:rsidRPr="009E30EC">
        <w:t xml:space="preserve">• a date range aligning with the </w:t>
      </w:r>
      <w:r w:rsidR="00DA20E4" w:rsidRPr="009E30EC">
        <w:t>claim period end date</w:t>
      </w:r>
      <w:r w:rsidRPr="009E30EC">
        <w:t>.</w:t>
      </w:r>
    </w:p>
    <w:p w14:paraId="64716220" w14:textId="72D79D43" w:rsidR="00E73C8C" w:rsidRPr="009E30EC" w:rsidRDefault="00E73C8C" w:rsidP="00F722F3">
      <w:pPr>
        <w:pStyle w:val="Heading3"/>
      </w:pPr>
      <w:bookmarkStart w:id="161" w:name="_Toc214520625"/>
      <w:bookmarkEnd w:id="160"/>
      <w:r w:rsidRPr="009E30EC">
        <w:t>Apprenticeship administration for the purposes of the Australian Apprentice Training Support Payment</w:t>
      </w:r>
      <w:bookmarkEnd w:id="161"/>
    </w:p>
    <w:p w14:paraId="6CCE514B" w14:textId="54B8F6D8" w:rsidR="00E73C8C" w:rsidRPr="009E30EC" w:rsidRDefault="00E73C8C" w:rsidP="00F722F3">
      <w:pPr>
        <w:pStyle w:val="Heading4"/>
      </w:pPr>
      <w:r w:rsidRPr="009E30EC">
        <w:t>Suspensions</w:t>
      </w:r>
      <w:r w:rsidR="0065617B" w:rsidRPr="009E30EC">
        <w:t xml:space="preserve"> and cancellations</w:t>
      </w:r>
    </w:p>
    <w:p w14:paraId="4211AB1F" w14:textId="4F870108" w:rsidR="00E73C8C" w:rsidRPr="009E30EC" w:rsidRDefault="00E73C8C" w:rsidP="002917E9">
      <w:pPr>
        <w:spacing w:after="240"/>
      </w:pPr>
      <w:r w:rsidRPr="009E30EC">
        <w:t>An Australian Apprentice is not eligible to claim an Australian Apprentice Training Support Payment while they are in a period of suspension</w:t>
      </w:r>
      <w:r w:rsidR="0065617B" w:rsidRPr="009E30EC">
        <w:t xml:space="preserve"> or have cancelled their Australian Apprenticeship</w:t>
      </w:r>
      <w:r w:rsidRPr="009E30EC">
        <w:t>.</w:t>
      </w:r>
    </w:p>
    <w:p w14:paraId="3ADEAE49" w14:textId="4A5FF1C9" w:rsidR="00E73C8C" w:rsidRPr="00F050E5" w:rsidRDefault="00E73C8C" w:rsidP="00E73C8C">
      <w:pPr>
        <w:spacing w:after="120"/>
      </w:pPr>
      <w:r w:rsidRPr="00C37FF1">
        <w:lastRenderedPageBreak/>
        <w:t>Where an Australian Apprentice, following a period of suspension</w:t>
      </w:r>
      <w:r w:rsidR="00BE06C0" w:rsidRPr="00C37FF1">
        <w:t xml:space="preserve"> or</w:t>
      </w:r>
      <w:r w:rsidR="0065617B" w:rsidRPr="00C37FF1">
        <w:t xml:space="preserve"> cancellation of less than 12 months, recommences</w:t>
      </w:r>
      <w:r w:rsidRPr="00C37FF1">
        <w:t xml:space="preserve"> </w:t>
      </w:r>
      <w:r w:rsidR="00335CDB" w:rsidRPr="00C37FF1">
        <w:t xml:space="preserve">their </w:t>
      </w:r>
      <w:r w:rsidRPr="00C37FF1">
        <w:t>Australian Apprenticeship</w:t>
      </w:r>
      <w:r w:rsidR="00CB473E" w:rsidRPr="00C37FF1">
        <w:t xml:space="preserve"> Journey</w:t>
      </w:r>
      <w:r w:rsidRPr="00C37FF1">
        <w:t xml:space="preserve"> with either the same or a different employer, the Effect date for the next available claim will be extended by the number of days the Australian Apprentice was in suspension</w:t>
      </w:r>
      <w:r w:rsidR="0065617B" w:rsidRPr="00C37FF1">
        <w:t xml:space="preserve"> or cancelled</w:t>
      </w:r>
      <w:r w:rsidRPr="00C37FF1">
        <w:t>.</w:t>
      </w:r>
    </w:p>
    <w:p w14:paraId="0BD10130" w14:textId="1430F6DC" w:rsidR="00E73C8C" w:rsidRPr="00652355" w:rsidRDefault="00430C8A" w:rsidP="00E73C8C">
      <w:pPr>
        <w:spacing w:after="120"/>
      </w:pPr>
      <w:r w:rsidRPr="00652355">
        <w:t>For commencements and recommencements on or before 31 December 2025 a</w:t>
      </w:r>
      <w:r w:rsidR="00E73C8C" w:rsidRPr="00652355">
        <w:t>n Australian Apprentice can claim a maximum of up to $</w:t>
      </w:r>
      <w:r w:rsidRPr="00652355">
        <w:t>5</w:t>
      </w:r>
      <w:r w:rsidR="00E73C8C" w:rsidRPr="00652355">
        <w:t>,</w:t>
      </w:r>
      <w:r w:rsidRPr="00652355">
        <w:t xml:space="preserve">000 </w:t>
      </w:r>
      <w:r w:rsidR="00E73C8C" w:rsidRPr="00652355">
        <w:t xml:space="preserve">for </w:t>
      </w:r>
      <w:r w:rsidR="00A40A96" w:rsidRPr="00652355">
        <w:t xml:space="preserve">each </w:t>
      </w:r>
      <w:r w:rsidR="00E73C8C" w:rsidRPr="00652355">
        <w:t xml:space="preserve">Australian Apprenticeship </w:t>
      </w:r>
      <w:r w:rsidR="00E1448A" w:rsidRPr="00652355">
        <w:t>Journey</w:t>
      </w:r>
      <w:r w:rsidR="00E73C8C" w:rsidRPr="00652355">
        <w:t>, regardless of the number of Training Contracts (or returns from suspension or cancellation</w:t>
      </w:r>
      <w:r w:rsidR="00A73355" w:rsidRPr="00652355">
        <w:t>),</w:t>
      </w:r>
      <w:r w:rsidR="00E73C8C" w:rsidRPr="00652355">
        <w:t xml:space="preserve"> where there is no change to the qualification or occupation.</w:t>
      </w:r>
    </w:p>
    <w:p w14:paraId="4BD12859" w14:textId="733FB9AC" w:rsidR="00430C8A" w:rsidRPr="009E30EC" w:rsidRDefault="00430C8A" w:rsidP="00E73C8C">
      <w:pPr>
        <w:spacing w:after="120"/>
      </w:pPr>
      <w:r w:rsidRPr="00652355">
        <w:t>For commencements and recommencements on or after 1 January 2026 an Australian Apprentice can claim a maximum of up to $2,500 for each Australian Apprenticeship Journey, regardless of the number of Training Contracts (or returns from suspension or cancellation), where there is no change to the qualification or occupation.</w:t>
      </w:r>
    </w:p>
    <w:p w14:paraId="6C2739AB" w14:textId="39B34D23" w:rsidR="00E73C8C" w:rsidRPr="009E30EC" w:rsidRDefault="00E73C8C" w:rsidP="00F722F3">
      <w:pPr>
        <w:pStyle w:val="Heading4"/>
      </w:pPr>
      <w:r w:rsidRPr="009E30EC">
        <w:t>Early completions</w:t>
      </w:r>
    </w:p>
    <w:p w14:paraId="49406693" w14:textId="038ECBAF" w:rsidR="00FE30AC" w:rsidRPr="009E30EC" w:rsidRDefault="00E73C8C" w:rsidP="009D6C2F">
      <w:pPr>
        <w:pBdr>
          <w:bottom w:val="single" w:sz="6" w:space="31" w:color="auto"/>
        </w:pBdr>
        <w:spacing w:after="240"/>
        <w:rPr>
          <w:rFonts w:cstheme="minorHAnsi"/>
        </w:rPr>
      </w:pPr>
      <w:r w:rsidRPr="009E30EC">
        <w:t xml:space="preserve">Where an Australian Apprentice successfully completes the Australian Apprenticeship prior to </w:t>
      </w:r>
      <w:r w:rsidR="00691D36" w:rsidRPr="009E30EC">
        <w:t>the claim period end date</w:t>
      </w:r>
      <w:r w:rsidRPr="009E30EC">
        <w:t>, the Australian Apprentice will</w:t>
      </w:r>
      <w:r w:rsidR="00CB0951" w:rsidRPr="009E30EC">
        <w:t xml:space="preserve"> not</w:t>
      </w:r>
      <w:r w:rsidRPr="009E30EC">
        <w:t xml:space="preserve"> be eligible for th</w:t>
      </w:r>
      <w:r w:rsidR="00486CD3">
        <w:t>at</w:t>
      </w:r>
      <w:r w:rsidRPr="009E30EC">
        <w:t xml:space="preserve"> </w:t>
      </w:r>
      <w:r w:rsidRPr="009E30EC">
        <w:rPr>
          <w:rFonts w:cstheme="minorHAnsi"/>
        </w:rPr>
        <w:t>Australian Apprentic</w:t>
      </w:r>
      <w:r w:rsidR="00CD1F75" w:rsidRPr="009E30EC">
        <w:rPr>
          <w:rFonts w:cstheme="minorHAnsi"/>
        </w:rPr>
        <w:t>e</w:t>
      </w:r>
      <w:r w:rsidRPr="009E30EC">
        <w:rPr>
          <w:rFonts w:cstheme="minorHAnsi"/>
        </w:rPr>
        <w:t xml:space="preserve"> Training Support Payment.</w:t>
      </w:r>
      <w:bookmarkStart w:id="162" w:name="_Toc115173172"/>
    </w:p>
    <w:p w14:paraId="1938A06E" w14:textId="5B95B4BD" w:rsidR="00FB3265" w:rsidRDefault="00FB3265" w:rsidP="00F722F3">
      <w:pPr>
        <w:pStyle w:val="Heading2"/>
      </w:pPr>
      <w:bookmarkStart w:id="163" w:name="_Toc214520626"/>
      <w:r>
        <w:t>Key Apprenticeship Program</w:t>
      </w:r>
      <w:r w:rsidR="00281655">
        <w:t xml:space="preserve"> </w:t>
      </w:r>
      <w:r w:rsidR="00281655" w:rsidRPr="00652355">
        <w:t>Apprentice Incentive</w:t>
      </w:r>
      <w:bookmarkEnd w:id="163"/>
    </w:p>
    <w:p w14:paraId="1DD73564" w14:textId="704C71E1" w:rsidR="00773CEF" w:rsidRDefault="00773CEF" w:rsidP="00F722F3">
      <w:pPr>
        <w:pStyle w:val="Heading3"/>
      </w:pPr>
      <w:bookmarkStart w:id="164" w:name="_Toc214520627"/>
      <w:r>
        <w:t>Overview</w:t>
      </w:r>
      <w:bookmarkEnd w:id="164"/>
    </w:p>
    <w:p w14:paraId="2DA351B0" w14:textId="0C6B7310" w:rsidR="004061C1" w:rsidRPr="00652355" w:rsidRDefault="004061C1" w:rsidP="004061C1">
      <w:pPr>
        <w:rPr>
          <w:rFonts w:ascii="Calibri" w:hAnsi="Calibri" w:cs="Calibri"/>
        </w:rPr>
      </w:pPr>
      <w:r w:rsidRPr="00652355">
        <w:rPr>
          <w:rFonts w:ascii="Calibri" w:hAnsi="Calibri" w:cs="Calibri"/>
        </w:rPr>
        <w:t xml:space="preserve">The Key Apprenticeship Program (KAP) aims to grow Australia’s skilled workforce and expand the pipeline of apprentices training towards critical occupations in priority sectors. Through targeted support streams, KAP seeks to boost participation, improve retention, and increase completion rates in occupations of national importance. </w:t>
      </w:r>
    </w:p>
    <w:p w14:paraId="0FBD4D89" w14:textId="6CAE0C75" w:rsidR="00471DEA" w:rsidRDefault="00471DEA" w:rsidP="002D0E9E">
      <w:pPr>
        <w:spacing w:after="160" w:line="278" w:lineRule="auto"/>
        <w:rPr>
          <w:rFonts w:ascii="Calibri" w:hAnsi="Calibri" w:cs="Calibri"/>
        </w:rPr>
      </w:pPr>
      <w:r>
        <w:rPr>
          <w:rFonts w:ascii="Calibri" w:hAnsi="Calibri" w:cs="Calibri"/>
        </w:rPr>
        <w:t>The KAP contains two streams</w:t>
      </w:r>
      <w:r w:rsidR="00385AB1">
        <w:rPr>
          <w:rFonts w:ascii="Calibri" w:hAnsi="Calibri" w:cs="Calibri"/>
        </w:rPr>
        <w:t>.</w:t>
      </w:r>
      <w:r w:rsidR="005D3AB8">
        <w:rPr>
          <w:rFonts w:ascii="Calibri" w:hAnsi="Calibri" w:cs="Calibri"/>
        </w:rPr>
        <w:t xml:space="preserve"> The:</w:t>
      </w:r>
    </w:p>
    <w:p w14:paraId="49444038" w14:textId="734F36B0" w:rsidR="00C9126E" w:rsidRPr="00E15971" w:rsidRDefault="00D81012" w:rsidP="001D2999">
      <w:pPr>
        <w:pStyle w:val="ListParagraph"/>
        <w:numPr>
          <w:ilvl w:val="0"/>
          <w:numId w:val="76"/>
        </w:numPr>
        <w:spacing w:after="160" w:line="278" w:lineRule="auto"/>
        <w:rPr>
          <w:rFonts w:ascii="Calibri" w:hAnsi="Calibri" w:cs="Calibri"/>
        </w:rPr>
      </w:pPr>
      <w:r w:rsidRPr="00E15971">
        <w:rPr>
          <w:rFonts w:ascii="Calibri" w:hAnsi="Calibri" w:cs="Calibri"/>
        </w:rPr>
        <w:t>New Energy Apprentice</w:t>
      </w:r>
      <w:r w:rsidR="00771EC8" w:rsidRPr="00E15971">
        <w:rPr>
          <w:rFonts w:ascii="Calibri" w:hAnsi="Calibri" w:cs="Calibri"/>
        </w:rPr>
        <w:t>ship</w:t>
      </w:r>
      <w:r w:rsidRPr="00E15971">
        <w:rPr>
          <w:rFonts w:ascii="Calibri" w:hAnsi="Calibri" w:cs="Calibri"/>
        </w:rPr>
        <w:t xml:space="preserve"> stream; and</w:t>
      </w:r>
    </w:p>
    <w:p w14:paraId="6E045D08" w14:textId="0DBDEC9D" w:rsidR="00D81012" w:rsidRPr="00E15971" w:rsidRDefault="00D81012" w:rsidP="001D2999">
      <w:pPr>
        <w:pStyle w:val="ListParagraph"/>
        <w:numPr>
          <w:ilvl w:val="0"/>
          <w:numId w:val="76"/>
        </w:numPr>
        <w:spacing w:after="160" w:line="278" w:lineRule="auto"/>
        <w:rPr>
          <w:rFonts w:ascii="Calibri" w:hAnsi="Calibri" w:cs="Calibri"/>
        </w:rPr>
      </w:pPr>
      <w:r w:rsidRPr="00E15971">
        <w:rPr>
          <w:rFonts w:ascii="Calibri" w:hAnsi="Calibri" w:cs="Calibri"/>
        </w:rPr>
        <w:t xml:space="preserve">Housing Construction </w:t>
      </w:r>
      <w:r w:rsidR="005D3AB8" w:rsidRPr="00E15971">
        <w:rPr>
          <w:rFonts w:ascii="Calibri" w:hAnsi="Calibri" w:cs="Calibri"/>
        </w:rPr>
        <w:t>Apprentice</w:t>
      </w:r>
      <w:r w:rsidR="00771EC8" w:rsidRPr="00E15971">
        <w:rPr>
          <w:rFonts w:ascii="Calibri" w:hAnsi="Calibri" w:cs="Calibri"/>
        </w:rPr>
        <w:t>ship</w:t>
      </w:r>
      <w:r w:rsidR="005D3AB8" w:rsidRPr="00E15971">
        <w:rPr>
          <w:rFonts w:ascii="Calibri" w:hAnsi="Calibri" w:cs="Calibri"/>
        </w:rPr>
        <w:t xml:space="preserve"> </w:t>
      </w:r>
      <w:r w:rsidRPr="00E15971">
        <w:rPr>
          <w:rFonts w:ascii="Calibri" w:hAnsi="Calibri" w:cs="Calibri"/>
        </w:rPr>
        <w:t>stream.</w:t>
      </w:r>
    </w:p>
    <w:p w14:paraId="38AA13E5" w14:textId="1711F44D" w:rsidR="00EE3B50" w:rsidRPr="009E30EC" w:rsidRDefault="00EE3B50" w:rsidP="00EE3B50">
      <w:r w:rsidRPr="00A557F0">
        <w:t xml:space="preserve">The </w:t>
      </w:r>
      <w:r w:rsidRPr="00A557F0">
        <w:rPr>
          <w:b/>
          <w:bCs/>
        </w:rPr>
        <w:t>Key Apprenticeship Program: New Energy Apprentice</w:t>
      </w:r>
      <w:r w:rsidR="007855BD" w:rsidRPr="00A557F0">
        <w:rPr>
          <w:b/>
          <w:bCs/>
        </w:rPr>
        <w:t>ship</w:t>
      </w:r>
      <w:r w:rsidRPr="00A557F0">
        <w:t xml:space="preserve"> stream</w:t>
      </w:r>
      <w:r w:rsidRPr="009E30EC">
        <w:t xml:space="preserve"> is designed to encourage apprentices to choose clean energy careers, improve retention rates and deliver more successful completions by providing direct financial support to Australian Apprentices commencing an Australian Apprenticeship</w:t>
      </w:r>
      <w:r>
        <w:t xml:space="preserve"> Journey</w:t>
      </w:r>
      <w:r w:rsidRPr="009E30EC">
        <w:t xml:space="preserve"> in a clean energy occupation.</w:t>
      </w:r>
    </w:p>
    <w:p w14:paraId="0C65266C" w14:textId="732741A2" w:rsidR="00EE3B50" w:rsidRDefault="00EE3B50" w:rsidP="00EE3B50">
      <w:pPr>
        <w:spacing w:after="160" w:line="278" w:lineRule="auto"/>
      </w:pPr>
      <w:r w:rsidRPr="009E30EC">
        <w:t xml:space="preserve">The </w:t>
      </w:r>
      <w:r w:rsidRPr="0057765D">
        <w:t>New Energy Apprentice</w:t>
      </w:r>
      <w:r w:rsidR="0057765D" w:rsidRPr="0057765D">
        <w:t>ship</w:t>
      </w:r>
      <w:r w:rsidRPr="0057765D">
        <w:t xml:space="preserve"> stream</w:t>
      </w:r>
      <w:r w:rsidR="000A2F65">
        <w:t xml:space="preserve"> </w:t>
      </w:r>
      <w:r>
        <w:t>is</w:t>
      </w:r>
      <w:r w:rsidRPr="009E30EC">
        <w:t xml:space="preserve"> available to eligible Australian Apprentices undertaking a Certificate III, Certificate IV, Diploma or Advanced Diploma level </w:t>
      </w:r>
      <w:r w:rsidRPr="00652355">
        <w:t xml:space="preserve">qualification </w:t>
      </w:r>
      <w:r w:rsidR="00764F1A" w:rsidRPr="00652355">
        <w:t xml:space="preserve">that maps to </w:t>
      </w:r>
      <w:r w:rsidRPr="00652355">
        <w:t>an occupational</w:t>
      </w:r>
      <w:r w:rsidRPr="009E30EC">
        <w:t xml:space="preserve"> outcome listed on </w:t>
      </w:r>
      <w:r w:rsidRPr="009E30EC">
        <w:rPr>
          <w:i/>
          <w:iCs/>
        </w:rPr>
        <w:t>Appendix A - Australian Apprenticeships Priority List</w:t>
      </w:r>
      <w:r w:rsidRPr="009E30EC">
        <w:t xml:space="preserve"> and identified as a clean energy occupation</w:t>
      </w:r>
      <w:r w:rsidR="003C2E6D">
        <w:t>.</w:t>
      </w:r>
    </w:p>
    <w:p w14:paraId="5315F402" w14:textId="5A643A3E" w:rsidR="00EE3B50" w:rsidRPr="008F171E" w:rsidRDefault="00EE3B50" w:rsidP="00EE3B50">
      <w:pPr>
        <w:spacing w:after="160" w:line="278" w:lineRule="auto"/>
        <w:rPr>
          <w:rFonts w:ascii="Calibri" w:hAnsi="Calibri" w:cs="Calibri"/>
        </w:rPr>
      </w:pPr>
      <w:r w:rsidRPr="00A557F0">
        <w:t xml:space="preserve">The </w:t>
      </w:r>
      <w:r w:rsidRPr="00A557F0">
        <w:rPr>
          <w:b/>
          <w:bCs/>
        </w:rPr>
        <w:t>Key Apprenticeship Program: Housing Construction Apprentice</w:t>
      </w:r>
      <w:r w:rsidR="007855BD" w:rsidRPr="00A557F0">
        <w:rPr>
          <w:b/>
          <w:bCs/>
        </w:rPr>
        <w:t>ship</w:t>
      </w:r>
      <w:r w:rsidRPr="00A557F0">
        <w:t xml:space="preserve"> stream is</w:t>
      </w:r>
      <w:r w:rsidRPr="009E30EC">
        <w:t xml:space="preserve"> designed to encourage </w:t>
      </w:r>
      <w:r w:rsidRPr="008F171E">
        <w:rPr>
          <w:rFonts w:ascii="Calibri" w:hAnsi="Calibri" w:cs="Calibri"/>
        </w:rPr>
        <w:t>the growth of this critical workforce and expand the pipeline of workers training towards occupations supporting the housing and construction industry.</w:t>
      </w:r>
    </w:p>
    <w:p w14:paraId="0C3EDAC1" w14:textId="13337DFF" w:rsidR="00EE3B50" w:rsidRPr="009E30EC" w:rsidRDefault="00EE3B50" w:rsidP="00EE3B50">
      <w:r w:rsidRPr="0057765D">
        <w:lastRenderedPageBreak/>
        <w:t>The Housing Construction Apprentice</w:t>
      </w:r>
      <w:r w:rsidR="0057765D" w:rsidRPr="0057765D">
        <w:t>ship</w:t>
      </w:r>
      <w:r w:rsidRPr="0057765D">
        <w:t xml:space="preserve"> stream is</w:t>
      </w:r>
      <w:r w:rsidRPr="009E30EC">
        <w:t xml:space="preserve"> available to eligible Australian Apprentices undertaking a Certificate III, Certificate IV, Diploma or Advanced Diploma level qualification </w:t>
      </w:r>
      <w:r w:rsidR="0084528B" w:rsidRPr="00652355">
        <w:t xml:space="preserve">that maps to an </w:t>
      </w:r>
      <w:r w:rsidRPr="00652355">
        <w:t>occupational</w:t>
      </w:r>
      <w:r w:rsidRPr="009E30EC">
        <w:t xml:space="preserve"> outcome listed on </w:t>
      </w:r>
      <w:r w:rsidRPr="009E30EC">
        <w:rPr>
          <w:i/>
          <w:iCs/>
        </w:rPr>
        <w:t>Appendix A - Australian Apprenticeships Priority List</w:t>
      </w:r>
      <w:r w:rsidRPr="009E30EC">
        <w:t xml:space="preserve"> and identified as a </w:t>
      </w:r>
      <w:r>
        <w:t>housing construction</w:t>
      </w:r>
      <w:r w:rsidRPr="009E30EC">
        <w:t xml:space="preserve"> occupation.</w:t>
      </w:r>
    </w:p>
    <w:p w14:paraId="49281079" w14:textId="43A01F06" w:rsidR="00B66378" w:rsidRPr="00F050E5" w:rsidRDefault="00385AB1" w:rsidP="008D193C">
      <w:pPr>
        <w:spacing w:after="160" w:line="278" w:lineRule="auto"/>
      </w:pPr>
      <w:r>
        <w:rPr>
          <w:rFonts w:ascii="Calibri" w:hAnsi="Calibri" w:cs="Calibri"/>
        </w:rPr>
        <w:t>Payments are available</w:t>
      </w:r>
      <w:r w:rsidR="005D3AB8">
        <w:rPr>
          <w:rFonts w:ascii="Calibri" w:hAnsi="Calibri" w:cs="Calibri"/>
        </w:rPr>
        <w:t xml:space="preserve"> for an Australian Apprentice</w:t>
      </w:r>
      <w:r>
        <w:rPr>
          <w:rFonts w:ascii="Calibri" w:hAnsi="Calibri" w:cs="Calibri"/>
        </w:rPr>
        <w:t xml:space="preserve"> through the KAP</w:t>
      </w:r>
      <w:r w:rsidR="00D70EE6">
        <w:rPr>
          <w:rFonts w:ascii="Calibri" w:hAnsi="Calibri" w:cs="Calibri"/>
        </w:rPr>
        <w:t>, rather than each individual stream.</w:t>
      </w:r>
      <w:r w:rsidR="00EF6946">
        <w:rPr>
          <w:rFonts w:ascii="Calibri" w:hAnsi="Calibri" w:cs="Calibri"/>
        </w:rPr>
        <w:t xml:space="preserve"> That is,</w:t>
      </w:r>
      <w:r w:rsidR="00B7405D">
        <w:rPr>
          <w:rFonts w:ascii="Calibri" w:hAnsi="Calibri" w:cs="Calibri"/>
        </w:rPr>
        <w:t xml:space="preserve"> </w:t>
      </w:r>
      <w:r w:rsidR="008634E3">
        <w:rPr>
          <w:rFonts w:ascii="Calibri" w:hAnsi="Calibri" w:cs="Calibri"/>
        </w:rPr>
        <w:t xml:space="preserve">up to </w:t>
      </w:r>
      <w:r w:rsidR="00B7405D">
        <w:rPr>
          <w:rFonts w:ascii="Calibri" w:hAnsi="Calibri" w:cs="Calibri"/>
        </w:rPr>
        <w:t xml:space="preserve">$10,000 (full time) </w:t>
      </w:r>
      <w:r w:rsidR="005A5B23">
        <w:rPr>
          <w:rFonts w:ascii="Calibri" w:hAnsi="Calibri" w:cs="Calibri"/>
        </w:rPr>
        <w:t>per Australian Apprenticeship Journey</w:t>
      </w:r>
      <w:r w:rsidR="00351540">
        <w:rPr>
          <w:rFonts w:ascii="Calibri" w:hAnsi="Calibri" w:cs="Calibri"/>
        </w:rPr>
        <w:t>, not across each stream of KAP.</w:t>
      </w:r>
      <w:r w:rsidR="00EF6946">
        <w:rPr>
          <w:rFonts w:ascii="Calibri" w:hAnsi="Calibri" w:cs="Calibri"/>
        </w:rPr>
        <w:t xml:space="preserve"> </w:t>
      </w:r>
    </w:p>
    <w:p w14:paraId="0D4026E4" w14:textId="65BC5526" w:rsidR="001B16A3" w:rsidRPr="009E30EC" w:rsidRDefault="00FE70C3" w:rsidP="008D193C">
      <w:pPr>
        <w:spacing w:after="160" w:line="278" w:lineRule="auto"/>
      </w:pPr>
      <w:r w:rsidRPr="00481276">
        <w:t xml:space="preserve">The KAP </w:t>
      </w:r>
      <w:r w:rsidR="00A76AAB" w:rsidRPr="00481276">
        <w:t>does not supersede</w:t>
      </w:r>
      <w:r w:rsidR="00A77C93" w:rsidRPr="00481276">
        <w:t xml:space="preserve"> the</w:t>
      </w:r>
      <w:r w:rsidRPr="00481276">
        <w:t xml:space="preserve"> New Energy Apprentice Support Payment</w:t>
      </w:r>
      <w:r w:rsidR="009809EF" w:rsidRPr="00481276">
        <w:t xml:space="preserve"> (NEASP). From 1 July 2025 any Australian Apprentice receiving support through the NEASP will </w:t>
      </w:r>
      <w:r w:rsidR="006268E1" w:rsidRPr="00481276">
        <w:t xml:space="preserve">continue to </w:t>
      </w:r>
      <w:r w:rsidR="009809EF" w:rsidRPr="00481276">
        <w:t>have their remaining eligibility paid th</w:t>
      </w:r>
      <w:r w:rsidR="00AE543C" w:rsidRPr="00481276">
        <w:t xml:space="preserve">rough the </w:t>
      </w:r>
      <w:r w:rsidR="00AC6D1E" w:rsidRPr="00481276">
        <w:t>NEASP</w:t>
      </w:r>
      <w:r w:rsidR="00014815" w:rsidRPr="00481276">
        <w:t>.</w:t>
      </w:r>
      <w:r w:rsidR="00A77C93" w:rsidRPr="00481276">
        <w:t xml:space="preserve"> Any new commencements or recommencements from 1 July 2025 will receive payment through the KAP</w:t>
      </w:r>
      <w:r w:rsidR="00D00F7C" w:rsidRPr="00481276">
        <w:t>: New Energy Apprenticeship stream rather than NEASP.</w:t>
      </w:r>
    </w:p>
    <w:p w14:paraId="4899F637" w14:textId="1BB70F93" w:rsidR="0062435E" w:rsidRDefault="00903D62" w:rsidP="00F722F3">
      <w:pPr>
        <w:pStyle w:val="Heading3"/>
      </w:pPr>
      <w:bookmarkStart w:id="165" w:name="_Toc214520628"/>
      <w:r>
        <w:t>Key Apprenticeship Program eligibility requirements</w:t>
      </w:r>
      <w:bookmarkEnd w:id="165"/>
    </w:p>
    <w:p w14:paraId="1DE23CBA" w14:textId="5F3CFD30" w:rsidR="003C0C37" w:rsidRPr="009E30EC" w:rsidRDefault="003A755B" w:rsidP="003C0C37">
      <w:pPr>
        <w:spacing w:after="240"/>
      </w:pPr>
      <w:r>
        <w:t xml:space="preserve">These eligibility requirements are consistent across both KAP streams. </w:t>
      </w:r>
      <w:r w:rsidR="00926E2B">
        <w:t>The following condition</w:t>
      </w:r>
      <w:r w:rsidR="00B20542">
        <w:t>s</w:t>
      </w:r>
      <w:r w:rsidR="00926E2B">
        <w:t xml:space="preserve"> must apply </w:t>
      </w:r>
      <w:r w:rsidR="00B20542">
        <w:t xml:space="preserve">for </w:t>
      </w:r>
      <w:r w:rsidR="00B20542" w:rsidRPr="009E30EC">
        <w:t>an</w:t>
      </w:r>
      <w:r w:rsidR="003C0C37" w:rsidRPr="009E30EC">
        <w:t xml:space="preserve"> Australian Apprentice to be eligible for the </w:t>
      </w:r>
      <w:r>
        <w:t>KAP</w:t>
      </w:r>
      <w:r w:rsidR="003C0C37">
        <w:t xml:space="preserve"> p</w:t>
      </w:r>
      <w:r w:rsidR="003C0C37" w:rsidRPr="009E30EC">
        <w:t>ayment</w:t>
      </w:r>
      <w:r w:rsidR="00FF595D">
        <w:t>:</w:t>
      </w:r>
    </w:p>
    <w:p w14:paraId="0B407202" w14:textId="77777777" w:rsidR="003C0C37" w:rsidRPr="009E30EC" w:rsidRDefault="003C0C37" w:rsidP="001D2999">
      <w:pPr>
        <w:pStyle w:val="ListParagraph"/>
        <w:numPr>
          <w:ilvl w:val="0"/>
          <w:numId w:val="65"/>
        </w:numPr>
        <w:spacing w:line="276" w:lineRule="auto"/>
      </w:pPr>
      <w:r w:rsidRPr="009E30EC">
        <w:t xml:space="preserve">all </w:t>
      </w:r>
      <w:r w:rsidRPr="009E30EC">
        <w:rPr>
          <w:u w:val="single"/>
        </w:rPr>
        <w:t>primary eligibility requirements</w:t>
      </w:r>
      <w:r w:rsidRPr="009E30EC">
        <w:t xml:space="preserve"> must be met; and</w:t>
      </w:r>
    </w:p>
    <w:p w14:paraId="42626050" w14:textId="77777777" w:rsidR="003C0C37" w:rsidRPr="009E30EC" w:rsidRDefault="003C0C37" w:rsidP="001D2999">
      <w:pPr>
        <w:pStyle w:val="ListParagraph"/>
        <w:numPr>
          <w:ilvl w:val="0"/>
          <w:numId w:val="65"/>
        </w:numPr>
        <w:spacing w:line="276" w:lineRule="auto"/>
      </w:pPr>
      <w:r w:rsidRPr="009E30EC">
        <w:t>the Australian Apprentice must have commenced or recommenced their Australian Apprenticeship as per Part C, Section 1; and</w:t>
      </w:r>
    </w:p>
    <w:p w14:paraId="5315AFA2" w14:textId="77777777" w:rsidR="003C0C37" w:rsidRPr="009E30EC" w:rsidRDefault="003C0C37" w:rsidP="001D2999">
      <w:pPr>
        <w:pStyle w:val="ListParagraph"/>
        <w:numPr>
          <w:ilvl w:val="0"/>
          <w:numId w:val="65"/>
        </w:numPr>
        <w:spacing w:line="276" w:lineRule="auto"/>
      </w:pPr>
      <w:r w:rsidRPr="009E30EC">
        <w:t>the Australian Apprentice, at the date of commencement or recommencement, must be undertaking:</w:t>
      </w:r>
    </w:p>
    <w:p w14:paraId="01FFBA23" w14:textId="487E9D52" w:rsidR="003C0C37" w:rsidRPr="009E30EC" w:rsidRDefault="003C0C37" w:rsidP="001D2999">
      <w:pPr>
        <w:pStyle w:val="ListParagraph"/>
        <w:numPr>
          <w:ilvl w:val="1"/>
          <w:numId w:val="65"/>
        </w:numPr>
        <w:spacing w:line="276" w:lineRule="auto"/>
      </w:pPr>
      <w:r w:rsidRPr="009E30EC">
        <w:t xml:space="preserve">a qualification at the Certificate III, Certificate IV, Diploma or Advanced Diploma level listed on </w:t>
      </w:r>
      <w:r w:rsidRPr="009E30EC">
        <w:rPr>
          <w:i/>
          <w:iCs/>
        </w:rPr>
        <w:t>Appendix A - Australian Apprenticeships Priority List</w:t>
      </w:r>
      <w:r w:rsidRPr="009E30EC">
        <w:t xml:space="preserve"> and identified as a clean energy</w:t>
      </w:r>
      <w:r w:rsidR="00995E5C">
        <w:t xml:space="preserve"> or housing construction</w:t>
      </w:r>
      <w:r w:rsidRPr="009E30EC">
        <w:t xml:space="preserve"> qualification</w:t>
      </w:r>
      <w:r w:rsidRPr="00165C43">
        <w:t>;</w:t>
      </w:r>
      <w:r w:rsidRPr="009E30EC">
        <w:t xml:space="preserve"> </w:t>
      </w:r>
      <w:r w:rsidR="000F317D">
        <w:t>and</w:t>
      </w:r>
    </w:p>
    <w:p w14:paraId="4A9493DA" w14:textId="66C0C989" w:rsidR="003C0C37" w:rsidRPr="009E30EC" w:rsidRDefault="003C0C37" w:rsidP="001D2999">
      <w:pPr>
        <w:pStyle w:val="ListParagraph"/>
        <w:numPr>
          <w:ilvl w:val="1"/>
          <w:numId w:val="65"/>
        </w:numPr>
        <w:spacing w:line="276" w:lineRule="auto"/>
      </w:pPr>
      <w:r w:rsidRPr="009E30EC">
        <w:t xml:space="preserve">an Australian Apprenticeship with an occupational outcome listed on </w:t>
      </w:r>
      <w:r w:rsidRPr="009E30EC">
        <w:rPr>
          <w:i/>
          <w:iCs/>
        </w:rPr>
        <w:t>Appendix A - Australian Apprenticeships Priority List</w:t>
      </w:r>
      <w:r w:rsidRPr="009E30EC">
        <w:t xml:space="preserve"> and identified as a clean energy</w:t>
      </w:r>
      <w:r w:rsidR="00E1461F">
        <w:t xml:space="preserve"> or housing </w:t>
      </w:r>
      <w:r w:rsidR="00551D0A">
        <w:t>construction</w:t>
      </w:r>
      <w:r w:rsidRPr="009E30EC">
        <w:t xml:space="preserve"> occupation</w:t>
      </w:r>
      <w:r w:rsidR="009D33FC">
        <w:t xml:space="preserve">. </w:t>
      </w:r>
      <w:r w:rsidR="009D33FC" w:rsidRPr="008D2F78">
        <w:t xml:space="preserve">The qualification and occupation must be a valid combination on </w:t>
      </w:r>
      <w:r w:rsidR="009D33FC" w:rsidRPr="008D2F78">
        <w:rPr>
          <w:i/>
          <w:iCs/>
        </w:rPr>
        <w:t>Appendix A – Australian Apprenticeships Priority list</w:t>
      </w:r>
      <w:r w:rsidRPr="008D2F78">
        <w:t>; and</w:t>
      </w:r>
    </w:p>
    <w:p w14:paraId="40F8E272" w14:textId="417C7467" w:rsidR="003C0C37" w:rsidRPr="009E30EC" w:rsidRDefault="003C0C37" w:rsidP="001D2999">
      <w:pPr>
        <w:pStyle w:val="ListParagraph"/>
        <w:numPr>
          <w:ilvl w:val="0"/>
          <w:numId w:val="65"/>
        </w:numPr>
        <w:spacing w:line="276" w:lineRule="auto"/>
      </w:pPr>
      <w:r w:rsidRPr="009E30EC">
        <w:t xml:space="preserve">the employer must </w:t>
      </w:r>
      <w:r>
        <w:t>declare</w:t>
      </w:r>
      <w:r w:rsidR="00E9500F">
        <w:t>,</w:t>
      </w:r>
      <w:r>
        <w:t xml:space="preserve"> and be able to </w:t>
      </w:r>
      <w:r w:rsidRPr="009E30EC">
        <w:t>demonstrate</w:t>
      </w:r>
      <w:r>
        <w:t xml:space="preserve"> if required</w:t>
      </w:r>
      <w:r w:rsidRPr="009E30EC">
        <w:t>:</w:t>
      </w:r>
    </w:p>
    <w:p w14:paraId="27140E80" w14:textId="63910650" w:rsidR="003C0C37" w:rsidRPr="009E30EC" w:rsidRDefault="003C0C37" w:rsidP="001D2999">
      <w:pPr>
        <w:pStyle w:val="ListParagraph"/>
        <w:numPr>
          <w:ilvl w:val="1"/>
          <w:numId w:val="65"/>
        </w:numPr>
        <w:spacing w:line="276" w:lineRule="auto"/>
      </w:pPr>
      <w:r w:rsidRPr="009E30EC">
        <w:t xml:space="preserve">business engagement and operation with the </w:t>
      </w:r>
      <w:r w:rsidR="00551D0A">
        <w:t>relevant KAP</w:t>
      </w:r>
      <w:r w:rsidRPr="009E30EC">
        <w:t xml:space="preserve"> sector; and </w:t>
      </w:r>
    </w:p>
    <w:p w14:paraId="477D0B3B" w14:textId="46DCCA63" w:rsidR="003C0C37" w:rsidRPr="009E30EC" w:rsidRDefault="003C0C37" w:rsidP="001D2999">
      <w:pPr>
        <w:pStyle w:val="ListParagraph"/>
        <w:numPr>
          <w:ilvl w:val="1"/>
          <w:numId w:val="65"/>
        </w:numPr>
        <w:spacing w:line="276" w:lineRule="auto"/>
      </w:pPr>
      <w:r w:rsidRPr="009E30EC">
        <w:t>the Australian Apprentice will be provided with meaningful</w:t>
      </w:r>
      <w:r w:rsidRPr="009E30EC">
        <w:rPr>
          <w:rStyle w:val="FootnoteReference"/>
        </w:rPr>
        <w:footnoteReference w:id="6"/>
      </w:r>
      <w:r w:rsidRPr="009E30EC">
        <w:rPr>
          <w:vertAlign w:val="superscript"/>
        </w:rPr>
        <w:t xml:space="preserve"> </w:t>
      </w:r>
      <w:r w:rsidRPr="009E30EC">
        <w:t>exposure</w:t>
      </w:r>
      <w:r w:rsidRPr="009E30EC">
        <w:rPr>
          <w:rStyle w:val="FootnoteReference"/>
        </w:rPr>
        <w:footnoteReference w:id="7"/>
      </w:r>
      <w:r w:rsidRPr="009E30EC">
        <w:t xml:space="preserve"> experience</w:t>
      </w:r>
      <w:r w:rsidRPr="009E30EC">
        <w:rPr>
          <w:rStyle w:val="FootnoteReference"/>
        </w:rPr>
        <w:footnoteReference w:id="8"/>
      </w:r>
      <w:r w:rsidRPr="009E30EC">
        <w:t>, and work</w:t>
      </w:r>
      <w:r w:rsidRPr="009E30EC">
        <w:rPr>
          <w:rStyle w:val="FootnoteReference"/>
        </w:rPr>
        <w:footnoteReference w:id="9"/>
      </w:r>
      <w:r w:rsidRPr="009E30EC">
        <w:t xml:space="preserve"> in the </w:t>
      </w:r>
      <w:r w:rsidR="00551D0A">
        <w:t>relevant KAP</w:t>
      </w:r>
      <w:r w:rsidRPr="009E30EC">
        <w:t xml:space="preserve"> sector, appropriate to skill level and/or off-the-job training; and</w:t>
      </w:r>
    </w:p>
    <w:p w14:paraId="2324C242" w14:textId="5C0C2807" w:rsidR="003C0C37" w:rsidRPr="009E30EC" w:rsidRDefault="003C0C37" w:rsidP="001D2999">
      <w:pPr>
        <w:pStyle w:val="ListParagraph"/>
        <w:numPr>
          <w:ilvl w:val="1"/>
          <w:numId w:val="65"/>
        </w:numPr>
        <w:spacing w:line="276" w:lineRule="auto"/>
      </w:pPr>
      <w:r w:rsidRPr="009E30EC">
        <w:rPr>
          <w:rFonts w:ascii="Calibri" w:eastAsia="Calibri" w:hAnsi="Calibri" w:cs="Calibri"/>
          <w:color w:val="000000" w:themeColor="text1"/>
        </w:rPr>
        <w:t xml:space="preserve">Group Training Organisations are eligible to participate in the </w:t>
      </w:r>
      <w:r w:rsidR="00070B46">
        <w:rPr>
          <w:rFonts w:ascii="Calibri" w:eastAsia="Calibri" w:hAnsi="Calibri" w:cs="Calibri"/>
          <w:color w:val="000000" w:themeColor="text1"/>
        </w:rPr>
        <w:t>KAP</w:t>
      </w:r>
      <w:r w:rsidRPr="009E30EC">
        <w:rPr>
          <w:rFonts w:ascii="Calibri" w:eastAsia="Calibri" w:hAnsi="Calibri" w:cs="Calibri"/>
          <w:color w:val="000000" w:themeColor="text1"/>
        </w:rPr>
        <w:t xml:space="preserve"> and must demonstrate they will provide the Australian Apprentice with meaningful exposure, experience, and work in the </w:t>
      </w:r>
      <w:r w:rsidR="00581491">
        <w:rPr>
          <w:rFonts w:ascii="Calibri" w:eastAsia="Calibri" w:hAnsi="Calibri" w:cs="Calibri"/>
          <w:color w:val="000000" w:themeColor="text1"/>
        </w:rPr>
        <w:t>relevant KAP</w:t>
      </w:r>
      <w:r w:rsidRPr="009E30EC">
        <w:rPr>
          <w:rFonts w:ascii="Calibri" w:eastAsia="Calibri" w:hAnsi="Calibri" w:cs="Calibri"/>
          <w:color w:val="000000" w:themeColor="text1"/>
        </w:rPr>
        <w:t xml:space="preserve"> sector, appropriate to their skill level and/or off-the-job training.</w:t>
      </w:r>
    </w:p>
    <w:p w14:paraId="543D2010" w14:textId="77777777" w:rsidR="003C0C37" w:rsidRPr="009E30EC" w:rsidRDefault="003C0C37" w:rsidP="001D2999">
      <w:pPr>
        <w:pStyle w:val="ListParagraph"/>
        <w:numPr>
          <w:ilvl w:val="0"/>
          <w:numId w:val="65"/>
        </w:numPr>
        <w:spacing w:line="276" w:lineRule="auto"/>
      </w:pPr>
      <w:r w:rsidRPr="009E30EC">
        <w:lastRenderedPageBreak/>
        <w:t>a signed declaration must be received from:</w:t>
      </w:r>
    </w:p>
    <w:p w14:paraId="4803E798" w14:textId="57BC5DD8" w:rsidR="003C0C37" w:rsidRPr="009E30EC" w:rsidRDefault="003C0C37" w:rsidP="001D2999">
      <w:pPr>
        <w:pStyle w:val="ListParagraph"/>
        <w:numPr>
          <w:ilvl w:val="1"/>
          <w:numId w:val="65"/>
        </w:numPr>
        <w:spacing w:line="276" w:lineRule="auto"/>
      </w:pPr>
      <w:r w:rsidRPr="009E30EC">
        <w:t xml:space="preserve">the Australian Apprentice stating their commitment to build skills in the </w:t>
      </w:r>
      <w:r w:rsidR="00193F3E">
        <w:t>relevant KAP</w:t>
      </w:r>
      <w:r w:rsidRPr="009E30EC">
        <w:t xml:space="preserve"> sector, including selecting </w:t>
      </w:r>
      <w:r w:rsidR="00193F3E">
        <w:t>relevant</w:t>
      </w:r>
      <w:r w:rsidRPr="009E30EC">
        <w:t xml:space="preserve"> electives in their training, where available and appropriate: and</w:t>
      </w:r>
    </w:p>
    <w:p w14:paraId="58D88DA1" w14:textId="6129E655" w:rsidR="003C0C37" w:rsidRPr="009E30EC" w:rsidRDefault="003C0C37" w:rsidP="001D2999">
      <w:pPr>
        <w:pStyle w:val="ListParagraph"/>
        <w:numPr>
          <w:ilvl w:val="1"/>
          <w:numId w:val="65"/>
        </w:numPr>
        <w:spacing w:line="276" w:lineRule="auto"/>
      </w:pPr>
      <w:r w:rsidRPr="009E30EC">
        <w:t xml:space="preserve">their employer stating their commitment to provide ongoing exposure, experience and work in the </w:t>
      </w:r>
      <w:r w:rsidR="00385F64">
        <w:t>relevant KAP</w:t>
      </w:r>
      <w:r w:rsidRPr="009E30EC">
        <w:t xml:space="preserve"> sector; and</w:t>
      </w:r>
    </w:p>
    <w:p w14:paraId="06BE4A69" w14:textId="77777777" w:rsidR="003C0C37" w:rsidRPr="009E30EC" w:rsidRDefault="003C0C37" w:rsidP="001D2999">
      <w:pPr>
        <w:pStyle w:val="ListParagraph"/>
        <w:numPr>
          <w:ilvl w:val="0"/>
          <w:numId w:val="65"/>
        </w:numPr>
        <w:spacing w:line="276" w:lineRule="auto"/>
      </w:pPr>
      <w:r w:rsidRPr="009E30EC">
        <w:t>the Australian Apprentice must be in-training with their employer on the claim period end date.</w:t>
      </w:r>
    </w:p>
    <w:p w14:paraId="4D39475B" w14:textId="77777777" w:rsidR="003C0C37" w:rsidRPr="009E30EC" w:rsidRDefault="003C0C37" w:rsidP="003C0C37">
      <w:r w:rsidRPr="009E30EC">
        <w:t>In addition to the above requirements, the Australian Apprentice must not be in receipt of the Australian Apprentice Training Support Payment for the same Australian Apprenticeship</w:t>
      </w:r>
      <w:r>
        <w:t>.</w:t>
      </w:r>
    </w:p>
    <w:p w14:paraId="29734427" w14:textId="27F1DFBC" w:rsidR="003C0C37" w:rsidRPr="009E30EC" w:rsidRDefault="003C0C37" w:rsidP="003C0C37">
      <w:r w:rsidRPr="00095EB2">
        <w:t xml:space="preserve">Eligibility for the </w:t>
      </w:r>
      <w:r w:rsidR="00AD7B0E" w:rsidRPr="00095EB2">
        <w:t>KAP</w:t>
      </w:r>
      <w:r w:rsidRPr="00095EB2">
        <w:t xml:space="preserve"> is determined at the assessment or reassessment point. Once determined, an Australian Apprentice may be eligible to receive the Australian Apprentice Training Support Payment instead of the Key Apprenticeship Program payment only where a reassessment of eligibility has occurred</w:t>
      </w:r>
      <w:r w:rsidRPr="00F050E5">
        <w:t xml:space="preserve">. </w:t>
      </w:r>
      <w:r w:rsidR="002F6D5E" w:rsidRPr="00095EB2">
        <w:t>An Australian Apprentice may move between receiving the Australian Apprentice Training Support Payment or the Key Apprenticeship Program payment throughout their Australian Apprenticeship Journey</w:t>
      </w:r>
      <w:r w:rsidR="002B0BCA">
        <w:t xml:space="preserve">, </w:t>
      </w:r>
      <w:r w:rsidR="004559F6" w:rsidRPr="00095EB2">
        <w:t>however,</w:t>
      </w:r>
      <w:r w:rsidR="002F6D5E" w:rsidRPr="00095EB2">
        <w:t xml:space="preserve"> an Australian Apprentice cannot receive both types of payments concurrently.</w:t>
      </w:r>
    </w:p>
    <w:p w14:paraId="460A5AB1" w14:textId="77777777" w:rsidR="003C0C37" w:rsidRPr="009E30EC" w:rsidRDefault="003C0C37" w:rsidP="00F722F3">
      <w:pPr>
        <w:pStyle w:val="Heading4"/>
      </w:pPr>
      <w:r w:rsidRPr="009E30EC">
        <w:t>Part-time Apprenticeships</w:t>
      </w:r>
    </w:p>
    <w:p w14:paraId="16461FEE" w14:textId="4591D646" w:rsidR="003C0C37" w:rsidRPr="009E30EC" w:rsidRDefault="003C0C37" w:rsidP="003A15D9">
      <w:r w:rsidRPr="009E30EC">
        <w:t xml:space="preserve">Where an Australian Apprentice undertakes an Australian Apprenticeship part-time, they will be able to claim the </w:t>
      </w:r>
      <w:r w:rsidR="00854DDB">
        <w:t>KAP payments</w:t>
      </w:r>
      <w:r w:rsidRPr="009E30EC">
        <w:t xml:space="preserve"> at the part-time rate, calculated as a flat rate for all part-time </w:t>
      </w:r>
      <w:r>
        <w:t>Australian Apprenticeships</w:t>
      </w:r>
      <w:r w:rsidRPr="009E30EC">
        <w:t xml:space="preserve">. </w:t>
      </w:r>
    </w:p>
    <w:p w14:paraId="1B43A8F5" w14:textId="77777777" w:rsidR="003C0C37" w:rsidRPr="009E30EC" w:rsidRDefault="003C0C37" w:rsidP="003C0C37">
      <w:r w:rsidRPr="009E30EC">
        <w:t xml:space="preserve">Where an Australian Apprentice changes their employment </w:t>
      </w:r>
      <w:r>
        <w:t>status</w:t>
      </w:r>
      <w:r w:rsidRPr="009E30EC">
        <w:t xml:space="preserve">, the claim rate will be assessed based on the employment </w:t>
      </w:r>
      <w:r>
        <w:t>status</w:t>
      </w:r>
      <w:r w:rsidRPr="009E30EC">
        <w:t xml:space="preserve"> on the Claim period</w:t>
      </w:r>
      <w:r>
        <w:t xml:space="preserve"> end date</w:t>
      </w:r>
      <w:r w:rsidRPr="009E30EC">
        <w:t xml:space="preserve">. </w:t>
      </w:r>
    </w:p>
    <w:p w14:paraId="0DB57B06" w14:textId="77777777" w:rsidR="003C0C37" w:rsidRPr="009E30EC" w:rsidRDefault="003C0C37" w:rsidP="00F722F3">
      <w:pPr>
        <w:pStyle w:val="Heading4"/>
      </w:pPr>
      <w:r w:rsidRPr="009E30EC">
        <w:t xml:space="preserve">Concurrent Apprenticeships </w:t>
      </w:r>
    </w:p>
    <w:p w14:paraId="063D5B9E" w14:textId="56A07AAA" w:rsidR="003C0C37" w:rsidRPr="009E30EC" w:rsidRDefault="003C0C37" w:rsidP="003C0C37">
      <w:r w:rsidRPr="009E30EC">
        <w:t>Where an Australian Apprentice undertakes two part-time Australian Apprenticeship</w:t>
      </w:r>
      <w:r>
        <w:t xml:space="preserve"> journeys</w:t>
      </w:r>
      <w:r w:rsidRPr="009E30EC">
        <w:t xml:space="preserve"> concurrently with either the same or with a different employer, </w:t>
      </w:r>
      <w:r>
        <w:t>they can claim the part time rate on each Australian Apprenticeship journey. I.e. the Australian Apprentice can receive up to the maximum full time rate identified in Part F 2.</w:t>
      </w:r>
      <w:r w:rsidR="006044AC">
        <w:t>3</w:t>
      </w:r>
      <w:r>
        <w:t xml:space="preserve"> across multiple part time Apprenticeship journeys</w:t>
      </w:r>
      <w:r w:rsidRPr="009E30EC">
        <w:t>.</w:t>
      </w:r>
    </w:p>
    <w:p w14:paraId="7AF065FB" w14:textId="744B7C8A" w:rsidR="003C0C37" w:rsidRPr="009E30EC" w:rsidRDefault="003C0C37" w:rsidP="003C0C37">
      <w:r w:rsidRPr="009E30EC">
        <w:t>If the Australian Apprentice is employed by different employer</w:t>
      </w:r>
      <w:r>
        <w:t>s</w:t>
      </w:r>
      <w:r w:rsidRPr="009E30EC">
        <w:t xml:space="preserve"> in </w:t>
      </w:r>
      <w:r>
        <w:t>their</w:t>
      </w:r>
      <w:r w:rsidRPr="009E30EC">
        <w:t xml:space="preserve"> </w:t>
      </w:r>
      <w:r w:rsidR="00995F9A">
        <w:t>KAP</w:t>
      </w:r>
      <w:r w:rsidRPr="009E30EC">
        <w:t xml:space="preserve"> apprenticeship</w:t>
      </w:r>
      <w:r>
        <w:t>s</w:t>
      </w:r>
      <w:r w:rsidRPr="009E30EC">
        <w:t>, both employers will be required to sign declaration</w:t>
      </w:r>
      <w:r>
        <w:t>s</w:t>
      </w:r>
      <w:r w:rsidRPr="009E30EC">
        <w:t>.</w:t>
      </w:r>
    </w:p>
    <w:p w14:paraId="47C4DEF0" w14:textId="61D6D138" w:rsidR="003C0C37" w:rsidRPr="009E30EC" w:rsidRDefault="003C0C37" w:rsidP="00F722F3">
      <w:pPr>
        <w:pStyle w:val="Heading3"/>
      </w:pPr>
      <w:bookmarkStart w:id="166" w:name="_Toc214520629"/>
      <w:r w:rsidRPr="009E30EC">
        <w:t>Payment schedule and rates</w:t>
      </w:r>
      <w:bookmarkEnd w:id="166"/>
    </w:p>
    <w:p w14:paraId="66A98A22" w14:textId="77777777" w:rsidR="003C0C37" w:rsidRPr="009E30EC" w:rsidRDefault="003C0C37" w:rsidP="003C0C37">
      <w:r w:rsidRPr="009E30EC">
        <w:t xml:space="preserve">Eligible apprentices can claim </w:t>
      </w:r>
      <w:r w:rsidRPr="009E30EC">
        <w:rPr>
          <w:b/>
          <w:bCs/>
        </w:rPr>
        <w:t>up to</w:t>
      </w:r>
      <w:r w:rsidRPr="009E30EC">
        <w:t xml:space="preserve"> $10,000 for a full-time apprenticeship and </w:t>
      </w:r>
      <w:r w:rsidRPr="000D379A">
        <w:rPr>
          <w:b/>
          <w:bCs/>
        </w:rPr>
        <w:t>up to</w:t>
      </w:r>
      <w:r w:rsidRPr="009E30EC">
        <w:t xml:space="preserve"> $5,000 for a part-time apprenticeship over the life of the Australian Apprenticeship</w:t>
      </w:r>
      <w:r>
        <w:t xml:space="preserve"> journey</w:t>
      </w:r>
      <w:r w:rsidRPr="009E30EC">
        <w:t xml:space="preserve">, according to the following schedule and rates: </w:t>
      </w:r>
    </w:p>
    <w:tbl>
      <w:tblPr>
        <w:tblStyle w:val="DESE"/>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1985"/>
      </w:tblGrid>
      <w:tr w:rsidR="003C0C37" w:rsidRPr="009E30EC" w14:paraId="4DA33AD3" w14:textId="77777777" w:rsidTr="00165C43">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4673" w:type="dxa"/>
            <w:shd w:val="clear" w:color="auto" w:fill="404040" w:themeFill="text1" w:themeFillTint="BF"/>
            <w:tcMar>
              <w:left w:w="108" w:type="dxa"/>
              <w:right w:w="108" w:type="dxa"/>
            </w:tcMar>
            <w:hideMark/>
          </w:tcPr>
          <w:p w14:paraId="1125183D" w14:textId="77777777" w:rsidR="003C0C37" w:rsidRPr="009E30EC" w:rsidRDefault="003C0C37" w:rsidP="005A135F">
            <w:pPr>
              <w:spacing w:before="0" w:beforeAutospacing="0" w:afterAutospacing="0"/>
            </w:pPr>
            <w:r>
              <w:t>Claim Period</w:t>
            </w:r>
            <w:r w:rsidRPr="009E30EC">
              <w:t xml:space="preserve"> </w:t>
            </w:r>
          </w:p>
        </w:tc>
        <w:tc>
          <w:tcPr>
            <w:tcW w:w="2693" w:type="dxa"/>
            <w:shd w:val="clear" w:color="auto" w:fill="404040" w:themeFill="text1" w:themeFillTint="BF"/>
            <w:tcMar>
              <w:left w:w="108" w:type="dxa"/>
              <w:right w:w="108" w:type="dxa"/>
            </w:tcMar>
            <w:hideMark/>
          </w:tcPr>
          <w:p w14:paraId="571FA67D" w14:textId="77777777" w:rsidR="003C0C37" w:rsidRPr="009E30EC" w:rsidRDefault="003C0C37" w:rsidP="005A135F">
            <w:pPr>
              <w:spacing w:before="0" w:beforeAutospacing="0" w:afterAutospacing="0"/>
              <w:cnfStyle w:val="100000000000" w:firstRow="1" w:lastRow="0" w:firstColumn="0" w:lastColumn="0" w:oddVBand="0" w:evenVBand="0" w:oddHBand="0" w:evenHBand="0" w:firstRowFirstColumn="0" w:firstRowLastColumn="0" w:lastRowFirstColumn="0" w:lastRowLastColumn="0"/>
            </w:pPr>
            <w:r w:rsidRPr="009E30EC">
              <w:t xml:space="preserve">Full-time Rate </w:t>
            </w:r>
          </w:p>
        </w:tc>
        <w:tc>
          <w:tcPr>
            <w:tcW w:w="1985" w:type="dxa"/>
            <w:shd w:val="clear" w:color="auto" w:fill="404040" w:themeFill="text1" w:themeFillTint="BF"/>
            <w:tcMar>
              <w:left w:w="108" w:type="dxa"/>
              <w:right w:w="108" w:type="dxa"/>
            </w:tcMar>
            <w:hideMark/>
          </w:tcPr>
          <w:p w14:paraId="7442EA70" w14:textId="77777777" w:rsidR="003C0C37" w:rsidRPr="009E30EC" w:rsidRDefault="003C0C37" w:rsidP="005A135F">
            <w:pPr>
              <w:spacing w:before="0" w:beforeAutospacing="0" w:afterAutospacing="0"/>
              <w:cnfStyle w:val="100000000000" w:firstRow="1" w:lastRow="0" w:firstColumn="0" w:lastColumn="0" w:oddVBand="0" w:evenVBand="0" w:oddHBand="0" w:evenHBand="0" w:firstRowFirstColumn="0" w:firstRowLastColumn="0" w:lastRowFirstColumn="0" w:lastRowLastColumn="0"/>
            </w:pPr>
            <w:r w:rsidRPr="009E30EC">
              <w:t>Part-time Rate</w:t>
            </w:r>
          </w:p>
        </w:tc>
      </w:tr>
      <w:tr w:rsidR="003C0C37" w:rsidRPr="009E30EC" w14:paraId="009D0EAF"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2746EFC7" w14:textId="77777777" w:rsidR="003C0C37" w:rsidRPr="009E30EC" w:rsidRDefault="003C0C37" w:rsidP="005A135F">
            <w:pPr>
              <w:spacing w:before="0" w:beforeAutospacing="0" w:after="0" w:afterAutospacing="0" w:line="259" w:lineRule="auto"/>
            </w:pPr>
            <w:r w:rsidRPr="009E30EC">
              <w:t>6 month</w:t>
            </w:r>
            <w:r>
              <w:t>s from commencement or recommencement</w:t>
            </w:r>
            <w:r w:rsidRPr="009E30EC">
              <w:t xml:space="preserve"> </w:t>
            </w:r>
          </w:p>
        </w:tc>
        <w:tc>
          <w:tcPr>
            <w:tcW w:w="2693" w:type="dxa"/>
            <w:tcMar>
              <w:left w:w="108" w:type="dxa"/>
              <w:right w:w="108" w:type="dxa"/>
            </w:tcMar>
            <w:hideMark/>
          </w:tcPr>
          <w:p w14:paraId="67697F0E"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Mar>
              <w:left w:w="108" w:type="dxa"/>
              <w:right w:w="108" w:type="dxa"/>
            </w:tcMar>
            <w:hideMark/>
          </w:tcPr>
          <w:p w14:paraId="553C2D27"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27BA8E90"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2448F710" w14:textId="77777777" w:rsidR="003C0C37" w:rsidRPr="009E30EC" w:rsidRDefault="003C0C37" w:rsidP="005A135F">
            <w:pPr>
              <w:spacing w:before="0" w:beforeAutospacing="0" w:after="0" w:afterAutospacing="0" w:line="259" w:lineRule="auto"/>
            </w:pPr>
            <w:r w:rsidRPr="009E30EC">
              <w:t>12 month</w:t>
            </w:r>
            <w:r>
              <w:t>s from commencement or recommencement</w:t>
            </w:r>
          </w:p>
        </w:tc>
        <w:tc>
          <w:tcPr>
            <w:tcW w:w="2693" w:type="dxa"/>
            <w:tcMar>
              <w:left w:w="108" w:type="dxa"/>
              <w:right w:w="108" w:type="dxa"/>
            </w:tcMar>
            <w:hideMark/>
          </w:tcPr>
          <w:p w14:paraId="1E3AF017"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Mar>
              <w:left w:w="108" w:type="dxa"/>
              <w:right w:w="108" w:type="dxa"/>
            </w:tcMar>
            <w:hideMark/>
          </w:tcPr>
          <w:p w14:paraId="56196813"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353D52F7"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3AFBEA74" w14:textId="77777777" w:rsidR="003C0C37" w:rsidRPr="009E30EC" w:rsidRDefault="003C0C37" w:rsidP="005A135F">
            <w:pPr>
              <w:spacing w:before="0" w:beforeAutospacing="0" w:after="0" w:afterAutospacing="0" w:line="259" w:lineRule="auto"/>
            </w:pPr>
            <w:r w:rsidRPr="009E30EC">
              <w:lastRenderedPageBreak/>
              <w:t>24 month</w:t>
            </w:r>
            <w:r>
              <w:t>s from commencement or recommencement</w:t>
            </w:r>
            <w:r w:rsidRPr="009E30EC">
              <w:t xml:space="preserve"> </w:t>
            </w:r>
          </w:p>
        </w:tc>
        <w:tc>
          <w:tcPr>
            <w:tcW w:w="2693" w:type="dxa"/>
            <w:tcMar>
              <w:left w:w="108" w:type="dxa"/>
              <w:right w:w="108" w:type="dxa"/>
            </w:tcMar>
            <w:hideMark/>
          </w:tcPr>
          <w:p w14:paraId="6D5E2A32"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Mar>
              <w:left w:w="108" w:type="dxa"/>
              <w:right w:w="108" w:type="dxa"/>
            </w:tcMar>
            <w:hideMark/>
          </w:tcPr>
          <w:p w14:paraId="5085B9FF"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43A58BB8"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0CA493B8" w14:textId="77777777" w:rsidR="003C0C37" w:rsidRPr="009E30EC" w:rsidRDefault="003C0C37" w:rsidP="005A135F">
            <w:pPr>
              <w:spacing w:before="0" w:beforeAutospacing="0" w:after="0" w:afterAutospacing="0" w:line="259" w:lineRule="auto"/>
            </w:pPr>
            <w:r w:rsidRPr="009E30EC">
              <w:t>36 month</w:t>
            </w:r>
            <w:r>
              <w:t>s from commencement or recommencement</w:t>
            </w:r>
          </w:p>
        </w:tc>
        <w:tc>
          <w:tcPr>
            <w:tcW w:w="2693" w:type="dxa"/>
            <w:tcMar>
              <w:left w:w="108" w:type="dxa"/>
              <w:right w:w="108" w:type="dxa"/>
            </w:tcMar>
            <w:hideMark/>
          </w:tcPr>
          <w:p w14:paraId="20C39FFC"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Mar>
              <w:left w:w="108" w:type="dxa"/>
              <w:right w:w="108" w:type="dxa"/>
            </w:tcMar>
            <w:hideMark/>
          </w:tcPr>
          <w:p w14:paraId="0BDD4B7C"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r w:rsidR="003C0C37" w:rsidRPr="009E30EC" w14:paraId="2AEDF9C4" w14:textId="77777777" w:rsidTr="005A135F">
        <w:trPr>
          <w:trHeight w:val="397"/>
        </w:trPr>
        <w:tc>
          <w:tcPr>
            <w:cnfStyle w:val="001000000000" w:firstRow="0" w:lastRow="0" w:firstColumn="1" w:lastColumn="0" w:oddVBand="0" w:evenVBand="0" w:oddHBand="0" w:evenHBand="0" w:firstRowFirstColumn="0" w:firstRowLastColumn="0" w:lastRowFirstColumn="0" w:lastRowLastColumn="0"/>
            <w:tcW w:w="4673" w:type="dxa"/>
            <w:tcMar>
              <w:left w:w="108" w:type="dxa"/>
              <w:right w:w="108" w:type="dxa"/>
            </w:tcMar>
            <w:hideMark/>
          </w:tcPr>
          <w:p w14:paraId="40EDEA1C" w14:textId="77777777" w:rsidR="003C0C37" w:rsidRPr="009E30EC" w:rsidRDefault="003C0C37" w:rsidP="005A135F">
            <w:pPr>
              <w:spacing w:before="0" w:beforeAutospacing="0" w:after="0" w:afterAutospacing="0" w:line="259" w:lineRule="auto"/>
            </w:pPr>
            <w:r w:rsidRPr="009E30EC">
              <w:t>Completion</w:t>
            </w:r>
            <w:r>
              <w:t xml:space="preserve"> date</w:t>
            </w:r>
          </w:p>
        </w:tc>
        <w:tc>
          <w:tcPr>
            <w:tcW w:w="2693" w:type="dxa"/>
            <w:tcMar>
              <w:left w:w="108" w:type="dxa"/>
              <w:right w:w="108" w:type="dxa"/>
            </w:tcMar>
            <w:hideMark/>
          </w:tcPr>
          <w:p w14:paraId="023B0CF7"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$2,000</w:t>
            </w:r>
          </w:p>
        </w:tc>
        <w:tc>
          <w:tcPr>
            <w:tcW w:w="1985" w:type="dxa"/>
            <w:tcMar>
              <w:left w:w="108" w:type="dxa"/>
              <w:right w:w="108" w:type="dxa"/>
            </w:tcMar>
            <w:hideMark/>
          </w:tcPr>
          <w:p w14:paraId="2E6D1C93" w14:textId="77777777" w:rsidR="003C0C37" w:rsidRPr="009E30EC" w:rsidRDefault="003C0C37" w:rsidP="005A135F">
            <w:pPr>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pPr>
            <w:r w:rsidRPr="009E30EC">
              <w:t>$1,000</w:t>
            </w:r>
          </w:p>
        </w:tc>
      </w:tr>
    </w:tbl>
    <w:p w14:paraId="18B29DB6" w14:textId="4DB20CA6" w:rsidR="003C0C37" w:rsidRPr="009E30EC" w:rsidRDefault="003C0C37" w:rsidP="005A135F">
      <w:pPr>
        <w:spacing w:before="200"/>
      </w:pPr>
      <w:r w:rsidRPr="009E30EC">
        <w:t>The part-time payment rate is applied as a flat rate regardless of part-time hours worked.</w:t>
      </w:r>
    </w:p>
    <w:p w14:paraId="17590585" w14:textId="77777777" w:rsidR="003C0C37" w:rsidRPr="009E30EC" w:rsidRDefault="003C0C37" w:rsidP="003C0C37">
      <w:r w:rsidRPr="009E30EC">
        <w:t>A completion payment is only made when the Australian Apprenticeship</w:t>
      </w:r>
      <w:r>
        <w:t xml:space="preserve"> journey</w:t>
      </w:r>
      <w:r w:rsidRPr="009E30EC">
        <w:t xml:space="preserve"> has been successfully completed. This payment may coincide with another payment if the Australian Apprentice happens to complete their Australian Apprenticeship </w:t>
      </w:r>
      <w:r w:rsidRPr="009E30EC">
        <w:rPr>
          <w:b/>
          <w:bCs/>
        </w:rPr>
        <w:t>on</w:t>
      </w:r>
      <w:r w:rsidRPr="009E30EC">
        <w:t xml:space="preserve"> the last day of a Claim period.</w:t>
      </w:r>
    </w:p>
    <w:p w14:paraId="4D356DD9" w14:textId="77777777" w:rsidR="003C0C37" w:rsidRPr="009E30EC" w:rsidRDefault="003C0C37" w:rsidP="00F722F3">
      <w:pPr>
        <w:pStyle w:val="Heading4"/>
      </w:pPr>
      <w:r w:rsidRPr="009E30EC">
        <w:t>Tax File Number Declaration</w:t>
      </w:r>
    </w:p>
    <w:p w14:paraId="15C3EFF5" w14:textId="49D1DA72" w:rsidR="003C0C37" w:rsidRPr="009E30EC" w:rsidRDefault="003C0C37" w:rsidP="003C0C37">
      <w:r w:rsidRPr="009E30EC">
        <w:t xml:space="preserve">The </w:t>
      </w:r>
      <w:r w:rsidR="00272A25">
        <w:t>KAP</w:t>
      </w:r>
      <w:r w:rsidRPr="009E30EC">
        <w:t xml:space="preserve"> is treated as taxable income.</w:t>
      </w:r>
    </w:p>
    <w:p w14:paraId="18D9407B" w14:textId="77777777" w:rsidR="003C0C37" w:rsidRPr="009E30EC" w:rsidRDefault="003C0C37" w:rsidP="003C0C37">
      <w:pPr>
        <w:rPr>
          <w:rStyle w:val="Hyperlink"/>
          <w:color w:val="0000FF"/>
        </w:rPr>
      </w:pPr>
      <w:r w:rsidRPr="009E30EC">
        <w:t xml:space="preserve">A Tax File Number Declaration must be provided to avoid tax being withheld at the highest marginal rate, as required by the Australian Taxation Office. </w:t>
      </w:r>
      <w:hyperlink r:id="rId37" w:history="1">
        <w:r w:rsidRPr="009E30EC">
          <w:rPr>
            <w:rStyle w:val="Hyperlink"/>
            <w:color w:val="0000FF"/>
          </w:rPr>
          <w:t>Apply for a TFN | Australian Taxation Office (ato.gov.au)</w:t>
        </w:r>
      </w:hyperlink>
    </w:p>
    <w:p w14:paraId="618B642E" w14:textId="77777777" w:rsidR="003C0C37" w:rsidRPr="009E30EC" w:rsidRDefault="003C0C37" w:rsidP="003C0C37">
      <w:pPr>
        <w:rPr>
          <w:rFonts w:ascii="Calibri" w:eastAsiaTheme="majorEastAsia" w:hAnsi="Calibri" w:cstheme="majorBidi"/>
          <w:color w:val="000000" w:themeColor="text1"/>
          <w:sz w:val="28"/>
          <w:szCs w:val="24"/>
        </w:rPr>
      </w:pPr>
      <w:r w:rsidRPr="009E30EC">
        <w:t>For more information on taxation and tax rates see Part G section 5.</w:t>
      </w:r>
    </w:p>
    <w:p w14:paraId="3B8F2D13" w14:textId="4DECE8B4" w:rsidR="003C0C37" w:rsidRPr="009E30EC" w:rsidRDefault="003C0C37" w:rsidP="00F722F3">
      <w:pPr>
        <w:pStyle w:val="Heading3"/>
      </w:pPr>
      <w:bookmarkStart w:id="167" w:name="_Toc214520630"/>
      <w:r w:rsidRPr="009E30EC">
        <w:t>Claiming payments</w:t>
      </w:r>
      <w:bookmarkEnd w:id="167"/>
    </w:p>
    <w:p w14:paraId="7EC10F1C" w14:textId="503900BB" w:rsidR="003C0C37" w:rsidRPr="009E30EC" w:rsidRDefault="003C0C37" w:rsidP="00DB4687">
      <w:pPr>
        <w:keepNext/>
        <w:keepLines/>
        <w:spacing w:after="240"/>
      </w:pPr>
      <w:r w:rsidRPr="009E30EC">
        <w:t xml:space="preserve">For an Australian Apprentice to claim the </w:t>
      </w:r>
      <w:r w:rsidR="00272A25">
        <w:rPr>
          <w:rFonts w:cstheme="minorHAnsi"/>
        </w:rPr>
        <w:t>KAP payment</w:t>
      </w:r>
      <w:r w:rsidRPr="009E30EC">
        <w:t>:</w:t>
      </w:r>
    </w:p>
    <w:p w14:paraId="4F6DA3E0" w14:textId="77777777" w:rsidR="003C0C37" w:rsidRPr="009E30EC" w:rsidRDefault="003C0C37" w:rsidP="001D2999">
      <w:pPr>
        <w:pStyle w:val="ListParagraph"/>
        <w:numPr>
          <w:ilvl w:val="0"/>
          <w:numId w:val="66"/>
        </w:numPr>
        <w:spacing w:line="276" w:lineRule="auto"/>
      </w:pPr>
      <w:r w:rsidRPr="009E30EC">
        <w:t xml:space="preserve">all </w:t>
      </w:r>
      <w:r w:rsidRPr="009E30EC">
        <w:rPr>
          <w:u w:val="single"/>
        </w:rPr>
        <w:t xml:space="preserve">standard requirements for claiming payments </w:t>
      </w:r>
      <w:r w:rsidRPr="009E30EC">
        <w:t>must be met; and</w:t>
      </w:r>
    </w:p>
    <w:p w14:paraId="3C34A835" w14:textId="77777777" w:rsidR="003C0C37" w:rsidRPr="009E30EC" w:rsidRDefault="003C0C37" w:rsidP="001D2999">
      <w:pPr>
        <w:pStyle w:val="ListParagraph"/>
        <w:numPr>
          <w:ilvl w:val="0"/>
          <w:numId w:val="66"/>
        </w:numPr>
        <w:spacing w:line="276" w:lineRule="auto"/>
      </w:pPr>
      <w:r w:rsidRPr="009E30EC">
        <w:t>the Australian Apprentice must lodge their claim through the Apprenticeships Data Management System, unless otherwise specified.</w:t>
      </w:r>
    </w:p>
    <w:p w14:paraId="06F49C50" w14:textId="204EB5F9" w:rsidR="003C0C37" w:rsidRPr="009E30EC" w:rsidRDefault="003C0C37" w:rsidP="00F722F3">
      <w:pPr>
        <w:pStyle w:val="Heading3"/>
      </w:pPr>
      <w:bookmarkStart w:id="168" w:name="_Toc214520631"/>
      <w:r w:rsidRPr="009E30EC">
        <w:t>Effect date and time limit for lodging a claim</w:t>
      </w:r>
      <w:bookmarkEnd w:id="168"/>
    </w:p>
    <w:p w14:paraId="711D6EE5" w14:textId="77777777" w:rsidR="003C0C37" w:rsidRPr="001579E4" w:rsidRDefault="003C0C37" w:rsidP="003C0C37">
      <w:pPr>
        <w:spacing w:after="240"/>
      </w:pPr>
      <w:r w:rsidRPr="009E30EC">
        <w:t xml:space="preserve">The Effect date is the day after the claim period end date and is when the claim becomes payable </w:t>
      </w:r>
      <w:r w:rsidRPr="001579E4">
        <w:t>as per the following table.</w:t>
      </w:r>
    </w:p>
    <w:tbl>
      <w:tblPr>
        <w:tblStyle w:val="TableGrid"/>
        <w:tblW w:w="0" w:type="auto"/>
        <w:tblLook w:val="04A0" w:firstRow="1" w:lastRow="0" w:firstColumn="1" w:lastColumn="0" w:noHBand="0" w:noVBand="1"/>
      </w:tblPr>
      <w:tblGrid>
        <w:gridCol w:w="2547"/>
        <w:gridCol w:w="7087"/>
      </w:tblGrid>
      <w:tr w:rsidR="003C0C37" w:rsidRPr="00785BD6" w14:paraId="61D57BD8" w14:textId="77777777">
        <w:tc>
          <w:tcPr>
            <w:tcW w:w="254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1342C1F" w14:textId="77777777" w:rsidR="003C0C37" w:rsidRPr="00785BD6" w:rsidRDefault="003C0C37">
            <w:pPr>
              <w:rPr>
                <w:rFonts w:ascii="Calibri" w:hAnsi="Calibri"/>
                <w:color w:val="FFFFFF" w:themeColor="background1"/>
              </w:rPr>
            </w:pPr>
            <w:r w:rsidRPr="00785BD6">
              <w:rPr>
                <w:rFonts w:ascii="Calibri" w:hAnsi="Calibri"/>
                <w:color w:val="FFFFFF" w:themeColor="background1"/>
              </w:rPr>
              <w:t xml:space="preserve">Payment </w:t>
            </w:r>
          </w:p>
        </w:tc>
        <w:tc>
          <w:tcPr>
            <w:tcW w:w="708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98D6E84" w14:textId="77777777" w:rsidR="003C0C37" w:rsidRPr="00785BD6" w:rsidRDefault="003C0C37">
            <w:pPr>
              <w:rPr>
                <w:rFonts w:ascii="Calibri" w:hAnsi="Calibri"/>
                <w:color w:val="FFFFFF" w:themeColor="background1"/>
              </w:rPr>
            </w:pPr>
            <w:r w:rsidRPr="00785BD6">
              <w:rPr>
                <w:rFonts w:ascii="Calibri" w:hAnsi="Calibri"/>
                <w:color w:val="FFFFFF" w:themeColor="background1"/>
              </w:rPr>
              <w:t>Timing</w:t>
            </w:r>
          </w:p>
        </w:tc>
      </w:tr>
      <w:tr w:rsidR="003C0C37" w:rsidRPr="00F31026" w14:paraId="2E4E1BCB" w14:textId="77777777">
        <w:tc>
          <w:tcPr>
            <w:tcW w:w="2547" w:type="dxa"/>
            <w:tcBorders>
              <w:top w:val="single" w:sz="4" w:space="0" w:color="auto"/>
              <w:left w:val="single" w:sz="4" w:space="0" w:color="auto"/>
              <w:bottom w:val="single" w:sz="4" w:space="0" w:color="auto"/>
              <w:right w:val="single" w:sz="4" w:space="0" w:color="auto"/>
            </w:tcBorders>
            <w:hideMark/>
          </w:tcPr>
          <w:p w14:paraId="55FCE8A8" w14:textId="77777777" w:rsidR="003C0C37" w:rsidRPr="00D14320" w:rsidRDefault="003C0C37">
            <w:pPr>
              <w:spacing w:after="240"/>
            </w:pPr>
            <w:r w:rsidRPr="00D14320">
              <w:t>6 month</w:t>
            </w:r>
          </w:p>
        </w:tc>
        <w:tc>
          <w:tcPr>
            <w:tcW w:w="7087" w:type="dxa"/>
            <w:tcBorders>
              <w:top w:val="single" w:sz="4" w:space="0" w:color="auto"/>
              <w:left w:val="single" w:sz="4" w:space="0" w:color="auto"/>
              <w:bottom w:val="single" w:sz="4" w:space="0" w:color="auto"/>
              <w:right w:val="single" w:sz="4" w:space="0" w:color="auto"/>
            </w:tcBorders>
            <w:hideMark/>
          </w:tcPr>
          <w:p w14:paraId="6276510B" w14:textId="77777777" w:rsidR="003C0C37" w:rsidRPr="00D14320" w:rsidRDefault="003C0C37">
            <w:pPr>
              <w:spacing w:after="120" w:line="259" w:lineRule="auto"/>
            </w:pPr>
            <w:r w:rsidRPr="00D14320">
              <w:t xml:space="preserve">6 elapsed calendar months from the date of commencement or recommencement (excluding periods of suspension). </w:t>
            </w:r>
          </w:p>
          <w:p w14:paraId="700FEEEE" w14:textId="77777777" w:rsidR="003C0C37" w:rsidRPr="00D14320" w:rsidRDefault="003C0C37">
            <w:pPr>
              <w:spacing w:after="120" w:line="259" w:lineRule="auto"/>
            </w:pPr>
            <w:r w:rsidRPr="00D14320">
              <w:t>e.g. if commencement date is 1 January 2023, the Effect date for this payment is 1 July 2023.</w:t>
            </w:r>
          </w:p>
        </w:tc>
      </w:tr>
      <w:tr w:rsidR="003C0C37" w:rsidRPr="00F31026" w14:paraId="0F4350E9" w14:textId="77777777">
        <w:tc>
          <w:tcPr>
            <w:tcW w:w="2547" w:type="dxa"/>
            <w:tcBorders>
              <w:top w:val="single" w:sz="4" w:space="0" w:color="auto"/>
              <w:left w:val="single" w:sz="4" w:space="0" w:color="auto"/>
              <w:bottom w:val="single" w:sz="4" w:space="0" w:color="auto"/>
              <w:right w:val="single" w:sz="4" w:space="0" w:color="auto"/>
            </w:tcBorders>
            <w:hideMark/>
          </w:tcPr>
          <w:p w14:paraId="058D13FD" w14:textId="77777777" w:rsidR="003C0C37" w:rsidRPr="00D14320" w:rsidRDefault="003C0C37">
            <w:pPr>
              <w:spacing w:after="240"/>
            </w:pPr>
            <w:r w:rsidRPr="00D14320">
              <w:t>12 month</w:t>
            </w:r>
          </w:p>
        </w:tc>
        <w:tc>
          <w:tcPr>
            <w:tcW w:w="7087" w:type="dxa"/>
            <w:tcBorders>
              <w:top w:val="single" w:sz="4" w:space="0" w:color="auto"/>
              <w:left w:val="single" w:sz="4" w:space="0" w:color="auto"/>
              <w:bottom w:val="single" w:sz="4" w:space="0" w:color="auto"/>
              <w:right w:val="single" w:sz="4" w:space="0" w:color="auto"/>
            </w:tcBorders>
            <w:hideMark/>
          </w:tcPr>
          <w:p w14:paraId="10449134" w14:textId="77777777" w:rsidR="003C0C37" w:rsidRPr="00D14320" w:rsidRDefault="003C0C37">
            <w:pPr>
              <w:spacing w:after="120" w:line="259" w:lineRule="auto"/>
            </w:pPr>
            <w:r w:rsidRPr="00D14320">
              <w:t>12 elapsed calendar months from the date of commencement or recommencement (excluding periods of suspension).</w:t>
            </w:r>
          </w:p>
          <w:p w14:paraId="31832586" w14:textId="77777777" w:rsidR="003C0C37" w:rsidRPr="00D14320" w:rsidRDefault="003C0C37">
            <w:pPr>
              <w:spacing w:after="120" w:line="259" w:lineRule="auto"/>
            </w:pPr>
            <w:r w:rsidRPr="00D14320">
              <w:t>e.g. if the commencement date is 1 January 2023, the Effect date  for this payment is 1 January 2024.</w:t>
            </w:r>
          </w:p>
        </w:tc>
      </w:tr>
      <w:tr w:rsidR="003C0C37" w:rsidRPr="00F31026" w14:paraId="505FC066" w14:textId="77777777">
        <w:tc>
          <w:tcPr>
            <w:tcW w:w="2547" w:type="dxa"/>
            <w:tcBorders>
              <w:top w:val="single" w:sz="4" w:space="0" w:color="auto"/>
              <w:left w:val="single" w:sz="4" w:space="0" w:color="auto"/>
              <w:bottom w:val="single" w:sz="4" w:space="0" w:color="auto"/>
              <w:right w:val="single" w:sz="4" w:space="0" w:color="auto"/>
            </w:tcBorders>
            <w:hideMark/>
          </w:tcPr>
          <w:p w14:paraId="2483BC35" w14:textId="77777777" w:rsidR="003C0C37" w:rsidRPr="00D14320" w:rsidRDefault="003C0C37">
            <w:pPr>
              <w:spacing w:after="240"/>
            </w:pPr>
            <w:r w:rsidRPr="00D14320">
              <w:t>24 month</w:t>
            </w:r>
          </w:p>
        </w:tc>
        <w:tc>
          <w:tcPr>
            <w:tcW w:w="7087" w:type="dxa"/>
            <w:tcBorders>
              <w:top w:val="single" w:sz="4" w:space="0" w:color="auto"/>
              <w:left w:val="single" w:sz="4" w:space="0" w:color="auto"/>
              <w:bottom w:val="single" w:sz="4" w:space="0" w:color="auto"/>
              <w:right w:val="single" w:sz="4" w:space="0" w:color="auto"/>
            </w:tcBorders>
            <w:hideMark/>
          </w:tcPr>
          <w:p w14:paraId="6CD8149E" w14:textId="77777777" w:rsidR="003C0C37" w:rsidRPr="00D14320" w:rsidRDefault="003C0C37">
            <w:pPr>
              <w:spacing w:after="120" w:line="259" w:lineRule="auto"/>
            </w:pPr>
            <w:r w:rsidRPr="00D14320">
              <w:t>24 elapsed calendar months from the date of commencement or recommencement (excluding periods of suspension).</w:t>
            </w:r>
          </w:p>
          <w:p w14:paraId="389BE9A9" w14:textId="77777777" w:rsidR="003C0C37" w:rsidRPr="00D14320" w:rsidRDefault="003C0C37">
            <w:pPr>
              <w:spacing w:after="120" w:line="259" w:lineRule="auto"/>
            </w:pPr>
            <w:r w:rsidRPr="00D14320">
              <w:lastRenderedPageBreak/>
              <w:t>e.g. if the commencement date is 1 January 2023, the Effect date for this payment is 1 January 2025.</w:t>
            </w:r>
          </w:p>
        </w:tc>
      </w:tr>
      <w:tr w:rsidR="003C0C37" w:rsidRPr="00F31026" w14:paraId="281CDBDD" w14:textId="77777777">
        <w:tc>
          <w:tcPr>
            <w:tcW w:w="2547" w:type="dxa"/>
            <w:tcBorders>
              <w:top w:val="single" w:sz="4" w:space="0" w:color="auto"/>
              <w:left w:val="single" w:sz="4" w:space="0" w:color="auto"/>
              <w:bottom w:val="single" w:sz="4" w:space="0" w:color="auto"/>
              <w:right w:val="single" w:sz="4" w:space="0" w:color="auto"/>
            </w:tcBorders>
            <w:hideMark/>
          </w:tcPr>
          <w:p w14:paraId="0464F841" w14:textId="77777777" w:rsidR="003C0C37" w:rsidRPr="00D14320" w:rsidRDefault="003C0C37">
            <w:pPr>
              <w:spacing w:after="240"/>
            </w:pPr>
            <w:r w:rsidRPr="00D14320">
              <w:lastRenderedPageBreak/>
              <w:t>36 month</w:t>
            </w:r>
          </w:p>
        </w:tc>
        <w:tc>
          <w:tcPr>
            <w:tcW w:w="7087" w:type="dxa"/>
            <w:tcBorders>
              <w:top w:val="single" w:sz="4" w:space="0" w:color="auto"/>
              <w:left w:val="single" w:sz="4" w:space="0" w:color="auto"/>
              <w:bottom w:val="single" w:sz="4" w:space="0" w:color="auto"/>
              <w:right w:val="single" w:sz="4" w:space="0" w:color="auto"/>
            </w:tcBorders>
            <w:hideMark/>
          </w:tcPr>
          <w:p w14:paraId="30947802" w14:textId="77777777" w:rsidR="003C0C37" w:rsidRPr="00D14320" w:rsidRDefault="003C0C37">
            <w:pPr>
              <w:spacing w:after="120" w:line="259" w:lineRule="auto"/>
            </w:pPr>
            <w:r w:rsidRPr="00D14320">
              <w:t>36 elapsed calendar months from the date of commencement or recommencement (excluding periods of suspension).</w:t>
            </w:r>
          </w:p>
          <w:p w14:paraId="4ACCA683" w14:textId="77777777" w:rsidR="003C0C37" w:rsidRPr="00D14320" w:rsidRDefault="003C0C37">
            <w:pPr>
              <w:spacing w:after="120" w:line="259" w:lineRule="auto"/>
            </w:pPr>
            <w:r w:rsidRPr="00D14320">
              <w:t>e.g. if is the commencement date is 1 January 2023, the Effect date for this payment is 1 January 2026.</w:t>
            </w:r>
          </w:p>
        </w:tc>
      </w:tr>
      <w:tr w:rsidR="003C0C37" w:rsidRPr="00F31026" w14:paraId="751A2CB3" w14:textId="77777777">
        <w:tc>
          <w:tcPr>
            <w:tcW w:w="2547" w:type="dxa"/>
            <w:tcBorders>
              <w:top w:val="single" w:sz="4" w:space="0" w:color="auto"/>
              <w:left w:val="single" w:sz="4" w:space="0" w:color="auto"/>
              <w:bottom w:val="single" w:sz="4" w:space="0" w:color="auto"/>
              <w:right w:val="single" w:sz="4" w:space="0" w:color="auto"/>
            </w:tcBorders>
            <w:hideMark/>
          </w:tcPr>
          <w:p w14:paraId="762B72D1" w14:textId="77777777" w:rsidR="003C0C37" w:rsidRPr="00D14320" w:rsidRDefault="003C0C37">
            <w:pPr>
              <w:spacing w:after="240"/>
            </w:pPr>
            <w:r w:rsidRPr="00D14320">
              <w:t>Completion</w:t>
            </w:r>
          </w:p>
        </w:tc>
        <w:tc>
          <w:tcPr>
            <w:tcW w:w="7087" w:type="dxa"/>
            <w:tcBorders>
              <w:top w:val="single" w:sz="4" w:space="0" w:color="auto"/>
              <w:left w:val="single" w:sz="4" w:space="0" w:color="auto"/>
              <w:bottom w:val="single" w:sz="4" w:space="0" w:color="auto"/>
              <w:right w:val="single" w:sz="4" w:space="0" w:color="auto"/>
            </w:tcBorders>
            <w:hideMark/>
          </w:tcPr>
          <w:p w14:paraId="7BE0AB57" w14:textId="77777777" w:rsidR="003C0C37" w:rsidRPr="00D14320" w:rsidRDefault="003C0C37">
            <w:pPr>
              <w:spacing w:after="120" w:line="259" w:lineRule="auto"/>
            </w:pPr>
            <w:r w:rsidRPr="00D14320">
              <w:t>The date the Australian Apprenticeship journey is successfully completed.</w:t>
            </w:r>
          </w:p>
        </w:tc>
      </w:tr>
    </w:tbl>
    <w:p w14:paraId="7B40CCA8" w14:textId="77777777" w:rsidR="003C0C37" w:rsidRPr="009E30EC" w:rsidRDefault="003C0C37" w:rsidP="00BD6762">
      <w:pPr>
        <w:spacing w:before="200"/>
      </w:pPr>
      <w:r w:rsidRPr="001579E4">
        <w:t>The time limit for lodging a claim is 12 months from each Effect date.</w:t>
      </w:r>
    </w:p>
    <w:p w14:paraId="7FF853F2" w14:textId="210D0245" w:rsidR="003C0C37" w:rsidRPr="00EF5FAD" w:rsidRDefault="003C0C37" w:rsidP="00F722F3">
      <w:pPr>
        <w:pStyle w:val="Heading3"/>
        <w:rPr>
          <w:iCs/>
        </w:rPr>
      </w:pPr>
      <w:bookmarkStart w:id="169" w:name="_Toc214520632"/>
      <w:r w:rsidRPr="00EF5FAD">
        <w:t>Claim form and lodgement</w:t>
      </w:r>
      <w:bookmarkEnd w:id="169"/>
    </w:p>
    <w:p w14:paraId="74B9621F" w14:textId="5D2BE8A6" w:rsidR="003C0C37" w:rsidRPr="009E30EC" w:rsidRDefault="003C0C37" w:rsidP="003C0C37">
      <w:pPr>
        <w:spacing w:after="240"/>
      </w:pPr>
      <w:r w:rsidRPr="009E30EC">
        <w:t xml:space="preserve">Eligible Australian Apprentices must claim the </w:t>
      </w:r>
      <w:r w:rsidR="00EF5FAD">
        <w:rPr>
          <w:rFonts w:cstheme="minorHAnsi"/>
        </w:rPr>
        <w:t>KAP payments</w:t>
      </w:r>
      <w:r w:rsidRPr="009E30EC">
        <w:rPr>
          <w:rFonts w:cstheme="minorHAnsi"/>
        </w:rPr>
        <w:t xml:space="preserve"> </w:t>
      </w:r>
      <w:r w:rsidRPr="009E30EC">
        <w:t>in the Apprenticeships Data Management System, unless otherwise specified.</w:t>
      </w:r>
    </w:p>
    <w:p w14:paraId="06F63F2B" w14:textId="77777777" w:rsidR="003C0C37" w:rsidRPr="009E30EC" w:rsidRDefault="003C0C37" w:rsidP="003C0C37">
      <w:r w:rsidRPr="009E30EC">
        <w:t xml:space="preserve">The Australian Apprentice must provide evidence with the claim form that they were employed on the claim period end date. </w:t>
      </w:r>
    </w:p>
    <w:p w14:paraId="2FE20A7F" w14:textId="77777777" w:rsidR="003C0C37" w:rsidRPr="009E30EC" w:rsidRDefault="003C0C37" w:rsidP="00BD6762">
      <w:pPr>
        <w:keepNext/>
        <w:keepLines/>
        <w:spacing w:after="120" w:line="259" w:lineRule="auto"/>
      </w:pPr>
      <w:r w:rsidRPr="009E30EC">
        <w:t xml:space="preserve">This evidence can be in the form of a payroll print out, time and wages sheet, payslip, or payroll summaries which must be able to confirm: </w:t>
      </w:r>
    </w:p>
    <w:p w14:paraId="0DB9749E" w14:textId="77777777" w:rsidR="003C0C37" w:rsidRPr="009E30EC" w:rsidRDefault="003C0C37" w:rsidP="003C0C37">
      <w:pPr>
        <w:spacing w:after="120" w:line="259" w:lineRule="auto"/>
        <w:ind w:left="425"/>
      </w:pPr>
      <w:r w:rsidRPr="009E30EC">
        <w:t xml:space="preserve">• the legal name or Australian Business Number (ABN) of the business the apprentice is employed by; and </w:t>
      </w:r>
    </w:p>
    <w:p w14:paraId="1EBB9A02" w14:textId="77777777" w:rsidR="003C0C37" w:rsidRPr="009E30EC" w:rsidRDefault="003C0C37" w:rsidP="003C0C37">
      <w:pPr>
        <w:spacing w:after="120" w:line="259" w:lineRule="auto"/>
        <w:ind w:left="425"/>
      </w:pPr>
      <w:r w:rsidRPr="009E30EC">
        <w:t xml:space="preserve">• apprentice name; and </w:t>
      </w:r>
    </w:p>
    <w:p w14:paraId="1E0FF294" w14:textId="77777777" w:rsidR="003C0C37" w:rsidRPr="009E30EC" w:rsidRDefault="003C0C37" w:rsidP="003C0C37">
      <w:pPr>
        <w:spacing w:after="120" w:line="259" w:lineRule="auto"/>
        <w:ind w:left="425"/>
      </w:pPr>
      <w:r w:rsidRPr="009E30EC">
        <w:t>• a date range aligning with the claim period end date.</w:t>
      </w:r>
    </w:p>
    <w:p w14:paraId="64D9E5EA" w14:textId="1983AB4F" w:rsidR="003C0C37" w:rsidRPr="009E30EC" w:rsidRDefault="003C0C37" w:rsidP="00F722F3">
      <w:pPr>
        <w:pStyle w:val="Heading3"/>
      </w:pPr>
      <w:bookmarkStart w:id="170" w:name="_Toc214520633"/>
      <w:r w:rsidRPr="009E30EC">
        <w:t xml:space="preserve">Apprenticeship administration for the purposes of the </w:t>
      </w:r>
      <w:r w:rsidR="00AB7D47">
        <w:t>KAP</w:t>
      </w:r>
      <w:bookmarkEnd w:id="170"/>
    </w:p>
    <w:p w14:paraId="16562D28" w14:textId="77777777" w:rsidR="003C0C37" w:rsidRPr="009E30EC" w:rsidRDefault="003C0C37" w:rsidP="00491CB8">
      <w:pPr>
        <w:pStyle w:val="Heading4"/>
      </w:pPr>
      <w:r w:rsidRPr="00EC77D8">
        <w:t>Suspensions</w:t>
      </w:r>
      <w:r w:rsidRPr="009E30EC">
        <w:t xml:space="preserve"> and cancellations</w:t>
      </w:r>
    </w:p>
    <w:p w14:paraId="030F27A2" w14:textId="5C85007C" w:rsidR="003C0C37" w:rsidRPr="009E30EC" w:rsidRDefault="003C0C37" w:rsidP="003C0C37">
      <w:pPr>
        <w:spacing w:after="240"/>
      </w:pPr>
      <w:r w:rsidRPr="009E30EC">
        <w:t xml:space="preserve">An Australian Apprentice is not eligible to claim a </w:t>
      </w:r>
      <w:r w:rsidR="007B6603">
        <w:t>KAP</w:t>
      </w:r>
      <w:r>
        <w:rPr>
          <w:rFonts w:cstheme="minorHAnsi"/>
        </w:rPr>
        <w:t xml:space="preserve"> payment</w:t>
      </w:r>
      <w:r w:rsidRPr="009E30EC">
        <w:rPr>
          <w:rFonts w:cstheme="minorHAnsi"/>
        </w:rPr>
        <w:t xml:space="preserve"> </w:t>
      </w:r>
      <w:r w:rsidRPr="009E30EC">
        <w:t>while they are in a period of suspension or have cancelled their Australian Apprenticeship</w:t>
      </w:r>
      <w:r>
        <w:t xml:space="preserve"> Journey</w:t>
      </w:r>
      <w:r w:rsidRPr="009E30EC">
        <w:t>.</w:t>
      </w:r>
    </w:p>
    <w:p w14:paraId="77702BFE" w14:textId="583A13EB" w:rsidR="003C0C37" w:rsidRPr="009E30EC" w:rsidRDefault="003C0C37" w:rsidP="003C0C37">
      <w:pPr>
        <w:spacing w:after="120"/>
      </w:pPr>
      <w:r w:rsidRPr="009E30EC">
        <w:t>Where an Australian Apprentice, following a period of suspension or cancellation, recommences their Australian Apprenticeship</w:t>
      </w:r>
      <w:r>
        <w:t xml:space="preserve"> Journey</w:t>
      </w:r>
      <w:r w:rsidR="00986A36">
        <w:t>,</w:t>
      </w:r>
      <w:r w:rsidRPr="009E30EC">
        <w:t xml:space="preserve"> the Effect date for the next available claim will be extended by the number of days the Australian Apprentice was in suspension or cancelled.</w:t>
      </w:r>
    </w:p>
    <w:p w14:paraId="2554ADAF" w14:textId="764401A0" w:rsidR="003C0C37" w:rsidRPr="009E30EC" w:rsidRDefault="003C0C37" w:rsidP="003C0C37">
      <w:pPr>
        <w:spacing w:after="120"/>
      </w:pPr>
      <w:r w:rsidRPr="009E30EC">
        <w:t xml:space="preserve">An Australian Apprentice can claim up to a maximum of $10,000 for one Australian Apprenticeship Journey, regardless of the number of </w:t>
      </w:r>
      <w:r w:rsidR="00986A36">
        <w:t>Australian Apprenticeships</w:t>
      </w:r>
      <w:r w:rsidRPr="009E30EC">
        <w:t xml:space="preserve"> (or returns from suspension or cancellation)</w:t>
      </w:r>
      <w:r w:rsidR="00115728">
        <w:t xml:space="preserve"> within that journey</w:t>
      </w:r>
      <w:r w:rsidRPr="009E30EC">
        <w:t xml:space="preserve">. </w:t>
      </w:r>
    </w:p>
    <w:p w14:paraId="3C97C719" w14:textId="77777777" w:rsidR="003C0C37" w:rsidRPr="009E30EC" w:rsidRDefault="003C0C37" w:rsidP="00F722F3">
      <w:pPr>
        <w:pStyle w:val="Heading4"/>
      </w:pPr>
      <w:r w:rsidRPr="009E30EC">
        <w:t>Early completions</w:t>
      </w:r>
    </w:p>
    <w:p w14:paraId="25BDF096" w14:textId="74818E97" w:rsidR="003C0C37" w:rsidRPr="009E30EC" w:rsidRDefault="003C0C37" w:rsidP="003C0C37">
      <w:pPr>
        <w:pBdr>
          <w:bottom w:val="single" w:sz="6" w:space="1" w:color="auto"/>
        </w:pBdr>
        <w:spacing w:after="240"/>
        <w:rPr>
          <w:rFonts w:cstheme="minorHAnsi"/>
        </w:rPr>
      </w:pPr>
      <w:r w:rsidRPr="00D14320">
        <w:t>Where an Australian Apprentice successfully completes the Australian Apprenticeship</w:t>
      </w:r>
      <w:r w:rsidR="003B26B0" w:rsidRPr="00D14320">
        <w:t xml:space="preserve"> Journey</w:t>
      </w:r>
      <w:r w:rsidRPr="00D14320">
        <w:t xml:space="preserve"> prior to the claim period end date, the Australian Apprentice will not be eligible for the next scheduled instalment of the </w:t>
      </w:r>
      <w:r w:rsidR="00A07522" w:rsidRPr="00D14320">
        <w:rPr>
          <w:rFonts w:cstheme="minorHAnsi"/>
        </w:rPr>
        <w:t>KAP</w:t>
      </w:r>
      <w:r w:rsidR="002A2319" w:rsidRPr="00D14320">
        <w:rPr>
          <w:rFonts w:cstheme="minorHAnsi"/>
        </w:rPr>
        <w:t>, they will however be eligible for the completion claim</w:t>
      </w:r>
      <w:r w:rsidRPr="00D14320">
        <w:rPr>
          <w:rFonts w:cstheme="minorHAnsi"/>
        </w:rPr>
        <w:t>.</w:t>
      </w:r>
      <w:r w:rsidR="002A2319" w:rsidRPr="00D14320">
        <w:rPr>
          <w:rFonts w:cstheme="minorHAnsi"/>
        </w:rPr>
        <w:t xml:space="preserve"> For example, if an Australian Apprentice </w:t>
      </w:r>
      <w:r w:rsidR="002A2319" w:rsidRPr="00D14320">
        <w:rPr>
          <w:rFonts w:cstheme="minorHAnsi"/>
        </w:rPr>
        <w:lastRenderedPageBreak/>
        <w:t>successfully completed prior to the 36 month</w:t>
      </w:r>
      <w:r w:rsidR="00A07522" w:rsidRPr="00D14320">
        <w:rPr>
          <w:rFonts w:cstheme="minorHAnsi"/>
        </w:rPr>
        <w:t xml:space="preserve"> claim period end date they would not be eligible for the 36 month payment but would still receive the completion payment.</w:t>
      </w:r>
    </w:p>
    <w:p w14:paraId="02C3708E" w14:textId="7A57C750" w:rsidR="003C0C37" w:rsidRPr="009E30EC" w:rsidRDefault="003C0C37" w:rsidP="003C0C37">
      <w:pPr>
        <w:pBdr>
          <w:bottom w:val="single" w:sz="6" w:space="1" w:color="auto"/>
        </w:pBdr>
        <w:spacing w:after="240"/>
      </w:pPr>
      <w:r w:rsidRPr="009E30EC">
        <w:t xml:space="preserve">A completion payment is made when the Australian Apprenticeship </w:t>
      </w:r>
      <w:r w:rsidR="0007744E">
        <w:t xml:space="preserve">Journey </w:t>
      </w:r>
      <w:r w:rsidRPr="009E30EC">
        <w:t>has been successfully completed. This payment may coincide with another payment instalment if the Australian Apprentice happens to complete their Australian Apprenticeship</w:t>
      </w:r>
      <w:r w:rsidR="0007744E">
        <w:t xml:space="preserve"> </w:t>
      </w:r>
      <w:r w:rsidR="00381A8A">
        <w:t>Journey</w:t>
      </w:r>
      <w:r w:rsidRPr="009E30EC">
        <w:t xml:space="preserve"> on the last day of a Claim period. </w:t>
      </w:r>
    </w:p>
    <w:p w14:paraId="7F83DEDD" w14:textId="1817B1DC" w:rsidR="00E73C8C" w:rsidRPr="009E30EC" w:rsidRDefault="00E73C8C" w:rsidP="00F722F3">
      <w:pPr>
        <w:pStyle w:val="Heading2"/>
      </w:pPr>
      <w:bookmarkStart w:id="171" w:name="_Toc214520634"/>
      <w:bookmarkEnd w:id="162"/>
      <w:r w:rsidRPr="009E30EC">
        <w:t>Living Away From Home Allowance</w:t>
      </w:r>
      <w:bookmarkEnd w:id="153"/>
      <w:bookmarkEnd w:id="154"/>
      <w:bookmarkEnd w:id="155"/>
      <w:bookmarkEnd w:id="171"/>
    </w:p>
    <w:p w14:paraId="0109BA27" w14:textId="145813A7" w:rsidR="00E73C8C" w:rsidRPr="009E30EC" w:rsidRDefault="009D3AA1" w:rsidP="00F722F3">
      <w:pPr>
        <w:pStyle w:val="Heading3"/>
      </w:pPr>
      <w:bookmarkStart w:id="172" w:name="_Toc214520635"/>
      <w:r w:rsidRPr="009E30EC">
        <w:t>Overview</w:t>
      </w:r>
      <w:bookmarkEnd w:id="172"/>
    </w:p>
    <w:p w14:paraId="6D371300" w14:textId="28EDEE61" w:rsidR="00E73C8C" w:rsidRPr="009E30EC" w:rsidRDefault="00E73C8C" w:rsidP="00E73C8C">
      <w:r w:rsidRPr="009E30EC">
        <w:t xml:space="preserve">The Living Away From Home Allowance provides assistance to Australian Apprentices who are required to move away from their parent’s or guardian’s residence to take up or remain in </w:t>
      </w:r>
      <w:r w:rsidR="00885DF0">
        <w:t>their</w:t>
      </w:r>
      <w:r w:rsidR="00885DF0" w:rsidRPr="009E30EC">
        <w:t xml:space="preserve"> </w:t>
      </w:r>
      <w:r w:rsidRPr="009E30EC">
        <w:t>Australian Apprenticeship</w:t>
      </w:r>
      <w:r w:rsidR="00885DF0">
        <w:t xml:space="preserve"> Journey</w:t>
      </w:r>
      <w:r w:rsidRPr="009E30EC">
        <w:t>. The Living Away From Home Allowance is available during the first three years of an Australian Apprenticeship</w:t>
      </w:r>
      <w:r w:rsidR="00885DF0">
        <w:t xml:space="preserve"> Journey</w:t>
      </w:r>
      <w:r w:rsidRPr="009E30EC">
        <w:t>.</w:t>
      </w:r>
    </w:p>
    <w:p w14:paraId="43FE7DAD" w14:textId="6ABEA1ED" w:rsidR="009D3AA1" w:rsidRPr="009E30EC" w:rsidRDefault="009D3AA1" w:rsidP="00880EA1">
      <w:pPr>
        <w:pStyle w:val="Heading3"/>
      </w:pPr>
      <w:bookmarkStart w:id="173" w:name="_Toc214520636"/>
      <w:r w:rsidRPr="009E30EC">
        <w:t>Eligibility requirements</w:t>
      </w:r>
      <w:bookmarkEnd w:id="173"/>
    </w:p>
    <w:p w14:paraId="7309F37D" w14:textId="77777777" w:rsidR="00E73C8C" w:rsidRPr="009E30EC" w:rsidRDefault="00E73C8C" w:rsidP="00880EA1">
      <w:pPr>
        <w:keepNext/>
        <w:keepLines/>
        <w:spacing w:after="240"/>
      </w:pPr>
      <w:r w:rsidRPr="009E30EC">
        <w:t>For an Australian Apprentice to be eligible for the Living Away From Home Allowance payment:</w:t>
      </w:r>
    </w:p>
    <w:p w14:paraId="5FCEE730" w14:textId="77777777" w:rsidR="00E73C8C" w:rsidRPr="009E30EC" w:rsidRDefault="00E73C8C" w:rsidP="001D2999">
      <w:pPr>
        <w:pStyle w:val="ListParagraph"/>
        <w:numPr>
          <w:ilvl w:val="0"/>
          <w:numId w:val="44"/>
        </w:numPr>
        <w:spacing w:line="276" w:lineRule="auto"/>
        <w:rPr>
          <w:rFonts w:eastAsiaTheme="minorEastAsia"/>
        </w:rPr>
      </w:pPr>
      <w:r w:rsidRPr="009E30EC">
        <w:t xml:space="preserve">all </w:t>
      </w:r>
      <w:r w:rsidRPr="009E30EC">
        <w:rPr>
          <w:u w:val="single"/>
        </w:rPr>
        <w:t>primary eligibility requirements</w:t>
      </w:r>
      <w:r w:rsidRPr="009E30EC">
        <w:t xml:space="preserve"> must be met; and </w:t>
      </w:r>
    </w:p>
    <w:p w14:paraId="1F88021E" w14:textId="77777777" w:rsidR="00E73C8C" w:rsidRPr="009E30EC" w:rsidRDefault="00E73C8C" w:rsidP="001D2999">
      <w:pPr>
        <w:pStyle w:val="ListParagraph"/>
        <w:numPr>
          <w:ilvl w:val="0"/>
          <w:numId w:val="44"/>
        </w:numPr>
        <w:spacing w:line="276" w:lineRule="auto"/>
      </w:pPr>
      <w:r w:rsidRPr="009E30EC">
        <w:t>the Australian Apprentice must:</w:t>
      </w:r>
    </w:p>
    <w:p w14:paraId="3FC5FF08" w14:textId="77777777" w:rsidR="00E73C8C" w:rsidRPr="009E30EC" w:rsidRDefault="00E73C8C" w:rsidP="001D2999">
      <w:pPr>
        <w:pStyle w:val="ListParagraph"/>
        <w:numPr>
          <w:ilvl w:val="1"/>
          <w:numId w:val="44"/>
        </w:numPr>
        <w:spacing w:line="276" w:lineRule="auto"/>
      </w:pPr>
      <w:r w:rsidRPr="009E30EC">
        <w:t xml:space="preserve">be undertaking a qualification at the Certificate II level or above; and </w:t>
      </w:r>
    </w:p>
    <w:p w14:paraId="29D5B059" w14:textId="77777777" w:rsidR="00E73C8C" w:rsidRPr="009E30EC" w:rsidRDefault="00E73C8C" w:rsidP="001D2999">
      <w:pPr>
        <w:pStyle w:val="ListParagraph"/>
        <w:numPr>
          <w:ilvl w:val="1"/>
          <w:numId w:val="44"/>
        </w:numPr>
        <w:spacing w:line="276" w:lineRule="auto"/>
      </w:pPr>
      <w:r w:rsidRPr="009E30EC">
        <w:t>be within 36 months of the commencement date of their Australian Apprenticeship (whether full-time or part-time); and</w:t>
      </w:r>
    </w:p>
    <w:p w14:paraId="05DB0307" w14:textId="77777777" w:rsidR="00E73C8C" w:rsidRPr="009E30EC" w:rsidRDefault="00E73C8C" w:rsidP="001D2999">
      <w:pPr>
        <w:pStyle w:val="ListParagraph"/>
        <w:numPr>
          <w:ilvl w:val="0"/>
          <w:numId w:val="44"/>
        </w:numPr>
        <w:spacing w:line="276" w:lineRule="auto"/>
      </w:pPr>
      <w:r w:rsidRPr="009E30EC">
        <w:t>the Australian Apprentice must:</w:t>
      </w:r>
    </w:p>
    <w:p w14:paraId="3E0FDBF7" w14:textId="77777777" w:rsidR="00E73C8C" w:rsidRPr="009E30EC" w:rsidRDefault="00E73C8C" w:rsidP="001D2999">
      <w:pPr>
        <w:pStyle w:val="ListParagraph"/>
        <w:numPr>
          <w:ilvl w:val="1"/>
          <w:numId w:val="44"/>
        </w:numPr>
        <w:spacing w:line="276" w:lineRule="auto"/>
      </w:pPr>
      <w:r w:rsidRPr="009E30EC">
        <w:t>not have a current claim for Youth Allowance, Austudy, or ABSTUDY; or</w:t>
      </w:r>
    </w:p>
    <w:p w14:paraId="017663F5" w14:textId="051211AC" w:rsidR="00E73C8C" w:rsidRPr="009E30EC" w:rsidRDefault="00E73C8C" w:rsidP="001D2999">
      <w:pPr>
        <w:pStyle w:val="ListParagraph"/>
        <w:numPr>
          <w:ilvl w:val="1"/>
          <w:numId w:val="44"/>
        </w:numPr>
        <w:spacing w:line="276" w:lineRule="auto"/>
      </w:pPr>
      <w:r w:rsidRPr="009E30EC">
        <w:t xml:space="preserve">not receive rental or accommodation assistance from </w:t>
      </w:r>
      <w:r w:rsidR="00437BF3" w:rsidRPr="009E30EC">
        <w:t>Services Australia</w:t>
      </w:r>
      <w:r w:rsidRPr="009E30EC">
        <w:t xml:space="preserve"> or free or subsidised quarters or board from their employer; or</w:t>
      </w:r>
    </w:p>
    <w:p w14:paraId="35E55D96" w14:textId="77777777" w:rsidR="00E73C8C" w:rsidRPr="009E30EC" w:rsidRDefault="00E73C8C" w:rsidP="001D2999">
      <w:pPr>
        <w:pStyle w:val="ListParagraph"/>
        <w:numPr>
          <w:ilvl w:val="1"/>
          <w:numId w:val="44"/>
        </w:numPr>
        <w:spacing w:line="276" w:lineRule="auto"/>
      </w:pPr>
      <w:r w:rsidRPr="009E30EC">
        <w:t>not move away from home to:</w:t>
      </w:r>
    </w:p>
    <w:p w14:paraId="3B440415" w14:textId="77777777" w:rsidR="00E73C8C" w:rsidRPr="009E30EC" w:rsidRDefault="00E73C8C" w:rsidP="001D2999">
      <w:pPr>
        <w:pStyle w:val="ListParagraph"/>
        <w:numPr>
          <w:ilvl w:val="2"/>
          <w:numId w:val="44"/>
        </w:numPr>
        <w:spacing w:line="276" w:lineRule="auto"/>
      </w:pPr>
      <w:r w:rsidRPr="009E30EC">
        <w:t xml:space="preserve">attend block release off-the-job training, as state and territory governments may provide assistance in these circumstances; or </w:t>
      </w:r>
    </w:p>
    <w:p w14:paraId="3B5D6E99" w14:textId="77777777" w:rsidR="00E73C8C" w:rsidRPr="009E30EC" w:rsidRDefault="00E73C8C" w:rsidP="001D2999">
      <w:pPr>
        <w:pStyle w:val="ListParagraph"/>
        <w:numPr>
          <w:ilvl w:val="2"/>
          <w:numId w:val="44"/>
        </w:numPr>
        <w:spacing w:line="276" w:lineRule="auto"/>
      </w:pPr>
      <w:r w:rsidRPr="009E30EC">
        <w:t xml:space="preserve">undertake a course initiated by their employer that is not part of the Australian Apprenticeship; or </w:t>
      </w:r>
    </w:p>
    <w:p w14:paraId="0A68BCAD" w14:textId="77777777" w:rsidR="00E73C8C" w:rsidRPr="009E30EC" w:rsidRDefault="00E73C8C" w:rsidP="001D2999">
      <w:pPr>
        <w:pStyle w:val="ListParagraph"/>
        <w:numPr>
          <w:ilvl w:val="2"/>
          <w:numId w:val="44"/>
        </w:numPr>
        <w:spacing w:after="120" w:line="276" w:lineRule="auto"/>
        <w:ind w:left="2154" w:hanging="357"/>
      </w:pPr>
      <w:r w:rsidRPr="009E30EC">
        <w:t>attend boarding school.</w:t>
      </w:r>
    </w:p>
    <w:p w14:paraId="6F1AEB32" w14:textId="77777777" w:rsidR="00E73C8C" w:rsidRPr="009E30EC" w:rsidRDefault="00E73C8C" w:rsidP="00E73C8C">
      <w:r w:rsidRPr="009E30EC">
        <w:t>In addition to the above requirements, the Australian Apprentice must meet the residential criteria outlined below.</w:t>
      </w:r>
    </w:p>
    <w:p w14:paraId="76BDDFC3" w14:textId="61F83476" w:rsidR="00E73C8C" w:rsidRPr="009E30EC" w:rsidRDefault="00E73C8C" w:rsidP="00F722F3">
      <w:pPr>
        <w:pStyle w:val="Heading4"/>
      </w:pPr>
      <w:r w:rsidRPr="009E30EC">
        <w:t>Residential criteria</w:t>
      </w:r>
    </w:p>
    <w:p w14:paraId="6D3E2CC1" w14:textId="77777777" w:rsidR="00E73C8C" w:rsidRPr="009E30EC" w:rsidRDefault="00E73C8C" w:rsidP="002917E9">
      <w:pPr>
        <w:spacing w:after="240"/>
      </w:pPr>
      <w:r w:rsidRPr="009E30EC">
        <w:t>An Australian Apprentice meets the residential criteria if they:</w:t>
      </w:r>
    </w:p>
    <w:p w14:paraId="0547DE21" w14:textId="77777777" w:rsidR="00E73C8C" w:rsidRPr="009E30EC" w:rsidRDefault="00E73C8C" w:rsidP="001D2999">
      <w:pPr>
        <w:pStyle w:val="ListParagraph"/>
        <w:numPr>
          <w:ilvl w:val="0"/>
          <w:numId w:val="44"/>
        </w:numPr>
        <w:spacing w:line="276" w:lineRule="auto"/>
      </w:pPr>
      <w:r w:rsidRPr="009E30EC">
        <w:t>move from their parent or guardian’s home for the first time:</w:t>
      </w:r>
    </w:p>
    <w:p w14:paraId="31214EC3" w14:textId="77777777" w:rsidR="00E73C8C" w:rsidRPr="009E30EC" w:rsidRDefault="00E73C8C" w:rsidP="001D2999">
      <w:pPr>
        <w:pStyle w:val="ListParagraph"/>
        <w:numPr>
          <w:ilvl w:val="1"/>
          <w:numId w:val="44"/>
        </w:numPr>
        <w:spacing w:line="276" w:lineRule="auto"/>
      </w:pPr>
      <w:r w:rsidRPr="009E30EC">
        <w:t xml:space="preserve">within three months before commencing or recommencing an Australian Apprenticeship; or </w:t>
      </w:r>
    </w:p>
    <w:p w14:paraId="65D76036" w14:textId="77777777" w:rsidR="00E73C8C" w:rsidRPr="009E30EC" w:rsidRDefault="00E73C8C" w:rsidP="001D2999">
      <w:pPr>
        <w:pStyle w:val="ListParagraph"/>
        <w:numPr>
          <w:ilvl w:val="1"/>
          <w:numId w:val="44"/>
        </w:numPr>
        <w:spacing w:line="276" w:lineRule="auto"/>
      </w:pPr>
      <w:r w:rsidRPr="009E30EC">
        <w:t xml:space="preserve">to remain in an Australian Apprenticeship; or </w:t>
      </w:r>
    </w:p>
    <w:p w14:paraId="1292DB80" w14:textId="77777777" w:rsidR="00E73C8C" w:rsidRPr="009E30EC" w:rsidRDefault="00E73C8C" w:rsidP="001D2999">
      <w:pPr>
        <w:pStyle w:val="ListParagraph"/>
        <w:numPr>
          <w:ilvl w:val="1"/>
          <w:numId w:val="44"/>
        </w:numPr>
        <w:spacing w:line="276" w:lineRule="auto"/>
      </w:pPr>
      <w:r w:rsidRPr="009E30EC">
        <w:t xml:space="preserve">to pursue essential supplementary on-the-job training with another employer; and </w:t>
      </w:r>
    </w:p>
    <w:p w14:paraId="26FB75D9" w14:textId="77777777" w:rsidR="00E73C8C" w:rsidRPr="009E30EC" w:rsidRDefault="00E73C8C" w:rsidP="001D2999">
      <w:pPr>
        <w:pStyle w:val="ListParagraph"/>
        <w:numPr>
          <w:ilvl w:val="0"/>
          <w:numId w:val="44"/>
        </w:numPr>
        <w:spacing w:line="276" w:lineRule="auto"/>
      </w:pPr>
      <w:r w:rsidRPr="009E30EC">
        <w:lastRenderedPageBreak/>
        <w:t xml:space="preserve">demonstrate that if they had not moved, one of the following criteria would have applied: </w:t>
      </w:r>
    </w:p>
    <w:p w14:paraId="17E4D017" w14:textId="77777777" w:rsidR="00E73C8C" w:rsidRPr="009E30EC" w:rsidRDefault="00E73C8C" w:rsidP="001D2999">
      <w:pPr>
        <w:pStyle w:val="ListParagraph"/>
        <w:numPr>
          <w:ilvl w:val="1"/>
          <w:numId w:val="44"/>
        </w:numPr>
        <w:spacing w:line="276" w:lineRule="auto"/>
      </w:pPr>
      <w:r w:rsidRPr="009E30EC">
        <w:t xml:space="preserve">more than 90 minutes travel time each way between work and home; or </w:t>
      </w:r>
    </w:p>
    <w:p w14:paraId="400FB60E" w14:textId="77777777" w:rsidR="00E73C8C" w:rsidRPr="009E30EC" w:rsidRDefault="00E73C8C" w:rsidP="001D2999">
      <w:pPr>
        <w:pStyle w:val="ListParagraph"/>
        <w:numPr>
          <w:ilvl w:val="1"/>
          <w:numId w:val="44"/>
        </w:numPr>
        <w:spacing w:line="276" w:lineRule="auto"/>
      </w:pPr>
      <w:r w:rsidRPr="009E30EC">
        <w:t xml:space="preserve">unreasonable travel delays; or </w:t>
      </w:r>
    </w:p>
    <w:p w14:paraId="35C81DAA" w14:textId="77777777" w:rsidR="00E73C8C" w:rsidRPr="009E30EC" w:rsidRDefault="00E73C8C" w:rsidP="001D2999">
      <w:pPr>
        <w:pStyle w:val="ListParagraph"/>
        <w:numPr>
          <w:ilvl w:val="1"/>
          <w:numId w:val="44"/>
        </w:numPr>
        <w:spacing w:line="276" w:lineRule="auto"/>
      </w:pPr>
      <w:r w:rsidRPr="009E30EC">
        <w:t xml:space="preserve">limited or unsuitable transport arrangements; or </w:t>
      </w:r>
    </w:p>
    <w:p w14:paraId="5926CFC8" w14:textId="77777777" w:rsidR="00E73C8C" w:rsidRPr="009E30EC" w:rsidRDefault="00E73C8C" w:rsidP="001D2999">
      <w:pPr>
        <w:pStyle w:val="ListParagraph"/>
        <w:numPr>
          <w:ilvl w:val="1"/>
          <w:numId w:val="44"/>
        </w:numPr>
        <w:spacing w:line="276" w:lineRule="auto"/>
      </w:pPr>
      <w:r w:rsidRPr="009E30EC">
        <w:t xml:space="preserve">prohibitive transport costs. </w:t>
      </w:r>
    </w:p>
    <w:p w14:paraId="40FE215E" w14:textId="77777777" w:rsidR="00E73C8C" w:rsidRPr="009E30EC" w:rsidRDefault="00E73C8C" w:rsidP="00E73C8C">
      <w:r w:rsidRPr="009E30EC">
        <w:t xml:space="preserve">For Australian School-based Apprentices, moving to boarding school does not satisfy the residential criteria. </w:t>
      </w:r>
    </w:p>
    <w:p w14:paraId="7052FAB2" w14:textId="77777777" w:rsidR="00E73C8C" w:rsidRPr="009E30EC" w:rsidRDefault="00E73C8C" w:rsidP="00E73C8C">
      <w:r w:rsidRPr="009E30EC">
        <w:t>Where a Group Training Organisation is the employer, the host employer’s workplace address is to be used when considering residential criteria.</w:t>
      </w:r>
    </w:p>
    <w:p w14:paraId="3A687FEB" w14:textId="54E41E17" w:rsidR="00E73C8C" w:rsidRPr="009E30EC" w:rsidRDefault="00E73C8C" w:rsidP="00F722F3">
      <w:pPr>
        <w:pStyle w:val="Heading5"/>
      </w:pPr>
      <w:r w:rsidRPr="009E30EC">
        <w:t>Homelessness</w:t>
      </w:r>
    </w:p>
    <w:p w14:paraId="56001A95" w14:textId="4DA718EB" w:rsidR="00E73C8C" w:rsidRPr="009E30EC" w:rsidRDefault="00E73C8C" w:rsidP="00231658">
      <w:pPr>
        <w:spacing w:after="240"/>
      </w:pPr>
      <w:r w:rsidRPr="009E30EC">
        <w:t>An Australian Apprentice who is homeless may be eligible for the Living Away From Home Allowance as it is recognised that the lack of stable housing is a major impediment to completion of an Australian Apprenticeship</w:t>
      </w:r>
      <w:r w:rsidR="005B1557">
        <w:t xml:space="preserve"> Journey</w:t>
      </w:r>
      <w:r w:rsidRPr="009E30EC">
        <w:t>.</w:t>
      </w:r>
    </w:p>
    <w:p w14:paraId="5D08B984" w14:textId="05DC3908" w:rsidR="00E73C8C" w:rsidRPr="009E30EC" w:rsidRDefault="00E73C8C" w:rsidP="00F722F3">
      <w:pPr>
        <w:pStyle w:val="Heading5"/>
      </w:pPr>
      <w:r w:rsidRPr="009E30EC">
        <w:t>Custodial Australian Apprentices</w:t>
      </w:r>
    </w:p>
    <w:p w14:paraId="32C1F2AB" w14:textId="72EAE026" w:rsidR="00E73C8C" w:rsidRPr="009E30EC" w:rsidRDefault="00E73C8C" w:rsidP="00231658">
      <w:pPr>
        <w:spacing w:after="240"/>
      </w:pPr>
      <w:r w:rsidRPr="009E30EC">
        <w:t xml:space="preserve">Australian Apprentices who have been released from a Custodial sentence may become eligible for the Living Away From Home Allowance if they meet the homelessness criteria. (see </w:t>
      </w:r>
      <w:r w:rsidR="00790517" w:rsidRPr="009E30EC">
        <w:t xml:space="preserve">Section </w:t>
      </w:r>
      <w:r w:rsidRPr="009E30EC">
        <w:t xml:space="preserve">2.4 </w:t>
      </w:r>
      <w:r w:rsidR="00E775C1" w:rsidRPr="009E30EC">
        <w:t>(</w:t>
      </w:r>
      <w:r w:rsidRPr="009E30EC">
        <w:t>a</w:t>
      </w:r>
      <w:r w:rsidR="00E775C1" w:rsidRPr="009E30EC">
        <w:t>) (i)</w:t>
      </w:r>
      <w:r w:rsidRPr="009E30EC">
        <w:t>)</w:t>
      </w:r>
    </w:p>
    <w:p w14:paraId="55874B4F" w14:textId="6AABB960" w:rsidR="00E73C8C" w:rsidRPr="009E30EC" w:rsidRDefault="00E73C8C" w:rsidP="00F722F3">
      <w:pPr>
        <w:pStyle w:val="Heading4"/>
      </w:pPr>
      <w:r w:rsidRPr="009E30EC">
        <w:t>Australian School-based Apprentices post-boarding school</w:t>
      </w:r>
    </w:p>
    <w:p w14:paraId="4260F096" w14:textId="77777777" w:rsidR="00E73C8C" w:rsidRPr="009E30EC" w:rsidRDefault="00E73C8C" w:rsidP="00231658">
      <w:pPr>
        <w:spacing w:after="240"/>
      </w:pPr>
      <w:r w:rsidRPr="009E30EC">
        <w:t xml:space="preserve">Australian School-based Apprentices who commenced their Australian Apprenticeship while at boarding school will be eligible to receive the balance of the remaining Living Away From Home Allowance from the date they establish a new residence which is away from their parent’s or guardian’s home, when they continue with the qualification leading to the same occupational outcome post-school. </w:t>
      </w:r>
    </w:p>
    <w:p w14:paraId="1BFA90FF" w14:textId="6DDF701A" w:rsidR="00E73C8C" w:rsidRPr="009E30EC" w:rsidRDefault="00E73C8C" w:rsidP="00F722F3">
      <w:pPr>
        <w:pStyle w:val="Heading4"/>
      </w:pPr>
      <w:r w:rsidRPr="009E30EC">
        <w:t>Eligibility for the Living Away From Home Allowance for more than one registration</w:t>
      </w:r>
    </w:p>
    <w:p w14:paraId="76994CB1" w14:textId="2C70FFA6" w:rsidR="00E73C8C" w:rsidRPr="009E30EC" w:rsidRDefault="00E73C8C" w:rsidP="00F722F3">
      <w:pPr>
        <w:pStyle w:val="Heading5"/>
      </w:pPr>
      <w:r w:rsidRPr="009E30EC">
        <w:t>Progression from a Certificate II to a Certificate III or IV</w:t>
      </w:r>
    </w:p>
    <w:p w14:paraId="72201C22" w14:textId="3A4CC068" w:rsidR="00E73C8C" w:rsidRPr="009E30EC" w:rsidRDefault="00E73C8C" w:rsidP="00231658">
      <w:pPr>
        <w:spacing w:after="240"/>
      </w:pPr>
      <w:r w:rsidRPr="009E30EC">
        <w:t>An Australian Apprentice is eligible for the balance of the 36-month Living Away From Home Allowance entitlement if they commence an Australian Apprenticeship</w:t>
      </w:r>
      <w:r w:rsidR="00CD5840">
        <w:t xml:space="preserve"> Journey</w:t>
      </w:r>
      <w:r w:rsidRPr="009E30EC">
        <w:t xml:space="preserve"> at the Certificate III or IV level with the same employer within 12 months of successfully completing an Australian Apprenticeship</w:t>
      </w:r>
      <w:r w:rsidR="00367F8B">
        <w:t xml:space="preserve"> Journey</w:t>
      </w:r>
      <w:r w:rsidRPr="009E30EC">
        <w:t xml:space="preserve"> at the Certificate II level, for which they were eligible for the Living Away From Home Allowance.</w:t>
      </w:r>
    </w:p>
    <w:p w14:paraId="54E42BAD" w14:textId="2359D96B" w:rsidR="00E73C8C" w:rsidRPr="009E30EC" w:rsidRDefault="00E73C8C" w:rsidP="00F722F3">
      <w:pPr>
        <w:pStyle w:val="Heading5"/>
      </w:pPr>
      <w:r w:rsidRPr="009E30EC">
        <w:t>Commencement of a second Australian Apprenticeship</w:t>
      </w:r>
      <w:r w:rsidR="00367F8B">
        <w:t xml:space="preserve"> Journey</w:t>
      </w:r>
      <w:r w:rsidRPr="009E30EC">
        <w:t xml:space="preserve"> after a withdrawal or cancellation</w:t>
      </w:r>
    </w:p>
    <w:p w14:paraId="506C7845" w14:textId="5EAC50B7" w:rsidR="00E73C8C" w:rsidRPr="009E30EC" w:rsidRDefault="00E73C8C" w:rsidP="00231658">
      <w:pPr>
        <w:spacing w:after="240"/>
      </w:pPr>
      <w:r w:rsidRPr="009E30EC">
        <w:t xml:space="preserve">An Australian Apprentice is eligible for the Living Away From Home Allowance for a further 36 months from the commencement of the subsequent Australian Apprenticeship </w:t>
      </w:r>
      <w:r w:rsidR="00367F8B">
        <w:t xml:space="preserve">Journey </w:t>
      </w:r>
      <w:r w:rsidRPr="009E30EC">
        <w:t>if they withdrew or cancelled the previous Australian Apprenticeship</w:t>
      </w:r>
      <w:r w:rsidR="00367F8B">
        <w:t xml:space="preserve"> Journey</w:t>
      </w:r>
      <w:r w:rsidRPr="009E30EC">
        <w:t xml:space="preserve"> prior to the end of the three month probation period. In these instances, the subsequent Australian Apprenticeship</w:t>
      </w:r>
      <w:r w:rsidR="0093775F">
        <w:t xml:space="preserve"> Journey</w:t>
      </w:r>
      <w:r w:rsidRPr="009E30EC">
        <w:t xml:space="preserve"> is deemed to be the first Australian Apprenticeship</w:t>
      </w:r>
      <w:r w:rsidR="0093775F">
        <w:t xml:space="preserve"> Journey</w:t>
      </w:r>
      <w:r w:rsidRPr="009E30EC">
        <w:t>.</w:t>
      </w:r>
    </w:p>
    <w:p w14:paraId="6C4EC289" w14:textId="5AA048D6" w:rsidR="00E73C8C" w:rsidRPr="009E30EC" w:rsidRDefault="00E73C8C" w:rsidP="00F722F3">
      <w:pPr>
        <w:pStyle w:val="Heading5"/>
      </w:pPr>
      <w:r w:rsidRPr="009E30EC">
        <w:lastRenderedPageBreak/>
        <w:t>Post-Australian School-based Apprenticeships</w:t>
      </w:r>
    </w:p>
    <w:p w14:paraId="2489E8F3" w14:textId="77777777" w:rsidR="00E73C8C" w:rsidRPr="009E30EC" w:rsidRDefault="00E73C8C" w:rsidP="00231658">
      <w:pPr>
        <w:spacing w:after="240"/>
      </w:pPr>
      <w:r w:rsidRPr="009E30EC">
        <w:t>Australian Apprentices who received the Living Away From Home Allowance while undertaking an Australian School-based Apprenticeship will be eligible to receive the Living Away From Home Allowance for a further 36 months if they:</w:t>
      </w:r>
    </w:p>
    <w:p w14:paraId="59BA6A66" w14:textId="77777777" w:rsidR="00E73C8C" w:rsidRPr="009E30EC" w:rsidRDefault="00E73C8C" w:rsidP="001D2999">
      <w:pPr>
        <w:pStyle w:val="ListParagraph"/>
        <w:numPr>
          <w:ilvl w:val="0"/>
          <w:numId w:val="43"/>
        </w:numPr>
        <w:spacing w:line="276" w:lineRule="auto"/>
        <w:rPr>
          <w:rFonts w:eastAsiaTheme="minorEastAsia"/>
        </w:rPr>
      </w:pPr>
      <w:r w:rsidRPr="009E30EC">
        <w:t xml:space="preserve">completed at least three calendar months of the Australian School-based Apprenticeship prior to leaving school; and </w:t>
      </w:r>
    </w:p>
    <w:p w14:paraId="5F90A6C4" w14:textId="77777777" w:rsidR="00E73C8C" w:rsidRPr="009E30EC" w:rsidRDefault="00E73C8C" w:rsidP="001D2999">
      <w:pPr>
        <w:pStyle w:val="ListParagraph"/>
        <w:numPr>
          <w:ilvl w:val="0"/>
          <w:numId w:val="43"/>
        </w:numPr>
        <w:spacing w:line="276" w:lineRule="auto"/>
      </w:pPr>
      <w:r w:rsidRPr="009E30EC">
        <w:t xml:space="preserve">did not continue the same occupational outcome after leaving school; and </w:t>
      </w:r>
    </w:p>
    <w:p w14:paraId="4B5A93A1" w14:textId="6A1277A5" w:rsidR="00E73C8C" w:rsidRPr="009E30EC" w:rsidRDefault="00E73C8C" w:rsidP="001D2999">
      <w:pPr>
        <w:pStyle w:val="ListParagraph"/>
        <w:numPr>
          <w:ilvl w:val="0"/>
          <w:numId w:val="43"/>
        </w:numPr>
        <w:spacing w:line="276" w:lineRule="auto"/>
      </w:pPr>
      <w:r w:rsidRPr="009E30EC">
        <w:t>commence an Australian Apprenticeship</w:t>
      </w:r>
      <w:r w:rsidR="0093775F">
        <w:t xml:space="preserve"> Journey</w:t>
      </w:r>
      <w:r w:rsidRPr="009E30EC">
        <w:t xml:space="preserve"> in a different occupational outcome or at a higher level.</w:t>
      </w:r>
    </w:p>
    <w:p w14:paraId="6CDE6CF0" w14:textId="57D779DE" w:rsidR="00E73C8C" w:rsidRPr="009E30EC" w:rsidRDefault="00E73C8C" w:rsidP="0007277D">
      <w:pPr>
        <w:pStyle w:val="Heading3"/>
      </w:pPr>
      <w:bookmarkStart w:id="174" w:name="_Toc214520637"/>
      <w:r w:rsidRPr="009E30EC">
        <w:t>Payment rates</w:t>
      </w:r>
      <w:bookmarkEnd w:id="174"/>
    </w:p>
    <w:p w14:paraId="2C063125" w14:textId="77777777" w:rsidR="00E73C8C" w:rsidRPr="009E30EC" w:rsidRDefault="00E73C8C" w:rsidP="0007277D">
      <w:pPr>
        <w:keepNext/>
        <w:keepLines/>
        <w:spacing w:after="240"/>
      </w:pPr>
      <w:r w:rsidRPr="009E30EC">
        <w:t>The Living Away From Home Allowance is paid in arrears at the following rates:</w:t>
      </w:r>
    </w:p>
    <w:tbl>
      <w:tblPr>
        <w:tblStyle w:val="DESE"/>
        <w:tblpPr w:leftFromText="181" w:rightFromText="181" w:bottomFromText="284"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37"/>
      </w:tblGrid>
      <w:tr w:rsidR="00E73C8C" w:rsidRPr="009E30EC" w14:paraId="2133605D" w14:textId="77777777" w:rsidTr="00165C4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658" w:type="dxa"/>
            <w:shd w:val="clear" w:color="auto" w:fill="404040" w:themeFill="text1" w:themeFillTint="BF"/>
          </w:tcPr>
          <w:p w14:paraId="049818F5" w14:textId="77777777" w:rsidR="00E73C8C" w:rsidRPr="009E30EC" w:rsidRDefault="00E73C8C" w:rsidP="0007277D">
            <w:pPr>
              <w:keepNext/>
              <w:keepLines/>
              <w:spacing w:after="100"/>
            </w:pPr>
            <w:r w:rsidRPr="009E30EC">
              <w:t>Time period</w:t>
            </w:r>
          </w:p>
        </w:tc>
        <w:tc>
          <w:tcPr>
            <w:tcW w:w="3237" w:type="dxa"/>
            <w:shd w:val="clear" w:color="auto" w:fill="404040" w:themeFill="text1" w:themeFillTint="BF"/>
          </w:tcPr>
          <w:p w14:paraId="5A02318A" w14:textId="77777777" w:rsidR="00E73C8C" w:rsidRPr="009E30EC" w:rsidRDefault="00E73C8C" w:rsidP="0007277D">
            <w:pPr>
              <w:keepNext/>
              <w:keepLines/>
              <w:cnfStyle w:val="100000000000" w:firstRow="1" w:lastRow="0" w:firstColumn="0" w:lastColumn="0" w:oddVBand="0" w:evenVBand="0" w:oddHBand="0" w:evenHBand="0" w:firstRowFirstColumn="0" w:firstRowLastColumn="0" w:lastRowFirstColumn="0" w:lastRowLastColumn="0"/>
            </w:pPr>
            <w:r w:rsidRPr="009E30EC">
              <w:t>Rate</w:t>
            </w:r>
          </w:p>
        </w:tc>
      </w:tr>
      <w:tr w:rsidR="00E73C8C" w:rsidRPr="009E30EC" w14:paraId="411B0B49"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4B049279" w14:textId="77777777" w:rsidR="00E73C8C" w:rsidRPr="009E30EC" w:rsidRDefault="00E73C8C" w:rsidP="0007277D">
            <w:pPr>
              <w:keepNext/>
              <w:keepLines/>
              <w:spacing w:after="100"/>
            </w:pPr>
            <w:r w:rsidRPr="009E30EC">
              <w:t>First 12-month period from the date of commencement</w:t>
            </w:r>
          </w:p>
        </w:tc>
        <w:tc>
          <w:tcPr>
            <w:tcW w:w="3237" w:type="dxa"/>
          </w:tcPr>
          <w:p w14:paraId="0973F8C3" w14:textId="4ADED794" w:rsidR="00E73C8C" w:rsidRPr="009E30EC"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E30EC">
              <w:t>$</w:t>
            </w:r>
            <w:r w:rsidR="0011747E">
              <w:t>120.00</w:t>
            </w:r>
            <w:r w:rsidRPr="009E30EC">
              <w:t xml:space="preserve"> per week</w:t>
            </w:r>
          </w:p>
        </w:tc>
      </w:tr>
      <w:tr w:rsidR="00E73C8C" w:rsidRPr="009E30EC" w14:paraId="448FBC0A"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458CBD12" w14:textId="77777777" w:rsidR="00E73C8C" w:rsidRPr="009E30EC" w:rsidRDefault="00E73C8C" w:rsidP="0007277D">
            <w:pPr>
              <w:keepNext/>
              <w:keepLines/>
            </w:pPr>
            <w:r w:rsidRPr="009E30EC">
              <w:t>Second 12-month period</w:t>
            </w:r>
          </w:p>
        </w:tc>
        <w:tc>
          <w:tcPr>
            <w:tcW w:w="3237" w:type="dxa"/>
          </w:tcPr>
          <w:p w14:paraId="433E354E" w14:textId="62012886" w:rsidR="00E73C8C" w:rsidRPr="009E30EC"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E30EC">
              <w:t>$</w:t>
            </w:r>
            <w:r w:rsidR="00077EC8">
              <w:t>90.00</w:t>
            </w:r>
            <w:r w:rsidRPr="009E30EC">
              <w:t xml:space="preserve"> per week</w:t>
            </w:r>
          </w:p>
        </w:tc>
      </w:tr>
      <w:tr w:rsidR="00E73C8C" w:rsidRPr="009E30EC" w14:paraId="7B971284" w14:textId="77777777" w:rsidTr="0007277D">
        <w:trPr>
          <w:cantSplit/>
        </w:trPr>
        <w:tc>
          <w:tcPr>
            <w:cnfStyle w:val="001000000000" w:firstRow="0" w:lastRow="0" w:firstColumn="1" w:lastColumn="0" w:oddVBand="0" w:evenVBand="0" w:oddHBand="0" w:evenHBand="0" w:firstRowFirstColumn="0" w:firstRowLastColumn="0" w:lastRowFirstColumn="0" w:lastRowLastColumn="0"/>
            <w:tcW w:w="6658" w:type="dxa"/>
          </w:tcPr>
          <w:p w14:paraId="592DA924" w14:textId="77777777" w:rsidR="00E73C8C" w:rsidRPr="009E30EC" w:rsidRDefault="00E73C8C" w:rsidP="0007277D">
            <w:pPr>
              <w:keepNext/>
              <w:keepLines/>
            </w:pPr>
            <w:r w:rsidRPr="009E30EC">
              <w:t>Third 12-month period</w:t>
            </w:r>
          </w:p>
        </w:tc>
        <w:tc>
          <w:tcPr>
            <w:tcW w:w="3237" w:type="dxa"/>
          </w:tcPr>
          <w:p w14:paraId="47BEBE4B" w14:textId="617C7BC3" w:rsidR="00E73C8C" w:rsidRPr="009E30EC" w:rsidRDefault="00E73C8C" w:rsidP="0007277D">
            <w:pPr>
              <w:keepNext/>
              <w:keepLines/>
              <w:cnfStyle w:val="000000000000" w:firstRow="0" w:lastRow="0" w:firstColumn="0" w:lastColumn="0" w:oddVBand="0" w:evenVBand="0" w:oddHBand="0" w:evenHBand="0" w:firstRowFirstColumn="0" w:firstRowLastColumn="0" w:lastRowFirstColumn="0" w:lastRowLastColumn="0"/>
            </w:pPr>
            <w:r w:rsidRPr="009E30EC">
              <w:t>$</w:t>
            </w:r>
            <w:r w:rsidR="00077EC8">
              <w:t>45.00</w:t>
            </w:r>
            <w:r w:rsidRPr="009E30EC">
              <w:t xml:space="preserve"> per week</w:t>
            </w:r>
          </w:p>
        </w:tc>
      </w:tr>
    </w:tbl>
    <w:p w14:paraId="70D5FFCB" w14:textId="4E7979B1" w:rsidR="00077EC8" w:rsidRDefault="00885F49" w:rsidP="00E73C8C">
      <w:r>
        <w:t xml:space="preserve">On 1 July each year, The Living Away From Home Allowance Rate will be indexed in line </w:t>
      </w:r>
      <w:r w:rsidR="00270DBB">
        <w:t>with the March quarter CPI rate as published by Australian B</w:t>
      </w:r>
      <w:r w:rsidR="00763F7B">
        <w:t>ureau of Statistics.</w:t>
      </w:r>
    </w:p>
    <w:p w14:paraId="7CE374FD" w14:textId="77777777" w:rsidR="00143D82" w:rsidRDefault="00E73C8C" w:rsidP="00C76675">
      <w:r w:rsidRPr="009E30EC">
        <w:t>Where an Australian Apprentice moves away from their parent or guardian’s home after commencing the Australian Apprenticeship</w:t>
      </w:r>
      <w:r w:rsidR="00405731">
        <w:t xml:space="preserve"> Journey</w:t>
      </w:r>
      <w:r w:rsidRPr="009E30EC">
        <w:t>, they will be eligible for the Living Away From Home Allowance from the date of establishing the new residence until 36 months from the date of commencement of the Australian Apprenticeship</w:t>
      </w:r>
      <w:r w:rsidR="00405731">
        <w:t xml:space="preserve"> Journey</w:t>
      </w:r>
      <w:r w:rsidR="00386ECD" w:rsidRPr="009E30EC">
        <w:t>, or completion of the Australian Apprenticeship</w:t>
      </w:r>
      <w:r w:rsidR="00405731">
        <w:t xml:space="preserve"> Journey</w:t>
      </w:r>
      <w:r w:rsidR="00CA755F" w:rsidRPr="009E30EC">
        <w:t xml:space="preserve"> (whichever comes first)</w:t>
      </w:r>
      <w:r w:rsidRPr="009E30EC">
        <w:t>.</w:t>
      </w:r>
    </w:p>
    <w:p w14:paraId="54954EA3" w14:textId="23CFFB2B" w:rsidR="00E73C8C" w:rsidRPr="00143D82" w:rsidRDefault="00E73C8C" w:rsidP="00CF1ECC">
      <w:pPr>
        <w:pStyle w:val="Heading4"/>
      </w:pPr>
      <w:r w:rsidRPr="00143D82">
        <w:t>Applying for the Living Away From Home Allowance</w:t>
      </w:r>
    </w:p>
    <w:p w14:paraId="7EF6B062" w14:textId="77777777" w:rsidR="00E73C8C" w:rsidRPr="009E30EC" w:rsidRDefault="00E73C8C" w:rsidP="00231658">
      <w:pPr>
        <w:spacing w:after="240"/>
      </w:pPr>
      <w:r w:rsidRPr="009E30EC">
        <w:t>To apply for the Living Away From Home Allowance, an Australian Apprentice must:</w:t>
      </w:r>
    </w:p>
    <w:p w14:paraId="58D99264" w14:textId="732FEB05" w:rsidR="00E73C8C" w:rsidRPr="009E30EC" w:rsidRDefault="00E73C8C" w:rsidP="001D2999">
      <w:pPr>
        <w:pStyle w:val="ListParagraph"/>
        <w:numPr>
          <w:ilvl w:val="0"/>
          <w:numId w:val="47"/>
        </w:numPr>
        <w:spacing w:line="276" w:lineRule="auto"/>
      </w:pPr>
      <w:r w:rsidRPr="009E30EC">
        <w:t xml:space="preserve">complete an </w:t>
      </w:r>
      <w:r w:rsidRPr="009E30EC">
        <w:rPr>
          <w:i/>
          <w:iCs/>
        </w:rPr>
        <w:t>Application for Living Away From Home Allowance</w:t>
      </w:r>
      <w:r w:rsidR="0012427B" w:rsidRPr="009E30EC">
        <w:t xml:space="preserve"> through the Apprenticeships Data </w:t>
      </w:r>
      <w:r w:rsidR="00844F0C" w:rsidRPr="009E30EC">
        <w:t>M</w:t>
      </w:r>
      <w:r w:rsidR="0012427B" w:rsidRPr="009E30EC">
        <w:t>anagement System;</w:t>
      </w:r>
      <w:r w:rsidRPr="009E30EC">
        <w:t xml:space="preserve"> and</w:t>
      </w:r>
    </w:p>
    <w:p w14:paraId="2DD1EAA9" w14:textId="77777777" w:rsidR="00E73C8C" w:rsidRPr="009E30EC" w:rsidRDefault="00E73C8C" w:rsidP="001D2999">
      <w:pPr>
        <w:pStyle w:val="ListParagraph"/>
        <w:numPr>
          <w:ilvl w:val="0"/>
          <w:numId w:val="47"/>
        </w:numPr>
        <w:spacing w:line="276" w:lineRule="auto"/>
      </w:pPr>
      <w:r w:rsidRPr="009E30EC">
        <w:t>attach the evidence specified below.</w:t>
      </w:r>
    </w:p>
    <w:p w14:paraId="6924112F" w14:textId="77777777" w:rsidR="00E73C8C" w:rsidRPr="009E30EC" w:rsidRDefault="00E73C8C" w:rsidP="00E73C8C">
      <w:r w:rsidRPr="009E30EC">
        <w:t>An application should be received within 12 months of the date the Australian Apprentice became eligible for the Living Away From Home Allowance.</w:t>
      </w:r>
    </w:p>
    <w:p w14:paraId="27B43655" w14:textId="77777777" w:rsidR="00E73C8C" w:rsidRPr="009E30EC" w:rsidRDefault="00E73C8C" w:rsidP="00E73C8C">
      <w:r w:rsidRPr="009E30EC">
        <w:t>An application form received more than 12 months from the date an Australian Apprentice became eligible for the Living Away From Home Allowance may be approved subject to meeting the eligibility requirements.</w:t>
      </w:r>
    </w:p>
    <w:p w14:paraId="479510D4" w14:textId="77777777" w:rsidR="00E73C8C" w:rsidRPr="009E30EC" w:rsidRDefault="00E73C8C" w:rsidP="00E73C8C">
      <w:r w:rsidRPr="009E30EC">
        <w:t>Consistent with the time limits for lodging claims, the eligibility period can only be backdated 12 months from the date the application was received.</w:t>
      </w:r>
    </w:p>
    <w:p w14:paraId="3CB36677" w14:textId="706022D7" w:rsidR="00E73C8C" w:rsidRPr="009E30EC" w:rsidRDefault="00E73C8C" w:rsidP="00CF1ECC">
      <w:pPr>
        <w:pStyle w:val="Heading4"/>
      </w:pPr>
      <w:r w:rsidRPr="009E30EC">
        <w:lastRenderedPageBreak/>
        <w:t>Evidence required</w:t>
      </w:r>
    </w:p>
    <w:p w14:paraId="496EA7B7" w14:textId="77777777" w:rsidR="00E73C8C" w:rsidRPr="009E30EC" w:rsidRDefault="00E73C8C" w:rsidP="00231658">
      <w:pPr>
        <w:spacing w:after="240"/>
      </w:pPr>
      <w:r w:rsidRPr="009E30EC">
        <w:t>An Australian Apprentice must attach the following evidence to their application to support their claim:</w:t>
      </w:r>
    </w:p>
    <w:p w14:paraId="3524F212" w14:textId="77777777" w:rsidR="00E73C8C" w:rsidRPr="009E30EC" w:rsidRDefault="00E73C8C" w:rsidP="001D2999">
      <w:pPr>
        <w:pStyle w:val="ListParagraph"/>
        <w:numPr>
          <w:ilvl w:val="0"/>
          <w:numId w:val="48"/>
        </w:numPr>
        <w:spacing w:line="276" w:lineRule="auto"/>
      </w:pPr>
      <w:r w:rsidRPr="009E30EC">
        <w:t>a statutory declaration from the parent or legal guardian stating:</w:t>
      </w:r>
    </w:p>
    <w:p w14:paraId="6567672A" w14:textId="77777777" w:rsidR="00E73C8C" w:rsidRPr="009E30EC" w:rsidRDefault="00E73C8C" w:rsidP="001D2999">
      <w:pPr>
        <w:pStyle w:val="ListParagraph"/>
        <w:numPr>
          <w:ilvl w:val="1"/>
          <w:numId w:val="48"/>
        </w:numPr>
        <w:spacing w:line="276" w:lineRule="auto"/>
      </w:pPr>
      <w:r w:rsidRPr="009E30EC">
        <w:t>their residential address; and</w:t>
      </w:r>
    </w:p>
    <w:p w14:paraId="4AEDB32A" w14:textId="0C13E786" w:rsidR="00E73C8C" w:rsidRPr="009E30EC" w:rsidRDefault="00E73C8C" w:rsidP="001D2999">
      <w:pPr>
        <w:pStyle w:val="ListParagraph"/>
        <w:numPr>
          <w:ilvl w:val="1"/>
          <w:numId w:val="48"/>
        </w:numPr>
        <w:spacing w:line="276" w:lineRule="auto"/>
      </w:pPr>
      <w:r w:rsidRPr="009E30EC">
        <w:t>that the Australian Apprentice resided at that address immediately prior to moving to take up the Australian Apprenticeship</w:t>
      </w:r>
      <w:r w:rsidR="00931518">
        <w:t xml:space="preserve"> Journey</w:t>
      </w:r>
      <w:r w:rsidRPr="009E30EC">
        <w:t>; and</w:t>
      </w:r>
    </w:p>
    <w:p w14:paraId="1BFF243B" w14:textId="77777777" w:rsidR="00E73C8C" w:rsidRPr="009E30EC" w:rsidRDefault="00E73C8C" w:rsidP="001D2999">
      <w:pPr>
        <w:pStyle w:val="ListParagraph"/>
        <w:numPr>
          <w:ilvl w:val="1"/>
          <w:numId w:val="48"/>
        </w:numPr>
        <w:spacing w:line="276" w:lineRule="auto"/>
      </w:pPr>
      <w:r w:rsidRPr="009E30EC">
        <w:t>this is the first time the Australian Apprentice has moved away from home; and</w:t>
      </w:r>
    </w:p>
    <w:p w14:paraId="261DBA56" w14:textId="77777777" w:rsidR="00E73C8C" w:rsidRPr="009E30EC" w:rsidRDefault="00E73C8C" w:rsidP="001D2999">
      <w:pPr>
        <w:pStyle w:val="ListParagraph"/>
        <w:numPr>
          <w:ilvl w:val="1"/>
          <w:numId w:val="48"/>
        </w:numPr>
        <w:spacing w:line="276" w:lineRule="auto"/>
      </w:pPr>
      <w:r w:rsidRPr="009E30EC">
        <w:t>the date the Australian Apprentice moved from the parental or legal guardian home.</w:t>
      </w:r>
    </w:p>
    <w:p w14:paraId="5D8232FB" w14:textId="77777777" w:rsidR="00E73C8C" w:rsidRPr="009E30EC" w:rsidRDefault="00E73C8C" w:rsidP="001D2999">
      <w:pPr>
        <w:pStyle w:val="ListParagraph"/>
        <w:numPr>
          <w:ilvl w:val="0"/>
          <w:numId w:val="48"/>
        </w:numPr>
        <w:spacing w:line="276" w:lineRule="auto"/>
      </w:pPr>
      <w:r w:rsidRPr="009E30EC">
        <w:t>proof of their current residential address which may be in the form of:</w:t>
      </w:r>
    </w:p>
    <w:p w14:paraId="66EABACC" w14:textId="77777777" w:rsidR="00E73C8C" w:rsidRPr="009E30EC" w:rsidRDefault="00E73C8C" w:rsidP="001D2999">
      <w:pPr>
        <w:pStyle w:val="ListParagraph"/>
        <w:numPr>
          <w:ilvl w:val="1"/>
          <w:numId w:val="48"/>
        </w:numPr>
        <w:spacing w:line="276" w:lineRule="auto"/>
      </w:pPr>
      <w:r w:rsidRPr="009E30EC">
        <w:t>a rental receipt or</w:t>
      </w:r>
    </w:p>
    <w:p w14:paraId="560D085D" w14:textId="77777777" w:rsidR="00E73C8C" w:rsidRPr="009E30EC" w:rsidRDefault="00E73C8C" w:rsidP="001D2999">
      <w:pPr>
        <w:pStyle w:val="ListParagraph"/>
        <w:numPr>
          <w:ilvl w:val="1"/>
          <w:numId w:val="48"/>
        </w:numPr>
        <w:spacing w:line="276" w:lineRule="auto"/>
      </w:pPr>
      <w:r w:rsidRPr="009E30EC">
        <w:t>any local government or statutory authority document; or</w:t>
      </w:r>
    </w:p>
    <w:p w14:paraId="4D06B2F9" w14:textId="77777777" w:rsidR="00E73C8C" w:rsidRPr="009E30EC" w:rsidRDefault="00E73C8C" w:rsidP="001D2999">
      <w:pPr>
        <w:pStyle w:val="ListParagraph"/>
        <w:numPr>
          <w:ilvl w:val="1"/>
          <w:numId w:val="48"/>
        </w:numPr>
        <w:spacing w:line="276" w:lineRule="auto"/>
      </w:pPr>
      <w:r w:rsidRPr="009E30EC">
        <w:t>a statutory declaration from the owner of the residential premises; or</w:t>
      </w:r>
    </w:p>
    <w:p w14:paraId="150CD679" w14:textId="77777777" w:rsidR="00E73C8C" w:rsidRPr="009E30EC" w:rsidRDefault="00E73C8C" w:rsidP="001D2999">
      <w:pPr>
        <w:pStyle w:val="ListParagraph"/>
        <w:numPr>
          <w:ilvl w:val="1"/>
          <w:numId w:val="48"/>
        </w:numPr>
        <w:spacing w:line="276" w:lineRule="auto"/>
      </w:pPr>
      <w:r w:rsidRPr="009E30EC">
        <w:t>a document from the real estate agent from whom the Australian Apprentice is renting the property.</w:t>
      </w:r>
    </w:p>
    <w:p w14:paraId="34515760" w14:textId="77777777" w:rsidR="00E73C8C" w:rsidRPr="009E30EC" w:rsidRDefault="00E73C8C" w:rsidP="00E73C8C">
      <w:pPr>
        <w:spacing w:after="120"/>
      </w:pPr>
      <w:r w:rsidRPr="009E30EC">
        <w:t>If an Australian Apprentice is applying for the Living Away From Home Allowance on the grounds of homelessness, they must attach the following information to their application:</w:t>
      </w:r>
    </w:p>
    <w:p w14:paraId="2F91D6F7" w14:textId="77777777" w:rsidR="00E73C8C" w:rsidRPr="009E30EC" w:rsidRDefault="00E73C8C" w:rsidP="001D2999">
      <w:pPr>
        <w:pStyle w:val="ListParagraph"/>
        <w:numPr>
          <w:ilvl w:val="0"/>
          <w:numId w:val="49"/>
        </w:numPr>
        <w:spacing w:line="276" w:lineRule="auto"/>
      </w:pPr>
      <w:r w:rsidRPr="009E30EC">
        <w:t>a personal statement of their circumstances, including all details of other support received; and</w:t>
      </w:r>
    </w:p>
    <w:p w14:paraId="08F09A73" w14:textId="77777777" w:rsidR="00E73C8C" w:rsidRPr="009E30EC" w:rsidRDefault="00E73C8C" w:rsidP="001D2999">
      <w:pPr>
        <w:pStyle w:val="ListParagraph"/>
        <w:numPr>
          <w:ilvl w:val="0"/>
          <w:numId w:val="49"/>
        </w:numPr>
        <w:spacing w:line="276" w:lineRule="auto"/>
      </w:pPr>
      <w:r w:rsidRPr="009E30EC">
        <w:t>a statement containing an objective, independently investigated account verifying the Australian Apprentice’s homelessness status from one of the following:</w:t>
      </w:r>
    </w:p>
    <w:p w14:paraId="1161E3A7" w14:textId="77777777" w:rsidR="00E73C8C" w:rsidRPr="009E30EC" w:rsidRDefault="00E73C8C" w:rsidP="001D2999">
      <w:pPr>
        <w:pStyle w:val="ListParagraph"/>
        <w:numPr>
          <w:ilvl w:val="1"/>
          <w:numId w:val="49"/>
        </w:numPr>
        <w:spacing w:line="276" w:lineRule="auto"/>
      </w:pPr>
      <w:r w:rsidRPr="009E30EC">
        <w:t>a social worker; or</w:t>
      </w:r>
    </w:p>
    <w:p w14:paraId="73674825" w14:textId="77777777" w:rsidR="00E73C8C" w:rsidRPr="009E30EC" w:rsidRDefault="00E73C8C" w:rsidP="001D2999">
      <w:pPr>
        <w:pStyle w:val="ListParagraph"/>
        <w:numPr>
          <w:ilvl w:val="1"/>
          <w:numId w:val="49"/>
        </w:numPr>
        <w:spacing w:line="276" w:lineRule="auto"/>
      </w:pPr>
      <w:r w:rsidRPr="009E30EC">
        <w:t>a medical practitioner or other professional health worker; or</w:t>
      </w:r>
    </w:p>
    <w:p w14:paraId="5C47A269" w14:textId="77777777" w:rsidR="00E73C8C" w:rsidRPr="009E30EC" w:rsidRDefault="00E73C8C" w:rsidP="001D2999">
      <w:pPr>
        <w:pStyle w:val="ListParagraph"/>
        <w:numPr>
          <w:ilvl w:val="1"/>
          <w:numId w:val="49"/>
        </w:numPr>
        <w:spacing w:line="276" w:lineRule="auto"/>
      </w:pPr>
      <w:r w:rsidRPr="009E30EC">
        <w:t>a police worker; or</w:t>
      </w:r>
    </w:p>
    <w:p w14:paraId="432E706F" w14:textId="77777777" w:rsidR="00E73C8C" w:rsidRPr="009E30EC" w:rsidRDefault="00E73C8C" w:rsidP="001D2999">
      <w:pPr>
        <w:pStyle w:val="ListParagraph"/>
        <w:numPr>
          <w:ilvl w:val="1"/>
          <w:numId w:val="49"/>
        </w:numPr>
        <w:spacing w:line="276" w:lineRule="auto"/>
      </w:pPr>
      <w:r w:rsidRPr="009E30EC">
        <w:t>a trained youth counsellor employed by a government-registered agency; or</w:t>
      </w:r>
    </w:p>
    <w:p w14:paraId="679C2771" w14:textId="77777777" w:rsidR="00E73C8C" w:rsidRPr="009E30EC" w:rsidRDefault="00E73C8C" w:rsidP="001D2999">
      <w:pPr>
        <w:pStyle w:val="ListParagraph"/>
        <w:numPr>
          <w:ilvl w:val="1"/>
          <w:numId w:val="49"/>
        </w:numPr>
        <w:spacing w:line="276" w:lineRule="auto"/>
      </w:pPr>
      <w:r w:rsidRPr="009E30EC">
        <w:t>a minister of religion; or</w:t>
      </w:r>
    </w:p>
    <w:p w14:paraId="6CA20113" w14:textId="213CAAC9" w:rsidR="00E73C8C" w:rsidRPr="009E30EC" w:rsidRDefault="00E73C8C" w:rsidP="001D2999">
      <w:pPr>
        <w:pStyle w:val="ListParagraph"/>
        <w:numPr>
          <w:ilvl w:val="1"/>
          <w:numId w:val="49"/>
        </w:numPr>
        <w:spacing w:line="276" w:lineRule="auto"/>
      </w:pPr>
      <w:r w:rsidRPr="009E30EC">
        <w:t xml:space="preserve">an appropriate </w:t>
      </w:r>
      <w:r w:rsidR="00437BF3" w:rsidRPr="009E30EC">
        <w:t>Services Australia</w:t>
      </w:r>
      <w:r w:rsidRPr="009E30EC">
        <w:t xml:space="preserve"> delegate; or</w:t>
      </w:r>
    </w:p>
    <w:p w14:paraId="1E102CBE" w14:textId="2F709672" w:rsidR="00E73C8C" w:rsidRPr="009E30EC" w:rsidRDefault="00E73C8C" w:rsidP="001D2999">
      <w:pPr>
        <w:pStyle w:val="ListParagraph"/>
        <w:numPr>
          <w:ilvl w:val="1"/>
          <w:numId w:val="49"/>
        </w:numPr>
        <w:spacing w:line="276" w:lineRule="auto"/>
      </w:pPr>
      <w:r w:rsidRPr="009E30EC">
        <w:t xml:space="preserve">a </w:t>
      </w:r>
      <w:r w:rsidR="00437BF3" w:rsidRPr="009E30EC">
        <w:t>Services Australia</w:t>
      </w:r>
      <w:r w:rsidRPr="009E30EC">
        <w:t xml:space="preserve"> Placement, Employment and Training provider.</w:t>
      </w:r>
    </w:p>
    <w:p w14:paraId="6D912BCB" w14:textId="268C4898" w:rsidR="00E73C8C" w:rsidRPr="009E30EC" w:rsidRDefault="00E73C8C" w:rsidP="00CF1ECC">
      <w:pPr>
        <w:pStyle w:val="Heading3"/>
      </w:pPr>
      <w:bookmarkStart w:id="175" w:name="_Toc214520638"/>
      <w:r w:rsidRPr="009E30EC">
        <w:t>Claiming payments</w:t>
      </w:r>
      <w:bookmarkEnd w:id="175"/>
    </w:p>
    <w:p w14:paraId="754A027B" w14:textId="77777777" w:rsidR="00E73C8C" w:rsidRPr="009E30EC" w:rsidRDefault="00E73C8C" w:rsidP="00231658">
      <w:pPr>
        <w:spacing w:after="240"/>
      </w:pPr>
      <w:r w:rsidRPr="009E30EC">
        <w:t xml:space="preserve">Where the Training Contract has not been approved by the State or Territory Training Authority, the Living Away From Home Allowance can be paid for three months from the date of commencement, or recommencement. </w:t>
      </w:r>
    </w:p>
    <w:p w14:paraId="334E0CB7" w14:textId="0DD41A98" w:rsidR="00E73C8C" w:rsidRPr="009E30EC" w:rsidRDefault="00E73C8C" w:rsidP="00CF1ECC">
      <w:pPr>
        <w:pStyle w:val="Heading4"/>
      </w:pPr>
      <w:r w:rsidRPr="009E30EC">
        <w:t>Claim periods and time limits for lodging a claim</w:t>
      </w:r>
    </w:p>
    <w:p w14:paraId="544A8ED6" w14:textId="77777777" w:rsidR="00E73C8C" w:rsidRPr="009E30EC" w:rsidRDefault="00E73C8C" w:rsidP="00231658">
      <w:pPr>
        <w:spacing w:after="240"/>
      </w:pPr>
      <w:r w:rsidRPr="009E30EC">
        <w:t>The Claim periods are determined by the Australian Apprentice (that is, the regularity in which claim forms are lodged). The first day of the Claim period is the later of the:</w:t>
      </w:r>
    </w:p>
    <w:p w14:paraId="4B569716" w14:textId="6615127E" w:rsidR="00E73C8C" w:rsidRPr="009E30EC" w:rsidRDefault="00E73C8C" w:rsidP="001D2999">
      <w:pPr>
        <w:pStyle w:val="ListParagraph"/>
        <w:numPr>
          <w:ilvl w:val="0"/>
          <w:numId w:val="59"/>
        </w:numPr>
        <w:spacing w:line="276" w:lineRule="auto"/>
      </w:pPr>
      <w:r w:rsidRPr="009E30EC">
        <w:t>date of commencement; or</w:t>
      </w:r>
    </w:p>
    <w:p w14:paraId="53EEFDAF" w14:textId="77777777" w:rsidR="00E73C8C" w:rsidRPr="009E30EC" w:rsidRDefault="00E73C8C" w:rsidP="001D2999">
      <w:pPr>
        <w:pStyle w:val="ListParagraph"/>
        <w:numPr>
          <w:ilvl w:val="0"/>
          <w:numId w:val="59"/>
        </w:numPr>
        <w:spacing w:line="276" w:lineRule="auto"/>
      </w:pPr>
      <w:r w:rsidRPr="009E30EC">
        <w:t>date the Australian Apprentice meets all eligibility requirements; or</w:t>
      </w:r>
    </w:p>
    <w:p w14:paraId="1287027C" w14:textId="77777777" w:rsidR="00E73C8C" w:rsidRPr="009E30EC" w:rsidRDefault="00E73C8C" w:rsidP="001D2999">
      <w:pPr>
        <w:pStyle w:val="ListParagraph"/>
        <w:numPr>
          <w:ilvl w:val="0"/>
          <w:numId w:val="59"/>
        </w:numPr>
        <w:spacing w:line="276" w:lineRule="auto"/>
      </w:pPr>
      <w:r w:rsidRPr="009E30EC">
        <w:t>day after the submission date of the Australian Apprentices last claim.</w:t>
      </w:r>
    </w:p>
    <w:p w14:paraId="607715B4" w14:textId="08E1F91F" w:rsidR="00E73C8C" w:rsidRPr="009E30EC" w:rsidRDefault="00E73C8C" w:rsidP="00E73C8C">
      <w:r w:rsidRPr="009E30EC">
        <w:t xml:space="preserve">The time limit for lodging claims is 12 months </w:t>
      </w:r>
      <w:r w:rsidR="00040D27" w:rsidRPr="009E30EC">
        <w:t xml:space="preserve">from </w:t>
      </w:r>
      <w:r w:rsidRPr="009E30EC">
        <w:t>the first day of the Claim period.</w:t>
      </w:r>
    </w:p>
    <w:p w14:paraId="53887F3E" w14:textId="77777777" w:rsidR="00E73C8C" w:rsidRPr="009E30EC" w:rsidRDefault="00E73C8C" w:rsidP="00E73C8C">
      <w:r w:rsidRPr="009E30EC">
        <w:lastRenderedPageBreak/>
        <w:t>Late claims (that is, claims received more than 12 months after the Australian Apprentice became eligible for the Living Away From Home Allowance) may be approved subject to meeting eligibility criteria. The claim can only be backdated 12 months from the date it was received.</w:t>
      </w:r>
    </w:p>
    <w:p w14:paraId="36865A18" w14:textId="57B4FE74" w:rsidR="00E73C8C" w:rsidRPr="009E30EC" w:rsidRDefault="00E73C8C" w:rsidP="00CF1ECC">
      <w:pPr>
        <w:pStyle w:val="Heading4"/>
      </w:pPr>
      <w:r w:rsidRPr="009E30EC">
        <w:t xml:space="preserve">Claim forms </w:t>
      </w:r>
    </w:p>
    <w:p w14:paraId="0818A690" w14:textId="533D91EA" w:rsidR="00E73C8C" w:rsidRPr="009E30EC" w:rsidRDefault="00E73C8C" w:rsidP="0012427B">
      <w:pPr>
        <w:spacing w:after="240"/>
      </w:pPr>
      <w:r w:rsidRPr="009E30EC">
        <w:t xml:space="preserve">An eligible Australian Apprentice must claim the Living Away From Home Allowance </w:t>
      </w:r>
      <w:r w:rsidR="0012427B" w:rsidRPr="009E30EC">
        <w:t xml:space="preserve">through the Apprenticeships Data Management System. </w:t>
      </w:r>
      <w:r w:rsidRPr="009E30EC">
        <w:t xml:space="preserve">Claim forms must be: </w:t>
      </w:r>
    </w:p>
    <w:p w14:paraId="34BA9B1C" w14:textId="77777777" w:rsidR="00E73C8C" w:rsidRPr="009E30EC" w:rsidRDefault="00E73C8C" w:rsidP="001D2999">
      <w:pPr>
        <w:pStyle w:val="ListParagraph"/>
        <w:numPr>
          <w:ilvl w:val="0"/>
          <w:numId w:val="42"/>
        </w:numPr>
        <w:spacing w:line="276" w:lineRule="auto"/>
        <w:rPr>
          <w:rFonts w:eastAsiaTheme="minorEastAsia"/>
        </w:rPr>
      </w:pPr>
      <w:r w:rsidRPr="009E30EC">
        <w:t xml:space="preserve">signed and dated on or after the last day of the Claim period; and </w:t>
      </w:r>
    </w:p>
    <w:p w14:paraId="75DD4EDF" w14:textId="6D8CE38F" w:rsidR="00E73C8C" w:rsidRPr="009E30EC" w:rsidRDefault="00E73C8C" w:rsidP="001D2999">
      <w:pPr>
        <w:pStyle w:val="ListParagraph"/>
        <w:numPr>
          <w:ilvl w:val="0"/>
          <w:numId w:val="42"/>
        </w:numPr>
        <w:spacing w:line="276" w:lineRule="auto"/>
      </w:pPr>
      <w:r w:rsidRPr="009E30EC">
        <w:t>lodged in the Apprenticeship</w:t>
      </w:r>
      <w:r w:rsidR="008A53CD" w:rsidRPr="009E30EC">
        <w:t>s</w:t>
      </w:r>
      <w:r w:rsidRPr="009E30EC">
        <w:t xml:space="preserve"> Data Management System within 12 months of the first day of the Claim period. </w:t>
      </w:r>
    </w:p>
    <w:p w14:paraId="4627A8B6" w14:textId="77777777" w:rsidR="00E73C8C" w:rsidRPr="009E30EC" w:rsidRDefault="00E73C8C" w:rsidP="00E73C8C">
      <w:r w:rsidRPr="009E30EC">
        <w:t>Where the employer is a Group Training Organisation, either the host employer or the Group Training Organisation can sign the claim form.</w:t>
      </w:r>
    </w:p>
    <w:p w14:paraId="7A8036F0" w14:textId="66753978" w:rsidR="00E73C8C" w:rsidRPr="009E30EC" w:rsidRDefault="00E73C8C" w:rsidP="00CF1ECC">
      <w:pPr>
        <w:pStyle w:val="Heading3"/>
      </w:pPr>
      <w:bookmarkStart w:id="176" w:name="_Toc214520639"/>
      <w:r w:rsidRPr="009E30EC">
        <w:t>Apprenticeship Administration for the purposes of the Living Away From Home Allowance</w:t>
      </w:r>
      <w:bookmarkEnd w:id="176"/>
      <w:r w:rsidRPr="009E30EC">
        <w:t xml:space="preserve"> </w:t>
      </w:r>
    </w:p>
    <w:p w14:paraId="23C899D0" w14:textId="2A848F4B" w:rsidR="00E73C8C" w:rsidRPr="009E30EC" w:rsidRDefault="00E73C8C" w:rsidP="00CF1ECC">
      <w:pPr>
        <w:pStyle w:val="Heading4"/>
      </w:pPr>
      <w:r w:rsidRPr="009E30EC">
        <w:t>Suspensions and cancellation rules</w:t>
      </w:r>
    </w:p>
    <w:p w14:paraId="61C18785" w14:textId="77777777" w:rsidR="00E73C8C" w:rsidRPr="009E30EC" w:rsidRDefault="00E73C8C" w:rsidP="00231658">
      <w:pPr>
        <w:spacing w:after="240"/>
      </w:pPr>
      <w:r w:rsidRPr="009E30EC">
        <w:t>The Living Away From Home Allowance may continue to be paid for three months from the date of suspension or cancellation provided that the Australian Apprentice:</w:t>
      </w:r>
    </w:p>
    <w:p w14:paraId="5878D3AE" w14:textId="77777777" w:rsidR="00E73C8C" w:rsidRPr="009E30EC" w:rsidRDefault="00E73C8C" w:rsidP="001D2999">
      <w:pPr>
        <w:pStyle w:val="ListParagraph"/>
        <w:numPr>
          <w:ilvl w:val="0"/>
          <w:numId w:val="45"/>
        </w:numPr>
        <w:spacing w:line="276" w:lineRule="auto"/>
        <w:rPr>
          <w:rFonts w:eastAsiaTheme="minorEastAsia"/>
        </w:rPr>
      </w:pPr>
      <w:r w:rsidRPr="009E30EC">
        <w:t xml:space="preserve">maintains their Living Away From Home residence; and </w:t>
      </w:r>
    </w:p>
    <w:p w14:paraId="2E5D964D" w14:textId="77777777" w:rsidR="00E73C8C" w:rsidRPr="009E30EC" w:rsidRDefault="00E73C8C" w:rsidP="001D2999">
      <w:pPr>
        <w:pStyle w:val="ListParagraph"/>
        <w:numPr>
          <w:ilvl w:val="0"/>
          <w:numId w:val="45"/>
        </w:numPr>
        <w:spacing w:line="276" w:lineRule="auto"/>
      </w:pPr>
      <w:r w:rsidRPr="009E30EC">
        <w:t xml:space="preserve">does not resume living at their parent’s or guardian’s home on an ongoing basis; and </w:t>
      </w:r>
    </w:p>
    <w:p w14:paraId="575BC483" w14:textId="77777777" w:rsidR="00E73C8C" w:rsidRPr="009E30EC" w:rsidRDefault="00E73C8C" w:rsidP="001D2999">
      <w:pPr>
        <w:pStyle w:val="ListParagraph"/>
        <w:numPr>
          <w:ilvl w:val="0"/>
          <w:numId w:val="45"/>
        </w:numPr>
        <w:spacing w:line="276" w:lineRule="auto"/>
      </w:pPr>
      <w:r w:rsidRPr="009E30EC">
        <w:t>has not lodged a claim for Youth Allowance, Austudy, or ABSTUDY.</w:t>
      </w:r>
    </w:p>
    <w:p w14:paraId="768ECCCC" w14:textId="0D485A73" w:rsidR="00E73C8C" w:rsidRPr="009E30EC" w:rsidRDefault="00E73C8C" w:rsidP="00E73C8C">
      <w:r w:rsidRPr="009E30EC">
        <w:t xml:space="preserve">Where an Australian Apprenticeship has been cancelled, the Australian Apprentice must also be registered with </w:t>
      </w:r>
      <w:r w:rsidR="00437BF3" w:rsidRPr="009E30EC">
        <w:t>Services Australia</w:t>
      </w:r>
      <w:r w:rsidRPr="009E30EC">
        <w:t xml:space="preserve"> as a job seeker.</w:t>
      </w:r>
    </w:p>
    <w:p w14:paraId="5F53ADEF" w14:textId="72E4B7A7" w:rsidR="00E73C8C" w:rsidRPr="009E30EC" w:rsidRDefault="00E73C8C" w:rsidP="00CF1ECC">
      <w:pPr>
        <w:pStyle w:val="Heading4"/>
      </w:pPr>
      <w:r w:rsidRPr="009E30EC">
        <w:t>Receipt of other allowances</w:t>
      </w:r>
    </w:p>
    <w:p w14:paraId="2844A588" w14:textId="77777777" w:rsidR="00E73C8C" w:rsidRPr="009E30EC" w:rsidRDefault="00E73C8C" w:rsidP="00231658">
      <w:pPr>
        <w:spacing w:after="240"/>
      </w:pPr>
      <w:r w:rsidRPr="009E30EC">
        <w:t>An Australian Apprentice may not receive the Living Away From Home Allowance and the following support at the same time:</w:t>
      </w:r>
    </w:p>
    <w:p w14:paraId="6C8F27F9" w14:textId="77777777" w:rsidR="00E73C8C" w:rsidRPr="009E30EC" w:rsidRDefault="00E73C8C" w:rsidP="001D2999">
      <w:pPr>
        <w:pStyle w:val="ListParagraph"/>
        <w:numPr>
          <w:ilvl w:val="0"/>
          <w:numId w:val="46"/>
        </w:numPr>
        <w:spacing w:line="276" w:lineRule="auto"/>
      </w:pPr>
      <w:r w:rsidRPr="009E30EC">
        <w:t>Youth Allowance; or</w:t>
      </w:r>
    </w:p>
    <w:p w14:paraId="4AFD65EE" w14:textId="77777777" w:rsidR="00E73C8C" w:rsidRPr="009E30EC" w:rsidRDefault="00E73C8C" w:rsidP="001D2999">
      <w:pPr>
        <w:pStyle w:val="ListParagraph"/>
        <w:numPr>
          <w:ilvl w:val="0"/>
          <w:numId w:val="46"/>
        </w:numPr>
        <w:spacing w:line="276" w:lineRule="auto"/>
      </w:pPr>
      <w:r w:rsidRPr="009E30EC">
        <w:t>Austudy; or</w:t>
      </w:r>
    </w:p>
    <w:p w14:paraId="763C39A5" w14:textId="77777777" w:rsidR="00E73C8C" w:rsidRPr="009E30EC" w:rsidRDefault="00E73C8C" w:rsidP="001D2999">
      <w:pPr>
        <w:pStyle w:val="ListParagraph"/>
        <w:numPr>
          <w:ilvl w:val="0"/>
          <w:numId w:val="46"/>
        </w:numPr>
        <w:spacing w:line="276" w:lineRule="auto"/>
      </w:pPr>
      <w:r w:rsidRPr="009E30EC">
        <w:t>ABSTUDY.</w:t>
      </w:r>
    </w:p>
    <w:p w14:paraId="7F7C5524" w14:textId="77777777" w:rsidR="00E73C8C" w:rsidRPr="009E30EC" w:rsidRDefault="00E73C8C" w:rsidP="00E73C8C">
      <w:r w:rsidRPr="009E30EC">
        <w:t xml:space="preserve">Any existing claims for Youth Allowance, Austudy, or ABSTUDY must be cancelled prior to making a claim for the Living Away From Home Allowance. </w:t>
      </w:r>
    </w:p>
    <w:p w14:paraId="7B9F4CCD" w14:textId="76502193" w:rsidR="00F32CB4" w:rsidRPr="009E30EC" w:rsidRDefault="00E73C8C" w:rsidP="00E73C8C">
      <w:pPr>
        <w:sectPr w:rsidR="00F32CB4" w:rsidRPr="009E30EC" w:rsidSect="001F6F20">
          <w:headerReference w:type="even" r:id="rId38"/>
          <w:headerReference w:type="default" r:id="rId39"/>
          <w:footerReference w:type="even" r:id="rId40"/>
          <w:footerReference w:type="default" r:id="rId41"/>
          <w:headerReference w:type="first" r:id="rId42"/>
          <w:footerReference w:type="first" r:id="rId43"/>
          <w:pgSz w:w="11906" w:h="16838"/>
          <w:pgMar w:top="964" w:right="964" w:bottom="964" w:left="964" w:header="709" w:footer="709" w:gutter="0"/>
          <w:cols w:space="708"/>
          <w:docGrid w:linePitch="360"/>
        </w:sectPr>
      </w:pPr>
      <w:r w:rsidRPr="009E30EC">
        <w:t>An Australian Apprentice who wishes to make a claim for Youth Allowance</w:t>
      </w:r>
      <w:r w:rsidR="00160E45" w:rsidRPr="009E30EC">
        <w:t xml:space="preserve">, </w:t>
      </w:r>
      <w:r w:rsidRPr="009E30EC">
        <w:t>Austudy</w:t>
      </w:r>
      <w:r w:rsidR="00160E45" w:rsidRPr="009E30EC">
        <w:t xml:space="preserve">, </w:t>
      </w:r>
      <w:r w:rsidRPr="009E30EC">
        <w:t>ABSTUDY must cancel their Living Away From Home Allowance prior to doing s</w:t>
      </w:r>
      <w:r w:rsidR="00F32CB4" w:rsidRPr="009E30EC">
        <w:t>o.</w:t>
      </w:r>
    </w:p>
    <w:p w14:paraId="698178D5" w14:textId="13C07686" w:rsidR="00E73C8C" w:rsidRPr="009E30EC" w:rsidRDefault="00E73C8C" w:rsidP="00CF1ECC">
      <w:pPr>
        <w:pStyle w:val="Heading1"/>
      </w:pPr>
      <w:bookmarkStart w:id="177" w:name="_Toc56677626"/>
      <w:bookmarkStart w:id="178" w:name="_Toc57976754"/>
      <w:bookmarkStart w:id="179" w:name="_Toc57984381"/>
      <w:bookmarkStart w:id="180" w:name="_Toc214520640"/>
      <w:r w:rsidRPr="009E30EC">
        <w:lastRenderedPageBreak/>
        <w:t xml:space="preserve">General </w:t>
      </w:r>
      <w:bookmarkEnd w:id="177"/>
      <w:r w:rsidRPr="006A2530">
        <w:t>administrative</w:t>
      </w:r>
      <w:r w:rsidRPr="009E30EC">
        <w:t xml:space="preserve"> matters</w:t>
      </w:r>
      <w:bookmarkEnd w:id="178"/>
      <w:bookmarkEnd w:id="179"/>
      <w:bookmarkEnd w:id="180"/>
    </w:p>
    <w:p w14:paraId="27056BE8" w14:textId="544D6FB5" w:rsidR="00E73C8C" w:rsidRPr="009E30EC" w:rsidRDefault="00E73C8C" w:rsidP="00CF1ECC">
      <w:pPr>
        <w:pStyle w:val="Heading2"/>
      </w:pPr>
      <w:bookmarkStart w:id="181" w:name="_Toc214520641"/>
      <w:r w:rsidRPr="009E30EC">
        <w:t>How payments are made</w:t>
      </w:r>
      <w:bookmarkEnd w:id="181"/>
    </w:p>
    <w:p w14:paraId="160965AC" w14:textId="7C13A7F4" w:rsidR="00E73C8C" w:rsidRPr="009E30EC" w:rsidRDefault="00E73C8C" w:rsidP="00231658">
      <w:pPr>
        <w:spacing w:after="240"/>
      </w:pPr>
      <w:r w:rsidRPr="009E30EC">
        <w:t xml:space="preserve">Once the </w:t>
      </w:r>
      <w:r w:rsidR="002A54B8" w:rsidRPr="009E30EC">
        <w:t>claim end date</w:t>
      </w:r>
      <w:r w:rsidRPr="009E30EC">
        <w:t xml:space="preserve"> has been reached, the Department </w:t>
      </w:r>
      <w:r w:rsidR="00DF04B5" w:rsidRPr="009E30EC">
        <w:t xml:space="preserve">of Employment and Workplace Relations </w:t>
      </w:r>
      <w:r w:rsidRPr="009E30EC">
        <w:t xml:space="preserve">will provide the claim form to the Claimant </w:t>
      </w:r>
      <w:r w:rsidR="002A54B8" w:rsidRPr="009E30EC">
        <w:t xml:space="preserve">on the Effect Date </w:t>
      </w:r>
      <w:r w:rsidRPr="009E30EC">
        <w:t>for all claim types.</w:t>
      </w:r>
    </w:p>
    <w:p w14:paraId="018E286B" w14:textId="26ED507C" w:rsidR="00E73C8C" w:rsidRPr="009E30EC" w:rsidRDefault="00E73C8C" w:rsidP="00E73C8C">
      <w:r w:rsidRPr="009E30EC">
        <w:t>If all eligibility requirements and requirements to claim payments are met, payments will be made by direct credit to the Claimant’s bank account as identified on the claim form.</w:t>
      </w:r>
    </w:p>
    <w:p w14:paraId="45B13570" w14:textId="01EB13A5" w:rsidR="00E73C8C" w:rsidRPr="009E30EC" w:rsidRDefault="00E73C8C" w:rsidP="00DE3E6D">
      <w:pPr>
        <w:spacing w:after="240"/>
      </w:pPr>
      <w:r w:rsidRPr="009E30EC">
        <w:t>Payments may be used at the discretion of the Claimant, unless otherwise</w:t>
      </w:r>
      <w:r w:rsidR="00214B2E" w:rsidRPr="009E30EC">
        <w:t xml:space="preserve"> specified</w:t>
      </w:r>
      <w:r w:rsidRPr="009E30EC">
        <w:t>.</w:t>
      </w:r>
    </w:p>
    <w:p w14:paraId="3A5BD5BE" w14:textId="77777777" w:rsidR="00E73C8C" w:rsidRPr="009E30EC" w:rsidRDefault="00E73C8C" w:rsidP="00E73C8C">
      <w:pPr>
        <w:pBdr>
          <w:bottom w:val="single" w:sz="6" w:space="1" w:color="auto"/>
        </w:pBdr>
        <w:rPr>
          <w:sz w:val="20"/>
          <w:szCs w:val="20"/>
        </w:rPr>
      </w:pPr>
    </w:p>
    <w:p w14:paraId="7023A6F9" w14:textId="12CD6182" w:rsidR="00E73C8C" w:rsidRPr="009E30EC" w:rsidRDefault="00E73C8C" w:rsidP="00CF1ECC">
      <w:pPr>
        <w:pStyle w:val="Heading2"/>
      </w:pPr>
      <w:bookmarkStart w:id="182" w:name="_Toc214520642"/>
      <w:r w:rsidRPr="009E30EC">
        <w:t>Withholding or refusing payment and suspect claims</w:t>
      </w:r>
      <w:bookmarkEnd w:id="182"/>
    </w:p>
    <w:p w14:paraId="22C98D34" w14:textId="77777777" w:rsidR="00E73C8C" w:rsidRPr="009E30EC" w:rsidRDefault="00E73C8C" w:rsidP="00231658">
      <w:pPr>
        <w:spacing w:after="240"/>
      </w:pPr>
      <w:r w:rsidRPr="009E30EC">
        <w:t>The Guidelines establish processes for withholding or refusing payments, as well as managing suspect claims.</w:t>
      </w:r>
    </w:p>
    <w:p w14:paraId="293AC95A" w14:textId="598FB9EF" w:rsidR="00E73C8C" w:rsidRPr="009E30EC" w:rsidRDefault="00231658" w:rsidP="00CF1ECC">
      <w:pPr>
        <w:pStyle w:val="Heading3"/>
      </w:pPr>
      <w:bookmarkStart w:id="183" w:name="_Toc214520643"/>
      <w:r w:rsidRPr="009E30EC">
        <w:t>R</w:t>
      </w:r>
      <w:r w:rsidR="00E73C8C" w:rsidRPr="009E30EC">
        <w:t>ight to withhold or refuse payment</w:t>
      </w:r>
      <w:bookmarkEnd w:id="183"/>
    </w:p>
    <w:p w14:paraId="4F4B43C8" w14:textId="77777777" w:rsidR="00E73C8C" w:rsidRPr="009E30EC" w:rsidRDefault="00E73C8C" w:rsidP="00231658">
      <w:pPr>
        <w:spacing w:after="240"/>
      </w:pPr>
      <w:r w:rsidRPr="009E30EC">
        <w:t>The Department reserves the right to withhold or refuse payment, or require return of payments made in situations including, but not limited to, where:</w:t>
      </w:r>
    </w:p>
    <w:p w14:paraId="15743171" w14:textId="77777777" w:rsidR="00E73C8C" w:rsidRPr="009E30EC" w:rsidRDefault="00E73C8C" w:rsidP="001D2999">
      <w:pPr>
        <w:pStyle w:val="ListParagraph"/>
        <w:numPr>
          <w:ilvl w:val="0"/>
          <w:numId w:val="25"/>
        </w:numPr>
        <w:spacing w:line="276" w:lineRule="auto"/>
      </w:pPr>
      <w:r w:rsidRPr="009E30EC">
        <w:t>it is considered that the Australian Apprenticeship does not provide a valid or genuine employment and training opportunity for the Australian Apprentice; or</w:t>
      </w:r>
    </w:p>
    <w:p w14:paraId="2599711A" w14:textId="77777777" w:rsidR="00E73C8C" w:rsidRPr="009E30EC" w:rsidRDefault="00E73C8C" w:rsidP="001D2999">
      <w:pPr>
        <w:pStyle w:val="ListParagraph"/>
        <w:numPr>
          <w:ilvl w:val="0"/>
          <w:numId w:val="25"/>
        </w:numPr>
        <w:spacing w:line="276" w:lineRule="auto"/>
      </w:pPr>
      <w:r w:rsidRPr="009E30EC">
        <w:t>fraud or manipulation of the Guidelines has occurred to maximise payments which would otherwise not have been payable, such as:</w:t>
      </w:r>
    </w:p>
    <w:p w14:paraId="0A94BD01" w14:textId="77777777" w:rsidR="00E73C8C" w:rsidRPr="009E30EC" w:rsidRDefault="00E73C8C" w:rsidP="001D2999">
      <w:pPr>
        <w:pStyle w:val="ListParagraph"/>
        <w:numPr>
          <w:ilvl w:val="1"/>
          <w:numId w:val="25"/>
        </w:numPr>
        <w:spacing w:line="276" w:lineRule="auto"/>
      </w:pPr>
      <w:r w:rsidRPr="009E30EC">
        <w:t>releasing an Australian Apprentice and re-engaging the same or a new Australian Apprentice; or</w:t>
      </w:r>
    </w:p>
    <w:p w14:paraId="07237894" w14:textId="77777777" w:rsidR="00E73C8C" w:rsidRPr="009E30EC" w:rsidRDefault="00E73C8C" w:rsidP="001D2999">
      <w:pPr>
        <w:pStyle w:val="ListParagraph"/>
        <w:numPr>
          <w:ilvl w:val="1"/>
          <w:numId w:val="25"/>
        </w:numPr>
        <w:spacing w:line="276" w:lineRule="auto"/>
      </w:pPr>
      <w:r w:rsidRPr="009E30EC">
        <w:t>coercing or directing an employee to commence an Australian Apprenticeship; or</w:t>
      </w:r>
    </w:p>
    <w:p w14:paraId="76D5757E" w14:textId="77777777" w:rsidR="00E73C8C" w:rsidRPr="009E30EC" w:rsidRDefault="00E73C8C" w:rsidP="001D2999">
      <w:pPr>
        <w:pStyle w:val="ListParagraph"/>
        <w:numPr>
          <w:ilvl w:val="0"/>
          <w:numId w:val="25"/>
        </w:numPr>
        <w:spacing w:line="276" w:lineRule="auto"/>
      </w:pPr>
      <w:r w:rsidRPr="009E30EC">
        <w:t>the employer or Australian Apprentice has engaged in abusive or criminal conduct during the Australian Apprenticeship.</w:t>
      </w:r>
    </w:p>
    <w:p w14:paraId="760957A9" w14:textId="79DCFC0F" w:rsidR="00E73C8C" w:rsidRPr="009E30EC" w:rsidRDefault="00E73C8C" w:rsidP="00CF1ECC">
      <w:pPr>
        <w:pStyle w:val="Heading3"/>
      </w:pPr>
      <w:bookmarkStart w:id="184" w:name="_Toc214520644"/>
      <w:r w:rsidRPr="009E30EC">
        <w:t>Suspect claims</w:t>
      </w:r>
      <w:bookmarkEnd w:id="184"/>
    </w:p>
    <w:p w14:paraId="5F74D605" w14:textId="030B8DB1" w:rsidR="00E73C8C" w:rsidRPr="009E30EC" w:rsidRDefault="0063584E" w:rsidP="00231658">
      <w:pPr>
        <w:spacing w:after="240"/>
      </w:pPr>
      <w:r w:rsidRPr="009E30EC">
        <w:t>Apprentice Connect Australia Providers</w:t>
      </w:r>
      <w:r w:rsidR="00E73C8C" w:rsidRPr="009E30EC">
        <w:t xml:space="preserve"> are required to advise the Department </w:t>
      </w:r>
      <w:r w:rsidR="001A18EC" w:rsidRPr="009E30EC">
        <w:t>of Employment and Workplace Relations</w:t>
      </w:r>
      <w:r w:rsidR="00B8035D" w:rsidRPr="009E30EC">
        <w:t>,</w:t>
      </w:r>
      <w:r w:rsidR="001A18EC" w:rsidRPr="009E30EC">
        <w:t xml:space="preserve"> </w:t>
      </w:r>
      <w:r w:rsidR="00E73C8C" w:rsidRPr="009E30EC">
        <w:t>as soon as practicable</w:t>
      </w:r>
      <w:r w:rsidR="00B8035D" w:rsidRPr="009E30EC">
        <w:t>,</w:t>
      </w:r>
      <w:r w:rsidR="00E73C8C" w:rsidRPr="009E30EC">
        <w:t xml:space="preserve"> if they become aware of:</w:t>
      </w:r>
    </w:p>
    <w:p w14:paraId="20435FC0" w14:textId="343677CD" w:rsidR="00E73C8C" w:rsidRPr="009E30EC" w:rsidRDefault="00E73C8C" w:rsidP="001D2999">
      <w:pPr>
        <w:pStyle w:val="ListParagraph"/>
        <w:numPr>
          <w:ilvl w:val="0"/>
          <w:numId w:val="26"/>
        </w:numPr>
        <w:spacing w:line="276" w:lineRule="auto"/>
      </w:pPr>
      <w:r w:rsidRPr="009E30EC">
        <w:t xml:space="preserve">allegations of fraudulent activities or attempts to manipulate the </w:t>
      </w:r>
      <w:r w:rsidR="00560086" w:rsidRPr="009E30EC">
        <w:t>Incentive</w:t>
      </w:r>
      <w:r w:rsidRPr="009E30EC">
        <w:t xml:space="preserve"> System by an employer, Australian Apprentice or Registered Training Organisation to maximise payments that would otherwise not have been payable; or</w:t>
      </w:r>
    </w:p>
    <w:p w14:paraId="53BD0BBC" w14:textId="77777777" w:rsidR="00E73C8C" w:rsidRPr="009E30EC" w:rsidRDefault="00E73C8C" w:rsidP="001D2999">
      <w:pPr>
        <w:pStyle w:val="ListParagraph"/>
        <w:numPr>
          <w:ilvl w:val="0"/>
          <w:numId w:val="26"/>
        </w:numPr>
        <w:spacing w:line="276" w:lineRule="auto"/>
      </w:pPr>
      <w:r w:rsidRPr="009E30EC">
        <w:t>employer recruitment and retrenchment patterns that suggest possible abuse of the system; or</w:t>
      </w:r>
    </w:p>
    <w:p w14:paraId="167813F9" w14:textId="77777777" w:rsidR="00E73C8C" w:rsidRPr="009E30EC" w:rsidRDefault="00E73C8C" w:rsidP="001D2999">
      <w:pPr>
        <w:pStyle w:val="ListParagraph"/>
        <w:numPr>
          <w:ilvl w:val="0"/>
          <w:numId w:val="26"/>
        </w:numPr>
        <w:spacing w:line="276" w:lineRule="auto"/>
      </w:pPr>
      <w:r w:rsidRPr="009E30EC">
        <w:t>suspected breaches of the provisions of the Training Contract; or</w:t>
      </w:r>
    </w:p>
    <w:p w14:paraId="17A307C8" w14:textId="77777777" w:rsidR="00E73C8C" w:rsidRPr="009E30EC" w:rsidRDefault="00E73C8C" w:rsidP="001D2999">
      <w:pPr>
        <w:pStyle w:val="ListParagraph"/>
        <w:numPr>
          <w:ilvl w:val="0"/>
          <w:numId w:val="26"/>
        </w:numPr>
        <w:spacing w:line="276" w:lineRule="auto"/>
      </w:pPr>
      <w:r w:rsidRPr="009E30EC">
        <w:t>any investigations of an employer or Australian Apprentice by the State or Territory Training Authority; or</w:t>
      </w:r>
    </w:p>
    <w:p w14:paraId="646E52B4" w14:textId="77777777" w:rsidR="00E73C8C" w:rsidRPr="009E30EC" w:rsidRDefault="00E73C8C" w:rsidP="001D2999">
      <w:pPr>
        <w:pStyle w:val="ListParagraph"/>
        <w:numPr>
          <w:ilvl w:val="0"/>
          <w:numId w:val="26"/>
        </w:numPr>
        <w:spacing w:after="240" w:line="276" w:lineRule="auto"/>
        <w:ind w:left="714" w:hanging="357"/>
      </w:pPr>
      <w:r w:rsidRPr="009E30EC">
        <w:t>any instance where an Australian Apprentice, or person acting on their behalf, makes an allegation or complaint against an employer, including claims of harassment or non-payment of wages.</w:t>
      </w:r>
    </w:p>
    <w:p w14:paraId="7767B56E" w14:textId="77777777" w:rsidR="00E73C8C" w:rsidRPr="009E30EC" w:rsidRDefault="00E73C8C" w:rsidP="00E73C8C">
      <w:pPr>
        <w:pBdr>
          <w:bottom w:val="single" w:sz="6" w:space="1" w:color="auto"/>
        </w:pBdr>
        <w:rPr>
          <w:sz w:val="20"/>
          <w:szCs w:val="20"/>
        </w:rPr>
      </w:pPr>
    </w:p>
    <w:p w14:paraId="60A82855" w14:textId="41657B8C" w:rsidR="00E73C8C" w:rsidRPr="009E30EC" w:rsidRDefault="00E73C8C" w:rsidP="00CF1ECC">
      <w:pPr>
        <w:pStyle w:val="Heading2"/>
      </w:pPr>
      <w:bookmarkStart w:id="185" w:name="_Toc57976755"/>
      <w:bookmarkStart w:id="186" w:name="_Toc57984382"/>
      <w:bookmarkStart w:id="187" w:name="_Toc214520645"/>
      <w:r w:rsidRPr="009E30EC">
        <w:t>Debt recovery</w:t>
      </w:r>
      <w:bookmarkEnd w:id="185"/>
      <w:bookmarkEnd w:id="186"/>
      <w:bookmarkEnd w:id="187"/>
    </w:p>
    <w:p w14:paraId="2E2029F5" w14:textId="2DBEBD6B" w:rsidR="00E73C8C" w:rsidRPr="009E30EC" w:rsidRDefault="00E73C8C" w:rsidP="00CF1ECC">
      <w:pPr>
        <w:pStyle w:val="Heading3"/>
      </w:pPr>
      <w:bookmarkStart w:id="188" w:name="_Toc214520646"/>
      <w:r w:rsidRPr="009E30EC">
        <w:t>Departmental responsibilities</w:t>
      </w:r>
      <w:bookmarkEnd w:id="188"/>
    </w:p>
    <w:p w14:paraId="22F6771E" w14:textId="289EB0EB" w:rsidR="00E73C8C" w:rsidRPr="009E30EC" w:rsidRDefault="00E73C8C" w:rsidP="00231658">
      <w:pPr>
        <w:spacing w:after="240"/>
      </w:pPr>
      <w:r w:rsidRPr="009E30EC">
        <w:t xml:space="preserve">Where a payment has been made under the </w:t>
      </w:r>
      <w:r w:rsidR="00560086" w:rsidRPr="009E30EC">
        <w:t>Incentive</w:t>
      </w:r>
      <w:r w:rsidRPr="009E30EC">
        <w:t xml:space="preserve"> System to an ineligible Claimant, including where the payment type has since lapsed, the Department </w:t>
      </w:r>
      <w:r w:rsidR="007E03F0" w:rsidRPr="009E30EC">
        <w:t xml:space="preserve">of Employment and Workplace Relations </w:t>
      </w:r>
      <w:r w:rsidRPr="009E30EC">
        <w:t>will make every reasonable effort to recover the overpaid amount.</w:t>
      </w:r>
    </w:p>
    <w:p w14:paraId="64448EF1" w14:textId="09756FFE" w:rsidR="00E73C8C" w:rsidRPr="009E30EC" w:rsidRDefault="0063584E" w:rsidP="00CF1ECC">
      <w:pPr>
        <w:pStyle w:val="Heading3"/>
      </w:pPr>
      <w:bookmarkStart w:id="189" w:name="_Toc214520647"/>
      <w:r w:rsidRPr="009E30EC">
        <w:t>Apprentice Connect Australia Provider</w:t>
      </w:r>
      <w:r w:rsidR="00DA2850" w:rsidRPr="009E30EC">
        <w:t xml:space="preserve"> </w:t>
      </w:r>
      <w:r w:rsidR="00E73C8C" w:rsidRPr="009E30EC">
        <w:t>responsibilities</w:t>
      </w:r>
      <w:bookmarkEnd w:id="189"/>
    </w:p>
    <w:p w14:paraId="352C939C" w14:textId="7ACFE20C" w:rsidR="00E73C8C" w:rsidRPr="009E30EC" w:rsidRDefault="0063584E" w:rsidP="00231658">
      <w:pPr>
        <w:spacing w:after="240"/>
      </w:pPr>
      <w:r w:rsidRPr="009E30EC">
        <w:t xml:space="preserve">Apprentice Connect Australian Providers </w:t>
      </w:r>
      <w:r w:rsidR="00E73C8C" w:rsidRPr="009E30EC">
        <w:t xml:space="preserve">are required to notify their </w:t>
      </w:r>
      <w:r w:rsidR="00DC1F61">
        <w:t>State Deed Manager</w:t>
      </w:r>
      <w:r w:rsidR="00E73C8C" w:rsidRPr="009E30EC">
        <w:t xml:space="preserve"> as soon as practicable once they become aware that an overpayment has occurred.</w:t>
      </w:r>
    </w:p>
    <w:p w14:paraId="0A279C45" w14:textId="5FA0800C" w:rsidR="00E73C8C" w:rsidRPr="009E30EC" w:rsidRDefault="0063584E" w:rsidP="00DE3E6D">
      <w:pPr>
        <w:spacing w:after="240"/>
      </w:pPr>
      <w:r w:rsidRPr="009E30EC">
        <w:t>Apprentice Connect Australia Providers</w:t>
      </w:r>
      <w:r w:rsidR="0097260B" w:rsidRPr="009E30EC">
        <w:t xml:space="preserve"> </w:t>
      </w:r>
      <w:r w:rsidR="00E73C8C" w:rsidRPr="009E30EC">
        <w:t xml:space="preserve">are not authorised to recover payments on behalf of the Australian Government. </w:t>
      </w:r>
    </w:p>
    <w:p w14:paraId="2CA2B951" w14:textId="77777777" w:rsidR="00E73C8C" w:rsidRPr="009E30EC" w:rsidRDefault="00E73C8C" w:rsidP="00E73C8C">
      <w:pPr>
        <w:pBdr>
          <w:bottom w:val="single" w:sz="6" w:space="1" w:color="auto"/>
        </w:pBdr>
        <w:rPr>
          <w:sz w:val="20"/>
          <w:szCs w:val="20"/>
        </w:rPr>
      </w:pPr>
    </w:p>
    <w:p w14:paraId="79AC1F61" w14:textId="77777777" w:rsidR="00E73C8C" w:rsidRPr="009E30EC" w:rsidRDefault="00E73C8C" w:rsidP="00CF1ECC">
      <w:pPr>
        <w:pStyle w:val="Heading2"/>
      </w:pPr>
      <w:bookmarkStart w:id="190" w:name="_Toc78793415"/>
      <w:bookmarkStart w:id="191" w:name="_Toc214520648"/>
      <w:r w:rsidRPr="009E30EC">
        <w:t>Waivers and review of decisions</w:t>
      </w:r>
      <w:bookmarkEnd w:id="190"/>
      <w:bookmarkEnd w:id="191"/>
    </w:p>
    <w:p w14:paraId="5B3CCCF7" w14:textId="0BCB56B3" w:rsidR="00E73C8C" w:rsidRPr="009E30EC" w:rsidRDefault="00E73C8C" w:rsidP="00CF1ECC">
      <w:pPr>
        <w:pStyle w:val="Heading3"/>
      </w:pPr>
      <w:bookmarkStart w:id="192" w:name="_Toc214520649"/>
      <w:r w:rsidRPr="009E30EC">
        <w:t>Overview</w:t>
      </w:r>
      <w:bookmarkEnd w:id="192"/>
    </w:p>
    <w:p w14:paraId="468FFBF8" w14:textId="77FB846B" w:rsidR="00E73C8C" w:rsidRPr="009E30EC" w:rsidRDefault="00E73C8C" w:rsidP="00231658">
      <w:pPr>
        <w:spacing w:after="240"/>
      </w:pPr>
      <w:r w:rsidRPr="009E30EC">
        <w:t xml:space="preserve">The Department </w:t>
      </w:r>
      <w:r w:rsidR="00696866" w:rsidRPr="009E30EC">
        <w:t xml:space="preserve">of Employment and Workplace Relations </w:t>
      </w:r>
      <w:r w:rsidRPr="009E30EC">
        <w:t xml:space="preserve">is committed to procedural fairness in the administration of the </w:t>
      </w:r>
      <w:r w:rsidR="00560086" w:rsidRPr="009E30EC">
        <w:t>Incentive</w:t>
      </w:r>
      <w:r w:rsidRPr="009E30EC">
        <w:t xml:space="preserve"> System. It is intended that all decisions are consistent, equitable and transparent within the limits and constraints of the approved policies for the </w:t>
      </w:r>
      <w:r w:rsidR="00560086" w:rsidRPr="009E30EC">
        <w:t>Incentive</w:t>
      </w:r>
      <w:r w:rsidRPr="009E30EC">
        <w:t xml:space="preserve"> System.</w:t>
      </w:r>
    </w:p>
    <w:p w14:paraId="1CC22393" w14:textId="77C4B486" w:rsidR="00E73C8C" w:rsidRPr="009E30EC" w:rsidRDefault="00E73C8C" w:rsidP="00E73C8C">
      <w:r w:rsidRPr="009E30EC">
        <w:t>In the interests of procedural fairness, a Claimant can seek review of a decision by the Department</w:t>
      </w:r>
      <w:r w:rsidR="00D53924" w:rsidRPr="009E30EC">
        <w:t xml:space="preserve"> of Employment and Workplace Relations</w:t>
      </w:r>
      <w:r w:rsidRPr="009E30EC">
        <w:t>.</w:t>
      </w:r>
    </w:p>
    <w:p w14:paraId="5EDB8702" w14:textId="77777777" w:rsidR="00E73C8C" w:rsidRPr="009E30EC" w:rsidRDefault="00E73C8C" w:rsidP="00E73C8C">
      <w:r w:rsidRPr="009E30EC">
        <w:t>The Claimant can also seek investigation of the decision by the Commonwealth Ombudsman.</w:t>
      </w:r>
    </w:p>
    <w:p w14:paraId="26D731F1" w14:textId="12C9B585" w:rsidR="00E73C8C" w:rsidRPr="009E30EC" w:rsidRDefault="00E73C8C" w:rsidP="00CF1ECC">
      <w:pPr>
        <w:pStyle w:val="Heading3"/>
      </w:pPr>
      <w:bookmarkStart w:id="193" w:name="_Toc214520650"/>
      <w:r w:rsidRPr="009E30EC">
        <w:t>Notification of ineligibility</w:t>
      </w:r>
      <w:bookmarkEnd w:id="193"/>
    </w:p>
    <w:p w14:paraId="28A3B8B4" w14:textId="3318BB76" w:rsidR="00E73C8C" w:rsidRPr="009E30EC" w:rsidRDefault="00E73C8C" w:rsidP="00231658">
      <w:pPr>
        <w:spacing w:after="240"/>
      </w:pPr>
      <w:r w:rsidRPr="009E30EC">
        <w:t xml:space="preserve">Where a Claimant is assessed as not eligible to claim a payment, their </w:t>
      </w:r>
      <w:r w:rsidR="0063584E" w:rsidRPr="009E30EC">
        <w:t>Apprentice Connect Australia Provider</w:t>
      </w:r>
      <w:r w:rsidR="00832858" w:rsidRPr="009E30EC">
        <w:t xml:space="preserve"> </w:t>
      </w:r>
      <w:r w:rsidRPr="009E30EC">
        <w:t>must provide advice in writing, which must:</w:t>
      </w:r>
    </w:p>
    <w:p w14:paraId="2BF1962D" w14:textId="77777777" w:rsidR="00E73C8C" w:rsidRPr="009E30EC" w:rsidRDefault="00E73C8C" w:rsidP="001D2999">
      <w:pPr>
        <w:pStyle w:val="ListParagraph"/>
        <w:numPr>
          <w:ilvl w:val="0"/>
          <w:numId w:val="6"/>
        </w:numPr>
        <w:spacing w:line="276" w:lineRule="auto"/>
      </w:pPr>
      <w:r w:rsidRPr="009E30EC">
        <w:t>include a clear and concise explanation of the decision, with reference to the relevant section of the Guidelines and outline of the intent of the policy; and</w:t>
      </w:r>
    </w:p>
    <w:p w14:paraId="6E1B0C72" w14:textId="77777777" w:rsidR="00E73C8C" w:rsidRPr="009E30EC" w:rsidRDefault="00E73C8C" w:rsidP="001D2999">
      <w:pPr>
        <w:pStyle w:val="ListParagraph"/>
        <w:numPr>
          <w:ilvl w:val="0"/>
          <w:numId w:val="6"/>
        </w:numPr>
        <w:spacing w:line="276" w:lineRule="auto"/>
      </w:pPr>
      <w:r w:rsidRPr="009E30EC">
        <w:t>explain that the only basis for a review is where:</w:t>
      </w:r>
    </w:p>
    <w:p w14:paraId="1EB951ED" w14:textId="77777777" w:rsidR="00E73C8C" w:rsidRPr="009E30EC" w:rsidRDefault="00E73C8C" w:rsidP="001D2999">
      <w:pPr>
        <w:pStyle w:val="ListParagraph"/>
        <w:numPr>
          <w:ilvl w:val="1"/>
          <w:numId w:val="6"/>
        </w:numPr>
        <w:spacing w:line="276" w:lineRule="auto"/>
      </w:pPr>
      <w:r w:rsidRPr="009E30EC">
        <w:t>the Claimant considers that an incorrect decision has been made; or</w:t>
      </w:r>
    </w:p>
    <w:p w14:paraId="4688A2C6" w14:textId="77777777" w:rsidR="00E73C8C" w:rsidRPr="009E30EC" w:rsidRDefault="00E73C8C" w:rsidP="001D2999">
      <w:pPr>
        <w:pStyle w:val="ListParagraph"/>
        <w:numPr>
          <w:ilvl w:val="1"/>
          <w:numId w:val="6"/>
        </w:numPr>
        <w:spacing w:line="276" w:lineRule="auto"/>
      </w:pPr>
      <w:r w:rsidRPr="009E30EC">
        <w:t xml:space="preserve">the Claimant considers that there have been exceptional circumstances; and </w:t>
      </w:r>
    </w:p>
    <w:p w14:paraId="02D9702F" w14:textId="7D4C8C88" w:rsidR="00E73C8C" w:rsidRPr="009E30EC" w:rsidRDefault="00E73C8C" w:rsidP="001D2999">
      <w:pPr>
        <w:pStyle w:val="ListParagraph"/>
        <w:numPr>
          <w:ilvl w:val="0"/>
          <w:numId w:val="6"/>
        </w:numPr>
        <w:spacing w:line="276" w:lineRule="auto"/>
      </w:pPr>
      <w:r w:rsidRPr="009E30EC">
        <w:t xml:space="preserve">specify that a Claimant must submit a request for review within three months of receiving notification that they are not eligible to claim </w:t>
      </w:r>
      <w:r w:rsidR="00C82E44" w:rsidRPr="009E30EC">
        <w:t xml:space="preserve">and / or receive </w:t>
      </w:r>
      <w:r w:rsidRPr="009E30EC">
        <w:t>the payment.</w:t>
      </w:r>
    </w:p>
    <w:p w14:paraId="6AB15DEA" w14:textId="5F457466" w:rsidR="00E73C8C" w:rsidRPr="009E30EC" w:rsidRDefault="00E73C8C" w:rsidP="00CF1ECC">
      <w:pPr>
        <w:pStyle w:val="Heading3"/>
      </w:pPr>
      <w:bookmarkStart w:id="194" w:name="_Toc214520651"/>
      <w:r w:rsidRPr="009E30EC">
        <w:lastRenderedPageBreak/>
        <w:t>Process for the review of a decision</w:t>
      </w:r>
      <w:bookmarkEnd w:id="194"/>
    </w:p>
    <w:p w14:paraId="316CC59C" w14:textId="0770146C" w:rsidR="00E73C8C" w:rsidRPr="009E30EC" w:rsidRDefault="00E73C8C" w:rsidP="00CF1ECC">
      <w:pPr>
        <w:pStyle w:val="Heading4"/>
      </w:pPr>
      <w:r w:rsidRPr="009E30EC">
        <w:t xml:space="preserve">Claimant requests a review of a decision </w:t>
      </w:r>
    </w:p>
    <w:p w14:paraId="34E5B5DC" w14:textId="6A2419BF" w:rsidR="00E73C8C" w:rsidRPr="009E30EC" w:rsidRDefault="00E73C8C" w:rsidP="00A67339">
      <w:pPr>
        <w:spacing w:after="240"/>
      </w:pPr>
      <w:r w:rsidRPr="009E30EC">
        <w:t xml:space="preserve">If a Claimant requests a review of a decision regarding a claim for payment, this must be made in writing directly to the </w:t>
      </w:r>
      <w:r w:rsidR="0063584E" w:rsidRPr="009E30EC">
        <w:t>Apprentice Connect Australia Provider</w:t>
      </w:r>
      <w:r w:rsidR="00D61CC4" w:rsidRPr="009E30EC">
        <w:t xml:space="preserve"> </w:t>
      </w:r>
      <w:r w:rsidRPr="009E30EC">
        <w:t>in the first instance.</w:t>
      </w:r>
    </w:p>
    <w:p w14:paraId="6DC08353" w14:textId="77777777" w:rsidR="00E73C8C" w:rsidRPr="009E30EC" w:rsidRDefault="00E73C8C" w:rsidP="00E73C8C">
      <w:r w:rsidRPr="009E30EC">
        <w:t>All requests for a review of decision must:</w:t>
      </w:r>
    </w:p>
    <w:p w14:paraId="0D7B0290" w14:textId="77777777" w:rsidR="00E73C8C" w:rsidRPr="009E30EC" w:rsidRDefault="00E73C8C" w:rsidP="001D2999">
      <w:pPr>
        <w:pStyle w:val="ListParagraph"/>
        <w:numPr>
          <w:ilvl w:val="0"/>
          <w:numId w:val="56"/>
        </w:numPr>
        <w:spacing w:line="276" w:lineRule="auto"/>
      </w:pPr>
      <w:r w:rsidRPr="009E30EC">
        <w:t>outline:</w:t>
      </w:r>
    </w:p>
    <w:p w14:paraId="431E0815" w14:textId="77777777" w:rsidR="00E73C8C" w:rsidRPr="009E30EC" w:rsidRDefault="00E73C8C" w:rsidP="001D2999">
      <w:pPr>
        <w:pStyle w:val="ListParagraph"/>
        <w:numPr>
          <w:ilvl w:val="1"/>
          <w:numId w:val="56"/>
        </w:numPr>
        <w:spacing w:line="276" w:lineRule="auto"/>
      </w:pPr>
      <w:r w:rsidRPr="009E30EC">
        <w:t>why the Claimant considers the decision to be incorrect; or</w:t>
      </w:r>
    </w:p>
    <w:p w14:paraId="7228E930" w14:textId="77777777" w:rsidR="00E73C8C" w:rsidRPr="009E30EC" w:rsidRDefault="00E73C8C" w:rsidP="001D2999">
      <w:pPr>
        <w:pStyle w:val="ListParagraph"/>
        <w:numPr>
          <w:ilvl w:val="1"/>
          <w:numId w:val="56"/>
        </w:numPr>
        <w:spacing w:line="276" w:lineRule="auto"/>
      </w:pPr>
      <w:r w:rsidRPr="009E30EC">
        <w:t>what the exceptional circumstances are; and</w:t>
      </w:r>
    </w:p>
    <w:p w14:paraId="2686D54B" w14:textId="77777777" w:rsidR="00E73C8C" w:rsidRPr="009E30EC" w:rsidRDefault="00E73C8C" w:rsidP="001D2999">
      <w:pPr>
        <w:pStyle w:val="ListParagraph"/>
        <w:numPr>
          <w:ilvl w:val="0"/>
          <w:numId w:val="56"/>
        </w:numPr>
        <w:spacing w:line="276" w:lineRule="auto"/>
      </w:pPr>
      <w:r w:rsidRPr="009E30EC">
        <w:t>provide any additional evidence that may support a review of the case; and</w:t>
      </w:r>
    </w:p>
    <w:p w14:paraId="1DB165A8" w14:textId="3E807BBB" w:rsidR="00E73C8C" w:rsidRPr="009E30EC" w:rsidRDefault="00E73C8C" w:rsidP="001D2999">
      <w:pPr>
        <w:pStyle w:val="ListParagraph"/>
        <w:numPr>
          <w:ilvl w:val="0"/>
          <w:numId w:val="56"/>
        </w:numPr>
        <w:spacing w:line="276" w:lineRule="auto"/>
      </w:pPr>
      <w:r w:rsidRPr="009E30EC">
        <w:t xml:space="preserve">be submitted within 3 months of receiving the decision regarding the rejected claim. </w:t>
      </w:r>
    </w:p>
    <w:p w14:paraId="772B385D" w14:textId="3AE494D1" w:rsidR="00E330F3" w:rsidRPr="009E30EC" w:rsidRDefault="00E330F3" w:rsidP="00DB60CE">
      <w:pPr>
        <w:spacing w:after="120"/>
        <w:rPr>
          <w:rFonts w:cstheme="minorHAnsi"/>
          <w:szCs w:val="24"/>
        </w:rPr>
      </w:pPr>
      <w:r w:rsidRPr="009E30EC">
        <w:rPr>
          <w:rFonts w:cstheme="minorHAnsi"/>
          <w:szCs w:val="24"/>
        </w:rPr>
        <w:t xml:space="preserve">A top up payment is a review of decision and as such a request for a Manual claim to top up a previously paid claim, must be made within 3 months of the payment date.  The employer or apprentice will have 3 months to return the completed form to the </w:t>
      </w:r>
      <w:r w:rsidR="0063584E" w:rsidRPr="009E30EC">
        <w:rPr>
          <w:rFonts w:cstheme="minorHAnsi"/>
          <w:szCs w:val="24"/>
        </w:rPr>
        <w:t>Apprentice Connect Australia Provider</w:t>
      </w:r>
      <w:r w:rsidR="00FA1595" w:rsidRPr="009E30EC">
        <w:rPr>
          <w:rFonts w:cstheme="minorHAnsi"/>
          <w:szCs w:val="24"/>
        </w:rPr>
        <w:t xml:space="preserve"> </w:t>
      </w:r>
      <w:r w:rsidRPr="009E30EC">
        <w:rPr>
          <w:rFonts w:cstheme="minorHAnsi"/>
          <w:szCs w:val="24"/>
        </w:rPr>
        <w:t>for processing.</w:t>
      </w:r>
    </w:p>
    <w:p w14:paraId="3995957B" w14:textId="017BC0AA" w:rsidR="00E73C8C" w:rsidRPr="009E30EC" w:rsidRDefault="00E73C8C" w:rsidP="00CF1ECC">
      <w:pPr>
        <w:pStyle w:val="Heading4"/>
      </w:pPr>
      <w:r w:rsidRPr="009E30EC">
        <w:t xml:space="preserve">Review by the </w:t>
      </w:r>
      <w:r w:rsidR="0063584E" w:rsidRPr="009E30EC">
        <w:t>Apprentice Connect Australia Providers</w:t>
      </w:r>
    </w:p>
    <w:p w14:paraId="3A94530B" w14:textId="313107DD" w:rsidR="00E73C8C" w:rsidRPr="009E30EC" w:rsidRDefault="00E73C8C" w:rsidP="00A67339">
      <w:pPr>
        <w:spacing w:after="240"/>
      </w:pPr>
      <w:r w:rsidRPr="009E30EC">
        <w:t xml:space="preserve">Where the Claimant considers that an incorrect decision has been made, the </w:t>
      </w:r>
      <w:r w:rsidR="0063584E" w:rsidRPr="009E30EC">
        <w:t>Apprentice Connect Australia Provider</w:t>
      </w:r>
      <w:r w:rsidR="00041403" w:rsidRPr="009E30EC">
        <w:t xml:space="preserve"> </w:t>
      </w:r>
      <w:r w:rsidRPr="009E30EC">
        <w:t xml:space="preserve">must re-examine the decision based on the policies and procedures of the </w:t>
      </w:r>
      <w:r w:rsidR="00560086" w:rsidRPr="009E30EC">
        <w:t>Incentive</w:t>
      </w:r>
      <w:r w:rsidRPr="009E30EC">
        <w:t xml:space="preserve"> System, taking into account the reasons that the Claimant has put forward for review of the decision as well as any additional information provided.</w:t>
      </w:r>
    </w:p>
    <w:p w14:paraId="6742B226" w14:textId="549ADE33" w:rsidR="00E73C8C" w:rsidRPr="009E30EC" w:rsidRDefault="00E73C8C" w:rsidP="00E73C8C">
      <w:r w:rsidRPr="009E30EC">
        <w:t xml:space="preserve">If the </w:t>
      </w:r>
      <w:r w:rsidR="0063584E" w:rsidRPr="009E30EC">
        <w:t>Apprentice Connect Australia Provider</w:t>
      </w:r>
      <w:r w:rsidRPr="009E30EC">
        <w:t>:</w:t>
      </w:r>
    </w:p>
    <w:p w14:paraId="04B93DE4" w14:textId="77777777" w:rsidR="00E73C8C" w:rsidRPr="009E30EC" w:rsidRDefault="00E73C8C" w:rsidP="001D2999">
      <w:pPr>
        <w:numPr>
          <w:ilvl w:val="0"/>
          <w:numId w:val="64"/>
        </w:numPr>
        <w:contextualSpacing/>
      </w:pPr>
      <w:r w:rsidRPr="009E30EC">
        <w:t>identifies an error in their original decision, they must correct the error and notify the person requesting the review in writing of their decision with a full explanation; or</w:t>
      </w:r>
    </w:p>
    <w:p w14:paraId="5187FE63" w14:textId="3559ADDD" w:rsidR="00E73C8C" w:rsidRPr="009E30EC" w:rsidRDefault="00E73C8C" w:rsidP="001D2999">
      <w:pPr>
        <w:numPr>
          <w:ilvl w:val="0"/>
          <w:numId w:val="64"/>
        </w:numPr>
        <w:contextualSpacing/>
      </w:pPr>
      <w:r w:rsidRPr="009E30EC">
        <w:t>upholds the original decision, the decision must be reviewed by the Department</w:t>
      </w:r>
      <w:r w:rsidR="003D01D6" w:rsidRPr="009E30EC">
        <w:t xml:space="preserve"> of Employment and Workplace Relations</w:t>
      </w:r>
      <w:r w:rsidRPr="009E30EC">
        <w:t>; or</w:t>
      </w:r>
    </w:p>
    <w:p w14:paraId="6936FC65" w14:textId="27251CA3" w:rsidR="00E73C8C" w:rsidRPr="009E30EC" w:rsidRDefault="00E73C8C" w:rsidP="001D2999">
      <w:pPr>
        <w:numPr>
          <w:ilvl w:val="0"/>
          <w:numId w:val="64"/>
        </w:numPr>
        <w:contextualSpacing/>
      </w:pPr>
      <w:r w:rsidRPr="009E30EC">
        <w:t xml:space="preserve">receives a request for review on the basis of exceptional circumstances, refer the matter to the Department </w:t>
      </w:r>
      <w:r w:rsidR="003D01D6" w:rsidRPr="009E30EC">
        <w:t xml:space="preserve">of Employment and Workplace Relations </w:t>
      </w:r>
      <w:r w:rsidRPr="009E30EC">
        <w:t>for review.</w:t>
      </w:r>
    </w:p>
    <w:p w14:paraId="7D7DA620" w14:textId="281321BB" w:rsidR="00E73C8C" w:rsidRPr="009E30EC" w:rsidRDefault="00E73C8C" w:rsidP="00CF1ECC">
      <w:pPr>
        <w:pStyle w:val="Heading4"/>
      </w:pPr>
      <w:r w:rsidRPr="009E30EC">
        <w:t>Review by the Department</w:t>
      </w:r>
      <w:r w:rsidR="003D01D6" w:rsidRPr="009E30EC">
        <w:t xml:space="preserve"> of Employment and Workplace Relations</w:t>
      </w:r>
    </w:p>
    <w:p w14:paraId="585B07FE" w14:textId="2D68B84C" w:rsidR="00E73C8C" w:rsidRPr="009E30EC" w:rsidRDefault="00E73C8C" w:rsidP="00A67339">
      <w:pPr>
        <w:spacing w:after="240"/>
      </w:pPr>
      <w:r w:rsidRPr="009E30EC">
        <w:t xml:space="preserve">The decision must be reviewed by the Department </w:t>
      </w:r>
      <w:r w:rsidR="003D01D6" w:rsidRPr="009E30EC">
        <w:t xml:space="preserve">of Employment and Workplace Relations </w:t>
      </w:r>
      <w:r w:rsidRPr="009E30EC">
        <w:t>where:</w:t>
      </w:r>
    </w:p>
    <w:p w14:paraId="374E8A8B" w14:textId="608E4987" w:rsidR="00E73C8C" w:rsidRPr="009E30EC" w:rsidRDefault="00E73C8C" w:rsidP="001D2999">
      <w:pPr>
        <w:numPr>
          <w:ilvl w:val="0"/>
          <w:numId w:val="64"/>
        </w:numPr>
        <w:contextualSpacing/>
      </w:pPr>
      <w:r w:rsidRPr="009E30EC">
        <w:t xml:space="preserve">the original decision is upheld by </w:t>
      </w:r>
      <w:r w:rsidR="003A37AF" w:rsidRPr="009E30EC">
        <w:t xml:space="preserve">the </w:t>
      </w:r>
      <w:r w:rsidR="0063584E" w:rsidRPr="009E30EC">
        <w:t>Apprentice Connect Australia Provider</w:t>
      </w:r>
      <w:r w:rsidRPr="009E30EC">
        <w:t>; or</w:t>
      </w:r>
    </w:p>
    <w:p w14:paraId="5B25C638" w14:textId="77777777" w:rsidR="00E73C8C" w:rsidRPr="009E30EC" w:rsidRDefault="00E73C8C" w:rsidP="001D2999">
      <w:pPr>
        <w:numPr>
          <w:ilvl w:val="0"/>
          <w:numId w:val="64"/>
        </w:numPr>
        <w:ind w:left="760" w:hanging="357"/>
      </w:pPr>
      <w:r w:rsidRPr="009E30EC">
        <w:t>the Claimant has put forward exceptional circumstances as the basis for the review.</w:t>
      </w:r>
    </w:p>
    <w:p w14:paraId="5332365F" w14:textId="141FD88E" w:rsidR="00E73C8C" w:rsidRPr="009E30EC" w:rsidRDefault="00E73C8C" w:rsidP="00E73C8C">
      <w:r w:rsidRPr="009E30EC">
        <w:t xml:space="preserve">Where relevant, the </w:t>
      </w:r>
      <w:r w:rsidR="0063584E" w:rsidRPr="009E30EC">
        <w:t>Apprentice Connect Australia Provider</w:t>
      </w:r>
      <w:r w:rsidR="009773B2" w:rsidRPr="009E30EC">
        <w:t xml:space="preserve"> </w:t>
      </w:r>
      <w:r w:rsidRPr="009E30EC">
        <w:t xml:space="preserve">must forward the evidence provided by the Claimant, as well as all relevant documentation to the relevant </w:t>
      </w:r>
      <w:r w:rsidR="005B79CB">
        <w:t>State Deed Manager</w:t>
      </w:r>
      <w:r w:rsidRPr="009E30EC">
        <w:t>.</w:t>
      </w:r>
    </w:p>
    <w:p w14:paraId="485CC728" w14:textId="213290E4" w:rsidR="00E73C8C" w:rsidRPr="009E30EC" w:rsidRDefault="00E73C8C" w:rsidP="00E73C8C">
      <w:r w:rsidRPr="009E30EC">
        <w:t xml:space="preserve">In reviewing the decision, the Department </w:t>
      </w:r>
      <w:r w:rsidR="00B70E63" w:rsidRPr="009E30EC">
        <w:t xml:space="preserve">of Employment and Workplace Relations </w:t>
      </w:r>
      <w:r w:rsidRPr="009E30EC">
        <w:t xml:space="preserve">must take into account the policies and intent of the </w:t>
      </w:r>
      <w:r w:rsidR="00560086" w:rsidRPr="009E30EC">
        <w:t>Incentive</w:t>
      </w:r>
      <w:r w:rsidRPr="009E30EC">
        <w:t xml:space="preserve"> System. The Department </w:t>
      </w:r>
      <w:r w:rsidR="00B70E63" w:rsidRPr="009E30EC">
        <w:t xml:space="preserve">of Employment and Workplace Relations </w:t>
      </w:r>
      <w:r w:rsidRPr="009E30EC">
        <w:t xml:space="preserve">has an overarching obligation to ensure the policy intent of the </w:t>
      </w:r>
      <w:r w:rsidR="00560086" w:rsidRPr="009E30EC">
        <w:t>Incentive</w:t>
      </w:r>
      <w:r w:rsidRPr="009E30EC">
        <w:t xml:space="preserve"> System is achieved. To this end, the </w:t>
      </w:r>
      <w:r w:rsidRPr="009E30EC">
        <w:lastRenderedPageBreak/>
        <w:t xml:space="preserve">Department </w:t>
      </w:r>
      <w:r w:rsidR="00B70E63" w:rsidRPr="009E30EC">
        <w:t xml:space="preserve">of Employment and Workplace Relations </w:t>
      </w:r>
      <w:r w:rsidRPr="009E30EC">
        <w:t xml:space="preserve">has some scope to waive the </w:t>
      </w:r>
      <w:r w:rsidR="00560086" w:rsidRPr="009E30EC">
        <w:t>Incentive</w:t>
      </w:r>
      <w:r w:rsidRPr="009E30EC">
        <w:t xml:space="preserve"> System rules in line with exceptional circumstances provisions only, to determine if a Claimant would have been eligible if it were not for the exceptional circumstances highlighted.</w:t>
      </w:r>
    </w:p>
    <w:p w14:paraId="2A5131E8" w14:textId="06CAD20D" w:rsidR="00E73C8C" w:rsidRPr="009E30EC" w:rsidRDefault="00E73C8C" w:rsidP="00E73C8C">
      <w:r w:rsidRPr="009E30EC">
        <w:t xml:space="preserve">The Department </w:t>
      </w:r>
      <w:r w:rsidR="00B86D21" w:rsidRPr="009E30EC">
        <w:t xml:space="preserve">of Employment and Workplace Relations </w:t>
      </w:r>
      <w:r w:rsidRPr="009E30EC">
        <w:t>must notify the Claimant of the reviewed decision, in writing, as soon as possible after an assessment is complete and a decision has been made.</w:t>
      </w:r>
    </w:p>
    <w:p w14:paraId="07F46C19" w14:textId="77777777" w:rsidR="00E73C8C" w:rsidRPr="009E30EC" w:rsidRDefault="00E73C8C" w:rsidP="00E73C8C">
      <w:r w:rsidRPr="009E30EC">
        <w:t>If unsuccessful, the notification must provide:</w:t>
      </w:r>
    </w:p>
    <w:p w14:paraId="46E3B441" w14:textId="77777777" w:rsidR="00E73C8C" w:rsidRPr="009E30EC" w:rsidRDefault="00E73C8C" w:rsidP="001D2999">
      <w:pPr>
        <w:numPr>
          <w:ilvl w:val="0"/>
          <w:numId w:val="27"/>
        </w:numPr>
        <w:contextualSpacing/>
      </w:pPr>
      <w:r w:rsidRPr="009E30EC">
        <w:t>a clear and concise explanation of the reason(s) that the request for review was unsuccessful, outlining the intent of the policy and referring to the Guidelines; and</w:t>
      </w:r>
    </w:p>
    <w:p w14:paraId="2886EBCB" w14:textId="77777777" w:rsidR="00E73C8C" w:rsidRPr="009E30EC" w:rsidRDefault="00E73C8C" w:rsidP="001D2999">
      <w:pPr>
        <w:numPr>
          <w:ilvl w:val="0"/>
          <w:numId w:val="27"/>
        </w:numPr>
        <w:contextualSpacing/>
      </w:pPr>
      <w:r w:rsidRPr="009E30EC">
        <w:t>advise the Claimant if they are dissatisfied with the outcome, they have the right to ask the Commonwealth Ombudsman to investigate the decision.</w:t>
      </w:r>
    </w:p>
    <w:p w14:paraId="27842BCE" w14:textId="77777777" w:rsidR="00E73C8C" w:rsidRPr="009E30EC" w:rsidRDefault="00E73C8C" w:rsidP="00CF1ECC">
      <w:pPr>
        <w:pStyle w:val="Heading4"/>
      </w:pPr>
      <w:r w:rsidRPr="009E30EC">
        <w:t>Review by the Commonwealth Ombudsman</w:t>
      </w:r>
    </w:p>
    <w:p w14:paraId="14914A7E" w14:textId="77777777" w:rsidR="00E73C8C" w:rsidRPr="009E30EC" w:rsidRDefault="00E73C8C" w:rsidP="00A67339">
      <w:pPr>
        <w:spacing w:after="240"/>
      </w:pPr>
      <w:r w:rsidRPr="009E30EC">
        <w:t>The Commonwealth Ombudsman can investigate complaints about the actions and decisions of Australian Government agencies.</w:t>
      </w:r>
    </w:p>
    <w:p w14:paraId="24E37048" w14:textId="075E9ED4" w:rsidR="00E73C8C" w:rsidRPr="009E30EC" w:rsidRDefault="00E73C8C" w:rsidP="00E73C8C">
      <w:r w:rsidRPr="009E30EC">
        <w:t xml:space="preserve">Where a complaint is investigated by the Commonwealth Ombudsman, they can make a recommendation to the Department </w:t>
      </w:r>
      <w:r w:rsidR="00B86D21" w:rsidRPr="009E30EC">
        <w:t xml:space="preserve">of Employment and Workplace Relations </w:t>
      </w:r>
      <w:r w:rsidRPr="009E30EC">
        <w:t xml:space="preserve">that it reconsider its action or decision. The Commonwealth Ombudsman cannot compel the Department </w:t>
      </w:r>
      <w:r w:rsidR="00B86D21" w:rsidRPr="009E30EC">
        <w:t xml:space="preserve">of Employment and Workplace Relations </w:t>
      </w:r>
      <w:r w:rsidRPr="009E30EC">
        <w:t xml:space="preserve">to comply with those recommendations, but the Department </w:t>
      </w:r>
      <w:r w:rsidR="00B86D21" w:rsidRPr="009E30EC">
        <w:t xml:space="preserve">of Employment and Workplace Relations </w:t>
      </w:r>
      <w:r w:rsidRPr="009E30EC">
        <w:t>will take recommendations into consideration when making a further determination of a claim.</w:t>
      </w:r>
    </w:p>
    <w:p w14:paraId="44574FF3" w14:textId="77777777" w:rsidR="00E73C8C" w:rsidRPr="009E30EC" w:rsidRDefault="00E73C8C" w:rsidP="00E73C8C">
      <w:r w:rsidRPr="009E30EC">
        <w:t xml:space="preserve">The Commonwealth Ombudsman can be contacted on: </w:t>
      </w:r>
    </w:p>
    <w:p w14:paraId="64A2F64A" w14:textId="77777777" w:rsidR="00E73C8C" w:rsidRPr="009E30EC" w:rsidRDefault="00E73C8C" w:rsidP="00E73C8C">
      <w:pPr>
        <w:spacing w:after="0"/>
      </w:pPr>
      <w:r w:rsidRPr="009E30EC">
        <w:tab/>
        <w:t>Phone (Toll free): 1300 362 072</w:t>
      </w:r>
    </w:p>
    <w:p w14:paraId="5ACF6CFE" w14:textId="77777777" w:rsidR="00E73C8C" w:rsidRPr="009E30EC" w:rsidRDefault="00E73C8C" w:rsidP="00E73C8C">
      <w:pPr>
        <w:spacing w:after="0"/>
        <w:ind w:firstLine="720"/>
      </w:pPr>
      <w:r w:rsidRPr="009E30EC">
        <w:t xml:space="preserve">Email: ombudsman@ombudsman.gov.au </w:t>
      </w:r>
    </w:p>
    <w:p w14:paraId="62952CA1" w14:textId="5B326D17" w:rsidR="00E73C8C" w:rsidRPr="009E30EC" w:rsidRDefault="00E73C8C" w:rsidP="00E73C8C">
      <w:pPr>
        <w:spacing w:after="0"/>
        <w:ind w:firstLine="720"/>
        <w:rPr>
          <w:sz w:val="20"/>
          <w:szCs w:val="20"/>
        </w:rPr>
      </w:pPr>
      <w:r w:rsidRPr="009E30EC">
        <w:t xml:space="preserve">Website: </w:t>
      </w:r>
      <w:hyperlink r:id="rId44" w:history="1">
        <w:r w:rsidRPr="009E30EC">
          <w:rPr>
            <w:rStyle w:val="Hyperlink"/>
          </w:rPr>
          <w:t>www.ombudsman.gov.au</w:t>
        </w:r>
      </w:hyperlink>
    </w:p>
    <w:p w14:paraId="0FDE0CF5" w14:textId="728C50DB" w:rsidR="00E73C8C" w:rsidRPr="009E30EC" w:rsidRDefault="00E73C8C" w:rsidP="00CF1ECC">
      <w:pPr>
        <w:pStyle w:val="Heading3"/>
      </w:pPr>
      <w:bookmarkStart w:id="195" w:name="_Toc214520652"/>
      <w:bookmarkStart w:id="196" w:name="_Hlk78359241"/>
      <w:r w:rsidRPr="009E30EC">
        <w:t>Consideration of exceptional circumstances</w:t>
      </w:r>
      <w:bookmarkEnd w:id="195"/>
    </w:p>
    <w:p w14:paraId="54A3DF21" w14:textId="0D8B48C2" w:rsidR="00E73C8C" w:rsidRPr="009E30EC" w:rsidRDefault="00E73C8C" w:rsidP="00A67339">
      <w:pPr>
        <w:spacing w:after="240"/>
      </w:pPr>
      <w:bookmarkStart w:id="197" w:name="_Toc56677627"/>
      <w:r w:rsidRPr="009E30EC">
        <w:t xml:space="preserve">The Department </w:t>
      </w:r>
      <w:r w:rsidR="003D593D" w:rsidRPr="009E30EC">
        <w:t xml:space="preserve">of Employment and Workplace Relations </w:t>
      </w:r>
      <w:r w:rsidRPr="009E30EC">
        <w:t>is the only entity that has the capacity to consider exceptional circumstances when reviewing a decision. Exceptional circumstances are circumstances that are unusual, uncommon, or unexpected, including:</w:t>
      </w:r>
    </w:p>
    <w:p w14:paraId="2DB3E3CF" w14:textId="77777777" w:rsidR="00E73C8C" w:rsidRPr="009E30EC" w:rsidRDefault="00E73C8C" w:rsidP="001D2999">
      <w:pPr>
        <w:pStyle w:val="ListParagraph"/>
        <w:numPr>
          <w:ilvl w:val="0"/>
          <w:numId w:val="32"/>
        </w:numPr>
        <w:spacing w:line="276" w:lineRule="auto"/>
      </w:pPr>
      <w:r w:rsidRPr="009E30EC">
        <w:t>an unexpected event that has affected the Claimant, such as a natural disaster or other serious unforeseen disruption to the business; or</w:t>
      </w:r>
    </w:p>
    <w:p w14:paraId="69374879" w14:textId="2BED4A1B" w:rsidR="00E73C8C" w:rsidRPr="009E30EC" w:rsidRDefault="00E73C8C" w:rsidP="001D2999">
      <w:pPr>
        <w:pStyle w:val="ListParagraph"/>
        <w:numPr>
          <w:ilvl w:val="0"/>
          <w:numId w:val="32"/>
        </w:numPr>
        <w:spacing w:line="276" w:lineRule="auto"/>
      </w:pPr>
      <w:r w:rsidRPr="009E30EC">
        <w:t xml:space="preserve">circumstances which mean requirements under the </w:t>
      </w:r>
      <w:r w:rsidR="00560086" w:rsidRPr="009E30EC">
        <w:t>Incentive</w:t>
      </w:r>
      <w:r w:rsidRPr="009E30EC">
        <w:t xml:space="preserve"> System cannot be met, such as an Australian Apprentice being affected by illness, injury, or trauma.</w:t>
      </w:r>
    </w:p>
    <w:p w14:paraId="08E446B7" w14:textId="507AF38D" w:rsidR="00E73C8C" w:rsidRPr="009E30EC" w:rsidRDefault="00E73C8C" w:rsidP="00E73C8C">
      <w:bookmarkStart w:id="198" w:name="_Hlk78359313"/>
      <w:bookmarkEnd w:id="196"/>
      <w:r w:rsidRPr="009E30EC">
        <w:t xml:space="preserve">The Department </w:t>
      </w:r>
      <w:r w:rsidR="003D593D" w:rsidRPr="009E30EC">
        <w:t xml:space="preserve">of Employment and Workplace Relations </w:t>
      </w:r>
      <w:r w:rsidRPr="009E30EC">
        <w:t xml:space="preserve">must consider all declarations and supporting documentation when reviewing a decision and balance the rights of the Claimant with the prudent use of public monies and </w:t>
      </w:r>
      <w:r w:rsidR="00560086" w:rsidRPr="009E30EC">
        <w:t>Incentive</w:t>
      </w:r>
      <w:r w:rsidRPr="009E30EC">
        <w:t xml:space="preserve"> System administration. When considering a request for a waiver of the </w:t>
      </w:r>
      <w:r w:rsidR="00560086" w:rsidRPr="009E30EC">
        <w:t>Incentive</w:t>
      </w:r>
      <w:r w:rsidRPr="009E30EC">
        <w:t xml:space="preserve"> System Guidelines the following issues are to be taken into account:</w:t>
      </w:r>
    </w:p>
    <w:p w14:paraId="38799E84" w14:textId="77777777" w:rsidR="00E73C8C" w:rsidRPr="009E30EC" w:rsidRDefault="00E73C8C" w:rsidP="001D2999">
      <w:pPr>
        <w:pStyle w:val="ListParagraph"/>
        <w:numPr>
          <w:ilvl w:val="0"/>
          <w:numId w:val="7"/>
        </w:numPr>
        <w:spacing w:line="276" w:lineRule="auto"/>
      </w:pPr>
      <w:r w:rsidRPr="009E30EC">
        <w:lastRenderedPageBreak/>
        <w:t>Has the claim been disrupted by unusual, uncommon, or unexpected events that have impacted the ability to provide supporting evidence or take necessary actions within the required time limits? If yes, then exceptional circumstances may be in play.</w:t>
      </w:r>
    </w:p>
    <w:p w14:paraId="2CC30519" w14:textId="77777777" w:rsidR="00E73C8C" w:rsidRPr="009E30EC" w:rsidRDefault="00E73C8C" w:rsidP="001D2999">
      <w:pPr>
        <w:pStyle w:val="ListParagraph"/>
        <w:numPr>
          <w:ilvl w:val="0"/>
          <w:numId w:val="7"/>
        </w:numPr>
        <w:spacing w:line="276" w:lineRule="auto"/>
      </w:pPr>
      <w:r w:rsidRPr="009E30EC">
        <w:t>Would the Claimant be eligible for the payment if the claimed exceptional circumstances had not occurred? This determines the Claimant’s eligibility for the payments in dispute.</w:t>
      </w:r>
    </w:p>
    <w:p w14:paraId="50A74D13" w14:textId="77777777" w:rsidR="00E73C8C" w:rsidRPr="009E30EC" w:rsidRDefault="00E73C8C" w:rsidP="001D2999">
      <w:pPr>
        <w:pStyle w:val="ListParagraph"/>
        <w:numPr>
          <w:ilvl w:val="0"/>
          <w:numId w:val="7"/>
        </w:numPr>
        <w:spacing w:line="276" w:lineRule="auto"/>
      </w:pPr>
      <w:r w:rsidRPr="009E30EC">
        <w:t>Are the exceptional circumstances out of the control of the Claimant? If yes, then exceptional circumstances may be in play.</w:t>
      </w:r>
    </w:p>
    <w:p w14:paraId="3D44A632" w14:textId="77777777" w:rsidR="00E73C8C" w:rsidRPr="009E30EC" w:rsidRDefault="00E73C8C" w:rsidP="001D2999">
      <w:pPr>
        <w:pStyle w:val="ListParagraph"/>
        <w:numPr>
          <w:ilvl w:val="0"/>
          <w:numId w:val="7"/>
        </w:numPr>
        <w:spacing w:line="276" w:lineRule="auto"/>
      </w:pPr>
      <w:r w:rsidRPr="009E30EC">
        <w:t>Could the Claimant have reasonably been expected to do more to ensure that the claim was approved? If not, then exceptional circumstances may be in play.</w:t>
      </w:r>
    </w:p>
    <w:p w14:paraId="0DA8B345" w14:textId="4AF4650D" w:rsidR="00E73C8C" w:rsidRPr="009E30EC" w:rsidRDefault="00E73C8C" w:rsidP="001D2999">
      <w:pPr>
        <w:pStyle w:val="ListParagraph"/>
        <w:numPr>
          <w:ilvl w:val="0"/>
          <w:numId w:val="7"/>
        </w:numPr>
        <w:spacing w:line="276" w:lineRule="auto"/>
      </w:pPr>
      <w:r w:rsidRPr="009E30EC">
        <w:t xml:space="preserve">Did the </w:t>
      </w:r>
      <w:r w:rsidR="0073211D" w:rsidRPr="009E30EC">
        <w:t>Apprentice Connect Australia Provider</w:t>
      </w:r>
      <w:r w:rsidRPr="009E30EC">
        <w:t xml:space="preserve">, the Department </w:t>
      </w:r>
      <w:r w:rsidR="00565CFA" w:rsidRPr="009E30EC">
        <w:t xml:space="preserve">of Employment and Workplace Relations </w:t>
      </w:r>
      <w:r w:rsidRPr="009E30EC">
        <w:t>or any of its agents provide timely and appropriate advice, information, and service to enable the Claimant to meet the requirements for the approval of the claim? If not, then exceptional circumstances may be in play.</w:t>
      </w:r>
    </w:p>
    <w:p w14:paraId="303BD74F" w14:textId="77777777" w:rsidR="00E73C8C" w:rsidRPr="009E30EC" w:rsidRDefault="00E73C8C" w:rsidP="00E73C8C">
      <w:pPr>
        <w:spacing w:after="120"/>
      </w:pPr>
      <w:r w:rsidRPr="009E30EC">
        <w:rPr>
          <w:i/>
          <w:iCs/>
        </w:rPr>
        <w:t>Example of an exceptional circumstance</w:t>
      </w:r>
    </w:p>
    <w:p w14:paraId="02BFB583" w14:textId="1D5465B5" w:rsidR="00E73C8C" w:rsidRPr="009E30EC" w:rsidRDefault="00E73C8C" w:rsidP="00E73C8C">
      <w:pPr>
        <w:spacing w:after="0"/>
        <w:rPr>
          <w:i/>
          <w:iCs/>
        </w:rPr>
      </w:pPr>
      <w:r w:rsidRPr="009E30EC">
        <w:t>An employer lodges a claim for the Hiring Incentive 16 months after the claim Effect date. The claim is denied as it must be lodged within 12 months of the Effect date. The employer requests a review of the decision stating that the reason the claim was lodged out of time is that there was a fire in their office six months ago which destroyed their records. Provided that no other claims from that employer were received during this period, it is likely that this would be considered exceptional circumstances and the claim would be accepted by the Department</w:t>
      </w:r>
      <w:r w:rsidR="00AD62DE" w:rsidRPr="009E30EC">
        <w:t xml:space="preserve"> of Employment and Workplace Relations</w:t>
      </w:r>
      <w:r w:rsidRPr="009E30EC">
        <w:t>.</w:t>
      </w:r>
      <w:r w:rsidRPr="009E30EC">
        <w:br/>
      </w:r>
      <w:r w:rsidRPr="009E30EC">
        <w:br/>
      </w:r>
      <w:r w:rsidRPr="009E30EC">
        <w:rPr>
          <w:i/>
          <w:iCs/>
        </w:rPr>
        <w:t>Example of a circumstance that is not an exceptional circumstance</w:t>
      </w:r>
    </w:p>
    <w:p w14:paraId="0FA324D4" w14:textId="77777777" w:rsidR="00E73C8C" w:rsidRPr="009E30EC" w:rsidRDefault="00E73C8C" w:rsidP="00DE3E6D">
      <w:pPr>
        <w:spacing w:after="240"/>
      </w:pPr>
      <w:r w:rsidRPr="009E30EC">
        <w:t xml:space="preserve">An Australian Apprentice applied for the Living Away From Home Allowance 15 months after the commencement date and would like the payments paid from commencement. The Guidelines do not allow for payments to be backdated beyond 12 months from the claim date. The apprentice has asked for the claim to be reviewed so that it can be backdated for the full 15-month period. The reason that the claim was not submitted within the required timeframe was that she had misplaced the forms and forgot to make the claim. This situation should not be considered an exceptional circumstance and the original decision would be upheld. </w:t>
      </w:r>
    </w:p>
    <w:bookmarkEnd w:id="198"/>
    <w:p w14:paraId="00C8A260" w14:textId="77777777" w:rsidR="00E73C8C" w:rsidRPr="009E30EC" w:rsidRDefault="00E73C8C" w:rsidP="00E73C8C">
      <w:pPr>
        <w:pBdr>
          <w:bottom w:val="single" w:sz="6" w:space="1" w:color="auto"/>
        </w:pBdr>
        <w:rPr>
          <w:sz w:val="20"/>
          <w:szCs w:val="20"/>
        </w:rPr>
      </w:pPr>
    </w:p>
    <w:p w14:paraId="2C0A00B0" w14:textId="77777777" w:rsidR="00E73C8C" w:rsidRPr="009E30EC" w:rsidRDefault="00E73C8C" w:rsidP="00CF1ECC">
      <w:pPr>
        <w:pStyle w:val="Heading2"/>
      </w:pPr>
      <w:bookmarkStart w:id="199" w:name="_Toc56677632"/>
      <w:bookmarkStart w:id="200" w:name="_Toc57976757"/>
      <w:bookmarkStart w:id="201" w:name="_Toc57984384"/>
      <w:bookmarkStart w:id="202" w:name="_Toc214520653"/>
      <w:bookmarkEnd w:id="197"/>
      <w:r w:rsidRPr="009E30EC">
        <w:t>Taxation</w:t>
      </w:r>
      <w:bookmarkEnd w:id="199"/>
      <w:bookmarkEnd w:id="200"/>
      <w:bookmarkEnd w:id="201"/>
      <w:bookmarkEnd w:id="202"/>
    </w:p>
    <w:p w14:paraId="16C9222E" w14:textId="0C06D733" w:rsidR="00E73C8C" w:rsidRPr="009E30EC" w:rsidRDefault="00E73C8C" w:rsidP="00CF1ECC">
      <w:pPr>
        <w:pStyle w:val="Heading3"/>
      </w:pPr>
      <w:bookmarkStart w:id="203" w:name="_Toc214520654"/>
      <w:r w:rsidRPr="009E30EC">
        <w:t>Goods and Services Tax</w:t>
      </w:r>
      <w:bookmarkEnd w:id="203"/>
    </w:p>
    <w:p w14:paraId="3D30ED34" w14:textId="13593605" w:rsidR="00E73C8C" w:rsidRPr="009E30EC" w:rsidRDefault="00E73C8C" w:rsidP="00E73C8C">
      <w:pPr>
        <w:spacing w:after="190"/>
      </w:pPr>
      <w:r w:rsidRPr="009E30EC">
        <w:t xml:space="preserve">The Goods and Services Tax (GST) does not apply to payments made to employers and Australian Apprentices under the </w:t>
      </w:r>
      <w:r w:rsidR="00560086" w:rsidRPr="009E30EC">
        <w:t>Incentive</w:t>
      </w:r>
      <w:r w:rsidRPr="009E30EC">
        <w:t xml:space="preserve"> System. However, GST does apply to Registered Training Organisations who are in receipt of the Tutorial, Mentor, and Interpreter Services payment.</w:t>
      </w:r>
    </w:p>
    <w:p w14:paraId="1908C5B6" w14:textId="607A0CB8" w:rsidR="00E73C8C" w:rsidRPr="009E30EC" w:rsidRDefault="00E73C8C" w:rsidP="00E73C8C">
      <w:pPr>
        <w:spacing w:after="190"/>
      </w:pPr>
      <w:r w:rsidRPr="009E30EC">
        <w:rPr>
          <w:i/>
          <w:iCs/>
        </w:rPr>
        <w:t>A New Tax System (Goods and Services Tax) Act 1999</w:t>
      </w:r>
      <w:r w:rsidRPr="009E30EC">
        <w:t xml:space="preserve"> (the GST Act) imposes an obligation on the part of the payment Claimant to remit GST to the Australian Taxation Office (ATO) in respect of payments received under the </w:t>
      </w:r>
      <w:r w:rsidR="00560086" w:rsidRPr="009E30EC">
        <w:t>Incentive</w:t>
      </w:r>
      <w:r w:rsidRPr="009E30EC">
        <w:t xml:space="preserve"> System (where GST is applicable to the payment), as ‘entering into an obligation’ represents a taxable supply in cases where the Claimant of the payment is registered for GST.</w:t>
      </w:r>
    </w:p>
    <w:p w14:paraId="0095A2CD" w14:textId="4546E3CF" w:rsidR="00E73C8C" w:rsidRPr="009E30EC" w:rsidRDefault="00E73C8C" w:rsidP="00E73C8C">
      <w:pPr>
        <w:spacing w:after="190"/>
      </w:pPr>
      <w:r w:rsidRPr="009E30EC">
        <w:lastRenderedPageBreak/>
        <w:t xml:space="preserve">For the purposes of the GST Act, a connection between the payment and the supply is established once a claim form is completed for each payment. Payments under the </w:t>
      </w:r>
      <w:r w:rsidR="00560086" w:rsidRPr="009E30EC">
        <w:t>Incentive</w:t>
      </w:r>
      <w:r w:rsidRPr="009E30EC">
        <w:t xml:space="preserve"> System are made in response to the payment Claimant (not including Australian Apprentices in receipt of the Living Away From Home Allowance) entering into an obligation with the Australian Government.</w:t>
      </w:r>
    </w:p>
    <w:p w14:paraId="0793311F" w14:textId="4B9E446E" w:rsidR="00E73C8C" w:rsidRPr="009E30EC" w:rsidRDefault="00E73C8C" w:rsidP="00E73C8C">
      <w:pPr>
        <w:spacing w:after="190"/>
      </w:pPr>
      <w:r w:rsidRPr="009E30EC">
        <w:t xml:space="preserve">Registered Training Organisations claiming payments under the </w:t>
      </w:r>
      <w:r w:rsidR="00560086" w:rsidRPr="009E30EC">
        <w:t>Incentive</w:t>
      </w:r>
      <w:r w:rsidRPr="009E30EC">
        <w:t xml:space="preserve"> System must complete a claim form which constitutes a tax invoice for the purposes of the GST Act once signed by an authorised representative.</w:t>
      </w:r>
    </w:p>
    <w:p w14:paraId="34D030E7" w14:textId="5EA33323" w:rsidR="00E73C8C" w:rsidRPr="009E30EC" w:rsidRDefault="00E73C8C" w:rsidP="00CF1ECC">
      <w:pPr>
        <w:pStyle w:val="Heading3"/>
      </w:pPr>
      <w:bookmarkStart w:id="204" w:name="_Toc214520655"/>
      <w:r w:rsidRPr="009E30EC">
        <w:t>Australian Business Number of an employer</w:t>
      </w:r>
      <w:bookmarkEnd w:id="204"/>
    </w:p>
    <w:p w14:paraId="31F0ED91" w14:textId="11B40DB3" w:rsidR="00E73C8C" w:rsidRPr="009E30EC" w:rsidRDefault="00E73C8C" w:rsidP="00E73C8C">
      <w:pPr>
        <w:spacing w:after="190"/>
      </w:pPr>
      <w:r w:rsidRPr="009E30EC">
        <w:t xml:space="preserve">Employers or Registered Training Organisations making a claim for any payment under the </w:t>
      </w:r>
      <w:r w:rsidR="00560086" w:rsidRPr="009E30EC">
        <w:t>Incentive</w:t>
      </w:r>
      <w:r w:rsidRPr="009E30EC">
        <w:t xml:space="preserve"> System are asked to provide their </w:t>
      </w:r>
      <w:r w:rsidR="00A42BA8" w:rsidRPr="009E30EC">
        <w:t xml:space="preserve">current </w:t>
      </w:r>
      <w:r w:rsidRPr="009E30EC">
        <w:t>Australian Business Number (ABN). The ABN should be the ABN of the legal entity.</w:t>
      </w:r>
    </w:p>
    <w:p w14:paraId="02D69521" w14:textId="77777777" w:rsidR="00E73C8C" w:rsidRPr="009E30EC" w:rsidRDefault="00E73C8C" w:rsidP="00E73C8C">
      <w:pPr>
        <w:spacing w:after="120"/>
      </w:pPr>
      <w:r w:rsidRPr="009E30EC">
        <w:t>Legal entities include:</w:t>
      </w:r>
    </w:p>
    <w:p w14:paraId="7D23CCB8" w14:textId="77777777" w:rsidR="00E73C8C" w:rsidRPr="009E30EC" w:rsidRDefault="00E73C8C" w:rsidP="001D2999">
      <w:pPr>
        <w:pStyle w:val="ListParagraph"/>
        <w:numPr>
          <w:ilvl w:val="0"/>
          <w:numId w:val="17"/>
        </w:numPr>
        <w:spacing w:line="276" w:lineRule="auto"/>
      </w:pPr>
      <w:r w:rsidRPr="009E30EC">
        <w:t>an individual</w:t>
      </w:r>
    </w:p>
    <w:p w14:paraId="61719A1B" w14:textId="77777777" w:rsidR="00E73C8C" w:rsidRPr="009E30EC" w:rsidRDefault="00E73C8C" w:rsidP="001D2999">
      <w:pPr>
        <w:pStyle w:val="ListParagraph"/>
        <w:numPr>
          <w:ilvl w:val="0"/>
          <w:numId w:val="17"/>
        </w:numPr>
        <w:spacing w:line="276" w:lineRule="auto"/>
      </w:pPr>
      <w:r w:rsidRPr="009E30EC">
        <w:t>a company</w:t>
      </w:r>
    </w:p>
    <w:p w14:paraId="5E31DC4B" w14:textId="77777777" w:rsidR="00E73C8C" w:rsidRPr="009E30EC" w:rsidRDefault="00E73C8C" w:rsidP="001D2999">
      <w:pPr>
        <w:pStyle w:val="ListParagraph"/>
        <w:numPr>
          <w:ilvl w:val="0"/>
          <w:numId w:val="17"/>
        </w:numPr>
        <w:spacing w:line="276" w:lineRule="auto"/>
      </w:pPr>
      <w:r w:rsidRPr="009E30EC">
        <w:t>a trustee of a trust</w:t>
      </w:r>
    </w:p>
    <w:p w14:paraId="39DD04F6" w14:textId="77777777" w:rsidR="00E73C8C" w:rsidRPr="009E30EC" w:rsidRDefault="00E73C8C" w:rsidP="001D2999">
      <w:pPr>
        <w:pStyle w:val="ListParagraph"/>
        <w:numPr>
          <w:ilvl w:val="0"/>
          <w:numId w:val="17"/>
        </w:numPr>
        <w:spacing w:line="276" w:lineRule="auto"/>
      </w:pPr>
      <w:r w:rsidRPr="009E30EC">
        <w:t>a cooperative</w:t>
      </w:r>
    </w:p>
    <w:p w14:paraId="6F14116E" w14:textId="77777777" w:rsidR="00E73C8C" w:rsidRPr="009E30EC" w:rsidRDefault="00E73C8C" w:rsidP="001D2999">
      <w:pPr>
        <w:pStyle w:val="ListParagraph"/>
        <w:numPr>
          <w:ilvl w:val="0"/>
          <w:numId w:val="17"/>
        </w:numPr>
        <w:spacing w:line="276" w:lineRule="auto"/>
      </w:pPr>
      <w:r w:rsidRPr="009E30EC">
        <w:t>partners of a partnership</w:t>
      </w:r>
    </w:p>
    <w:p w14:paraId="6FED8E69" w14:textId="77777777" w:rsidR="00E73C8C" w:rsidRPr="009E30EC" w:rsidRDefault="00E73C8C" w:rsidP="001D2999">
      <w:pPr>
        <w:pStyle w:val="ListParagraph"/>
        <w:numPr>
          <w:ilvl w:val="0"/>
          <w:numId w:val="17"/>
        </w:numPr>
        <w:spacing w:line="276" w:lineRule="auto"/>
      </w:pPr>
      <w:r w:rsidRPr="009E30EC">
        <w:t>an authority established as a body corporate by legislation</w:t>
      </w:r>
    </w:p>
    <w:p w14:paraId="077D5041" w14:textId="77777777" w:rsidR="00E73C8C" w:rsidRPr="009E30EC" w:rsidRDefault="00E73C8C" w:rsidP="00E73C8C">
      <w:r w:rsidRPr="009E30EC">
        <w:t>A trading name, business name, unincorporated association, partnership name or trust name is not a legal entity.</w:t>
      </w:r>
    </w:p>
    <w:p w14:paraId="6D7C75B3" w14:textId="77777777" w:rsidR="00E73C8C" w:rsidRPr="009E30EC" w:rsidRDefault="00E73C8C" w:rsidP="00E73C8C">
      <w:r w:rsidRPr="009E30EC">
        <w:t>Where the employer is employing an Australian Apprentice as part of its function as trustee of a trust, partner of a partnership, member of an unincorporated association, or manager of a superannuation fund, the ABN provided should be the ABN of the relevant trust, partnership, unincorporated association or superannuation fund. These entities are given ABNs even though they are not legal entities.</w:t>
      </w:r>
    </w:p>
    <w:p w14:paraId="5ABC34AF" w14:textId="437E486B" w:rsidR="00E73C8C" w:rsidRPr="009E30EC" w:rsidRDefault="00E73C8C" w:rsidP="00E73C8C">
      <w:bookmarkStart w:id="205" w:name="_Hlk77343634"/>
      <w:r w:rsidRPr="009E30EC">
        <w:t xml:space="preserve">The use of an ABN has tax consequences but does not affect the legal obligations of the legal entity under the contract or its entitlement to receive </w:t>
      </w:r>
      <w:r w:rsidR="00560086" w:rsidRPr="009E30EC">
        <w:t>incentive</w:t>
      </w:r>
      <w:r w:rsidRPr="009E30EC">
        <w:t>.</w:t>
      </w:r>
    </w:p>
    <w:p w14:paraId="013E03B5" w14:textId="35EDA3C0" w:rsidR="00E73C8C" w:rsidRPr="009E30EC" w:rsidRDefault="00E73C8C" w:rsidP="00CF1ECC">
      <w:pPr>
        <w:pStyle w:val="Heading3"/>
      </w:pPr>
      <w:bookmarkStart w:id="206" w:name="_Toc214520656"/>
      <w:bookmarkEnd w:id="205"/>
      <w:r w:rsidRPr="009E30EC">
        <w:t>Tax withholding</w:t>
      </w:r>
      <w:bookmarkEnd w:id="206"/>
    </w:p>
    <w:p w14:paraId="4320D9F8" w14:textId="7ECD7E3F" w:rsidR="00E73C8C" w:rsidRPr="009E30EC" w:rsidRDefault="00E73C8C" w:rsidP="00CF1ECC">
      <w:pPr>
        <w:pStyle w:val="Heading4"/>
      </w:pPr>
      <w:r w:rsidRPr="009E30EC">
        <w:t>Employers</w:t>
      </w:r>
    </w:p>
    <w:p w14:paraId="5E56E72B" w14:textId="1336680E" w:rsidR="00E73C8C" w:rsidRPr="009E30EC" w:rsidRDefault="00E73C8C" w:rsidP="00A67339">
      <w:pPr>
        <w:spacing w:after="240"/>
      </w:pPr>
      <w:r w:rsidRPr="009E30EC">
        <w:t xml:space="preserve">Where an ABN is not provided, the full payment will be divided into </w:t>
      </w:r>
      <w:r w:rsidR="00F70723" w:rsidRPr="009E30EC">
        <w:t xml:space="preserve">two </w:t>
      </w:r>
      <w:r w:rsidRPr="009E30EC">
        <w:t>parts – a payment to the employer, and tax withheld and remitted to the ATO. The full payment will be divided as follows:</w:t>
      </w:r>
    </w:p>
    <w:p w14:paraId="46EF4D63" w14:textId="715FE3F9" w:rsidR="00E73C8C" w:rsidRPr="009E30EC" w:rsidRDefault="00E73C8C" w:rsidP="001D2999">
      <w:pPr>
        <w:pStyle w:val="ListParagraph"/>
        <w:numPr>
          <w:ilvl w:val="0"/>
          <w:numId w:val="18"/>
        </w:numPr>
        <w:spacing w:line="276" w:lineRule="auto"/>
      </w:pPr>
      <w:r w:rsidRPr="009E30EC">
        <w:t>53 per cent of the claimed amount paid to the employer or other entity; and</w:t>
      </w:r>
    </w:p>
    <w:p w14:paraId="6578B6F7" w14:textId="1C0E7F88" w:rsidR="00E73C8C" w:rsidRPr="009E30EC" w:rsidRDefault="00E73C8C" w:rsidP="001D2999">
      <w:pPr>
        <w:pStyle w:val="ListParagraph"/>
        <w:numPr>
          <w:ilvl w:val="0"/>
          <w:numId w:val="18"/>
        </w:numPr>
        <w:spacing w:line="276" w:lineRule="auto"/>
      </w:pPr>
      <w:r w:rsidRPr="009E30EC">
        <w:t>47 per cent withheld and remitted to the ATO.</w:t>
      </w:r>
    </w:p>
    <w:p w14:paraId="63100010" w14:textId="0C8BD33F" w:rsidR="00E73C8C" w:rsidRPr="009E30EC" w:rsidRDefault="00E73C8C" w:rsidP="00CF1ECC">
      <w:pPr>
        <w:pStyle w:val="Heading4"/>
      </w:pPr>
      <w:r w:rsidRPr="009E30EC">
        <w:t>Australian Apprentices</w:t>
      </w:r>
    </w:p>
    <w:p w14:paraId="77DF59F3" w14:textId="7FA4D4EF" w:rsidR="00E73C8C" w:rsidRPr="009E30EC" w:rsidRDefault="00E73C8C" w:rsidP="00A67339">
      <w:pPr>
        <w:spacing w:after="240"/>
      </w:pPr>
      <w:r w:rsidRPr="009E30EC">
        <w:t xml:space="preserve">The </w:t>
      </w:r>
      <w:r w:rsidR="00E87289" w:rsidRPr="009E30EC">
        <w:t xml:space="preserve">Australian </w:t>
      </w:r>
      <w:r w:rsidRPr="009E30EC">
        <w:t xml:space="preserve">Apprentice Training Support Payment </w:t>
      </w:r>
      <w:r w:rsidR="002D724D" w:rsidRPr="009E30EC">
        <w:t>and the</w:t>
      </w:r>
      <w:r w:rsidR="000727AF">
        <w:t xml:space="preserve"> Key Apprenticeship Program payments</w:t>
      </w:r>
      <w:r w:rsidR="002D724D" w:rsidRPr="009E30EC">
        <w:t xml:space="preserve"> </w:t>
      </w:r>
      <w:r w:rsidR="007757FB" w:rsidRPr="009E30EC">
        <w:t>are treated</w:t>
      </w:r>
      <w:r w:rsidRPr="009E30EC">
        <w:t xml:space="preserve"> as taxable income</w:t>
      </w:r>
      <w:r w:rsidR="002D724D" w:rsidRPr="009E30EC">
        <w:t>.</w:t>
      </w:r>
    </w:p>
    <w:p w14:paraId="4E8AADF2" w14:textId="2D4BCC97" w:rsidR="00947741" w:rsidRDefault="00E73C8C" w:rsidP="00E73C8C">
      <w:r w:rsidRPr="009E30EC">
        <w:lastRenderedPageBreak/>
        <w:t>A Tax File Number Declaration must be provided to avoid tax being withheld at the highest marginal rate, as required by the ATO.</w:t>
      </w:r>
    </w:p>
    <w:p w14:paraId="147FCF89" w14:textId="2FBA5E0A" w:rsidR="00F902E4" w:rsidRPr="009E30EC" w:rsidRDefault="00F902E4" w:rsidP="009069CB">
      <w:pPr>
        <w:spacing w:after="160" w:line="259" w:lineRule="auto"/>
      </w:pPr>
      <w:r w:rsidRPr="009E30EC">
        <w:t xml:space="preserve">There are four taxation withholding rates applicable to the </w:t>
      </w:r>
      <w:r w:rsidR="00560086" w:rsidRPr="009E30EC">
        <w:t>Incentive</w:t>
      </w:r>
      <w:r w:rsidRPr="009E30EC">
        <w:t xml:space="preserve"> System and these amounts are:</w:t>
      </w:r>
    </w:p>
    <w:p w14:paraId="2ED938D0" w14:textId="77777777" w:rsidR="00347535" w:rsidRPr="009E30EC" w:rsidRDefault="00347535" w:rsidP="001D2999">
      <w:pPr>
        <w:numPr>
          <w:ilvl w:val="0"/>
          <w:numId w:val="67"/>
        </w:numPr>
        <w:spacing w:after="0" w:line="240" w:lineRule="auto"/>
      </w:pPr>
      <w:r w:rsidRPr="009E30EC">
        <w:t>18.0 per cent where the Australian Apprentice declares that their annual income does not exceed $45,000; or</w:t>
      </w:r>
    </w:p>
    <w:p w14:paraId="5E655BD4" w14:textId="77777777" w:rsidR="00347535" w:rsidRPr="009E30EC" w:rsidRDefault="00347535" w:rsidP="001D2999">
      <w:pPr>
        <w:numPr>
          <w:ilvl w:val="0"/>
          <w:numId w:val="67"/>
        </w:numPr>
        <w:spacing w:after="0" w:line="240" w:lineRule="auto"/>
      </w:pPr>
      <w:r w:rsidRPr="009E30EC">
        <w:t>32 per cent where the Australian Apprentice declares that their annual income exceeds $45,000; or</w:t>
      </w:r>
    </w:p>
    <w:p w14:paraId="09BA528F" w14:textId="77777777" w:rsidR="00F902E4" w:rsidRPr="009E30EC" w:rsidRDefault="00F902E4" w:rsidP="001D2999">
      <w:pPr>
        <w:numPr>
          <w:ilvl w:val="0"/>
          <w:numId w:val="67"/>
        </w:numPr>
        <w:spacing w:after="0" w:line="240" w:lineRule="auto"/>
      </w:pPr>
      <w:r w:rsidRPr="009E30EC">
        <w:t>47.0 per cent where the Australia Apprentice has not provided their TFN; or</w:t>
      </w:r>
    </w:p>
    <w:p w14:paraId="4BFDED73" w14:textId="77777777" w:rsidR="00F902E4" w:rsidRPr="009E30EC" w:rsidRDefault="00F902E4" w:rsidP="001D2999">
      <w:pPr>
        <w:numPr>
          <w:ilvl w:val="0"/>
          <w:numId w:val="67"/>
        </w:numPr>
        <w:spacing w:after="240" w:line="240" w:lineRule="auto"/>
      </w:pPr>
      <w:r w:rsidRPr="009E30EC">
        <w:t>at a rate agreed by the ATO.</w:t>
      </w:r>
    </w:p>
    <w:p w14:paraId="2DFC0389" w14:textId="4CB06277" w:rsidR="002D724D" w:rsidRPr="009E30EC" w:rsidRDefault="002D724D" w:rsidP="00E73C8C">
      <w:r w:rsidRPr="009E30EC">
        <w:t>Taxation treatment</w:t>
      </w:r>
      <w:r w:rsidR="00DB60CE" w:rsidRPr="009E30EC">
        <w:t xml:space="preserve"> </w:t>
      </w:r>
      <w:r w:rsidRPr="009E30EC">
        <w:t>for payments to Australian Apprentices under the Australian Apprenticeships Incentive System are detailed in the TFN declaration Handling Strategy</w:t>
      </w:r>
      <w:r w:rsidR="009B099D" w:rsidRPr="009E30EC">
        <w:t xml:space="preserve"> available through A</w:t>
      </w:r>
      <w:r w:rsidR="0092670B">
        <w:t>pprentice Connect Australia</w:t>
      </w:r>
      <w:r w:rsidR="009B099D" w:rsidRPr="009E30EC">
        <w:t xml:space="preserve"> </w:t>
      </w:r>
      <w:r w:rsidR="0054420F">
        <w:t>P</w:t>
      </w:r>
      <w:r w:rsidR="0054420F" w:rsidRPr="009E30EC">
        <w:t>roviders</w:t>
      </w:r>
      <w:r w:rsidRPr="009E30EC">
        <w:t>.</w:t>
      </w:r>
    </w:p>
    <w:p w14:paraId="394001B1" w14:textId="11B9C11F" w:rsidR="00E73C8C" w:rsidRPr="009E30EC" w:rsidRDefault="00E73C8C" w:rsidP="00CF1ECC">
      <w:pPr>
        <w:pStyle w:val="Heading3"/>
      </w:pPr>
      <w:bookmarkStart w:id="207" w:name="_Toc214520657"/>
      <w:r w:rsidRPr="009E30EC">
        <w:t>Tax-exempt payments</w:t>
      </w:r>
      <w:bookmarkEnd w:id="207"/>
    </w:p>
    <w:p w14:paraId="678DC8E7" w14:textId="77777777" w:rsidR="00E73C8C" w:rsidRPr="009E30EC" w:rsidRDefault="00E73C8C" w:rsidP="00A67339">
      <w:pPr>
        <w:spacing w:after="240"/>
      </w:pPr>
      <w:r w:rsidRPr="009E30EC">
        <w:t>The Living Away From Home Allowance paid to Australian Apprentices is tax-exempt and is therefore not treated as taxable income.</w:t>
      </w:r>
    </w:p>
    <w:p w14:paraId="45612B72" w14:textId="77777777" w:rsidR="00E73C8C" w:rsidRPr="009E30EC" w:rsidRDefault="00E73C8C" w:rsidP="00E73C8C">
      <w:pPr>
        <w:pBdr>
          <w:bottom w:val="single" w:sz="6" w:space="1" w:color="auto"/>
        </w:pBdr>
        <w:rPr>
          <w:sz w:val="20"/>
          <w:szCs w:val="20"/>
        </w:rPr>
      </w:pPr>
    </w:p>
    <w:p w14:paraId="3BCC92F9" w14:textId="77777777" w:rsidR="00E73C8C" w:rsidRPr="009E30EC" w:rsidRDefault="00E73C8C" w:rsidP="00CF1ECC">
      <w:pPr>
        <w:pStyle w:val="Heading2"/>
      </w:pPr>
      <w:bookmarkStart w:id="208" w:name="_Toc214520658"/>
      <w:r w:rsidRPr="009E30EC">
        <w:t>Conflicts of interest</w:t>
      </w:r>
      <w:bookmarkEnd w:id="208"/>
    </w:p>
    <w:p w14:paraId="322F3D24" w14:textId="77777777" w:rsidR="00E73C8C" w:rsidRPr="009E30EC" w:rsidRDefault="00E73C8C" w:rsidP="00A67339">
      <w:pPr>
        <w:spacing w:after="240"/>
      </w:pPr>
      <w:r w:rsidRPr="009E30EC">
        <w:t xml:space="preserve">Conflicts of interest for Australian Government staff are handled as set out in the Australian Public Service Code of Conduct (Section 13 (7)) of the </w:t>
      </w:r>
      <w:r w:rsidRPr="009E30EC">
        <w:rPr>
          <w:i/>
          <w:iCs/>
        </w:rPr>
        <w:t>Public Service Act 1999</w:t>
      </w:r>
      <w:r w:rsidRPr="009E30EC">
        <w:t>.</w:t>
      </w:r>
    </w:p>
    <w:p w14:paraId="59494A05" w14:textId="24C36C2C" w:rsidR="00E73C8C" w:rsidRPr="009E30EC" w:rsidRDefault="0073211D" w:rsidP="0027754F">
      <w:pPr>
        <w:spacing w:after="240"/>
      </w:pPr>
      <w:r w:rsidRPr="009E30EC">
        <w:t>Apprentice Connect Australia Provider</w:t>
      </w:r>
      <w:r w:rsidR="00A4778E" w:rsidRPr="009E30EC">
        <w:t xml:space="preserve"> </w:t>
      </w:r>
      <w:r w:rsidR="00E73C8C" w:rsidRPr="009E30EC">
        <w:t xml:space="preserve">conflict of interest management plans are approved by the Department </w:t>
      </w:r>
      <w:r w:rsidR="001A3E5B" w:rsidRPr="009E30EC">
        <w:t xml:space="preserve">of Employment and Workplace Relations </w:t>
      </w:r>
      <w:r w:rsidR="00E73C8C" w:rsidRPr="009E30EC">
        <w:t xml:space="preserve">as part of the tender process and are included as part of the </w:t>
      </w:r>
      <w:r w:rsidR="00250A24">
        <w:t>Deed</w:t>
      </w:r>
      <w:r w:rsidR="00E73C8C" w:rsidRPr="009E30EC">
        <w:t xml:space="preserve"> between the Department and </w:t>
      </w:r>
      <w:r w:rsidRPr="009E30EC">
        <w:t>Apprentice Connect Australia Providers</w:t>
      </w:r>
      <w:r w:rsidR="00E73C8C" w:rsidRPr="009E30EC">
        <w:t>.</w:t>
      </w:r>
    </w:p>
    <w:p w14:paraId="6BA987A4" w14:textId="77777777" w:rsidR="00E73C8C" w:rsidRPr="009E30EC" w:rsidRDefault="00E73C8C" w:rsidP="00E73C8C">
      <w:pPr>
        <w:pBdr>
          <w:bottom w:val="single" w:sz="6" w:space="1" w:color="auto"/>
        </w:pBdr>
        <w:rPr>
          <w:sz w:val="20"/>
          <w:szCs w:val="20"/>
        </w:rPr>
      </w:pPr>
    </w:p>
    <w:p w14:paraId="748BDA6F" w14:textId="77777777" w:rsidR="00E73C8C" w:rsidRPr="009E30EC" w:rsidRDefault="00E73C8C" w:rsidP="00CF1ECC">
      <w:pPr>
        <w:pStyle w:val="Heading2"/>
      </w:pPr>
      <w:bookmarkStart w:id="209" w:name="_Toc56677633"/>
      <w:bookmarkStart w:id="210" w:name="_Toc57976758"/>
      <w:bookmarkStart w:id="211" w:name="_Toc57984385"/>
      <w:bookmarkStart w:id="212" w:name="_Toc214520659"/>
      <w:bookmarkStart w:id="213" w:name="_Hlk104982529"/>
      <w:r w:rsidRPr="009E30EC">
        <w:t>Privacy</w:t>
      </w:r>
      <w:bookmarkEnd w:id="209"/>
      <w:bookmarkEnd w:id="210"/>
      <w:bookmarkEnd w:id="211"/>
      <w:bookmarkEnd w:id="212"/>
    </w:p>
    <w:p w14:paraId="3447C611" w14:textId="1E327464" w:rsidR="00E73C8C" w:rsidRPr="009E30EC" w:rsidRDefault="00E73C8C" w:rsidP="00CF1ECC">
      <w:pPr>
        <w:pStyle w:val="Heading3"/>
      </w:pPr>
      <w:bookmarkStart w:id="214" w:name="_Toc214520660"/>
      <w:bookmarkStart w:id="215" w:name="_Hlk96013471"/>
      <w:bookmarkEnd w:id="213"/>
      <w:r w:rsidRPr="009E30EC">
        <w:t>Overview</w:t>
      </w:r>
      <w:bookmarkEnd w:id="214"/>
    </w:p>
    <w:p w14:paraId="408649D3" w14:textId="78198A61" w:rsidR="00E73C8C" w:rsidRPr="009E30EC" w:rsidRDefault="0073211D" w:rsidP="00A67339">
      <w:pPr>
        <w:spacing w:after="240"/>
      </w:pPr>
      <w:r w:rsidRPr="009E30EC">
        <w:t>Apprentice Connect Australia Providers</w:t>
      </w:r>
      <w:r w:rsidR="00347535" w:rsidRPr="009E30EC">
        <w:t xml:space="preserve"> </w:t>
      </w:r>
      <w:r w:rsidR="00E73C8C" w:rsidRPr="009E30EC">
        <w:t xml:space="preserve">and Services Australia may collect, disclose, make a record, or otherwise use personal information for the purposes of administering the </w:t>
      </w:r>
      <w:r w:rsidR="00560086" w:rsidRPr="009E30EC">
        <w:t>Incentive</w:t>
      </w:r>
      <w:r w:rsidR="00E73C8C" w:rsidRPr="009E30EC">
        <w:t xml:space="preserve"> System. The </w:t>
      </w:r>
      <w:r w:rsidR="00E73C8C" w:rsidRPr="009E30EC">
        <w:rPr>
          <w:i/>
          <w:iCs/>
        </w:rPr>
        <w:t>Privacy Act 1988</w:t>
      </w:r>
      <w:r w:rsidR="00E73C8C" w:rsidRPr="009E30EC">
        <w:t xml:space="preserve"> and the Australian Privacy Principles (APPs) govern how personal information is collected, used, disclosed, and stored. The Department</w:t>
      </w:r>
      <w:r w:rsidR="0054128C" w:rsidRPr="009E30EC">
        <w:t xml:space="preserve"> of Employment and Workplace Relations</w:t>
      </w:r>
      <w:r w:rsidR="00E73C8C" w:rsidRPr="009E30EC">
        <w:t xml:space="preserve">’ </w:t>
      </w:r>
      <w:r w:rsidR="00BB40CF">
        <w:t>Deeds</w:t>
      </w:r>
      <w:r w:rsidR="00E73C8C" w:rsidRPr="009E30EC">
        <w:t xml:space="preserve"> with </w:t>
      </w:r>
      <w:r w:rsidRPr="009E30EC">
        <w:t>Apprentice Connect Australia Providers</w:t>
      </w:r>
      <w:r w:rsidR="00E73C8C" w:rsidRPr="009E30EC">
        <w:t>, and the Memorandum of Understanding with Services Australia contain further obligations regarding privacy.</w:t>
      </w:r>
    </w:p>
    <w:p w14:paraId="7ACB00B6" w14:textId="77777777" w:rsidR="00E73C8C" w:rsidRPr="009E30EC" w:rsidRDefault="00E73C8C" w:rsidP="00E73C8C">
      <w:r w:rsidRPr="009E30EC">
        <w:t>The Information Commissioner has powers to investigate possible interferences with privacy, either following a complaint by the individual or on the Commissioner’s own initiative.</w:t>
      </w:r>
    </w:p>
    <w:p w14:paraId="58E736E2" w14:textId="10A7E7AA" w:rsidR="00E73C8C" w:rsidRPr="009E30EC" w:rsidRDefault="00E73C8C" w:rsidP="00CF1ECC">
      <w:pPr>
        <w:pStyle w:val="Heading3"/>
      </w:pPr>
      <w:bookmarkStart w:id="216" w:name="_Toc214520661"/>
      <w:r w:rsidRPr="009E30EC">
        <w:lastRenderedPageBreak/>
        <w:t>Use and disclosure of personal information</w:t>
      </w:r>
      <w:bookmarkEnd w:id="216"/>
    </w:p>
    <w:p w14:paraId="3931642D" w14:textId="6F50C6C3" w:rsidR="00E73C8C" w:rsidRPr="009E30EC" w:rsidRDefault="00E73C8C" w:rsidP="00A67339">
      <w:pPr>
        <w:spacing w:after="240"/>
      </w:pPr>
      <w:r w:rsidRPr="009E30EC">
        <w:t xml:space="preserve">An individual’s personal information can be collected, disclosed, or otherwise used if the recording, disclosure or use of that information is made for the purposes of the </w:t>
      </w:r>
      <w:r w:rsidR="00560086" w:rsidRPr="009E30EC">
        <w:t>Incentive</w:t>
      </w:r>
      <w:r w:rsidRPr="009E30EC">
        <w:t xml:space="preserve"> System or with the express or implied authorisation of the person to whom the personal information relates.</w:t>
      </w:r>
    </w:p>
    <w:p w14:paraId="6F8DD892" w14:textId="265C9F76" w:rsidR="002D2CB5" w:rsidRDefault="00E73C8C" w:rsidP="00A664B1">
      <w:pPr>
        <w:spacing w:after="240"/>
      </w:pPr>
      <w:r w:rsidRPr="009E30EC">
        <w:t>Personal information may be used for research, statistical analysis, and policy development where use of this information is reasonably necessary.</w:t>
      </w:r>
    </w:p>
    <w:p w14:paraId="56158B52" w14:textId="55EFE76B" w:rsidR="00E73C8C" w:rsidRPr="009E30EC" w:rsidRDefault="00E73C8C" w:rsidP="00E73C8C">
      <w:pPr>
        <w:spacing w:after="120"/>
      </w:pPr>
      <w:r w:rsidRPr="009E30EC">
        <w:t xml:space="preserve">Personal information may be disclosed to third parties for the purposes of administering and carrying out the functions of the </w:t>
      </w:r>
      <w:r w:rsidR="00560086" w:rsidRPr="009E30EC">
        <w:t>Incentive</w:t>
      </w:r>
      <w:r w:rsidRPr="009E30EC">
        <w:t xml:space="preserve"> System. Third parties include, but are not limited to:</w:t>
      </w:r>
    </w:p>
    <w:p w14:paraId="138EB7D6" w14:textId="03DFFE7F" w:rsidR="00E73C8C" w:rsidRPr="009E30EC" w:rsidRDefault="00E73C8C" w:rsidP="001D2999">
      <w:pPr>
        <w:pStyle w:val="ListParagraph"/>
        <w:numPr>
          <w:ilvl w:val="0"/>
          <w:numId w:val="16"/>
        </w:numPr>
        <w:spacing w:line="240" w:lineRule="auto"/>
      </w:pPr>
      <w:r w:rsidRPr="009E30EC">
        <w:t xml:space="preserve">the Department </w:t>
      </w:r>
      <w:r w:rsidR="00866AEC" w:rsidRPr="009E30EC">
        <w:t xml:space="preserve">of Employment and Workplace Relations </w:t>
      </w:r>
      <w:r w:rsidRPr="009E30EC">
        <w:t>and other Australian Government departments and agencies, such as the ATO or Services Australia; or</w:t>
      </w:r>
    </w:p>
    <w:p w14:paraId="652F478F" w14:textId="77777777" w:rsidR="00E73C8C" w:rsidRPr="009E30EC" w:rsidRDefault="00E73C8C" w:rsidP="001D2999">
      <w:pPr>
        <w:pStyle w:val="ListParagraph"/>
        <w:numPr>
          <w:ilvl w:val="0"/>
          <w:numId w:val="16"/>
        </w:numPr>
        <w:spacing w:line="240" w:lineRule="auto"/>
      </w:pPr>
      <w:r w:rsidRPr="009E30EC">
        <w:t>state or territory government departments and agencies; or</w:t>
      </w:r>
    </w:p>
    <w:p w14:paraId="61D92957" w14:textId="77777777" w:rsidR="00E73C8C" w:rsidRPr="009E30EC" w:rsidRDefault="00E73C8C" w:rsidP="001D2999">
      <w:pPr>
        <w:pStyle w:val="ListParagraph"/>
        <w:numPr>
          <w:ilvl w:val="0"/>
          <w:numId w:val="16"/>
        </w:numPr>
        <w:spacing w:line="240" w:lineRule="auto"/>
      </w:pPr>
      <w:r w:rsidRPr="009E30EC">
        <w:t>staff of the minister’s office; or</w:t>
      </w:r>
    </w:p>
    <w:p w14:paraId="6313DA20" w14:textId="2FDA80D8" w:rsidR="00E73C8C" w:rsidRPr="009E30EC" w:rsidRDefault="0073211D" w:rsidP="001D2999">
      <w:pPr>
        <w:pStyle w:val="ListParagraph"/>
        <w:numPr>
          <w:ilvl w:val="0"/>
          <w:numId w:val="16"/>
        </w:numPr>
        <w:spacing w:line="240" w:lineRule="auto"/>
      </w:pPr>
      <w:r w:rsidRPr="009E30EC">
        <w:t>Apprentice Connect Australia Providers</w:t>
      </w:r>
      <w:r w:rsidR="00E73C8C" w:rsidRPr="009E30EC">
        <w:t>; or</w:t>
      </w:r>
    </w:p>
    <w:p w14:paraId="0BA3F092" w14:textId="77777777" w:rsidR="00E73C8C" w:rsidRPr="009E30EC" w:rsidRDefault="00E73C8C" w:rsidP="001D2999">
      <w:pPr>
        <w:pStyle w:val="ListParagraph"/>
        <w:numPr>
          <w:ilvl w:val="0"/>
          <w:numId w:val="16"/>
        </w:numPr>
        <w:spacing w:line="240" w:lineRule="auto"/>
      </w:pPr>
      <w:r w:rsidRPr="009E30EC">
        <w:t>Registered Training Organisations; or</w:t>
      </w:r>
    </w:p>
    <w:p w14:paraId="2B50B694" w14:textId="77777777" w:rsidR="00E73C8C" w:rsidRPr="009E30EC" w:rsidRDefault="00E73C8C" w:rsidP="001D2999">
      <w:pPr>
        <w:pStyle w:val="ListParagraph"/>
        <w:numPr>
          <w:ilvl w:val="0"/>
          <w:numId w:val="16"/>
        </w:numPr>
        <w:spacing w:line="240" w:lineRule="auto"/>
      </w:pPr>
      <w:r w:rsidRPr="009E30EC">
        <w:t>the contractors or agents of these organisations, departments, and agencies.</w:t>
      </w:r>
    </w:p>
    <w:p w14:paraId="527925AE" w14:textId="77777777" w:rsidR="00E73C8C" w:rsidRPr="009E30EC" w:rsidRDefault="00E73C8C" w:rsidP="00E73C8C">
      <w:pPr>
        <w:spacing w:after="120"/>
      </w:pPr>
      <w:r w:rsidRPr="009E30EC">
        <w:t>Personal information will not be used or disclosed without consent other than as described in these Guidelines, or unless required or authorised by Australian law.</w:t>
      </w:r>
    </w:p>
    <w:p w14:paraId="0CA75CDB" w14:textId="146F153D" w:rsidR="00E73C8C" w:rsidRPr="009E30EC" w:rsidRDefault="00E73C8C" w:rsidP="00CF1ECC">
      <w:pPr>
        <w:pStyle w:val="Heading3"/>
      </w:pPr>
      <w:bookmarkStart w:id="217" w:name="_Toc214520662"/>
      <w:r w:rsidRPr="009E30EC">
        <w:t>Possible interferences with privacy</w:t>
      </w:r>
      <w:bookmarkEnd w:id="217"/>
    </w:p>
    <w:p w14:paraId="0BA1EC78" w14:textId="1D43ED35" w:rsidR="00E73C8C" w:rsidRPr="009E30EC" w:rsidRDefault="00E73C8C" w:rsidP="00A67339">
      <w:pPr>
        <w:spacing w:after="240"/>
      </w:pPr>
      <w:r w:rsidRPr="009E30EC">
        <w:t>The Information Commissioner has powers to investigate possible interferences with privacy, either following a complaint by the individual or of the Commissioner’s own initiative.</w:t>
      </w:r>
      <w:bookmarkEnd w:id="215"/>
    </w:p>
    <w:p w14:paraId="61C2D4D2" w14:textId="77777777" w:rsidR="00A67339" w:rsidRPr="009E30EC" w:rsidRDefault="00A67339" w:rsidP="00A67339">
      <w:pPr>
        <w:pBdr>
          <w:bottom w:val="single" w:sz="6" w:space="1" w:color="auto"/>
        </w:pBdr>
        <w:rPr>
          <w:sz w:val="20"/>
          <w:szCs w:val="20"/>
        </w:rPr>
      </w:pPr>
    </w:p>
    <w:p w14:paraId="5DF95FD4" w14:textId="048E8CA5" w:rsidR="00E73C8C" w:rsidRPr="009E30EC" w:rsidRDefault="00E73C8C" w:rsidP="00CF1ECC">
      <w:pPr>
        <w:pStyle w:val="Heading2"/>
      </w:pPr>
      <w:bookmarkStart w:id="218" w:name="_Toc214520663"/>
      <w:r w:rsidRPr="009E30EC">
        <w:t>Freedom of Information</w:t>
      </w:r>
      <w:bookmarkEnd w:id="218"/>
      <w:r w:rsidRPr="009E30EC">
        <w:t xml:space="preserve"> </w:t>
      </w:r>
    </w:p>
    <w:p w14:paraId="42DE369C" w14:textId="77777777" w:rsidR="00E73C8C" w:rsidRPr="009E30EC" w:rsidRDefault="00E73C8C" w:rsidP="00E73C8C">
      <w:pPr>
        <w:spacing w:after="120"/>
      </w:pPr>
      <w:r w:rsidRPr="009E30EC">
        <w:t xml:space="preserve">All documents in the possession of the Australian Government are subject to the </w:t>
      </w:r>
      <w:r w:rsidRPr="009E30EC">
        <w:rPr>
          <w:i/>
          <w:iCs/>
        </w:rPr>
        <w:t xml:space="preserve">Freedom of Information Act 1982 </w:t>
      </w:r>
      <w:r w:rsidRPr="009E30EC">
        <w:t>(FOI Act).</w:t>
      </w:r>
    </w:p>
    <w:p w14:paraId="61E1DC68" w14:textId="77777777" w:rsidR="00E73C8C" w:rsidRPr="009E30EC" w:rsidRDefault="00E73C8C" w:rsidP="00E73C8C">
      <w:pPr>
        <w:spacing w:after="120"/>
      </w:pPr>
      <w:r w:rsidRPr="009E30EC">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3F460A2E" w14:textId="77777777" w:rsidR="00565E45" w:rsidRPr="009E30EC" w:rsidRDefault="00E73C8C" w:rsidP="00E73C8C">
      <w:pPr>
        <w:rPr>
          <w:rStyle w:val="Hyperlink"/>
        </w:rPr>
        <w:sectPr w:rsidR="00565E45" w:rsidRPr="009E30EC" w:rsidSect="001F6F20">
          <w:headerReference w:type="even" r:id="rId45"/>
          <w:headerReference w:type="default" r:id="rId46"/>
          <w:footerReference w:type="even" r:id="rId47"/>
          <w:footerReference w:type="default" r:id="rId48"/>
          <w:headerReference w:type="first" r:id="rId49"/>
          <w:footerReference w:type="first" r:id="rId50"/>
          <w:pgSz w:w="11906" w:h="16838"/>
          <w:pgMar w:top="964" w:right="964" w:bottom="964" w:left="964" w:header="709" w:footer="709" w:gutter="0"/>
          <w:cols w:space="708"/>
          <w:docGrid w:linePitch="360"/>
        </w:sectPr>
      </w:pPr>
      <w:r w:rsidRPr="009E30EC">
        <w:t xml:space="preserve">All Freedom of Information requests must be referred to the Freedom of Information Coordinator in writing to </w:t>
      </w:r>
      <w:hyperlink r:id="rId51" w:history="1">
        <w:r w:rsidRPr="009E30EC">
          <w:rPr>
            <w:rStyle w:val="Hyperlink"/>
          </w:rPr>
          <w:t>foi@</w:t>
        </w:r>
        <w:r w:rsidR="006A4256" w:rsidRPr="009E30EC">
          <w:rPr>
            <w:rStyle w:val="Hyperlink"/>
          </w:rPr>
          <w:t>dewr</w:t>
        </w:r>
        <w:r w:rsidRPr="009E30EC">
          <w:rPr>
            <w:rStyle w:val="Hyperlink"/>
          </w:rPr>
          <w:t>.gov.au</w:t>
        </w:r>
      </w:hyperlink>
      <w:r w:rsidR="00565E45" w:rsidRPr="009E30EC">
        <w:rPr>
          <w:rStyle w:val="Hyperlink"/>
        </w:rPr>
        <w:t xml:space="preserve"> </w:t>
      </w:r>
    </w:p>
    <w:p w14:paraId="6C0AC50B" w14:textId="6BB6545B" w:rsidR="00E73C8C" w:rsidRPr="009E30EC" w:rsidRDefault="00E73C8C" w:rsidP="00CF1ECC">
      <w:pPr>
        <w:pStyle w:val="Heading1"/>
      </w:pPr>
      <w:bookmarkStart w:id="219" w:name="_Toc56677634"/>
      <w:bookmarkStart w:id="220" w:name="_Toc57976760"/>
      <w:bookmarkStart w:id="221" w:name="_Toc57984387"/>
      <w:bookmarkStart w:id="222" w:name="_Toc214520664"/>
      <w:r w:rsidRPr="009E30EC">
        <w:lastRenderedPageBreak/>
        <w:t>Glossary</w:t>
      </w:r>
      <w:bookmarkEnd w:id="219"/>
      <w:bookmarkEnd w:id="220"/>
      <w:bookmarkEnd w:id="221"/>
      <w:bookmarkEnd w:id="222"/>
    </w:p>
    <w:p w14:paraId="743618B3" w14:textId="77777777" w:rsidR="00E73C8C" w:rsidRPr="009E30EC" w:rsidRDefault="00E73C8C" w:rsidP="00A67339">
      <w:pPr>
        <w:spacing w:after="0" w:line="240" w:lineRule="auto"/>
      </w:pPr>
      <w:r w:rsidRPr="009E30EC">
        <w:rPr>
          <w:rFonts w:cstheme="minorHAnsi"/>
          <w:b/>
        </w:rPr>
        <w:t>Australian Apprentice</w:t>
      </w:r>
    </w:p>
    <w:p w14:paraId="5A5E85D5" w14:textId="77777777" w:rsidR="00E73C8C" w:rsidRPr="009E30EC" w:rsidRDefault="00E73C8C" w:rsidP="00A67339">
      <w:pPr>
        <w:spacing w:after="0" w:line="240" w:lineRule="auto"/>
      </w:pPr>
      <w:r w:rsidRPr="009E30EC">
        <w:t>A person who is:</w:t>
      </w:r>
    </w:p>
    <w:p w14:paraId="7741317D" w14:textId="1B97F038" w:rsidR="00E73C8C" w:rsidRPr="009E30EC" w:rsidRDefault="00E73C8C" w:rsidP="001D2999">
      <w:pPr>
        <w:pStyle w:val="ListParagraph"/>
        <w:numPr>
          <w:ilvl w:val="0"/>
          <w:numId w:val="5"/>
        </w:numPr>
        <w:spacing w:after="0" w:line="240" w:lineRule="auto"/>
      </w:pPr>
      <w:r w:rsidRPr="009E30EC">
        <w:t>employed under a Training Contract that has been registered with, and validated by, their State</w:t>
      </w:r>
      <w:r w:rsidR="00D36B31" w:rsidRPr="009E30EC">
        <w:t xml:space="preserve"> or </w:t>
      </w:r>
      <w:r w:rsidRPr="009E30EC">
        <w:t>Territory Training Authority; and</w:t>
      </w:r>
    </w:p>
    <w:p w14:paraId="1B1484F2" w14:textId="7E587FCE" w:rsidR="00E73C8C" w:rsidRPr="009E30EC" w:rsidRDefault="00E73C8C" w:rsidP="001D2999">
      <w:pPr>
        <w:pStyle w:val="ListParagraph"/>
        <w:numPr>
          <w:ilvl w:val="0"/>
          <w:numId w:val="5"/>
        </w:numPr>
        <w:spacing w:after="0" w:line="240" w:lineRule="auto"/>
      </w:pPr>
      <w:r w:rsidRPr="009E30EC">
        <w:t>undertaking paid work and structured training which commonly comprises both on and off</w:t>
      </w:r>
      <w:r w:rsidR="00E81240" w:rsidRPr="009E30EC">
        <w:t>-</w:t>
      </w:r>
      <w:r w:rsidRPr="009E30EC">
        <w:t>the</w:t>
      </w:r>
      <w:r w:rsidR="00E81240" w:rsidRPr="009E30EC">
        <w:t>-</w:t>
      </w:r>
      <w:r w:rsidRPr="009E30EC">
        <w:t>job training; and</w:t>
      </w:r>
    </w:p>
    <w:p w14:paraId="7D3CE731" w14:textId="4668760A" w:rsidR="00E73C8C" w:rsidRPr="009E30EC" w:rsidRDefault="00E73C8C" w:rsidP="001D2999">
      <w:pPr>
        <w:pStyle w:val="ListParagraph"/>
        <w:numPr>
          <w:ilvl w:val="0"/>
          <w:numId w:val="5"/>
        </w:numPr>
        <w:spacing w:after="0" w:line="240" w:lineRule="auto"/>
      </w:pPr>
      <w:r w:rsidRPr="009E30EC">
        <w:t xml:space="preserve">undertaking a negotiated training </w:t>
      </w:r>
      <w:r w:rsidR="00741808" w:rsidRPr="009E30EC">
        <w:t xml:space="preserve">program </w:t>
      </w:r>
      <w:r w:rsidRPr="009E30EC">
        <w:t>that involves obtaining a nationally recognised qualification.</w:t>
      </w:r>
    </w:p>
    <w:p w14:paraId="247E343F" w14:textId="77777777" w:rsidR="00E73C8C" w:rsidRPr="009E30EC" w:rsidRDefault="00E73C8C" w:rsidP="00E73C8C">
      <w:pPr>
        <w:spacing w:after="0" w:line="240" w:lineRule="auto"/>
        <w:rPr>
          <w:sz w:val="8"/>
          <w:szCs w:val="8"/>
        </w:rPr>
      </w:pPr>
    </w:p>
    <w:p w14:paraId="18A708AA" w14:textId="77777777" w:rsidR="00E73C8C" w:rsidRPr="009E30EC" w:rsidRDefault="00E73C8C" w:rsidP="00E73C8C">
      <w:pPr>
        <w:spacing w:after="0" w:line="240" w:lineRule="auto"/>
      </w:pPr>
      <w:r w:rsidRPr="009E30EC">
        <w:t>In some states and territories, Australian Apprentices may be referred to as apprentices or trainees.</w:t>
      </w:r>
    </w:p>
    <w:p w14:paraId="5B0428F0" w14:textId="77777777" w:rsidR="00E73C8C" w:rsidRPr="00D37FDC" w:rsidRDefault="00E73C8C" w:rsidP="00E73C8C">
      <w:pPr>
        <w:spacing w:after="0" w:line="240" w:lineRule="auto"/>
        <w:rPr>
          <w:rFonts w:cstheme="minorHAnsi"/>
          <w:b/>
        </w:rPr>
      </w:pPr>
    </w:p>
    <w:p w14:paraId="49A36E75" w14:textId="77777777" w:rsidR="00E73C8C" w:rsidRPr="009E30EC" w:rsidRDefault="00E73C8C" w:rsidP="00E73C8C">
      <w:pPr>
        <w:spacing w:after="0" w:line="240" w:lineRule="auto"/>
        <w:rPr>
          <w:rFonts w:cstheme="minorHAnsi"/>
          <w:b/>
        </w:rPr>
      </w:pPr>
      <w:r w:rsidRPr="009E30EC">
        <w:rPr>
          <w:rFonts w:cstheme="minorHAnsi"/>
          <w:b/>
        </w:rPr>
        <w:t>Australian Apprenticeship</w:t>
      </w:r>
    </w:p>
    <w:p w14:paraId="1DD14E3B" w14:textId="77777777" w:rsidR="00E73C8C" w:rsidRPr="009E30EC" w:rsidRDefault="00E73C8C" w:rsidP="00E73C8C">
      <w:pPr>
        <w:spacing w:after="120" w:line="240" w:lineRule="auto"/>
      </w:pPr>
      <w:r w:rsidRPr="009E30EC">
        <w:t>The contracted employment and training arrangement between an Australian Apprentice and an employer.</w:t>
      </w:r>
    </w:p>
    <w:p w14:paraId="01B2EB1B" w14:textId="7E18F68A" w:rsidR="00E73C8C" w:rsidRPr="009E30EC" w:rsidRDefault="00E73C8C" w:rsidP="00E73C8C">
      <w:pPr>
        <w:spacing w:after="0" w:line="240" w:lineRule="auto"/>
      </w:pPr>
      <w:r w:rsidRPr="009E30EC">
        <w:t>In some states and territories, Australian Apprenticeships may be referred to as apprenticeships or traineeships.</w:t>
      </w:r>
      <w:r w:rsidR="007D7776">
        <w:t xml:space="preserve"> In the Apprenticeships Data Management System this may be referred to as a Service Period.</w:t>
      </w:r>
    </w:p>
    <w:p w14:paraId="30924FA4" w14:textId="2D2B322F" w:rsidR="00E1448A" w:rsidRPr="009E30EC" w:rsidRDefault="00E1448A" w:rsidP="00E73C8C">
      <w:pPr>
        <w:spacing w:after="0" w:line="240" w:lineRule="auto"/>
      </w:pPr>
    </w:p>
    <w:p w14:paraId="1FB81296" w14:textId="337154CD" w:rsidR="00E1448A" w:rsidRPr="009E30EC" w:rsidRDefault="00E1448A" w:rsidP="00E1448A">
      <w:pPr>
        <w:spacing w:after="0" w:line="240" w:lineRule="auto"/>
        <w:rPr>
          <w:rFonts w:cstheme="minorHAnsi"/>
          <w:b/>
        </w:rPr>
      </w:pPr>
      <w:r w:rsidRPr="009E30EC">
        <w:rPr>
          <w:rFonts w:cstheme="minorHAnsi"/>
          <w:b/>
        </w:rPr>
        <w:t>Australian Apprenticeship Journey</w:t>
      </w:r>
    </w:p>
    <w:p w14:paraId="6D310AF1" w14:textId="799EF023" w:rsidR="00E1448A" w:rsidRPr="009E30EC" w:rsidRDefault="00E1448A" w:rsidP="00E73C8C">
      <w:pPr>
        <w:spacing w:after="0" w:line="240" w:lineRule="auto"/>
        <w:rPr>
          <w:sz w:val="20"/>
          <w:szCs w:val="20"/>
        </w:rPr>
      </w:pPr>
      <w:r w:rsidRPr="009E30EC">
        <w:t>An Australian Apprenticeship Journey is the period of time between the commencement and completion of an Australian Apprenticeship</w:t>
      </w:r>
      <w:r w:rsidR="0064151C">
        <w:t xml:space="preserve"> occupation</w:t>
      </w:r>
      <w:r w:rsidRPr="009E30EC">
        <w:t xml:space="preserve">. </w:t>
      </w:r>
      <w:r w:rsidR="00D85E2D">
        <w:t>An</w:t>
      </w:r>
      <w:r w:rsidR="00D85E2D" w:rsidRPr="009E30EC">
        <w:t xml:space="preserve"> </w:t>
      </w:r>
      <w:r w:rsidRPr="009E30EC">
        <w:t xml:space="preserve">Australian Apprenticeship Journey can involve </w:t>
      </w:r>
      <w:r w:rsidR="006316E2">
        <w:t>multiple</w:t>
      </w:r>
      <w:r w:rsidRPr="009E30EC">
        <w:t xml:space="preserve"> Australian Apprenticeship</w:t>
      </w:r>
      <w:r w:rsidR="006316E2">
        <w:t>s</w:t>
      </w:r>
      <w:r w:rsidRPr="009E30EC">
        <w:t>.</w:t>
      </w:r>
    </w:p>
    <w:p w14:paraId="47F20ABA" w14:textId="77777777" w:rsidR="00E73C8C" w:rsidRPr="00D37FDC" w:rsidRDefault="00E73C8C" w:rsidP="00E73C8C">
      <w:pPr>
        <w:spacing w:after="0" w:line="240" w:lineRule="auto"/>
        <w:rPr>
          <w:rFonts w:cstheme="minorHAnsi"/>
          <w:b/>
        </w:rPr>
      </w:pPr>
    </w:p>
    <w:p w14:paraId="2B9269F3" w14:textId="563B1912" w:rsidR="00E73C8C" w:rsidRPr="009E30EC" w:rsidRDefault="00E73C8C" w:rsidP="00E73C8C">
      <w:pPr>
        <w:spacing w:after="0" w:line="240" w:lineRule="auto"/>
        <w:rPr>
          <w:rFonts w:cstheme="minorHAnsi"/>
          <w:b/>
        </w:rPr>
      </w:pPr>
      <w:r w:rsidRPr="009E30EC">
        <w:rPr>
          <w:rFonts w:cstheme="minorHAnsi"/>
          <w:b/>
        </w:rPr>
        <w:t>Apprenticeships Data Management System</w:t>
      </w:r>
      <w:r w:rsidR="00405904">
        <w:rPr>
          <w:rFonts w:cstheme="minorHAnsi"/>
          <w:b/>
        </w:rPr>
        <w:t xml:space="preserve"> (ADMS)</w:t>
      </w:r>
    </w:p>
    <w:p w14:paraId="2AF75ABB" w14:textId="77777777" w:rsidR="00E73C8C" w:rsidRPr="009E30EC" w:rsidRDefault="00E73C8C" w:rsidP="00E73C8C">
      <w:pPr>
        <w:spacing w:after="0" w:line="240" w:lineRule="auto"/>
      </w:pPr>
      <w:r w:rsidRPr="009E30EC">
        <w:t>A modern and secure platform supporting the delivery of Australian Apprenticeship programs.</w:t>
      </w:r>
    </w:p>
    <w:p w14:paraId="6E608E66" w14:textId="77777777" w:rsidR="00E73C8C" w:rsidRPr="00D37FDC" w:rsidRDefault="00E73C8C" w:rsidP="00E73C8C">
      <w:pPr>
        <w:spacing w:after="0" w:line="240" w:lineRule="auto"/>
        <w:rPr>
          <w:rFonts w:cstheme="minorHAnsi"/>
          <w:b/>
        </w:rPr>
      </w:pPr>
    </w:p>
    <w:p w14:paraId="079289A3" w14:textId="77777777" w:rsidR="00E73C8C" w:rsidRPr="009E30EC" w:rsidRDefault="00E73C8C" w:rsidP="00E73C8C">
      <w:pPr>
        <w:spacing w:after="0" w:line="240" w:lineRule="auto"/>
        <w:rPr>
          <w:rFonts w:ascii="Calibri" w:eastAsia="Calibri" w:hAnsi="Calibri" w:cs="Calibri"/>
          <w:b/>
          <w:color w:val="232E84"/>
          <w:sz w:val="28"/>
          <w:szCs w:val="28"/>
        </w:rPr>
      </w:pPr>
      <w:r w:rsidRPr="009E30EC">
        <w:rPr>
          <w:b/>
        </w:rPr>
        <w:t>Australian</w:t>
      </w:r>
      <w:r w:rsidRPr="009E30EC">
        <w:rPr>
          <w:rFonts w:ascii="Calibri" w:eastAsia="Calibri" w:hAnsi="Calibri" w:cs="Calibri"/>
          <w:b/>
          <w:bCs/>
          <w:color w:val="232E84"/>
          <w:sz w:val="28"/>
          <w:szCs w:val="28"/>
        </w:rPr>
        <w:t xml:space="preserve"> </w:t>
      </w:r>
      <w:r w:rsidRPr="009E30EC">
        <w:rPr>
          <w:b/>
        </w:rPr>
        <w:t>Apprenticeships Priority List (Priority List)</w:t>
      </w:r>
    </w:p>
    <w:p w14:paraId="1BB6DEBA" w14:textId="658F6272" w:rsidR="00E73C8C" w:rsidRPr="009E30EC" w:rsidRDefault="00E73C8C" w:rsidP="00E73C8C">
      <w:pPr>
        <w:spacing w:after="0" w:line="240" w:lineRule="auto"/>
      </w:pPr>
      <w:r w:rsidRPr="009E30EC">
        <w:rPr>
          <w:rFonts w:ascii="Calibri" w:eastAsia="Calibri" w:hAnsi="Calibri" w:cs="Calibri"/>
        </w:rPr>
        <w:t xml:space="preserve">The Australian Apprenticeships Priority List identifies Certificate III, </w:t>
      </w:r>
      <w:r w:rsidR="00413FE0" w:rsidRPr="009E30EC">
        <w:rPr>
          <w:rFonts w:ascii="Calibri" w:eastAsia="Calibri" w:hAnsi="Calibri" w:cs="Calibri"/>
        </w:rPr>
        <w:t xml:space="preserve">Certificate </w:t>
      </w:r>
      <w:r w:rsidRPr="009E30EC">
        <w:rPr>
          <w:rFonts w:ascii="Calibri" w:eastAsia="Calibri" w:hAnsi="Calibri" w:cs="Calibri"/>
        </w:rPr>
        <w:t xml:space="preserve">IV, Diploma and Advanced Diploma qualifications and occupations classified by the Australian Bureau of Statistics on the </w:t>
      </w:r>
      <w:r w:rsidR="00727C84" w:rsidRPr="00727C84">
        <w:rPr>
          <w:rFonts w:ascii="Calibri" w:eastAsia="Calibri" w:hAnsi="Calibri" w:cs="Calibri"/>
        </w:rPr>
        <w:t>Occupation Standard Classification for Australia (OSCA)</w:t>
      </w:r>
      <w:r w:rsidR="00727C84" w:rsidRPr="00727C84">
        <w:rPr>
          <w:rFonts w:ascii="Calibri" w:eastAsia="Calibri" w:hAnsi="Calibri" w:cs="Calibri"/>
          <w:b/>
          <w:bCs/>
        </w:rPr>
        <w:t xml:space="preserve"> </w:t>
      </w:r>
      <w:r w:rsidRPr="009E30EC">
        <w:rPr>
          <w:rFonts w:ascii="Calibri" w:eastAsia="Calibri" w:hAnsi="Calibri" w:cs="Calibri"/>
        </w:rPr>
        <w:t xml:space="preserve">as Technician and Trade Workers </w:t>
      </w:r>
      <w:r w:rsidR="00D97020" w:rsidRPr="009E30EC">
        <w:rPr>
          <w:rFonts w:ascii="Calibri" w:eastAsia="Calibri" w:hAnsi="Calibri" w:cs="Calibri"/>
        </w:rPr>
        <w:t xml:space="preserve">(Major Group 3) </w:t>
      </w:r>
      <w:r w:rsidRPr="009E30EC">
        <w:rPr>
          <w:rFonts w:ascii="Calibri" w:eastAsia="Calibri" w:hAnsi="Calibri" w:cs="Calibri"/>
        </w:rPr>
        <w:t xml:space="preserve">and Community and Personal </w:t>
      </w:r>
      <w:r w:rsidRPr="008D2F78">
        <w:rPr>
          <w:rFonts w:ascii="Calibri" w:eastAsia="Calibri" w:hAnsi="Calibri" w:cs="Calibri"/>
        </w:rPr>
        <w:t xml:space="preserve">Service Workers </w:t>
      </w:r>
      <w:r w:rsidR="00901734" w:rsidRPr="008D2F78">
        <w:rPr>
          <w:rFonts w:ascii="Calibri" w:eastAsia="Calibri" w:hAnsi="Calibri" w:cs="Calibri"/>
        </w:rPr>
        <w:t xml:space="preserve">(Major Group 4) </w:t>
      </w:r>
      <w:r w:rsidRPr="008D2F78">
        <w:rPr>
          <w:rFonts w:ascii="Calibri" w:eastAsia="Calibri" w:hAnsi="Calibri" w:cs="Calibri"/>
        </w:rPr>
        <w:t xml:space="preserve">and assessed by </w:t>
      </w:r>
      <w:r w:rsidR="00AC4FC6" w:rsidRPr="008D2F78">
        <w:t>Jobs a</w:t>
      </w:r>
      <w:r w:rsidR="005B4315" w:rsidRPr="008D2F78">
        <w:t>nd Skills Australia</w:t>
      </w:r>
      <w:r w:rsidRPr="008D2F78">
        <w:t xml:space="preserve"> as being in national skills shortage. </w:t>
      </w:r>
      <w:r w:rsidR="00DA7FD9" w:rsidRPr="008D2F78">
        <w:t xml:space="preserve">The qualification being undertaken must directly </w:t>
      </w:r>
      <w:r w:rsidR="000B17A2" w:rsidRPr="008D2F78">
        <w:t>map</w:t>
      </w:r>
      <w:r w:rsidR="00DA7FD9" w:rsidRPr="008D2F78">
        <w:t xml:space="preserve"> </w:t>
      </w:r>
      <w:r w:rsidR="00622185" w:rsidRPr="008D2F78">
        <w:t xml:space="preserve">to </w:t>
      </w:r>
      <w:r w:rsidR="00DA7FD9" w:rsidRPr="008D2F78">
        <w:t>an occupation, resulting in a valid combination</w:t>
      </w:r>
      <w:r w:rsidR="00326627" w:rsidRPr="008D2F78">
        <w:t>, as listed on the Priority List.</w:t>
      </w:r>
      <w:r w:rsidR="00DA7FD9" w:rsidRPr="008D2F78">
        <w:t xml:space="preserve"> </w:t>
      </w:r>
      <w:r w:rsidRPr="008D2F78">
        <w:t>See</w:t>
      </w:r>
      <w:r w:rsidRPr="009E30EC">
        <w:t xml:space="preserve"> Appendix A: Australian Apprenticeships Priority List.</w:t>
      </w:r>
    </w:p>
    <w:p w14:paraId="518B3500" w14:textId="77777777" w:rsidR="00E73C8C" w:rsidRPr="00D37FDC" w:rsidRDefault="00E73C8C" w:rsidP="00E73C8C">
      <w:pPr>
        <w:spacing w:after="0" w:line="240" w:lineRule="auto"/>
        <w:rPr>
          <w:b/>
          <w:bCs/>
        </w:rPr>
      </w:pPr>
    </w:p>
    <w:p w14:paraId="7BC9E568" w14:textId="4C538B70" w:rsidR="00920543" w:rsidRPr="00920543" w:rsidRDefault="00920543" w:rsidP="00920543">
      <w:pPr>
        <w:spacing w:after="0" w:line="240" w:lineRule="auto"/>
        <w:rPr>
          <w:b/>
          <w:bCs/>
        </w:rPr>
      </w:pPr>
      <w:r w:rsidRPr="00920543">
        <w:rPr>
          <w:b/>
          <w:bCs/>
        </w:rPr>
        <w:t xml:space="preserve">Australian Apprenticeship Support Services </w:t>
      </w:r>
      <w:r w:rsidR="00F05E83">
        <w:rPr>
          <w:b/>
          <w:bCs/>
        </w:rPr>
        <w:t>Deed</w:t>
      </w:r>
    </w:p>
    <w:p w14:paraId="2E5BDD34" w14:textId="2C64E050" w:rsidR="00E73C8C" w:rsidRPr="009E30EC" w:rsidRDefault="00E73C8C" w:rsidP="00E73C8C">
      <w:pPr>
        <w:spacing w:after="0" w:line="240" w:lineRule="auto"/>
      </w:pPr>
      <w:r w:rsidRPr="009E30EC">
        <w:t xml:space="preserve">The </w:t>
      </w:r>
      <w:r w:rsidR="003D2F01">
        <w:t>Deed</w:t>
      </w:r>
      <w:r w:rsidRPr="009E30EC">
        <w:t xml:space="preserve"> between the Department</w:t>
      </w:r>
      <w:r w:rsidR="00901734" w:rsidRPr="009E30EC">
        <w:t xml:space="preserve"> of Employment and Workplace Relations</w:t>
      </w:r>
      <w:r w:rsidRPr="009E30EC">
        <w:t xml:space="preserve"> and </w:t>
      </w:r>
      <w:r w:rsidR="0073211D" w:rsidRPr="009E30EC">
        <w:t>Apprentice Connect Australia Providers</w:t>
      </w:r>
      <w:r w:rsidR="00347535" w:rsidRPr="009E30EC">
        <w:t xml:space="preserve"> </w:t>
      </w:r>
      <w:r w:rsidRPr="009E30EC">
        <w:t xml:space="preserve">that stipulates the conditions under which </w:t>
      </w:r>
      <w:r w:rsidR="0073211D" w:rsidRPr="009E30EC">
        <w:t xml:space="preserve">Australian Apprenticeship Support Services </w:t>
      </w:r>
      <w:r w:rsidRPr="009E30EC">
        <w:t>are delivered.</w:t>
      </w:r>
    </w:p>
    <w:p w14:paraId="1541CDE3" w14:textId="77777777" w:rsidR="00E73C8C" w:rsidRPr="00D37FDC" w:rsidRDefault="00E73C8C" w:rsidP="00E73C8C">
      <w:pPr>
        <w:spacing w:after="0" w:line="240" w:lineRule="auto"/>
        <w:rPr>
          <w:rFonts w:cstheme="minorHAnsi"/>
          <w:b/>
        </w:rPr>
      </w:pPr>
    </w:p>
    <w:p w14:paraId="68FE5ED5" w14:textId="77777777" w:rsidR="00A55E4E" w:rsidRDefault="0073211D" w:rsidP="00E73C8C">
      <w:pPr>
        <w:spacing w:after="0" w:line="240" w:lineRule="auto"/>
        <w:rPr>
          <w:b/>
          <w:bCs/>
        </w:rPr>
      </w:pPr>
      <w:r w:rsidRPr="009E30EC">
        <w:rPr>
          <w:b/>
          <w:bCs/>
        </w:rPr>
        <w:t>Apprentice Connect Australia Providers</w:t>
      </w:r>
    </w:p>
    <w:p w14:paraId="25BA782B" w14:textId="138DCDE9" w:rsidR="00E73C8C" w:rsidRPr="009E30EC" w:rsidRDefault="00A55E4E" w:rsidP="00E73C8C">
      <w:pPr>
        <w:spacing w:after="0" w:line="240" w:lineRule="auto"/>
      </w:pPr>
      <w:r>
        <w:t>O</w:t>
      </w:r>
      <w:r w:rsidR="00E73C8C" w:rsidRPr="009E30EC">
        <w:t xml:space="preserve">rganisations </w:t>
      </w:r>
      <w:r w:rsidR="006933A6">
        <w:t>engaged through a Deed with</w:t>
      </w:r>
      <w:r w:rsidR="00E73C8C" w:rsidRPr="009E30EC">
        <w:t xml:space="preserve"> the Department </w:t>
      </w:r>
      <w:r w:rsidR="00036ADD" w:rsidRPr="009E30EC">
        <w:t xml:space="preserve">of Employment and Workplace Relations </w:t>
      </w:r>
      <w:r w:rsidR="00E73C8C" w:rsidRPr="009E30EC">
        <w:rPr>
          <w:u w:val="single"/>
        </w:rPr>
        <w:t xml:space="preserve">to </w:t>
      </w:r>
      <w:r w:rsidR="00347535" w:rsidRPr="009E30EC">
        <w:rPr>
          <w:u w:val="single"/>
        </w:rPr>
        <w:t xml:space="preserve">provide </w:t>
      </w:r>
      <w:r w:rsidR="00E73C8C" w:rsidRPr="009E30EC">
        <w:rPr>
          <w:u w:val="single"/>
        </w:rPr>
        <w:t xml:space="preserve">Australian Apprenticeship </w:t>
      </w:r>
      <w:r w:rsidR="0073211D" w:rsidRPr="009E30EC">
        <w:rPr>
          <w:u w:val="single"/>
        </w:rPr>
        <w:t>Support Services</w:t>
      </w:r>
      <w:r w:rsidR="00E73C8C" w:rsidRPr="009E30EC">
        <w:t xml:space="preserve">. The Australian Apprenticeship Support </w:t>
      </w:r>
      <w:r w:rsidR="00D90718" w:rsidRPr="009E30EC">
        <w:t>Services</w:t>
      </w:r>
      <w:r w:rsidR="00E73C8C" w:rsidRPr="009E30EC">
        <w:t xml:space="preserve"> Operating Guidelines outline the operating processes for providers.</w:t>
      </w:r>
    </w:p>
    <w:p w14:paraId="7DA0D213" w14:textId="77777777" w:rsidR="00E73C8C" w:rsidRPr="00D37FDC" w:rsidRDefault="00E73C8C" w:rsidP="00E73C8C">
      <w:pPr>
        <w:spacing w:after="0" w:line="240" w:lineRule="auto"/>
      </w:pPr>
    </w:p>
    <w:p w14:paraId="1DA8158C" w14:textId="494FC4C7" w:rsidR="00E73C8C" w:rsidRPr="009E30EC" w:rsidRDefault="00E73C8C" w:rsidP="00E73C8C">
      <w:pPr>
        <w:spacing w:after="0" w:line="240" w:lineRule="auto"/>
      </w:pPr>
      <w:r w:rsidRPr="009E30EC">
        <w:rPr>
          <w:rFonts w:cstheme="minorHAnsi"/>
          <w:b/>
        </w:rPr>
        <w:t>Australian Qualifications Framework (AQF)</w:t>
      </w:r>
    </w:p>
    <w:p w14:paraId="0124ED9C" w14:textId="2B85080A" w:rsidR="00E73C8C" w:rsidRPr="009E30EC" w:rsidRDefault="00E73C8C" w:rsidP="00804733">
      <w:pPr>
        <w:spacing w:after="0" w:line="240" w:lineRule="auto"/>
      </w:pPr>
      <w:r w:rsidRPr="009E30EC">
        <w:t xml:space="preserve">The national policy for regulated qualifications in Australian education and training. It incorporates the qualifications from each education and training sector into a single comprehensive national qualifications framework. Further information can be found on the </w:t>
      </w:r>
      <w:r w:rsidR="00073FBD" w:rsidRPr="009E30EC">
        <w:t xml:space="preserve">Australian Qualifications Framework website – </w:t>
      </w:r>
      <w:hyperlink r:id="rId52" w:history="1">
        <w:r w:rsidR="00D90718" w:rsidRPr="009E30EC">
          <w:rPr>
            <w:rStyle w:val="Hyperlink"/>
          </w:rPr>
          <w:t>www.aqf.edu.au</w:t>
        </w:r>
      </w:hyperlink>
      <w:r w:rsidRPr="009E30EC">
        <w:t>.</w:t>
      </w:r>
    </w:p>
    <w:p w14:paraId="1D1DD550" w14:textId="538197D7" w:rsidR="00D37FDC" w:rsidRDefault="00D37FDC" w:rsidP="00E73C8C">
      <w:pPr>
        <w:spacing w:after="0" w:line="240" w:lineRule="auto"/>
        <w:rPr>
          <w:rFonts w:cstheme="minorHAnsi"/>
          <w:b/>
        </w:rPr>
      </w:pPr>
      <w:r>
        <w:rPr>
          <w:rFonts w:cstheme="minorHAnsi"/>
          <w:b/>
        </w:rPr>
        <w:br w:type="page"/>
      </w:r>
    </w:p>
    <w:p w14:paraId="00BC2236" w14:textId="44F599E6" w:rsidR="00E73C8C" w:rsidRPr="009E30EC" w:rsidRDefault="00E73C8C" w:rsidP="00E73C8C">
      <w:pPr>
        <w:spacing w:after="0" w:line="240" w:lineRule="auto"/>
        <w:rPr>
          <w:rFonts w:cstheme="minorHAnsi"/>
          <w:bCs/>
        </w:rPr>
      </w:pPr>
      <w:r w:rsidRPr="009E30EC">
        <w:rPr>
          <w:rFonts w:cstheme="minorHAnsi"/>
          <w:b/>
        </w:rPr>
        <w:lastRenderedPageBreak/>
        <w:t>Actual wage</w:t>
      </w:r>
    </w:p>
    <w:p w14:paraId="4C792F5C" w14:textId="77777777" w:rsidR="00E73C8C" w:rsidRPr="009E30EC" w:rsidRDefault="00E73C8C" w:rsidP="00E73C8C">
      <w:pPr>
        <w:spacing w:after="0" w:line="240" w:lineRule="auto"/>
        <w:rPr>
          <w:rFonts w:cstheme="minorHAnsi"/>
          <w:bCs/>
        </w:rPr>
      </w:pPr>
      <w:r w:rsidRPr="009E30EC">
        <w:rPr>
          <w:rFonts w:cstheme="minorHAnsi"/>
          <w:bCs/>
        </w:rPr>
        <w:t>The ordinary weekly wage calculated at a weekly or hourly rate before tax, and excluding:</w:t>
      </w:r>
    </w:p>
    <w:p w14:paraId="601AB52C" w14:textId="77777777" w:rsidR="00E73C8C" w:rsidRPr="009E30EC" w:rsidRDefault="00E73C8C" w:rsidP="001D2999">
      <w:pPr>
        <w:pStyle w:val="ListParagraph"/>
        <w:numPr>
          <w:ilvl w:val="0"/>
          <w:numId w:val="28"/>
        </w:numPr>
        <w:spacing w:after="0" w:line="240" w:lineRule="auto"/>
        <w:rPr>
          <w:rFonts w:cstheme="minorHAnsi"/>
          <w:bCs/>
        </w:rPr>
      </w:pPr>
      <w:r w:rsidRPr="009E30EC">
        <w:rPr>
          <w:rFonts w:cstheme="minorHAnsi"/>
          <w:bCs/>
        </w:rPr>
        <w:t>overtime; and</w:t>
      </w:r>
    </w:p>
    <w:p w14:paraId="7BA534EB" w14:textId="77777777" w:rsidR="00E73C8C" w:rsidRPr="009E30EC" w:rsidRDefault="00E73C8C" w:rsidP="001D2999">
      <w:pPr>
        <w:pStyle w:val="ListParagraph"/>
        <w:numPr>
          <w:ilvl w:val="0"/>
          <w:numId w:val="28"/>
        </w:numPr>
        <w:spacing w:after="0" w:line="240" w:lineRule="auto"/>
        <w:rPr>
          <w:rFonts w:cstheme="minorHAnsi"/>
          <w:bCs/>
        </w:rPr>
      </w:pPr>
      <w:r w:rsidRPr="009E30EC">
        <w:rPr>
          <w:rFonts w:cstheme="minorHAnsi"/>
          <w:bCs/>
        </w:rPr>
        <w:t>allowances; and</w:t>
      </w:r>
    </w:p>
    <w:p w14:paraId="0BEC16B5" w14:textId="77777777" w:rsidR="00E73C8C" w:rsidRPr="009E30EC" w:rsidRDefault="00E73C8C" w:rsidP="001D2999">
      <w:pPr>
        <w:pStyle w:val="ListParagraph"/>
        <w:numPr>
          <w:ilvl w:val="0"/>
          <w:numId w:val="28"/>
        </w:numPr>
        <w:spacing w:after="0" w:line="240" w:lineRule="auto"/>
        <w:rPr>
          <w:rFonts w:cstheme="minorHAnsi"/>
          <w:bCs/>
        </w:rPr>
      </w:pPr>
      <w:r w:rsidRPr="009E30EC">
        <w:rPr>
          <w:rFonts w:cstheme="minorHAnsi"/>
          <w:bCs/>
        </w:rPr>
        <w:t>penalty rates; and</w:t>
      </w:r>
    </w:p>
    <w:p w14:paraId="7B2FD0A0" w14:textId="77777777" w:rsidR="00E73C8C" w:rsidRPr="009E30EC" w:rsidRDefault="00E73C8C" w:rsidP="001D2999">
      <w:pPr>
        <w:pStyle w:val="ListParagraph"/>
        <w:numPr>
          <w:ilvl w:val="0"/>
          <w:numId w:val="28"/>
        </w:numPr>
        <w:spacing w:after="0" w:line="240" w:lineRule="auto"/>
        <w:rPr>
          <w:rFonts w:cstheme="minorHAnsi"/>
          <w:bCs/>
        </w:rPr>
      </w:pPr>
      <w:r w:rsidRPr="009E30EC">
        <w:rPr>
          <w:rFonts w:cstheme="minorHAnsi"/>
          <w:bCs/>
        </w:rPr>
        <w:t xml:space="preserve">leave loading; and </w:t>
      </w:r>
    </w:p>
    <w:p w14:paraId="74639723" w14:textId="77777777" w:rsidR="00E73C8C" w:rsidRPr="009E30EC" w:rsidRDefault="00E73C8C" w:rsidP="001D2999">
      <w:pPr>
        <w:pStyle w:val="ListParagraph"/>
        <w:numPr>
          <w:ilvl w:val="0"/>
          <w:numId w:val="28"/>
        </w:numPr>
        <w:spacing w:after="0" w:line="240" w:lineRule="auto"/>
        <w:rPr>
          <w:rFonts w:cstheme="minorHAnsi"/>
          <w:bCs/>
        </w:rPr>
      </w:pPr>
      <w:r w:rsidRPr="009E30EC">
        <w:rPr>
          <w:rFonts w:cstheme="minorHAnsi"/>
          <w:bCs/>
        </w:rPr>
        <w:t>superannuation.</w:t>
      </w:r>
    </w:p>
    <w:p w14:paraId="2BAA1439" w14:textId="77777777" w:rsidR="00E73C8C" w:rsidRPr="009E30EC" w:rsidRDefault="00E73C8C" w:rsidP="00E73C8C">
      <w:pPr>
        <w:spacing w:after="0" w:line="240" w:lineRule="auto"/>
        <w:rPr>
          <w:rFonts w:cstheme="minorHAnsi"/>
          <w:bCs/>
          <w:sz w:val="8"/>
          <w:szCs w:val="8"/>
        </w:rPr>
      </w:pPr>
    </w:p>
    <w:p w14:paraId="36D6A7F3" w14:textId="77777777" w:rsidR="00E73C8C" w:rsidRPr="009E30EC" w:rsidRDefault="00E73C8C" w:rsidP="00E73C8C">
      <w:pPr>
        <w:spacing w:after="0" w:line="240" w:lineRule="auto"/>
        <w:rPr>
          <w:rFonts w:cstheme="minorHAnsi"/>
          <w:bCs/>
        </w:rPr>
      </w:pPr>
      <w:r w:rsidRPr="009E30EC">
        <w:rPr>
          <w:rFonts w:cstheme="minorHAnsi"/>
          <w:bCs/>
        </w:rPr>
        <w:t>This differs from ‘gross wage’</w:t>
      </w:r>
    </w:p>
    <w:p w14:paraId="63F5D590" w14:textId="77777777" w:rsidR="00E73C8C" w:rsidRPr="00D37FDC" w:rsidRDefault="00E73C8C" w:rsidP="00E73C8C">
      <w:pPr>
        <w:spacing w:after="0" w:line="240" w:lineRule="auto"/>
        <w:rPr>
          <w:rFonts w:cstheme="minorHAnsi"/>
          <w:bCs/>
        </w:rPr>
      </w:pPr>
    </w:p>
    <w:p w14:paraId="690EEFAB" w14:textId="77777777" w:rsidR="00E73C8C" w:rsidRPr="009E30EC" w:rsidRDefault="00E73C8C" w:rsidP="00E73C8C">
      <w:pPr>
        <w:spacing w:after="0" w:line="240" w:lineRule="auto"/>
        <w:rPr>
          <w:b/>
          <w:bCs/>
        </w:rPr>
      </w:pPr>
      <w:r w:rsidRPr="009E30EC">
        <w:rPr>
          <w:b/>
          <w:bCs/>
        </w:rPr>
        <w:t>Claimant</w:t>
      </w:r>
    </w:p>
    <w:p w14:paraId="7D0D64B5" w14:textId="77777777" w:rsidR="00E73C8C" w:rsidRPr="009E30EC" w:rsidRDefault="00E73C8C" w:rsidP="00E73C8C">
      <w:pPr>
        <w:spacing w:after="0" w:line="240" w:lineRule="auto"/>
      </w:pPr>
      <w:r w:rsidRPr="009E30EC">
        <w:t>The person or entity making the claim, which may include:</w:t>
      </w:r>
    </w:p>
    <w:p w14:paraId="05DD820C" w14:textId="77777777" w:rsidR="00E73C8C" w:rsidRPr="009E30EC" w:rsidRDefault="00E73C8C" w:rsidP="001D2999">
      <w:pPr>
        <w:pStyle w:val="ListParagraph"/>
        <w:numPr>
          <w:ilvl w:val="0"/>
          <w:numId w:val="15"/>
        </w:numPr>
        <w:spacing w:after="0" w:line="240" w:lineRule="auto"/>
      </w:pPr>
      <w:r w:rsidRPr="009E30EC">
        <w:t>employers</w:t>
      </w:r>
    </w:p>
    <w:p w14:paraId="1DD2B771" w14:textId="77777777" w:rsidR="00E73C8C" w:rsidRPr="009E30EC" w:rsidRDefault="00E73C8C" w:rsidP="001D2999">
      <w:pPr>
        <w:pStyle w:val="ListParagraph"/>
        <w:numPr>
          <w:ilvl w:val="0"/>
          <w:numId w:val="15"/>
        </w:numPr>
        <w:spacing w:after="0" w:line="240" w:lineRule="auto"/>
      </w:pPr>
      <w:r w:rsidRPr="009E30EC">
        <w:t>Australian Apprentices</w:t>
      </w:r>
    </w:p>
    <w:p w14:paraId="37D41C8E" w14:textId="77777777" w:rsidR="00E73C8C" w:rsidRPr="009E30EC" w:rsidRDefault="00E73C8C" w:rsidP="001D2999">
      <w:pPr>
        <w:pStyle w:val="ListParagraph"/>
        <w:numPr>
          <w:ilvl w:val="0"/>
          <w:numId w:val="15"/>
        </w:numPr>
        <w:spacing w:after="0" w:line="240" w:lineRule="auto"/>
      </w:pPr>
      <w:r w:rsidRPr="009E30EC">
        <w:t>Registered Training Organisations</w:t>
      </w:r>
    </w:p>
    <w:p w14:paraId="5F583765" w14:textId="77777777" w:rsidR="00E73C8C" w:rsidRPr="009E30EC" w:rsidRDefault="00E73C8C" w:rsidP="00E73C8C">
      <w:pPr>
        <w:spacing w:after="0" w:line="240" w:lineRule="auto"/>
        <w:rPr>
          <w:sz w:val="20"/>
          <w:szCs w:val="20"/>
        </w:rPr>
      </w:pPr>
    </w:p>
    <w:p w14:paraId="5652064A" w14:textId="77777777" w:rsidR="00E73C8C" w:rsidRPr="009E30EC" w:rsidRDefault="00E73C8C" w:rsidP="00E73C8C">
      <w:pPr>
        <w:spacing w:after="0" w:line="240" w:lineRule="auto"/>
      </w:pPr>
      <w:bookmarkStart w:id="223" w:name="_Hlk115163986"/>
      <w:r w:rsidRPr="009E30EC">
        <w:rPr>
          <w:rFonts w:cstheme="minorHAnsi"/>
          <w:b/>
        </w:rPr>
        <w:t>Claim period</w:t>
      </w:r>
    </w:p>
    <w:p w14:paraId="23C8349A" w14:textId="42212030" w:rsidR="00E73C8C" w:rsidRPr="009E30EC" w:rsidRDefault="00E921BE" w:rsidP="00E73C8C">
      <w:pPr>
        <w:spacing w:after="0" w:line="240" w:lineRule="auto"/>
      </w:pPr>
      <w:r>
        <w:t xml:space="preserve">The period of time </w:t>
      </w:r>
      <w:r w:rsidR="000F3EC5">
        <w:t>that the approved Australian Apprenticeship must be in place</w:t>
      </w:r>
      <w:r>
        <w:t xml:space="preserve"> to meet the claim milestone</w:t>
      </w:r>
      <w:r w:rsidR="00E73C8C" w:rsidRPr="009E30EC">
        <w:t>.</w:t>
      </w:r>
      <w:r w:rsidR="0087620D">
        <w:t xml:space="preserve"> E.g. six months.</w:t>
      </w:r>
    </w:p>
    <w:p w14:paraId="07B5CBC2" w14:textId="78350E43" w:rsidR="001D67DD" w:rsidRPr="009E30EC" w:rsidRDefault="001D67DD" w:rsidP="00E73C8C">
      <w:pPr>
        <w:spacing w:after="0" w:line="240" w:lineRule="auto"/>
      </w:pPr>
    </w:p>
    <w:p w14:paraId="2FE4E05E" w14:textId="77777777" w:rsidR="001D67DD" w:rsidRPr="009E30EC" w:rsidRDefault="001D67DD" w:rsidP="00E73C8C">
      <w:pPr>
        <w:spacing w:after="0" w:line="240" w:lineRule="auto"/>
        <w:rPr>
          <w:b/>
          <w:bCs/>
        </w:rPr>
      </w:pPr>
      <w:r w:rsidRPr="009E30EC">
        <w:rPr>
          <w:b/>
          <w:bCs/>
        </w:rPr>
        <w:t>Clean Energy Sector</w:t>
      </w:r>
    </w:p>
    <w:p w14:paraId="162C18C2" w14:textId="26EE26E1" w:rsidR="33004FC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Clean energy sector includes activities involved in</w:t>
      </w:r>
      <w:r w:rsidR="00347535" w:rsidRPr="009E30EC">
        <w:rPr>
          <w:rFonts w:ascii="Calibri" w:eastAsia="Calibri" w:hAnsi="Calibri" w:cs="Calibri"/>
          <w:color w:val="000000" w:themeColor="text1"/>
        </w:rPr>
        <w:t xml:space="preserve"> </w:t>
      </w:r>
      <w:r w:rsidRPr="009E30EC">
        <w:rPr>
          <w:rFonts w:ascii="Calibri" w:eastAsia="Calibri" w:hAnsi="Calibri" w:cs="Calibri"/>
          <w:color w:val="000000" w:themeColor="text1"/>
        </w:rPr>
        <w:t xml:space="preserve">designing, developing, </w:t>
      </w:r>
      <w:r w:rsidR="008A0B23" w:rsidRPr="009E30EC">
        <w:rPr>
          <w:rFonts w:ascii="Calibri" w:eastAsia="Calibri" w:hAnsi="Calibri" w:cs="Calibri"/>
          <w:color w:val="000000" w:themeColor="text1"/>
        </w:rPr>
        <w:t>constructing,</w:t>
      </w:r>
      <w:r w:rsidRPr="009E30EC">
        <w:rPr>
          <w:rFonts w:ascii="Calibri" w:eastAsia="Calibri" w:hAnsi="Calibri" w:cs="Calibri"/>
          <w:color w:val="000000" w:themeColor="text1"/>
        </w:rPr>
        <w:t xml:space="preserve"> and operating the infrastructure for generating, storing, </w:t>
      </w:r>
      <w:r w:rsidR="000337FC" w:rsidRPr="009E30EC">
        <w:rPr>
          <w:rFonts w:ascii="Calibri" w:eastAsia="Calibri" w:hAnsi="Calibri" w:cs="Calibri"/>
          <w:color w:val="000000" w:themeColor="text1"/>
        </w:rPr>
        <w:t>transmitting,</w:t>
      </w:r>
      <w:r w:rsidRPr="009E30EC">
        <w:rPr>
          <w:rFonts w:ascii="Calibri" w:eastAsia="Calibri" w:hAnsi="Calibri" w:cs="Calibri"/>
          <w:color w:val="000000" w:themeColor="text1"/>
        </w:rPr>
        <w:t xml:space="preserve"> and distributing energy from renewable, zero or low emissions energy sources. In addition to renewable electricity, zero and low-emission energy sources include low carbon liquid fuels such as hydrogen and biomethane. </w:t>
      </w:r>
    </w:p>
    <w:p w14:paraId="2B4705D9" w14:textId="38C1EF96" w:rsidR="33004FC4" w:rsidRPr="009E30EC" w:rsidRDefault="33004FC4" w:rsidP="00193024">
      <w:pPr>
        <w:pStyle w:val="ListParagraph"/>
        <w:numPr>
          <w:ilvl w:val="1"/>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For example: hydroelectricity, rooftop solar, large-scale solar, wind turbines, </w:t>
      </w:r>
      <w:r w:rsidR="008A0B23" w:rsidRPr="009E30EC">
        <w:rPr>
          <w:rFonts w:ascii="Calibri" w:eastAsia="Calibri" w:hAnsi="Calibri" w:cs="Calibri"/>
          <w:color w:val="000000" w:themeColor="text1"/>
        </w:rPr>
        <w:t>home,</w:t>
      </w:r>
      <w:r w:rsidRPr="009E30EC">
        <w:rPr>
          <w:rFonts w:ascii="Calibri" w:eastAsia="Calibri" w:hAnsi="Calibri" w:cs="Calibri"/>
          <w:color w:val="000000" w:themeColor="text1"/>
        </w:rPr>
        <w:t xml:space="preserve"> and grid scale batteries as well as transmission and distribution infrastructure. </w:t>
      </w:r>
    </w:p>
    <w:p w14:paraId="40076DF9" w14:textId="46CA77D3" w:rsidR="33004FC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reducing or managing energy use. This may include increasing residential, </w:t>
      </w:r>
      <w:r w:rsidR="008A0B23" w:rsidRPr="009E30EC">
        <w:rPr>
          <w:rFonts w:ascii="Calibri" w:eastAsia="Calibri" w:hAnsi="Calibri" w:cs="Calibri"/>
          <w:color w:val="000000" w:themeColor="text1"/>
        </w:rPr>
        <w:t>commercial,</w:t>
      </w:r>
      <w:r w:rsidRPr="009E30EC">
        <w:rPr>
          <w:rFonts w:ascii="Calibri" w:eastAsia="Calibri" w:hAnsi="Calibri" w:cs="Calibri"/>
          <w:color w:val="000000" w:themeColor="text1"/>
        </w:rPr>
        <w:t xml:space="preserve"> and industrial energy efficiency. Energy-efficient homes and buildings use less energy to heat, cool, and run </w:t>
      </w:r>
      <w:r w:rsidR="008A0B23" w:rsidRPr="009E30EC">
        <w:rPr>
          <w:rFonts w:ascii="Calibri" w:eastAsia="Calibri" w:hAnsi="Calibri" w:cs="Calibri"/>
          <w:color w:val="000000" w:themeColor="text1"/>
        </w:rPr>
        <w:t>appliances</w:t>
      </w:r>
      <w:r w:rsidRPr="009E30EC">
        <w:rPr>
          <w:rFonts w:ascii="Calibri" w:eastAsia="Calibri" w:hAnsi="Calibri" w:cs="Calibri"/>
          <w:color w:val="000000" w:themeColor="text1"/>
        </w:rPr>
        <w:t xml:space="preserve"> and electronics. Energy-efficient manufacturing facilities use less energy to produce goods. </w:t>
      </w:r>
    </w:p>
    <w:p w14:paraId="78441F6A" w14:textId="530C77D5" w:rsidR="33004FC4" w:rsidRPr="009E30EC" w:rsidRDefault="33004FC4" w:rsidP="00193024">
      <w:pPr>
        <w:pStyle w:val="ListParagraph"/>
        <w:numPr>
          <w:ilvl w:val="1"/>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 xml:space="preserve">For example: installing insulation, glazing and more efficient appliances and machinery including heating and cooling as well as measuring and assessing energy efficiency. </w:t>
      </w:r>
    </w:p>
    <w:p w14:paraId="08400EB3" w14:textId="65475944" w:rsidR="00350E84" w:rsidRPr="009E30EC" w:rsidRDefault="33004FC4" w:rsidP="00193024">
      <w:pPr>
        <w:pStyle w:val="ListParagraph"/>
        <w:numPr>
          <w:ilvl w:val="0"/>
          <w:numId w:val="1"/>
        </w:numPr>
        <w:spacing w:after="0" w:line="276" w:lineRule="auto"/>
        <w:rPr>
          <w:rFonts w:ascii="Calibri" w:eastAsia="Calibri" w:hAnsi="Calibri" w:cs="Calibri"/>
          <w:color w:val="000000" w:themeColor="text1"/>
        </w:rPr>
      </w:pPr>
      <w:r w:rsidRPr="009E30EC">
        <w:rPr>
          <w:rFonts w:ascii="Calibri" w:eastAsia="Calibri" w:hAnsi="Calibri" w:cs="Calibri"/>
          <w:color w:val="000000" w:themeColor="text1"/>
        </w:rPr>
        <w:t>installing and maintaining the technology that uses clean energy rather than fossil fuels. This may include</w:t>
      </w:r>
      <w:r w:rsidR="000337FC" w:rsidRPr="009E30EC">
        <w:rPr>
          <w:rFonts w:ascii="Calibri" w:eastAsia="Calibri" w:hAnsi="Calibri" w:cs="Calibri"/>
          <w:color w:val="000000" w:themeColor="text1"/>
        </w:rPr>
        <w:t xml:space="preserve"> </w:t>
      </w:r>
      <w:r w:rsidRPr="009E30EC">
        <w:rPr>
          <w:rFonts w:ascii="Calibri" w:eastAsia="Calibri" w:hAnsi="Calibri" w:cs="Calibri"/>
          <w:color w:val="000000" w:themeColor="text1"/>
        </w:rPr>
        <w:t xml:space="preserve">the electrification of machines, equipment, </w:t>
      </w:r>
      <w:r w:rsidR="008A0B23" w:rsidRPr="009E30EC">
        <w:rPr>
          <w:rFonts w:ascii="Calibri" w:eastAsia="Calibri" w:hAnsi="Calibri" w:cs="Calibri"/>
          <w:color w:val="000000" w:themeColor="text1"/>
        </w:rPr>
        <w:t>processes,</w:t>
      </w:r>
      <w:r w:rsidRPr="009E30EC">
        <w:rPr>
          <w:rFonts w:ascii="Calibri" w:eastAsia="Calibri" w:hAnsi="Calibri" w:cs="Calibri"/>
          <w:color w:val="000000" w:themeColor="text1"/>
        </w:rPr>
        <w:t xml:space="preserve"> and vehicles.</w:t>
      </w:r>
    </w:p>
    <w:p w14:paraId="293FBC3E" w14:textId="7D3875F1" w:rsidR="308E0316" w:rsidRPr="009E30EC" w:rsidRDefault="33004FC4" w:rsidP="00193024">
      <w:pPr>
        <w:pStyle w:val="ListParagraph"/>
        <w:numPr>
          <w:ilvl w:val="0"/>
          <w:numId w:val="1"/>
        </w:numPr>
        <w:spacing w:after="0" w:line="276" w:lineRule="auto"/>
        <w:rPr>
          <w:b/>
          <w:bCs/>
        </w:rPr>
      </w:pPr>
      <w:r w:rsidRPr="009E30EC">
        <w:rPr>
          <w:rFonts w:ascii="Calibri" w:eastAsia="Calibri" w:hAnsi="Calibri" w:cs="Calibri"/>
          <w:color w:val="000000" w:themeColor="text1"/>
        </w:rPr>
        <w:t>For example: Replacing or altering heavy machinery and equipment (such as an industrial furnace) to use electricity rather than coal/gas. Replacing gas heating and cooking equipment in homes and businesses. Deploying and maintaining zero or low emissions vehicles and supporting infrastructure, including chargers.</w:t>
      </w:r>
    </w:p>
    <w:p w14:paraId="5E9B6AC3" w14:textId="77777777" w:rsidR="000337FC" w:rsidRPr="009E30EC" w:rsidRDefault="000337FC" w:rsidP="00E73C8C">
      <w:pPr>
        <w:spacing w:after="0" w:line="240" w:lineRule="auto"/>
      </w:pPr>
    </w:p>
    <w:bookmarkEnd w:id="223"/>
    <w:p w14:paraId="7DFB0933" w14:textId="77777777" w:rsidR="00E73C8C" w:rsidRPr="009E30EC" w:rsidRDefault="00E73C8C" w:rsidP="00E73C8C">
      <w:pPr>
        <w:spacing w:after="0" w:line="240" w:lineRule="auto"/>
        <w:rPr>
          <w:rFonts w:cstheme="minorHAnsi"/>
          <w:b/>
        </w:rPr>
      </w:pPr>
      <w:r w:rsidRPr="009E30EC">
        <w:rPr>
          <w:rFonts w:cstheme="minorHAnsi"/>
          <w:b/>
        </w:rPr>
        <w:t>Commonwealth entity</w:t>
      </w:r>
    </w:p>
    <w:p w14:paraId="229CD86C" w14:textId="77777777" w:rsidR="00E73C8C" w:rsidRPr="009E30EC" w:rsidRDefault="00E73C8C" w:rsidP="00E73C8C">
      <w:pPr>
        <w:spacing w:after="0" w:line="240" w:lineRule="auto"/>
      </w:pPr>
      <w:r w:rsidRPr="009E30EC">
        <w:t xml:space="preserve">A Department of State, or a Parliamentary Department, or a listed entity or body corporate established by a law of the Commonwealth. See section 10 of the </w:t>
      </w:r>
      <w:r w:rsidRPr="009E30EC">
        <w:rPr>
          <w:i/>
        </w:rPr>
        <w:t>Public Governance, Performance and Accountability Act 2013</w:t>
      </w:r>
      <w:r w:rsidRPr="009E30EC">
        <w:t>.</w:t>
      </w:r>
    </w:p>
    <w:p w14:paraId="76277A7A" w14:textId="77777777" w:rsidR="00E73C8C" w:rsidRPr="00D37FDC" w:rsidRDefault="00E73C8C" w:rsidP="00E73C8C">
      <w:pPr>
        <w:spacing w:after="0" w:line="240" w:lineRule="auto"/>
      </w:pPr>
    </w:p>
    <w:p w14:paraId="639292F4" w14:textId="62318AD6" w:rsidR="00E73C8C" w:rsidRPr="009E30EC" w:rsidRDefault="00E73C8C" w:rsidP="00E73C8C">
      <w:pPr>
        <w:spacing w:after="0" w:line="240" w:lineRule="auto"/>
        <w:rPr>
          <w:rFonts w:cstheme="minorHAnsi"/>
          <w:b/>
        </w:rPr>
      </w:pPr>
      <w:r w:rsidRPr="00E44A92">
        <w:rPr>
          <w:rFonts w:cstheme="minorHAnsi"/>
          <w:b/>
        </w:rPr>
        <w:t xml:space="preserve">Commonwealth Grants Rules and </w:t>
      </w:r>
      <w:r w:rsidR="00811171" w:rsidRPr="00E44A92">
        <w:rPr>
          <w:rFonts w:cstheme="minorHAnsi"/>
          <w:b/>
        </w:rPr>
        <w:t>Principles</w:t>
      </w:r>
    </w:p>
    <w:p w14:paraId="091C8591" w14:textId="5C8013D3" w:rsidR="00E73C8C" w:rsidRPr="009E30EC" w:rsidRDefault="00E73C8C" w:rsidP="00E73C8C">
      <w:pPr>
        <w:spacing w:after="0" w:line="240" w:lineRule="auto"/>
      </w:pPr>
      <w:r w:rsidRPr="009E30EC">
        <w:t xml:space="preserve">The </w:t>
      </w:r>
      <w:r w:rsidRPr="009E30EC">
        <w:rPr>
          <w:i/>
        </w:rPr>
        <w:t xml:space="preserve">Commonwealth Grants Rules and </w:t>
      </w:r>
      <w:r w:rsidR="00193593">
        <w:rPr>
          <w:i/>
        </w:rPr>
        <w:t xml:space="preserve">Principles </w:t>
      </w:r>
      <w:r w:rsidR="00CD67EF">
        <w:rPr>
          <w:i/>
        </w:rPr>
        <w:t>2024</w:t>
      </w:r>
      <w:r w:rsidRPr="009E30EC">
        <w:t xml:space="preserve"> (CGR</w:t>
      </w:r>
      <w:r w:rsidR="00193593">
        <w:t>P</w:t>
      </w:r>
      <w:r w:rsidRPr="009E30EC">
        <w:t>s) establish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263CC6DF" w14:textId="32C62D75" w:rsidR="00D37FDC" w:rsidRDefault="00D37FDC" w:rsidP="00E73C8C">
      <w:pPr>
        <w:spacing w:after="0" w:line="240" w:lineRule="auto"/>
      </w:pPr>
      <w:r>
        <w:br w:type="page"/>
      </w:r>
    </w:p>
    <w:p w14:paraId="71BB83E3" w14:textId="2E6D49E6" w:rsidR="005B4B76" w:rsidRPr="009E30EC" w:rsidRDefault="005B4B76" w:rsidP="00E73C8C">
      <w:pPr>
        <w:spacing w:after="0" w:line="240" w:lineRule="auto"/>
        <w:rPr>
          <w:rFonts w:cstheme="minorHAnsi"/>
          <w:b/>
        </w:rPr>
      </w:pPr>
      <w:r w:rsidRPr="009E30EC">
        <w:rPr>
          <w:rFonts w:cstheme="minorHAnsi"/>
          <w:b/>
        </w:rPr>
        <w:lastRenderedPageBreak/>
        <w:t xml:space="preserve">Completion payment </w:t>
      </w:r>
    </w:p>
    <w:p w14:paraId="14FCCA0C" w14:textId="4074E15D" w:rsidR="005B4B76" w:rsidRPr="009E30EC" w:rsidRDefault="00FC7AB9" w:rsidP="00E73C8C">
      <w:pPr>
        <w:spacing w:after="0" w:line="240" w:lineRule="auto"/>
        <w:rPr>
          <w:rFonts w:cstheme="minorHAnsi"/>
          <w:bCs/>
        </w:rPr>
      </w:pPr>
      <w:r w:rsidRPr="009E30EC">
        <w:rPr>
          <w:rFonts w:cstheme="minorHAnsi"/>
          <w:bCs/>
        </w:rPr>
        <w:t xml:space="preserve">A completion payment is </w:t>
      </w:r>
      <w:r w:rsidR="00CD5BC6" w:rsidRPr="009E30EC">
        <w:rPr>
          <w:rFonts w:cstheme="minorHAnsi"/>
          <w:bCs/>
        </w:rPr>
        <w:t>dependent</w:t>
      </w:r>
      <w:r w:rsidRPr="009E30EC">
        <w:rPr>
          <w:rFonts w:cstheme="minorHAnsi"/>
          <w:bCs/>
        </w:rPr>
        <w:t xml:space="preserve"> on the Australian Apprentice </w:t>
      </w:r>
      <w:r w:rsidR="00CD5BC6" w:rsidRPr="009E30EC">
        <w:rPr>
          <w:rFonts w:cstheme="minorHAnsi"/>
          <w:bCs/>
        </w:rPr>
        <w:t xml:space="preserve">successfully </w:t>
      </w:r>
      <w:r w:rsidRPr="009E30EC">
        <w:rPr>
          <w:rFonts w:cstheme="minorHAnsi"/>
          <w:bCs/>
        </w:rPr>
        <w:t>completing their Australian Apprenticeship</w:t>
      </w:r>
      <w:r w:rsidR="00BB0228">
        <w:rPr>
          <w:rFonts w:cstheme="minorHAnsi"/>
          <w:bCs/>
        </w:rPr>
        <w:t xml:space="preserve"> journey</w:t>
      </w:r>
      <w:r w:rsidRPr="009E30EC">
        <w:rPr>
          <w:rFonts w:cstheme="minorHAnsi"/>
          <w:bCs/>
        </w:rPr>
        <w:t>.</w:t>
      </w:r>
    </w:p>
    <w:p w14:paraId="01B24C54" w14:textId="77777777" w:rsidR="005B4B76" w:rsidRPr="009E30EC" w:rsidRDefault="005B4B76" w:rsidP="00E73C8C">
      <w:pPr>
        <w:spacing w:after="0" w:line="240" w:lineRule="auto"/>
        <w:rPr>
          <w:rFonts w:cstheme="minorHAnsi"/>
          <w:b/>
        </w:rPr>
      </w:pPr>
    </w:p>
    <w:p w14:paraId="04A61F86" w14:textId="49C0BA27" w:rsidR="00E73C8C" w:rsidRPr="009E30EC" w:rsidRDefault="00E73C8C" w:rsidP="00E73C8C">
      <w:pPr>
        <w:spacing w:after="0" w:line="240" w:lineRule="auto"/>
        <w:rPr>
          <w:rFonts w:cstheme="minorHAnsi"/>
          <w:b/>
        </w:rPr>
      </w:pPr>
      <w:r w:rsidRPr="009E30EC">
        <w:rPr>
          <w:rFonts w:cstheme="minorHAnsi"/>
          <w:b/>
        </w:rPr>
        <w:t>Custodial Australian Apprentice</w:t>
      </w:r>
    </w:p>
    <w:p w14:paraId="7414083B" w14:textId="153F1A05" w:rsidR="00E73C8C" w:rsidRPr="009E30EC" w:rsidRDefault="00E73C8C" w:rsidP="00E73C8C">
      <w:pPr>
        <w:spacing w:after="120" w:line="240" w:lineRule="auto"/>
      </w:pPr>
      <w:r w:rsidRPr="009E30EC">
        <w:t xml:space="preserve">Is an Australian Apprentice who is in custody at the time of commencement and is released from custody on day release or similar arrangements in order to participate in an Australian Apprenticeship. </w:t>
      </w:r>
    </w:p>
    <w:p w14:paraId="3F8CB43F" w14:textId="3017195C" w:rsidR="00E73C8C" w:rsidRPr="009E30EC" w:rsidRDefault="00E73C8C" w:rsidP="00E73C8C">
      <w:pPr>
        <w:spacing w:after="0" w:line="240" w:lineRule="auto"/>
      </w:pPr>
      <w:r w:rsidRPr="009E30EC">
        <w:t xml:space="preserve">An Australian Apprentice who is required to attend periodic detention that does not coincide with their employment under their Australian Apprenticeship is not considered to be a Custodial Australian Apprentice for the purposes of the </w:t>
      </w:r>
      <w:r w:rsidR="00560086" w:rsidRPr="009E30EC">
        <w:t>Incentive</w:t>
      </w:r>
      <w:r w:rsidRPr="009E30EC">
        <w:t xml:space="preserve"> System. </w:t>
      </w:r>
    </w:p>
    <w:p w14:paraId="13EBB59F" w14:textId="77777777" w:rsidR="00E73C8C" w:rsidRPr="00D37FDC" w:rsidRDefault="00E73C8C" w:rsidP="00E73C8C">
      <w:pPr>
        <w:spacing w:after="0" w:line="240" w:lineRule="auto"/>
      </w:pPr>
    </w:p>
    <w:p w14:paraId="54A35B58" w14:textId="77777777" w:rsidR="00E73C8C" w:rsidRPr="009E30EC" w:rsidRDefault="00E73C8C" w:rsidP="00E73C8C">
      <w:pPr>
        <w:spacing w:after="0" w:line="240" w:lineRule="auto"/>
        <w:rPr>
          <w:rFonts w:cstheme="minorHAnsi"/>
          <w:b/>
        </w:rPr>
      </w:pPr>
      <w:r w:rsidRPr="009E30EC">
        <w:rPr>
          <w:rFonts w:cstheme="minorHAnsi"/>
          <w:b/>
        </w:rPr>
        <w:t>Department</w:t>
      </w:r>
    </w:p>
    <w:p w14:paraId="19F41CDB" w14:textId="63C039EF" w:rsidR="00E73C8C" w:rsidRPr="009E30EC" w:rsidRDefault="00E73C8C" w:rsidP="00E73C8C">
      <w:pPr>
        <w:spacing w:after="0" w:line="240" w:lineRule="auto"/>
      </w:pPr>
      <w:r w:rsidRPr="009E30EC">
        <w:t xml:space="preserve">Refers to the Australian </w:t>
      </w:r>
      <w:r w:rsidR="008E192D" w:rsidRPr="009E30EC">
        <w:t>Government Department of Employment and Workplace Relations</w:t>
      </w:r>
      <w:r w:rsidRPr="009E30EC">
        <w:t>, or any of its successor departments.</w:t>
      </w:r>
    </w:p>
    <w:p w14:paraId="4503C7E3" w14:textId="77777777" w:rsidR="00E73C8C" w:rsidRPr="00D37FDC" w:rsidRDefault="00E73C8C" w:rsidP="00E73C8C">
      <w:pPr>
        <w:spacing w:after="0" w:line="240" w:lineRule="auto"/>
      </w:pPr>
    </w:p>
    <w:p w14:paraId="3D18307F" w14:textId="77777777" w:rsidR="00E73C8C" w:rsidRPr="00DB431D" w:rsidRDefault="00E73C8C" w:rsidP="00E73C8C">
      <w:pPr>
        <w:spacing w:after="0" w:line="240" w:lineRule="auto"/>
        <w:rPr>
          <w:rFonts w:cstheme="minorHAnsi"/>
          <w:b/>
        </w:rPr>
      </w:pPr>
      <w:r w:rsidRPr="00DB431D">
        <w:rPr>
          <w:rFonts w:cstheme="minorHAnsi"/>
          <w:b/>
        </w:rPr>
        <w:t>Effect date</w:t>
      </w:r>
    </w:p>
    <w:p w14:paraId="64095A97" w14:textId="7A3D980F" w:rsidR="00E73C8C" w:rsidRPr="00DB431D" w:rsidRDefault="00E73C8C" w:rsidP="00E73C8C">
      <w:pPr>
        <w:spacing w:after="120" w:line="240" w:lineRule="auto"/>
      </w:pPr>
      <w:r w:rsidRPr="00DB431D">
        <w:t xml:space="preserve">The date that a claim becomes payable </w:t>
      </w:r>
      <w:r w:rsidR="00911F68" w:rsidRPr="00DB431D">
        <w:t xml:space="preserve">following the claim period end date </w:t>
      </w:r>
      <w:r w:rsidRPr="00DB431D">
        <w:t>subject to the completion of the waiting period, where applicable.</w:t>
      </w:r>
    </w:p>
    <w:p w14:paraId="55E5469E" w14:textId="3F4702F8" w:rsidR="00E73C8C" w:rsidRPr="009E30EC" w:rsidRDefault="00E73C8C" w:rsidP="00E73C8C">
      <w:pPr>
        <w:spacing w:after="0" w:line="240" w:lineRule="auto"/>
      </w:pPr>
      <w:r w:rsidRPr="00DB431D">
        <w:t>An Effect date is dependent on the commencement date of the Australian Apprenticeship</w:t>
      </w:r>
      <w:r w:rsidR="00D537FA" w:rsidRPr="00DB431D">
        <w:t xml:space="preserve"> Journey</w:t>
      </w:r>
      <w:r w:rsidRPr="00DB431D">
        <w:t xml:space="preserve">, and the time spent in the Australian </w:t>
      </w:r>
      <w:r w:rsidR="00015894" w:rsidRPr="00DB431D">
        <w:t>Apprenticeship,</w:t>
      </w:r>
      <w:r w:rsidRPr="00DB431D">
        <w:t xml:space="preserve"> thereafter, excluding periods of suspension.</w:t>
      </w:r>
    </w:p>
    <w:p w14:paraId="75A9EA17" w14:textId="77777777" w:rsidR="00960515" w:rsidRPr="009E30EC" w:rsidRDefault="00960515" w:rsidP="00E73C8C">
      <w:pPr>
        <w:spacing w:after="0" w:line="240" w:lineRule="auto"/>
        <w:rPr>
          <w:rFonts w:cstheme="minorHAnsi"/>
          <w:b/>
        </w:rPr>
      </w:pPr>
    </w:p>
    <w:p w14:paraId="2B26D5FA" w14:textId="77777777" w:rsidR="0089394E" w:rsidRPr="009E30EC" w:rsidRDefault="0089394E" w:rsidP="0089394E">
      <w:pPr>
        <w:spacing w:after="0"/>
        <w:ind w:right="-20"/>
        <w:rPr>
          <w:rFonts w:ascii="Calibri" w:eastAsia="Calibri" w:hAnsi="Calibri" w:cs="Calibri"/>
          <w:color w:val="000000" w:themeColor="text1"/>
        </w:rPr>
      </w:pPr>
      <w:r w:rsidRPr="009E30EC">
        <w:rPr>
          <w:rFonts w:ascii="Calibri" w:eastAsia="Calibri" w:hAnsi="Calibri" w:cs="Calibri"/>
          <w:b/>
          <w:bCs/>
          <w:color w:val="000000" w:themeColor="text1"/>
        </w:rPr>
        <w:t>Experience</w:t>
      </w:r>
    </w:p>
    <w:p w14:paraId="0BEB9318" w14:textId="2249CC79" w:rsidR="0089394E" w:rsidRPr="009E30EC" w:rsidRDefault="0089394E" w:rsidP="0089394E">
      <w:pPr>
        <w:spacing w:after="0"/>
        <w:ind w:right="-20"/>
        <w:rPr>
          <w:rFonts w:ascii="Calibri" w:eastAsia="Calibri" w:hAnsi="Calibri" w:cs="Calibri"/>
          <w:color w:val="000000" w:themeColor="text1"/>
        </w:rPr>
      </w:pPr>
      <w:r w:rsidRPr="009E30EC">
        <w:rPr>
          <w:rFonts w:ascii="Calibri" w:eastAsia="Calibri" w:hAnsi="Calibri" w:cs="Calibri"/>
          <w:color w:val="000000" w:themeColor="text1"/>
        </w:rPr>
        <w:t xml:space="preserve">Access to education, instruction, training or industry knowledge of the clean energy </w:t>
      </w:r>
      <w:r w:rsidR="008069ED">
        <w:rPr>
          <w:rFonts w:ascii="Calibri" w:eastAsia="Calibri" w:hAnsi="Calibri" w:cs="Calibri"/>
          <w:color w:val="000000" w:themeColor="text1"/>
        </w:rPr>
        <w:t>or housing and construction sectors</w:t>
      </w:r>
      <w:r w:rsidRPr="009E30EC">
        <w:rPr>
          <w:rFonts w:ascii="Calibri" w:eastAsia="Calibri" w:hAnsi="Calibri" w:cs="Calibri"/>
          <w:color w:val="000000" w:themeColor="text1"/>
        </w:rPr>
        <w:t>, combined with a VET qualification specified on the Australian Apprenticeship Priority List. By the final year, an apprentice will be able to show they have gained specific skills and knowledge in the clean energy</w:t>
      </w:r>
      <w:r w:rsidR="00A70CAE">
        <w:rPr>
          <w:rFonts w:ascii="Calibri" w:eastAsia="Calibri" w:hAnsi="Calibri" w:cs="Calibri"/>
          <w:color w:val="000000" w:themeColor="text1"/>
        </w:rPr>
        <w:t xml:space="preserve"> or housing and construction</w:t>
      </w:r>
      <w:r w:rsidRPr="009E30EC">
        <w:rPr>
          <w:rFonts w:ascii="Calibri" w:eastAsia="Calibri" w:hAnsi="Calibri" w:cs="Calibri"/>
          <w:color w:val="000000" w:themeColor="text1"/>
        </w:rPr>
        <w:t xml:space="preserve"> industry.   </w:t>
      </w:r>
    </w:p>
    <w:p w14:paraId="3992AF2E" w14:textId="77777777" w:rsidR="0089394E" w:rsidRPr="009E30EC" w:rsidRDefault="0089394E" w:rsidP="00E73C8C">
      <w:pPr>
        <w:spacing w:after="0" w:line="240" w:lineRule="auto"/>
        <w:rPr>
          <w:rFonts w:cstheme="minorHAnsi"/>
          <w:b/>
        </w:rPr>
      </w:pPr>
    </w:p>
    <w:p w14:paraId="56BD2CCD" w14:textId="75899128" w:rsidR="00E73C8C" w:rsidRPr="009E30EC" w:rsidRDefault="00E73C8C" w:rsidP="00E73C8C">
      <w:pPr>
        <w:spacing w:after="0" w:line="240" w:lineRule="auto"/>
        <w:rPr>
          <w:rFonts w:cstheme="minorHAnsi"/>
          <w:b/>
        </w:rPr>
      </w:pPr>
      <w:r w:rsidRPr="009E30EC">
        <w:rPr>
          <w:rFonts w:cstheme="minorHAnsi"/>
          <w:b/>
        </w:rPr>
        <w:t>Eligibility requirements</w:t>
      </w:r>
    </w:p>
    <w:p w14:paraId="0A0C7FB2" w14:textId="13763556" w:rsidR="00E73C8C" w:rsidRPr="009E30EC" w:rsidRDefault="00E73C8C" w:rsidP="00BD4B98">
      <w:pPr>
        <w:spacing w:after="0" w:line="240" w:lineRule="auto"/>
        <w:rPr>
          <w:sz w:val="20"/>
          <w:szCs w:val="20"/>
        </w:rPr>
      </w:pPr>
      <w:r w:rsidRPr="009E30EC">
        <w:t>Mandatory requirements which must be met to qualify for payment. Assessment requirements may apply in addition to eligibility requirements.</w:t>
      </w:r>
    </w:p>
    <w:p w14:paraId="38E8F04C" w14:textId="77777777" w:rsidR="005B4B76" w:rsidRPr="00D37FDC" w:rsidRDefault="005B4B76" w:rsidP="00FC7AB9">
      <w:pPr>
        <w:spacing w:after="0" w:line="240" w:lineRule="auto"/>
      </w:pPr>
    </w:p>
    <w:p w14:paraId="1C8B7B6D" w14:textId="77777777" w:rsidR="00E73C8C" w:rsidRPr="009E30EC" w:rsidRDefault="00E73C8C" w:rsidP="00E73C8C">
      <w:pPr>
        <w:spacing w:after="0" w:line="240" w:lineRule="auto"/>
        <w:rPr>
          <w:rFonts w:cstheme="minorHAnsi"/>
          <w:b/>
        </w:rPr>
      </w:pPr>
      <w:r w:rsidRPr="009E30EC">
        <w:rPr>
          <w:rFonts w:cstheme="minorHAnsi"/>
          <w:b/>
        </w:rPr>
        <w:t>Existing Worker</w:t>
      </w:r>
    </w:p>
    <w:p w14:paraId="2E0ABB12" w14:textId="77777777" w:rsidR="00E73C8C" w:rsidRPr="009E30EC" w:rsidRDefault="00E73C8C" w:rsidP="00E73C8C">
      <w:r w:rsidRPr="009E30EC">
        <w:t>An Existing Worker is a person who has had an employment relationship with their employer for more than three full-time equivalent months, including approved leave, on the date of commencement of the Australian Apprenticeship.</w:t>
      </w:r>
    </w:p>
    <w:p w14:paraId="136DD8BC" w14:textId="65A4F7DF" w:rsidR="00555F47" w:rsidRPr="009E30EC" w:rsidRDefault="00555F47" w:rsidP="00555F47">
      <w:pPr>
        <w:spacing w:after="0"/>
        <w:ind w:right="-20"/>
        <w:rPr>
          <w:rFonts w:ascii="Calibri" w:eastAsia="Calibri" w:hAnsi="Calibri" w:cs="Calibri"/>
          <w:color w:val="000000" w:themeColor="text1"/>
        </w:rPr>
      </w:pPr>
      <w:r w:rsidRPr="009E30EC">
        <w:rPr>
          <w:rFonts w:ascii="Calibri" w:eastAsia="Calibri" w:hAnsi="Calibri" w:cs="Calibri"/>
          <w:b/>
          <w:bCs/>
          <w:color w:val="000000" w:themeColor="text1"/>
        </w:rPr>
        <w:t>Exposure</w:t>
      </w:r>
    </w:p>
    <w:p w14:paraId="36D0DB84" w14:textId="5DD2709A" w:rsidR="00555F47" w:rsidRPr="009E30EC" w:rsidRDefault="00555F47" w:rsidP="00555F47">
      <w:pPr>
        <w:spacing w:after="0" w:line="240" w:lineRule="auto"/>
        <w:rPr>
          <w:rFonts w:ascii="Calibri" w:eastAsia="Calibri" w:hAnsi="Calibri" w:cs="Calibri"/>
          <w:color w:val="000000" w:themeColor="text1"/>
        </w:rPr>
      </w:pPr>
      <w:r w:rsidRPr="009E30EC">
        <w:rPr>
          <w:rFonts w:ascii="Calibri" w:eastAsia="Calibri" w:hAnsi="Calibri" w:cs="Calibri"/>
          <w:color w:val="000000" w:themeColor="text1"/>
        </w:rPr>
        <w:t xml:space="preserve">Access to a range of </w:t>
      </w:r>
      <w:r w:rsidR="00FB553C">
        <w:rPr>
          <w:rFonts w:ascii="Calibri" w:eastAsia="Calibri" w:hAnsi="Calibri" w:cs="Calibri"/>
          <w:color w:val="000000" w:themeColor="text1"/>
        </w:rPr>
        <w:t xml:space="preserve">relevant </w:t>
      </w:r>
      <w:r w:rsidR="000C38FD">
        <w:rPr>
          <w:rFonts w:ascii="Calibri" w:eastAsia="Calibri" w:hAnsi="Calibri" w:cs="Calibri"/>
          <w:color w:val="000000" w:themeColor="text1"/>
        </w:rPr>
        <w:t xml:space="preserve">clean energy or housing and construction </w:t>
      </w:r>
      <w:r w:rsidRPr="009E30EC">
        <w:rPr>
          <w:rFonts w:ascii="Calibri" w:eastAsia="Calibri" w:hAnsi="Calibri" w:cs="Calibri"/>
          <w:color w:val="000000" w:themeColor="text1"/>
        </w:rPr>
        <w:t>sector tools, technology, methods and worksites, including demonstration by skilled tradespeople.</w:t>
      </w:r>
    </w:p>
    <w:p w14:paraId="68DC7905" w14:textId="77777777" w:rsidR="00555F47" w:rsidRPr="00D37FDC" w:rsidRDefault="00555F47" w:rsidP="00555F47">
      <w:pPr>
        <w:spacing w:after="0" w:line="240" w:lineRule="auto"/>
        <w:rPr>
          <w:rFonts w:ascii="Calibri" w:eastAsia="Calibri" w:hAnsi="Calibri" w:cs="Calibri"/>
          <w:color w:val="000000" w:themeColor="text1"/>
        </w:rPr>
      </w:pPr>
    </w:p>
    <w:p w14:paraId="6CB77D66" w14:textId="2CC6FCC9" w:rsidR="00E73C8C" w:rsidRPr="009E30EC" w:rsidRDefault="00E73C8C" w:rsidP="00555F47">
      <w:pPr>
        <w:spacing w:after="0" w:line="240" w:lineRule="auto"/>
        <w:rPr>
          <w:rFonts w:cstheme="minorHAnsi"/>
          <w:b/>
        </w:rPr>
      </w:pPr>
      <w:r w:rsidRPr="009E30EC">
        <w:rPr>
          <w:rFonts w:cstheme="minorHAnsi"/>
          <w:b/>
        </w:rPr>
        <w:t>Formally Approved</w:t>
      </w:r>
    </w:p>
    <w:p w14:paraId="5652A66B" w14:textId="77777777" w:rsidR="00E73C8C" w:rsidRPr="009E30EC" w:rsidRDefault="00E73C8C" w:rsidP="00E73C8C">
      <w:pPr>
        <w:spacing w:after="0" w:line="240" w:lineRule="auto"/>
      </w:pPr>
      <w:r w:rsidRPr="009E30EC">
        <w:t>Where the relevant State or Territory Training Authority has approved the Training Contract. For Australian Apprentices in New South Wales, this is the date of approval of the Training Contract, not its date of registration.</w:t>
      </w:r>
    </w:p>
    <w:p w14:paraId="3BC73428" w14:textId="77777777" w:rsidR="00E73C8C" w:rsidRPr="00D37FDC" w:rsidRDefault="00E73C8C" w:rsidP="00E73C8C">
      <w:pPr>
        <w:spacing w:after="0" w:line="240" w:lineRule="auto"/>
      </w:pPr>
    </w:p>
    <w:p w14:paraId="6428C1D7" w14:textId="77777777" w:rsidR="00E73C8C" w:rsidRPr="009E30EC" w:rsidRDefault="00E73C8C" w:rsidP="00E73C8C">
      <w:pPr>
        <w:spacing w:after="0" w:line="240" w:lineRule="auto"/>
        <w:rPr>
          <w:rFonts w:cstheme="minorHAnsi"/>
          <w:b/>
        </w:rPr>
      </w:pPr>
      <w:r w:rsidRPr="009E30EC">
        <w:rPr>
          <w:rFonts w:cstheme="minorHAnsi"/>
          <w:b/>
        </w:rPr>
        <w:t>Full-time equivalent</w:t>
      </w:r>
    </w:p>
    <w:p w14:paraId="0AA130BF" w14:textId="77777777" w:rsidR="00E73C8C" w:rsidRPr="009E30EC" w:rsidRDefault="00E73C8C" w:rsidP="00E73C8C">
      <w:pPr>
        <w:spacing w:after="0" w:line="240" w:lineRule="auto"/>
      </w:pPr>
      <w:r w:rsidRPr="009E30EC">
        <w:t>The calculated full-time equivalent duration of employment or training that was completed on a non-full-time basis, or a combination of full-time and non-full-time employment.</w:t>
      </w:r>
    </w:p>
    <w:p w14:paraId="4EB10F17" w14:textId="2450F692" w:rsidR="00D37FDC" w:rsidRDefault="00D37FDC" w:rsidP="00E73C8C">
      <w:pPr>
        <w:spacing w:after="0" w:line="240" w:lineRule="auto"/>
        <w:rPr>
          <w:rFonts w:cstheme="minorHAnsi"/>
          <w:b/>
        </w:rPr>
      </w:pPr>
      <w:r>
        <w:rPr>
          <w:rFonts w:cstheme="minorHAnsi"/>
          <w:b/>
        </w:rPr>
        <w:br w:type="page"/>
      </w:r>
    </w:p>
    <w:p w14:paraId="45330042" w14:textId="2B8CAC0C" w:rsidR="00E73C8C" w:rsidRPr="009E30EC" w:rsidRDefault="00E73C8C" w:rsidP="00E73C8C">
      <w:pPr>
        <w:spacing w:after="0" w:line="240" w:lineRule="auto"/>
        <w:rPr>
          <w:rFonts w:cstheme="minorHAnsi"/>
          <w:b/>
        </w:rPr>
      </w:pPr>
      <w:r w:rsidRPr="009E30EC">
        <w:rPr>
          <w:rFonts w:cstheme="minorHAnsi"/>
          <w:b/>
        </w:rPr>
        <w:lastRenderedPageBreak/>
        <w:t>Grant</w:t>
      </w:r>
    </w:p>
    <w:p w14:paraId="509DBB31" w14:textId="38856EC7" w:rsidR="00E73C8C" w:rsidRPr="009E30EC" w:rsidRDefault="00E73C8C" w:rsidP="00E73C8C">
      <w:pPr>
        <w:spacing w:after="0" w:line="240" w:lineRule="auto"/>
      </w:pPr>
      <w:r w:rsidRPr="009E30EC">
        <w:t xml:space="preserve">For the purposes of the </w:t>
      </w:r>
      <w:r w:rsidR="002323F1" w:rsidRPr="009E30EC">
        <w:t>CGR</w:t>
      </w:r>
      <w:r w:rsidR="00CD67EF">
        <w:t>P</w:t>
      </w:r>
      <w:r w:rsidR="002323F1" w:rsidRPr="009E30EC">
        <w:t>s</w:t>
      </w:r>
      <w:r w:rsidRPr="009E30EC">
        <w:t>, a ‘grant’ is an agreement for the provision of financial assistance by the Commonwealth or on behalf of the Commonwealth:</w:t>
      </w:r>
    </w:p>
    <w:p w14:paraId="4E233120" w14:textId="2FB08788" w:rsidR="00E73C8C" w:rsidRPr="009E30EC" w:rsidRDefault="00E73C8C" w:rsidP="001D2999">
      <w:pPr>
        <w:pStyle w:val="ListParagraph"/>
        <w:numPr>
          <w:ilvl w:val="0"/>
          <w:numId w:val="31"/>
        </w:numPr>
        <w:spacing w:after="0" w:line="240" w:lineRule="auto"/>
      </w:pPr>
      <w:r w:rsidRPr="009E30EC">
        <w:t>under which relevant money or other Consolidated Revenue Fund money is to be paid to a grantee other than the Commonwealth; and</w:t>
      </w:r>
    </w:p>
    <w:p w14:paraId="372068CD" w14:textId="77777777" w:rsidR="00E73C8C" w:rsidRPr="009E30EC" w:rsidRDefault="00E73C8C" w:rsidP="001D2999">
      <w:pPr>
        <w:pStyle w:val="ListParagraph"/>
        <w:numPr>
          <w:ilvl w:val="0"/>
          <w:numId w:val="31"/>
        </w:numPr>
        <w:spacing w:after="0" w:line="240" w:lineRule="auto"/>
      </w:pPr>
      <w:r w:rsidRPr="009E30EC">
        <w:t>which is intended to help address one or more of the Australian Government’s policy outcomes while assisting the grantee achieve its objectives.</w:t>
      </w:r>
    </w:p>
    <w:p w14:paraId="71614195" w14:textId="77777777" w:rsidR="00E73C8C" w:rsidRPr="00D37FDC" w:rsidRDefault="00E73C8C" w:rsidP="00E73C8C">
      <w:pPr>
        <w:spacing w:after="0" w:line="240" w:lineRule="auto"/>
        <w:rPr>
          <w:rFonts w:cstheme="minorHAnsi"/>
          <w:b/>
        </w:rPr>
      </w:pPr>
    </w:p>
    <w:p w14:paraId="3B1DEB6A" w14:textId="77777777" w:rsidR="00E73C8C" w:rsidRPr="009E30EC" w:rsidRDefault="00E73C8C" w:rsidP="00E73C8C">
      <w:pPr>
        <w:keepNext/>
        <w:keepLines/>
        <w:spacing w:after="0" w:line="240" w:lineRule="auto"/>
        <w:rPr>
          <w:rFonts w:cstheme="minorHAnsi"/>
          <w:b/>
        </w:rPr>
      </w:pPr>
      <w:r w:rsidRPr="009E30EC">
        <w:rPr>
          <w:rFonts w:cstheme="minorHAnsi"/>
          <w:b/>
        </w:rPr>
        <w:t>GrantConnect</w:t>
      </w:r>
    </w:p>
    <w:p w14:paraId="05DD05C5" w14:textId="71F79C0F" w:rsidR="00E73C8C" w:rsidRPr="009E30EC" w:rsidRDefault="00E73C8C" w:rsidP="00E73C8C">
      <w:pPr>
        <w:keepNext/>
        <w:keepLines/>
        <w:spacing w:after="0" w:line="240" w:lineRule="auto"/>
      </w:pPr>
      <w:r w:rsidRPr="009E30EC">
        <w:t>GrantConnect is the Australian Government’s whole-of-government grants information system, which centralised the publication and reporting of Commonwealth grants in accordance with the</w:t>
      </w:r>
      <w:r w:rsidR="003E03E0" w:rsidRPr="009E30EC">
        <w:t xml:space="preserve"> CGR</w:t>
      </w:r>
      <w:r w:rsidR="0004449F">
        <w:t>P</w:t>
      </w:r>
      <w:r w:rsidR="003E03E0" w:rsidRPr="009E30EC">
        <w:t>s</w:t>
      </w:r>
      <w:r w:rsidRPr="009E30EC">
        <w:t>.</w:t>
      </w:r>
    </w:p>
    <w:p w14:paraId="0B331C41" w14:textId="77777777" w:rsidR="00E73C8C" w:rsidRPr="009E30EC" w:rsidRDefault="00E73C8C" w:rsidP="00E73C8C">
      <w:pPr>
        <w:spacing w:after="0" w:line="240" w:lineRule="auto"/>
        <w:rPr>
          <w:sz w:val="20"/>
          <w:szCs w:val="20"/>
        </w:rPr>
      </w:pPr>
    </w:p>
    <w:p w14:paraId="42CF9A3E" w14:textId="77777777" w:rsidR="00E73C8C" w:rsidRPr="009E30EC" w:rsidRDefault="00E73C8C" w:rsidP="00E73C8C">
      <w:pPr>
        <w:spacing w:after="0" w:line="240" w:lineRule="auto"/>
        <w:rPr>
          <w:rFonts w:cstheme="minorHAnsi"/>
          <w:b/>
        </w:rPr>
      </w:pPr>
      <w:r w:rsidRPr="009E30EC">
        <w:rPr>
          <w:rFonts w:cstheme="minorHAnsi"/>
          <w:b/>
        </w:rPr>
        <w:t>Group Training National Register</w:t>
      </w:r>
    </w:p>
    <w:p w14:paraId="315D11F1" w14:textId="77777777" w:rsidR="00E73C8C" w:rsidRPr="009E30EC" w:rsidRDefault="00E73C8C" w:rsidP="00E73C8C">
      <w:pPr>
        <w:spacing w:after="120" w:line="240" w:lineRule="auto"/>
      </w:pPr>
      <w:r w:rsidRPr="009E30EC">
        <w:t>Identifies all Group Training Organisations which have complied with national standard set by State and Territory Vocational Education and Training Ministers and are eligible to use the Group Training National logo.</w:t>
      </w:r>
    </w:p>
    <w:p w14:paraId="5A862716" w14:textId="6B75D5C6" w:rsidR="00E73C8C" w:rsidRPr="009E30EC" w:rsidRDefault="00E73C8C" w:rsidP="00E73C8C">
      <w:pPr>
        <w:spacing w:after="120" w:line="240" w:lineRule="auto"/>
      </w:pPr>
      <w:r w:rsidRPr="009E30EC">
        <w:t>All Group Training Organisations listed on this National Register have been recognised as compliant against the National Standards for Group Training Organisations, by State</w:t>
      </w:r>
      <w:r w:rsidR="005018B7" w:rsidRPr="009E30EC">
        <w:t xml:space="preserve"> or</w:t>
      </w:r>
      <w:r w:rsidR="001F04D8" w:rsidRPr="009E30EC">
        <w:t xml:space="preserve"> </w:t>
      </w:r>
      <w:r w:rsidRPr="009E30EC">
        <w:t>Territory Training Authorities.</w:t>
      </w:r>
    </w:p>
    <w:p w14:paraId="67965D58" w14:textId="77777777" w:rsidR="00E73C8C" w:rsidRPr="009E30EC" w:rsidRDefault="00E73C8C" w:rsidP="00E73C8C">
      <w:pPr>
        <w:spacing w:after="0" w:line="240" w:lineRule="auto"/>
      </w:pPr>
      <w:r w:rsidRPr="009E30EC">
        <w:t>The Register can be accessed from the Australian Apprenticeships website.</w:t>
      </w:r>
    </w:p>
    <w:p w14:paraId="0E87D775" w14:textId="77777777" w:rsidR="00E73C8C" w:rsidRPr="009E30EC" w:rsidRDefault="00E73C8C" w:rsidP="00E73C8C">
      <w:pPr>
        <w:spacing w:after="0" w:line="240" w:lineRule="auto"/>
        <w:rPr>
          <w:sz w:val="20"/>
          <w:szCs w:val="20"/>
        </w:rPr>
      </w:pPr>
    </w:p>
    <w:p w14:paraId="0C6158DB" w14:textId="77777777" w:rsidR="00E73C8C" w:rsidRPr="009E30EC" w:rsidRDefault="00E73C8C" w:rsidP="00E73C8C">
      <w:pPr>
        <w:spacing w:after="0" w:line="240" w:lineRule="auto"/>
        <w:rPr>
          <w:rFonts w:cstheme="minorHAnsi"/>
          <w:b/>
        </w:rPr>
      </w:pPr>
      <w:r w:rsidRPr="009E30EC">
        <w:rPr>
          <w:rFonts w:cstheme="minorHAnsi"/>
          <w:b/>
        </w:rPr>
        <w:t>Group Training Organisation (</w:t>
      </w:r>
      <w:r w:rsidRPr="009E30EC">
        <w:rPr>
          <w:b/>
        </w:rPr>
        <w:t>GTO</w:t>
      </w:r>
      <w:r w:rsidRPr="009E30EC">
        <w:rPr>
          <w:rFonts w:cstheme="minorHAnsi"/>
          <w:b/>
        </w:rPr>
        <w:t>)</w:t>
      </w:r>
    </w:p>
    <w:p w14:paraId="0D9A89A0" w14:textId="77777777" w:rsidR="00E73C8C" w:rsidRPr="009E30EC" w:rsidRDefault="00E73C8C" w:rsidP="00E73C8C">
      <w:pPr>
        <w:spacing w:after="120" w:line="240" w:lineRule="auto"/>
      </w:pPr>
      <w:r w:rsidRPr="009E30EC">
        <w:t>An organisation that employs Australian Apprentices under a Training Contract and places them with host employers. The Group Training Organisation undertakes the employer responsibilities for the quality and continuation of the Australian Apprentices’ employment and training, including payment of Australian Apprentices’ wages. The Group Training Organisation also manages the additional care and support necessary to achieve the successful completion of the Training Contract.</w:t>
      </w:r>
    </w:p>
    <w:p w14:paraId="7C9E7E36" w14:textId="77777777" w:rsidR="00E73C8C" w:rsidRPr="009E30EC" w:rsidRDefault="00E73C8C" w:rsidP="00E73C8C">
      <w:pPr>
        <w:spacing w:after="0" w:line="240" w:lineRule="auto"/>
      </w:pPr>
      <w:r w:rsidRPr="009E30EC">
        <w:t>A Group Training Organisation is not the same as a labour hire company.</w:t>
      </w:r>
    </w:p>
    <w:p w14:paraId="675CDB92" w14:textId="77777777" w:rsidR="00E73C8C" w:rsidRPr="009E30EC" w:rsidRDefault="00E73C8C" w:rsidP="00E73C8C">
      <w:pPr>
        <w:spacing w:after="0" w:line="240" w:lineRule="auto"/>
        <w:rPr>
          <w:sz w:val="20"/>
          <w:szCs w:val="20"/>
        </w:rPr>
      </w:pPr>
    </w:p>
    <w:p w14:paraId="706056EA" w14:textId="77777777" w:rsidR="00E73C8C" w:rsidRPr="009E30EC" w:rsidRDefault="00E73C8C" w:rsidP="00E73C8C">
      <w:pPr>
        <w:spacing w:after="0" w:line="240" w:lineRule="auto"/>
      </w:pPr>
      <w:r w:rsidRPr="009E30EC">
        <w:rPr>
          <w:rFonts w:cstheme="minorHAnsi"/>
          <w:b/>
        </w:rPr>
        <w:t>Guidelines</w:t>
      </w:r>
    </w:p>
    <w:p w14:paraId="3AF337E8" w14:textId="1C1ECF8B" w:rsidR="00E73C8C" w:rsidRPr="009E30EC" w:rsidRDefault="00E73C8C" w:rsidP="00E73C8C">
      <w:pPr>
        <w:spacing w:after="0" w:line="240" w:lineRule="auto"/>
      </w:pPr>
      <w:r w:rsidRPr="009E30EC">
        <w:t xml:space="preserve">The </w:t>
      </w:r>
      <w:r w:rsidRPr="009E30EC">
        <w:rPr>
          <w:i/>
          <w:iCs/>
        </w:rPr>
        <w:t>Australian Apprenticeships Incentive System Guidelines</w:t>
      </w:r>
      <w:r w:rsidRPr="009E30EC">
        <w:t>.</w:t>
      </w:r>
    </w:p>
    <w:p w14:paraId="265BDDA0" w14:textId="77777777" w:rsidR="00555F47" w:rsidRPr="009E30EC" w:rsidRDefault="00555F47" w:rsidP="009D6C2F">
      <w:pPr>
        <w:spacing w:after="0" w:line="240" w:lineRule="auto"/>
      </w:pPr>
    </w:p>
    <w:p w14:paraId="7017F846" w14:textId="77777777" w:rsidR="00E73C8C" w:rsidRPr="009E30EC" w:rsidRDefault="00E73C8C" w:rsidP="00555F47">
      <w:pPr>
        <w:spacing w:after="0" w:line="240" w:lineRule="auto"/>
        <w:rPr>
          <w:rFonts w:cstheme="minorHAnsi"/>
          <w:b/>
        </w:rPr>
      </w:pPr>
      <w:r w:rsidRPr="009E30EC">
        <w:rPr>
          <w:rFonts w:cstheme="minorHAnsi"/>
          <w:b/>
        </w:rPr>
        <w:t>Gross wage</w:t>
      </w:r>
    </w:p>
    <w:p w14:paraId="629C8898" w14:textId="77777777" w:rsidR="00E73C8C" w:rsidRPr="009E30EC" w:rsidRDefault="00E73C8C" w:rsidP="00E73C8C">
      <w:pPr>
        <w:spacing w:after="0" w:line="240" w:lineRule="auto"/>
      </w:pPr>
      <w:r w:rsidRPr="009E30EC">
        <w:t>The total amount an employer pays an Australian Apprentice before deductions are made, including:</w:t>
      </w:r>
    </w:p>
    <w:p w14:paraId="2A31101A" w14:textId="77777777" w:rsidR="00E73C8C" w:rsidRPr="009E30EC" w:rsidRDefault="00E73C8C" w:rsidP="001D2999">
      <w:pPr>
        <w:pStyle w:val="ListParagraph"/>
        <w:numPr>
          <w:ilvl w:val="0"/>
          <w:numId w:val="23"/>
        </w:numPr>
        <w:spacing w:after="0" w:line="240" w:lineRule="auto"/>
      </w:pPr>
      <w:r w:rsidRPr="009E30EC">
        <w:t>allowances; and</w:t>
      </w:r>
    </w:p>
    <w:p w14:paraId="374389F7" w14:textId="77777777" w:rsidR="00E73C8C" w:rsidRPr="009E30EC" w:rsidRDefault="00E73C8C" w:rsidP="001D2999">
      <w:pPr>
        <w:pStyle w:val="ListParagraph"/>
        <w:numPr>
          <w:ilvl w:val="0"/>
          <w:numId w:val="23"/>
        </w:numPr>
        <w:spacing w:after="0" w:line="240" w:lineRule="auto"/>
      </w:pPr>
      <w:r w:rsidRPr="009E30EC">
        <w:t>overtime; and</w:t>
      </w:r>
    </w:p>
    <w:p w14:paraId="35109E60" w14:textId="77777777" w:rsidR="00E73C8C" w:rsidRPr="009E30EC" w:rsidRDefault="00E73C8C" w:rsidP="001D2999">
      <w:pPr>
        <w:pStyle w:val="ListParagraph"/>
        <w:numPr>
          <w:ilvl w:val="0"/>
          <w:numId w:val="23"/>
        </w:numPr>
        <w:spacing w:after="0" w:line="240" w:lineRule="auto"/>
      </w:pPr>
      <w:r w:rsidRPr="009E30EC">
        <w:t>penalty rates; and</w:t>
      </w:r>
    </w:p>
    <w:p w14:paraId="599893F4" w14:textId="77777777" w:rsidR="00E73C8C" w:rsidRPr="009E30EC" w:rsidRDefault="00E73C8C" w:rsidP="001D2999">
      <w:pPr>
        <w:pStyle w:val="ListParagraph"/>
        <w:numPr>
          <w:ilvl w:val="0"/>
          <w:numId w:val="23"/>
        </w:numPr>
        <w:spacing w:after="0" w:line="240" w:lineRule="auto"/>
      </w:pPr>
      <w:r w:rsidRPr="009E30EC">
        <w:t>any other amount.</w:t>
      </w:r>
    </w:p>
    <w:p w14:paraId="4D70D1A1" w14:textId="77777777" w:rsidR="00E73C8C" w:rsidRPr="009E30EC" w:rsidRDefault="00E73C8C" w:rsidP="00E73C8C">
      <w:pPr>
        <w:spacing w:after="0" w:line="240" w:lineRule="auto"/>
        <w:rPr>
          <w:sz w:val="12"/>
          <w:szCs w:val="12"/>
        </w:rPr>
      </w:pPr>
    </w:p>
    <w:p w14:paraId="7C26ED18" w14:textId="3050AFC3" w:rsidR="00E73C8C" w:rsidRPr="009E30EC" w:rsidRDefault="00E73C8C" w:rsidP="00E73C8C">
      <w:pPr>
        <w:spacing w:after="0" w:line="240" w:lineRule="auto"/>
        <w:rPr>
          <w:rFonts w:cstheme="minorHAnsi"/>
          <w:bCs/>
        </w:rPr>
      </w:pPr>
      <w:r w:rsidRPr="009E30EC">
        <w:rPr>
          <w:rFonts w:cstheme="minorHAnsi"/>
          <w:bCs/>
        </w:rPr>
        <w:t>This differs from ‘actual wage’.</w:t>
      </w:r>
    </w:p>
    <w:p w14:paraId="06F56CD7" w14:textId="77777777" w:rsidR="005B4B76" w:rsidRPr="009E30EC" w:rsidRDefault="005B4B76" w:rsidP="00E73C8C">
      <w:pPr>
        <w:spacing w:after="0" w:line="240" w:lineRule="auto"/>
        <w:rPr>
          <w:b/>
          <w:bCs/>
        </w:rPr>
      </w:pPr>
    </w:p>
    <w:p w14:paraId="1049EE1E" w14:textId="02F566F8" w:rsidR="00B073D0" w:rsidRPr="00B073D0" w:rsidRDefault="00B073D0" w:rsidP="00B67BDD">
      <w:pPr>
        <w:spacing w:after="0" w:line="240" w:lineRule="auto"/>
        <w:rPr>
          <w:b/>
          <w:bCs/>
        </w:rPr>
      </w:pPr>
      <w:r w:rsidRPr="00B073D0">
        <w:rPr>
          <w:b/>
          <w:bCs/>
        </w:rPr>
        <w:t>Housing Construction sector</w:t>
      </w:r>
    </w:p>
    <w:p w14:paraId="460B47B1" w14:textId="36E84BAF" w:rsidR="00B35F66" w:rsidRPr="00B35F66" w:rsidRDefault="00B073D0" w:rsidP="00B67BDD">
      <w:pPr>
        <w:spacing w:after="0" w:line="240" w:lineRule="auto"/>
      </w:pPr>
      <w:r>
        <w:t>The Housing construction sector involves building, repairing and remodelling structures that are intended to operate as a fixed dwelling. Fixed dwellings may include, but are not limited to, houses, apartments and nursing homes.</w:t>
      </w:r>
      <w:r w:rsidR="00722BFB">
        <w:t xml:space="preserve"> </w:t>
      </w:r>
    </w:p>
    <w:p w14:paraId="738DDEFB" w14:textId="39CA19C2" w:rsidR="00E0695B" w:rsidRPr="00CF4CA4" w:rsidRDefault="00E0695B" w:rsidP="00E73C8C">
      <w:pPr>
        <w:spacing w:after="0" w:line="240" w:lineRule="auto"/>
      </w:pPr>
    </w:p>
    <w:p w14:paraId="45005540" w14:textId="4B7D83E8" w:rsidR="00826A9F" w:rsidRPr="009E30EC" w:rsidRDefault="00826A9F" w:rsidP="00E73C8C">
      <w:pPr>
        <w:spacing w:after="0" w:line="240" w:lineRule="auto"/>
        <w:rPr>
          <w:b/>
          <w:bCs/>
        </w:rPr>
      </w:pPr>
      <w:r w:rsidRPr="009E30EC">
        <w:rPr>
          <w:b/>
          <w:bCs/>
        </w:rPr>
        <w:t>Meaningful</w:t>
      </w:r>
    </w:p>
    <w:p w14:paraId="67C13638" w14:textId="563D628D" w:rsidR="00826A9F" w:rsidRPr="009E30EC" w:rsidRDefault="000F3552" w:rsidP="00E73C8C">
      <w:pPr>
        <w:spacing w:after="0" w:line="240" w:lineRule="auto"/>
        <w:rPr>
          <w:b/>
          <w:bCs/>
        </w:rPr>
      </w:pPr>
      <w:r w:rsidRPr="009E30EC">
        <w:rPr>
          <w:rFonts w:eastAsia="Times New Roman"/>
        </w:rPr>
        <w:t xml:space="preserve">Useful and relevant engagement that must develop the skills required to work in the </w:t>
      </w:r>
      <w:r w:rsidR="0037242D" w:rsidRPr="0037242D">
        <w:rPr>
          <w:rFonts w:ascii="Calibri" w:eastAsia="Calibri" w:hAnsi="Calibri" w:cs="Calibri"/>
          <w:color w:val="000000" w:themeColor="text1"/>
        </w:rPr>
        <w:t xml:space="preserve"> </w:t>
      </w:r>
      <w:r w:rsidR="0037242D">
        <w:rPr>
          <w:rFonts w:ascii="Calibri" w:eastAsia="Calibri" w:hAnsi="Calibri" w:cs="Calibri"/>
          <w:color w:val="000000" w:themeColor="text1"/>
        </w:rPr>
        <w:t>clean energy or housing and construction</w:t>
      </w:r>
      <w:r w:rsidR="0037242D">
        <w:rPr>
          <w:rFonts w:eastAsia="Times New Roman"/>
        </w:rPr>
        <w:t xml:space="preserve"> </w:t>
      </w:r>
      <w:r w:rsidRPr="009E30EC">
        <w:rPr>
          <w:rFonts w:eastAsia="Times New Roman"/>
        </w:rPr>
        <w:t>sector at the completion of their apprenticeship and/or in the future. </w:t>
      </w:r>
    </w:p>
    <w:p w14:paraId="28C76F0B" w14:textId="77777777" w:rsidR="00826A9F" w:rsidRPr="009E30EC" w:rsidRDefault="00826A9F" w:rsidP="00E73C8C">
      <w:pPr>
        <w:spacing w:after="0" w:line="240" w:lineRule="auto"/>
        <w:rPr>
          <w:b/>
          <w:bCs/>
        </w:rPr>
      </w:pPr>
    </w:p>
    <w:p w14:paraId="70030B7B" w14:textId="14C7832F" w:rsidR="00E73C8C" w:rsidRPr="009E30EC" w:rsidRDefault="00E73C8C" w:rsidP="00E73C8C">
      <w:pPr>
        <w:spacing w:after="0" w:line="240" w:lineRule="auto"/>
        <w:rPr>
          <w:b/>
          <w:bCs/>
        </w:rPr>
      </w:pPr>
      <w:r w:rsidRPr="009E30EC">
        <w:rPr>
          <w:b/>
          <w:bCs/>
        </w:rPr>
        <w:t>Medical Practitioner</w:t>
      </w:r>
    </w:p>
    <w:p w14:paraId="3FDC5FCD" w14:textId="77777777" w:rsidR="00E73C8C" w:rsidRPr="009E30EC" w:rsidRDefault="00E73C8C" w:rsidP="00E73C8C">
      <w:pPr>
        <w:spacing w:after="0" w:line="240" w:lineRule="auto"/>
      </w:pPr>
      <w:r w:rsidRPr="009E30EC">
        <w:t>A person registered or licensed as a medical practitioner under a law of a state or territory that provides for the registration or licensing of medical practitioners but does not include a person so registered or licensed:</w:t>
      </w:r>
    </w:p>
    <w:p w14:paraId="04540787" w14:textId="77777777" w:rsidR="00E73C8C" w:rsidRPr="009E30EC" w:rsidRDefault="00E73C8C" w:rsidP="001D2999">
      <w:pPr>
        <w:pStyle w:val="ListParagraph"/>
        <w:numPr>
          <w:ilvl w:val="0"/>
          <w:numId w:val="54"/>
        </w:numPr>
        <w:spacing w:after="0" w:line="240" w:lineRule="auto"/>
      </w:pPr>
      <w:r w:rsidRPr="009E30EC">
        <w:lastRenderedPageBreak/>
        <w:t>whose registration, or license to practise, as a medical practitioner in any state or territory has been suspended, or cancelled, following an inquiry relating to his or her conduct; and</w:t>
      </w:r>
    </w:p>
    <w:p w14:paraId="26B18788" w14:textId="77777777" w:rsidR="00E73C8C" w:rsidRPr="009E30EC" w:rsidRDefault="00E73C8C" w:rsidP="001D2999">
      <w:pPr>
        <w:pStyle w:val="ListParagraph"/>
        <w:numPr>
          <w:ilvl w:val="0"/>
          <w:numId w:val="54"/>
        </w:numPr>
        <w:spacing w:after="0" w:line="240" w:lineRule="auto"/>
        <w:rPr>
          <w:rFonts w:cstheme="minorHAnsi"/>
          <w:bCs/>
        </w:rPr>
      </w:pPr>
      <w:r w:rsidRPr="009E30EC">
        <w:t>who has not, after that suspension or cancellation, again been authorised to register or practise as a medical practitioner in that state or territory.</w:t>
      </w:r>
    </w:p>
    <w:p w14:paraId="212BEFA7" w14:textId="77777777" w:rsidR="009D0BA3" w:rsidRPr="009E30EC" w:rsidRDefault="009D0BA3" w:rsidP="00E73C8C">
      <w:pPr>
        <w:spacing w:after="0" w:line="240" w:lineRule="auto"/>
        <w:rPr>
          <w:b/>
          <w:bCs/>
        </w:rPr>
      </w:pPr>
    </w:p>
    <w:p w14:paraId="4FE7F09A" w14:textId="3F4A51AB" w:rsidR="006517F0" w:rsidRPr="009E30EC" w:rsidRDefault="006517F0" w:rsidP="00E73C8C">
      <w:pPr>
        <w:spacing w:after="0" w:line="240" w:lineRule="auto"/>
        <w:rPr>
          <w:b/>
          <w:bCs/>
        </w:rPr>
      </w:pPr>
      <w:r w:rsidRPr="009E30EC">
        <w:rPr>
          <w:b/>
          <w:bCs/>
        </w:rPr>
        <w:t>National Redress Scheme</w:t>
      </w:r>
    </w:p>
    <w:p w14:paraId="78935D34" w14:textId="3E26F00F" w:rsidR="006517F0" w:rsidRPr="009E30EC" w:rsidRDefault="006517F0" w:rsidP="00E73C8C">
      <w:pPr>
        <w:spacing w:after="0" w:line="240" w:lineRule="auto"/>
        <w:rPr>
          <w:rFonts w:cstheme="minorHAnsi"/>
          <w:b/>
        </w:rPr>
      </w:pPr>
      <w:r w:rsidRPr="009E30EC">
        <w:t xml:space="preserve">The Australian Government set up the National Redress Scheme to provide redress to people who experienced institutional child sexual abuse. The offer of redress can </w:t>
      </w:r>
      <w:r w:rsidR="00CD1F75" w:rsidRPr="009E30EC">
        <w:t>include</w:t>
      </w:r>
      <w:r w:rsidRPr="009E30EC">
        <w:t xml:space="preserve"> access to counselling, a redress payment and a direct personal response</w:t>
      </w:r>
      <w:r w:rsidRPr="009E30EC">
        <w:rPr>
          <w:rFonts w:cstheme="minorHAnsi"/>
          <w:b/>
        </w:rPr>
        <w:t>.</w:t>
      </w:r>
    </w:p>
    <w:p w14:paraId="4A781804" w14:textId="77777777" w:rsidR="006517F0" w:rsidRDefault="006517F0" w:rsidP="00E73C8C">
      <w:pPr>
        <w:spacing w:after="0" w:line="240" w:lineRule="auto"/>
        <w:rPr>
          <w:rFonts w:cstheme="minorHAnsi"/>
          <w:b/>
        </w:rPr>
      </w:pPr>
    </w:p>
    <w:p w14:paraId="102FF508" w14:textId="77777777" w:rsidR="002951CE" w:rsidRPr="009E30EC" w:rsidRDefault="002951CE" w:rsidP="002951CE">
      <w:pPr>
        <w:spacing w:after="0" w:line="240" w:lineRule="auto"/>
        <w:rPr>
          <w:rFonts w:cstheme="minorHAnsi"/>
          <w:b/>
        </w:rPr>
      </w:pPr>
      <w:r>
        <w:rPr>
          <w:rFonts w:cstheme="minorHAnsi"/>
          <w:b/>
        </w:rPr>
        <w:t>Occupation Standard Classification for Australia (OSCA)</w:t>
      </w:r>
    </w:p>
    <w:p w14:paraId="1AD7DD6B" w14:textId="77777777" w:rsidR="002951CE" w:rsidRPr="009E30EC" w:rsidRDefault="002951CE" w:rsidP="002951CE">
      <w:pPr>
        <w:spacing w:after="0" w:line="240" w:lineRule="auto"/>
      </w:pPr>
      <w:r w:rsidRPr="009E30EC">
        <w:t xml:space="preserve">List of standard classifications for occupations developed for use in Australia. Further information is on the Australian Bureau of Statistics website – </w:t>
      </w:r>
      <w:r w:rsidRPr="009E30EC">
        <w:rPr>
          <w:u w:val="single"/>
        </w:rPr>
        <w:t>www.abs.gov.au/classifications</w:t>
      </w:r>
      <w:r w:rsidRPr="009E30EC">
        <w:t>.</w:t>
      </w:r>
    </w:p>
    <w:p w14:paraId="1C3E2B29" w14:textId="77777777" w:rsidR="002951CE" w:rsidRPr="009E30EC" w:rsidRDefault="002951CE" w:rsidP="00E73C8C">
      <w:pPr>
        <w:spacing w:after="0" w:line="240" w:lineRule="auto"/>
        <w:rPr>
          <w:rFonts w:cstheme="minorHAnsi"/>
          <w:b/>
        </w:rPr>
      </w:pPr>
    </w:p>
    <w:p w14:paraId="0E8E80DB" w14:textId="3F674A1F" w:rsidR="00E73C8C" w:rsidRPr="009E30EC" w:rsidRDefault="00E73C8C" w:rsidP="00E73C8C">
      <w:pPr>
        <w:spacing w:after="0" w:line="240" w:lineRule="auto"/>
        <w:rPr>
          <w:rFonts w:cstheme="minorHAnsi"/>
          <w:b/>
        </w:rPr>
      </w:pPr>
      <w:r w:rsidRPr="009E30EC">
        <w:rPr>
          <w:rFonts w:cstheme="minorHAnsi"/>
          <w:b/>
        </w:rPr>
        <w:t>Occupational outcome</w:t>
      </w:r>
    </w:p>
    <w:p w14:paraId="0BF2191E" w14:textId="0E042BBB" w:rsidR="00E73C8C" w:rsidRPr="009E30EC" w:rsidRDefault="00E73C8C" w:rsidP="00E73C8C">
      <w:pPr>
        <w:spacing w:after="120" w:line="240" w:lineRule="auto"/>
      </w:pPr>
      <w:r w:rsidRPr="009E30EC">
        <w:t xml:space="preserve">The occupation (as defined by the Australian Bureau of Statistics on the </w:t>
      </w:r>
      <w:r w:rsidR="00B225F0">
        <w:t>OSCA</w:t>
      </w:r>
      <w:r w:rsidRPr="009E30EC">
        <w:t>) which the Australian Apprentice is working towards and will achieve upon the successful completion of their Australian Apprenticeship</w:t>
      </w:r>
      <w:r w:rsidR="002E24DB">
        <w:t xml:space="preserve"> journey</w:t>
      </w:r>
      <w:r w:rsidRPr="009E30EC">
        <w:t>.</w:t>
      </w:r>
    </w:p>
    <w:p w14:paraId="61BA5948" w14:textId="358EAF89" w:rsidR="00E73C8C" w:rsidRPr="009E30EC" w:rsidRDefault="00E73C8C" w:rsidP="00E73C8C">
      <w:pPr>
        <w:spacing w:after="0" w:line="240" w:lineRule="auto"/>
      </w:pPr>
      <w:r w:rsidRPr="009E30EC">
        <w:t>Further information can be found on the Australian Bureau of Statistics website</w:t>
      </w:r>
      <w:r w:rsidR="007F1FAC" w:rsidRPr="009E30EC">
        <w:t xml:space="preserve"> – </w:t>
      </w:r>
      <w:r w:rsidR="007F1FAC" w:rsidRPr="009E30EC">
        <w:rPr>
          <w:u w:val="single"/>
        </w:rPr>
        <w:t>www.abs.gov.au</w:t>
      </w:r>
      <w:r w:rsidRPr="009E30EC">
        <w:t>.</w:t>
      </w:r>
    </w:p>
    <w:p w14:paraId="30623320" w14:textId="77777777" w:rsidR="002951CE" w:rsidRPr="009E30EC" w:rsidRDefault="002951CE" w:rsidP="00E73C8C">
      <w:pPr>
        <w:spacing w:after="0" w:line="240" w:lineRule="auto"/>
        <w:rPr>
          <w:rFonts w:cstheme="minorHAnsi"/>
          <w:bCs/>
          <w:sz w:val="20"/>
          <w:szCs w:val="20"/>
        </w:rPr>
      </w:pPr>
    </w:p>
    <w:p w14:paraId="2C25531E" w14:textId="77777777" w:rsidR="00E73C8C" w:rsidRPr="009E30EC" w:rsidRDefault="00E73C8C" w:rsidP="00E73C8C">
      <w:pPr>
        <w:spacing w:after="0" w:line="240" w:lineRule="auto"/>
        <w:rPr>
          <w:rFonts w:cstheme="minorHAnsi"/>
          <w:b/>
        </w:rPr>
      </w:pPr>
      <w:bookmarkStart w:id="224" w:name="_Hlk169790252"/>
      <w:r w:rsidRPr="009E30EC">
        <w:rPr>
          <w:rFonts w:cstheme="minorHAnsi"/>
          <w:b/>
        </w:rPr>
        <w:t>Part-time</w:t>
      </w:r>
    </w:p>
    <w:p w14:paraId="2EF280F0" w14:textId="03F787DE" w:rsidR="00E73C8C" w:rsidRPr="009E30EC" w:rsidRDefault="00E73C8C" w:rsidP="00E73C8C">
      <w:pPr>
        <w:spacing w:after="0" w:line="240" w:lineRule="auto"/>
      </w:pPr>
      <w:r w:rsidRPr="009E30EC">
        <w:t>Part-time provisions vary across Australia and across occupations. For the purposes of the Guidelines, the relevant State or Territory Training Authority’s definition should be used. All Australian School-based Apprenticeships are undertaken on a part-time basis.</w:t>
      </w:r>
    </w:p>
    <w:bookmarkEnd w:id="224"/>
    <w:p w14:paraId="28494544" w14:textId="77777777" w:rsidR="00E73C8C" w:rsidRPr="009E30EC" w:rsidRDefault="00E73C8C" w:rsidP="00E73C8C">
      <w:pPr>
        <w:spacing w:after="0" w:line="240" w:lineRule="auto"/>
        <w:rPr>
          <w:sz w:val="20"/>
          <w:szCs w:val="20"/>
        </w:rPr>
      </w:pPr>
    </w:p>
    <w:p w14:paraId="1C0DAA9E" w14:textId="77777777" w:rsidR="00653590" w:rsidRPr="009E30EC" w:rsidRDefault="00653590" w:rsidP="00E73C8C">
      <w:pPr>
        <w:spacing w:after="0" w:line="240" w:lineRule="auto"/>
        <w:rPr>
          <w:b/>
          <w:bCs/>
        </w:rPr>
      </w:pPr>
      <w:r w:rsidRPr="009E30EC">
        <w:rPr>
          <w:b/>
          <w:bCs/>
        </w:rPr>
        <w:t>Payment Rate Period</w:t>
      </w:r>
    </w:p>
    <w:p w14:paraId="38064420" w14:textId="1A424969" w:rsidR="00653590" w:rsidRPr="009E30EC" w:rsidRDefault="00FC7AB9" w:rsidP="00E73C8C">
      <w:pPr>
        <w:spacing w:after="0" w:line="240" w:lineRule="auto"/>
      </w:pPr>
      <w:r w:rsidRPr="009E30EC">
        <w:t>The period of time that a payment rate is applied for</w:t>
      </w:r>
      <w:r w:rsidR="00653590" w:rsidRPr="009E30EC">
        <w:t xml:space="preserve"> Priority Wage Subsidy</w:t>
      </w:r>
      <w:r w:rsidRPr="009E30EC">
        <w:t xml:space="preserve"> payments</w:t>
      </w:r>
      <w:r w:rsidR="00BD4B98" w:rsidRPr="009E30EC">
        <w:t xml:space="preserve">. </w:t>
      </w:r>
    </w:p>
    <w:p w14:paraId="56F93AAE" w14:textId="77777777" w:rsidR="00653590" w:rsidRPr="009E30EC" w:rsidRDefault="00653590" w:rsidP="00E73C8C">
      <w:pPr>
        <w:spacing w:after="0" w:line="240" w:lineRule="auto"/>
        <w:rPr>
          <w:b/>
          <w:bCs/>
        </w:rPr>
      </w:pPr>
    </w:p>
    <w:p w14:paraId="1DF2FF85" w14:textId="669C7631" w:rsidR="00E73C8C" w:rsidRPr="009E30EC" w:rsidRDefault="00E73C8C" w:rsidP="009D6C2F">
      <w:pPr>
        <w:spacing w:after="0" w:line="259" w:lineRule="auto"/>
        <w:rPr>
          <w:b/>
          <w:bCs/>
        </w:rPr>
      </w:pPr>
      <w:r w:rsidRPr="009E30EC">
        <w:rPr>
          <w:b/>
          <w:bCs/>
        </w:rPr>
        <w:t>Registered Training Organisation (RTO)</w:t>
      </w:r>
    </w:p>
    <w:p w14:paraId="0E41658A" w14:textId="06992561" w:rsidR="00E73C8C" w:rsidRPr="009E30EC" w:rsidRDefault="00E73C8C" w:rsidP="00E73C8C">
      <w:pPr>
        <w:spacing w:after="0" w:line="240" w:lineRule="auto"/>
      </w:pPr>
      <w:r w:rsidRPr="009E30EC">
        <w:t xml:space="preserve">An organisation that is registered by the appropriate registering body to deliver training, conduct assessments and issue nationally recognised qualifications in accordance with the </w:t>
      </w:r>
      <w:r w:rsidR="001E17FE" w:rsidRPr="009E30EC">
        <w:t>vocational education and training</w:t>
      </w:r>
      <w:r w:rsidR="0002218B" w:rsidRPr="009E30EC">
        <w:t xml:space="preserve"> (VET)</w:t>
      </w:r>
      <w:r w:rsidR="001E17FE" w:rsidRPr="009E30EC">
        <w:t xml:space="preserve"> </w:t>
      </w:r>
      <w:r w:rsidRPr="009E30EC">
        <w:t>Quality Framework.</w:t>
      </w:r>
    </w:p>
    <w:p w14:paraId="7DE118E6" w14:textId="77777777" w:rsidR="00E73C8C" w:rsidRPr="009E30EC" w:rsidRDefault="00E73C8C" w:rsidP="00E73C8C">
      <w:pPr>
        <w:spacing w:after="0" w:line="240" w:lineRule="auto"/>
        <w:rPr>
          <w:sz w:val="20"/>
          <w:szCs w:val="20"/>
        </w:rPr>
      </w:pPr>
    </w:p>
    <w:p w14:paraId="3F85317B" w14:textId="77777777" w:rsidR="00E73C8C" w:rsidRPr="009E30EC" w:rsidRDefault="00E73C8C" w:rsidP="00E73C8C">
      <w:pPr>
        <w:spacing w:after="0" w:line="240" w:lineRule="auto"/>
        <w:rPr>
          <w:rFonts w:cstheme="minorHAnsi"/>
          <w:b/>
        </w:rPr>
      </w:pPr>
      <w:r w:rsidRPr="009E30EC">
        <w:rPr>
          <w:rFonts w:cstheme="minorHAnsi"/>
          <w:b/>
        </w:rPr>
        <w:t>Secondary School</w:t>
      </w:r>
    </w:p>
    <w:p w14:paraId="73C81452" w14:textId="5211D6E6" w:rsidR="00E73C8C" w:rsidRPr="009E30EC" w:rsidRDefault="00E73C8C" w:rsidP="00E73C8C">
      <w:pPr>
        <w:spacing w:after="0" w:line="240" w:lineRule="auto"/>
      </w:pPr>
      <w:r w:rsidRPr="009E30EC">
        <w:t xml:space="preserve">For the purposes of the </w:t>
      </w:r>
      <w:r w:rsidR="00560086" w:rsidRPr="009E30EC">
        <w:t>Incentive</w:t>
      </w:r>
      <w:r w:rsidRPr="009E30EC">
        <w:t xml:space="preserve"> System</w:t>
      </w:r>
      <w:r w:rsidR="008A1B4C" w:rsidRPr="009E30EC">
        <w:t>,</w:t>
      </w:r>
      <w:r w:rsidRPr="009E30EC">
        <w:t xml:space="preserve"> ‘secondary school’ generally encompasses years 7-12. In general, the completion of ‘secondary school’ refers to the student attaining a year 12 certificate or equivalent. In some States and Territories</w:t>
      </w:r>
      <w:r w:rsidR="008A1B4C" w:rsidRPr="009E30EC">
        <w:t>,</w:t>
      </w:r>
      <w:r w:rsidRPr="009E30EC">
        <w:t xml:space="preserve"> students can complete secondary school (or year 12) in more than 12 years.</w:t>
      </w:r>
    </w:p>
    <w:p w14:paraId="5DC0896B" w14:textId="77777777" w:rsidR="00E73C8C" w:rsidRPr="009E30EC" w:rsidRDefault="00E73C8C" w:rsidP="00E73C8C">
      <w:pPr>
        <w:spacing w:after="0" w:line="240" w:lineRule="auto"/>
        <w:rPr>
          <w:sz w:val="20"/>
          <w:szCs w:val="20"/>
        </w:rPr>
      </w:pPr>
    </w:p>
    <w:p w14:paraId="3E64C2FC" w14:textId="77777777" w:rsidR="00E73C8C" w:rsidRPr="009E30EC" w:rsidRDefault="00E73C8C" w:rsidP="00E73C8C">
      <w:pPr>
        <w:spacing w:after="0" w:line="240" w:lineRule="auto"/>
        <w:rPr>
          <w:rFonts w:cstheme="minorHAnsi"/>
          <w:b/>
        </w:rPr>
      </w:pPr>
      <w:r w:rsidRPr="009E30EC">
        <w:rPr>
          <w:rFonts w:cstheme="minorHAnsi"/>
          <w:b/>
        </w:rPr>
        <w:t>Services Australia</w:t>
      </w:r>
    </w:p>
    <w:p w14:paraId="3A9913B7" w14:textId="1D101EDA" w:rsidR="00E73C8C" w:rsidRPr="009E30EC" w:rsidRDefault="00E73C8C" w:rsidP="00E73C8C">
      <w:pPr>
        <w:spacing w:after="0" w:line="240" w:lineRule="auto"/>
      </w:pPr>
      <w:r w:rsidRPr="009E30EC">
        <w:t>Services Australia is a Government body who verifies wage evidence for wage subsidy claims on behalf of the Department</w:t>
      </w:r>
      <w:r w:rsidR="008A1B4C" w:rsidRPr="009E30EC">
        <w:t xml:space="preserve"> of Employment and Workplace Relations</w:t>
      </w:r>
      <w:r w:rsidRPr="009E30EC">
        <w:t>.</w:t>
      </w:r>
    </w:p>
    <w:p w14:paraId="2EF737B2" w14:textId="77777777" w:rsidR="00735BFA" w:rsidRDefault="00735BFA" w:rsidP="00E73C8C">
      <w:pPr>
        <w:spacing w:after="0" w:line="240" w:lineRule="auto"/>
      </w:pPr>
    </w:p>
    <w:p w14:paraId="4168C254" w14:textId="65FB475A" w:rsidR="00735BFA" w:rsidRPr="0020542C" w:rsidRDefault="00735BFA" w:rsidP="00E73C8C">
      <w:pPr>
        <w:spacing w:after="0" w:line="240" w:lineRule="auto"/>
        <w:rPr>
          <w:b/>
          <w:bCs/>
        </w:rPr>
      </w:pPr>
      <w:r w:rsidRPr="0020542C">
        <w:rPr>
          <w:b/>
          <w:bCs/>
        </w:rPr>
        <w:t xml:space="preserve">Small and Medium Enterprises </w:t>
      </w:r>
      <w:r w:rsidR="00891973" w:rsidRPr="0020542C">
        <w:rPr>
          <w:b/>
          <w:bCs/>
        </w:rPr>
        <w:t>(SME)</w:t>
      </w:r>
    </w:p>
    <w:p w14:paraId="78635604" w14:textId="77BCDFA0" w:rsidR="00735BFA" w:rsidRPr="009E30EC" w:rsidRDefault="00A10347" w:rsidP="00E73C8C">
      <w:pPr>
        <w:spacing w:after="0" w:line="240" w:lineRule="auto"/>
      </w:pPr>
      <w:r w:rsidRPr="008C33BC">
        <w:t>S</w:t>
      </w:r>
      <w:r>
        <w:t>mall and Medium Enterprises a</w:t>
      </w:r>
      <w:r w:rsidRPr="008C33BC">
        <w:t xml:space="preserve">re defined as businesses with </w:t>
      </w:r>
      <w:r w:rsidR="00A71208">
        <w:t xml:space="preserve">199 or </w:t>
      </w:r>
      <w:r w:rsidRPr="008C33BC">
        <w:t>fewer employees. This category includes micro-enterprises (</w:t>
      </w:r>
      <w:r>
        <w:t xml:space="preserve">up to 10 </w:t>
      </w:r>
      <w:r w:rsidRPr="008C33BC">
        <w:t>employees), small businesses (</w:t>
      </w:r>
      <w:r>
        <w:t>up to 50</w:t>
      </w:r>
      <w:r w:rsidRPr="008C33BC">
        <w:t xml:space="preserve"> employees), and medium-sized businesses (</w:t>
      </w:r>
      <w:r>
        <w:t xml:space="preserve">up to </w:t>
      </w:r>
      <w:r w:rsidR="00A71208">
        <w:t>199</w:t>
      </w:r>
      <w:r w:rsidRPr="008C33BC">
        <w:t xml:space="preserve"> employees).</w:t>
      </w:r>
    </w:p>
    <w:p w14:paraId="37F9CB42" w14:textId="77777777" w:rsidR="00B73FEA" w:rsidRPr="009E30EC" w:rsidRDefault="00B73FEA" w:rsidP="00E73C8C">
      <w:pPr>
        <w:spacing w:after="0" w:line="240" w:lineRule="auto"/>
      </w:pPr>
    </w:p>
    <w:p w14:paraId="24AEBBF7" w14:textId="359175B6" w:rsidR="00E73C8C" w:rsidRPr="009E30EC" w:rsidRDefault="000C162B" w:rsidP="00E73C8C">
      <w:pPr>
        <w:spacing w:after="0" w:line="240" w:lineRule="auto"/>
        <w:rPr>
          <w:rFonts w:cstheme="minorHAnsi"/>
          <w:b/>
        </w:rPr>
      </w:pPr>
      <w:r>
        <w:rPr>
          <w:rFonts w:cstheme="minorHAnsi"/>
          <w:b/>
        </w:rPr>
        <w:t>State Deed Manager</w:t>
      </w:r>
    </w:p>
    <w:p w14:paraId="5E6DAE99" w14:textId="0E161436" w:rsidR="00E73C8C" w:rsidRPr="009E30EC" w:rsidRDefault="00247EED" w:rsidP="00E73C8C">
      <w:pPr>
        <w:spacing w:after="0" w:line="240" w:lineRule="auto"/>
      </w:pPr>
      <w:r w:rsidRPr="00247EED">
        <w:t>The employee of the Department’s state offices responsible for the day-to-day administration of the Australian Apprenticeship Support Services Deeds.</w:t>
      </w:r>
    </w:p>
    <w:p w14:paraId="5156E381" w14:textId="77777777" w:rsidR="004423A3" w:rsidRPr="009E30EC" w:rsidRDefault="004423A3" w:rsidP="00E73C8C">
      <w:pPr>
        <w:spacing w:after="0" w:line="240" w:lineRule="auto"/>
        <w:rPr>
          <w:rFonts w:cstheme="minorHAnsi"/>
          <w:b/>
        </w:rPr>
      </w:pPr>
    </w:p>
    <w:p w14:paraId="36FA813E" w14:textId="434BE32C" w:rsidR="00E73C8C" w:rsidRPr="009E30EC" w:rsidRDefault="00E73C8C" w:rsidP="0007277D">
      <w:pPr>
        <w:keepNext/>
        <w:spacing w:after="0" w:line="240" w:lineRule="auto"/>
        <w:rPr>
          <w:rFonts w:cstheme="minorHAnsi"/>
          <w:b/>
        </w:rPr>
      </w:pPr>
      <w:r w:rsidRPr="009E30EC">
        <w:rPr>
          <w:rFonts w:cstheme="minorHAnsi"/>
          <w:b/>
        </w:rPr>
        <w:lastRenderedPageBreak/>
        <w:t>State or Territory Training Authority</w:t>
      </w:r>
    </w:p>
    <w:p w14:paraId="433CF958" w14:textId="081D5966" w:rsidR="00E73C8C" w:rsidRPr="009E30EC" w:rsidRDefault="00E73C8C" w:rsidP="00E73C8C">
      <w:pPr>
        <w:spacing w:after="0" w:line="240" w:lineRule="auto"/>
      </w:pPr>
      <w:r w:rsidRPr="009E30EC">
        <w:t xml:space="preserve">The State or Territory Government body responsible for the operation of the </w:t>
      </w:r>
      <w:r w:rsidR="001E2EB0" w:rsidRPr="009E30EC">
        <w:t xml:space="preserve">vocational education </w:t>
      </w:r>
      <w:r w:rsidRPr="009E30EC">
        <w:t xml:space="preserve">and </w:t>
      </w:r>
      <w:r w:rsidR="001E2EB0" w:rsidRPr="009E30EC">
        <w:t xml:space="preserve">training </w:t>
      </w:r>
      <w:r w:rsidRPr="009E30EC">
        <w:t xml:space="preserve">system, including Australian Apprenticeships, within that state or territory. </w:t>
      </w:r>
    </w:p>
    <w:p w14:paraId="68B10597" w14:textId="7B4893F1" w:rsidR="00E73C8C" w:rsidRPr="009E30EC" w:rsidRDefault="00E73C8C" w:rsidP="00E73C8C">
      <w:pPr>
        <w:spacing w:after="0" w:line="240" w:lineRule="auto"/>
        <w:rPr>
          <w:rFonts w:cstheme="minorHAnsi"/>
          <w:b/>
        </w:rPr>
      </w:pPr>
      <w:r w:rsidRPr="009E30EC">
        <w:rPr>
          <w:rFonts w:cstheme="minorHAnsi"/>
          <w:b/>
        </w:rPr>
        <w:t>Successful completion</w:t>
      </w:r>
    </w:p>
    <w:p w14:paraId="6A3064B8" w14:textId="79B09DB7" w:rsidR="00E73C8C" w:rsidRPr="009E30EC" w:rsidRDefault="00E73C8C" w:rsidP="00E73C8C">
      <w:pPr>
        <w:spacing w:after="0" w:line="240" w:lineRule="auto"/>
      </w:pPr>
      <w:r w:rsidRPr="009E30EC">
        <w:t>Successful completion occurs when the State Training Authority recognises that the Australian Apprentice has successfully completed both the on-the-job and off-the-job training and acquired the competencies required for the Australian Apprenticeship</w:t>
      </w:r>
      <w:r w:rsidR="00A115F0">
        <w:t xml:space="preserve"> </w:t>
      </w:r>
      <w:r w:rsidR="00E65DAA">
        <w:t>J</w:t>
      </w:r>
      <w:r w:rsidR="00A115F0">
        <w:t>ourney</w:t>
      </w:r>
      <w:r w:rsidRPr="009E30EC">
        <w:t>.</w:t>
      </w:r>
    </w:p>
    <w:p w14:paraId="5D94D224" w14:textId="77777777" w:rsidR="00E73C8C" w:rsidRPr="009E30EC" w:rsidRDefault="00E73C8C" w:rsidP="00E73C8C">
      <w:pPr>
        <w:spacing w:after="0" w:line="240" w:lineRule="auto"/>
        <w:rPr>
          <w:sz w:val="20"/>
          <w:szCs w:val="20"/>
        </w:rPr>
      </w:pPr>
    </w:p>
    <w:p w14:paraId="314E8D1D" w14:textId="77777777" w:rsidR="00E73C8C" w:rsidRPr="009E30EC" w:rsidRDefault="00E73C8C" w:rsidP="00E73C8C">
      <w:pPr>
        <w:spacing w:after="0" w:line="240" w:lineRule="auto"/>
        <w:rPr>
          <w:rFonts w:cstheme="minorHAnsi"/>
          <w:b/>
        </w:rPr>
      </w:pPr>
      <w:r w:rsidRPr="009E30EC">
        <w:rPr>
          <w:rFonts w:cstheme="minorHAnsi"/>
          <w:b/>
        </w:rPr>
        <w:t>Training Contract</w:t>
      </w:r>
    </w:p>
    <w:p w14:paraId="2D8869CD" w14:textId="1458E883" w:rsidR="00E73C8C" w:rsidRPr="009E30EC" w:rsidRDefault="00E73C8C" w:rsidP="00E73C8C">
      <w:pPr>
        <w:spacing w:after="0" w:line="240" w:lineRule="auto"/>
      </w:pPr>
      <w:r w:rsidRPr="009E30EC">
        <w:t xml:space="preserve">A formal contract approved by the relevant State or Territory Training Authority that established the terms and conditions of the Australian Apprenticeship. Each Australian Apprentice and employer must enter into a Training Contract to be eligible for payments under the </w:t>
      </w:r>
      <w:r w:rsidR="00560086" w:rsidRPr="009E30EC">
        <w:t>Incentive</w:t>
      </w:r>
      <w:r w:rsidRPr="009E30EC">
        <w:t xml:space="preserve"> System. The Training Contract is a state or territory requirement.</w:t>
      </w:r>
    </w:p>
    <w:p w14:paraId="654FB643" w14:textId="77777777" w:rsidR="00E73C8C" w:rsidRPr="009E30EC" w:rsidRDefault="00E73C8C" w:rsidP="00E73C8C">
      <w:pPr>
        <w:spacing w:after="0" w:line="240" w:lineRule="auto"/>
        <w:rPr>
          <w:sz w:val="20"/>
          <w:szCs w:val="20"/>
        </w:rPr>
      </w:pPr>
    </w:p>
    <w:p w14:paraId="3E100B8C" w14:textId="77777777" w:rsidR="00E73C8C" w:rsidRPr="009E30EC" w:rsidRDefault="00E73C8C" w:rsidP="00E73C8C">
      <w:pPr>
        <w:spacing w:after="0" w:line="240" w:lineRule="auto"/>
      </w:pPr>
      <w:r w:rsidRPr="009E30EC">
        <w:rPr>
          <w:rFonts w:cstheme="minorHAnsi"/>
          <w:b/>
        </w:rPr>
        <w:t>Training Plan</w:t>
      </w:r>
    </w:p>
    <w:p w14:paraId="5907AC18" w14:textId="183048F2" w:rsidR="002B1CE5" w:rsidRPr="009E30EC" w:rsidRDefault="00E73C8C" w:rsidP="00E73C8C">
      <w:pPr>
        <w:spacing w:after="0" w:line="240" w:lineRule="auto"/>
      </w:pPr>
      <w:r w:rsidRPr="009E30EC">
        <w:t>A plan entered into between an Australian Apprentice, their employer and the Registered Training Organisation delivering the off-the-job training component of the Australian Apprenticeship. The Training Plan outlines how, when, where and by whom training will be delivered and how assessments will occur.</w:t>
      </w:r>
      <w:bookmarkEnd w:id="2"/>
    </w:p>
    <w:p w14:paraId="0F6B313A" w14:textId="4211AC9F" w:rsidR="0085586D" w:rsidRPr="009E30EC" w:rsidRDefault="0085586D" w:rsidP="00E73C8C">
      <w:pPr>
        <w:spacing w:after="0" w:line="240" w:lineRule="auto"/>
      </w:pPr>
      <w:bookmarkStart w:id="225" w:name="_Hlk117749253"/>
    </w:p>
    <w:p w14:paraId="3B182255" w14:textId="41D93C1A" w:rsidR="0085586D" w:rsidRPr="009E30EC" w:rsidRDefault="0085586D" w:rsidP="00E73C8C">
      <w:pPr>
        <w:spacing w:after="0" w:line="240" w:lineRule="auto"/>
        <w:rPr>
          <w:b/>
          <w:bCs/>
        </w:rPr>
      </w:pPr>
      <w:r w:rsidRPr="009E30EC">
        <w:rPr>
          <w:b/>
          <w:bCs/>
        </w:rPr>
        <w:t>Upskill</w:t>
      </w:r>
    </w:p>
    <w:p w14:paraId="420D53AB" w14:textId="51719120" w:rsidR="004C2B5E" w:rsidRPr="009E30EC" w:rsidRDefault="0085586D" w:rsidP="00E73C8C">
      <w:pPr>
        <w:spacing w:after="0" w:line="240" w:lineRule="auto"/>
      </w:pPr>
      <w:r w:rsidRPr="009E30EC">
        <w:t>Where an Australian Apprentice undertakes an additional qualification</w:t>
      </w:r>
      <w:r w:rsidR="002931A0" w:rsidRPr="009E30EC">
        <w:t>/s</w:t>
      </w:r>
      <w:r w:rsidR="005D0B5E" w:rsidRPr="009E30EC">
        <w:t xml:space="preserve"> to </w:t>
      </w:r>
      <w:r w:rsidRPr="009E30EC">
        <w:t xml:space="preserve">advance or widen their skillset. </w:t>
      </w:r>
      <w:bookmarkEnd w:id="225"/>
    </w:p>
    <w:p w14:paraId="5C423CD0" w14:textId="6783893F" w:rsidR="00DE6DCA" w:rsidRPr="009E30EC" w:rsidRDefault="00DE6DCA" w:rsidP="009D6C2F">
      <w:pPr>
        <w:spacing w:after="0" w:line="240" w:lineRule="auto"/>
      </w:pPr>
    </w:p>
    <w:p w14:paraId="35E215B8" w14:textId="77777777" w:rsidR="004C2B5E" w:rsidRPr="009E30EC" w:rsidRDefault="004C2B5E" w:rsidP="004C2B5E">
      <w:pPr>
        <w:spacing w:after="0" w:line="240" w:lineRule="auto"/>
        <w:rPr>
          <w:b/>
          <w:bCs/>
        </w:rPr>
      </w:pPr>
      <w:r w:rsidRPr="009E30EC">
        <w:rPr>
          <w:b/>
          <w:bCs/>
        </w:rPr>
        <w:t xml:space="preserve">Work </w:t>
      </w:r>
    </w:p>
    <w:p w14:paraId="292EDB80" w14:textId="1AD52E72" w:rsidR="004C2B5E" w:rsidRPr="00D37FDC" w:rsidRDefault="004C2B5E" w:rsidP="009A5D37">
      <w:pPr>
        <w:spacing w:after="160" w:line="259" w:lineRule="auto"/>
        <w:rPr>
          <w:rFonts w:ascii="Calibri" w:eastAsia="Calibri" w:hAnsi="Calibri" w:cs="Calibri"/>
        </w:rPr>
      </w:pPr>
      <w:r w:rsidRPr="009E30EC">
        <w:rPr>
          <w:rFonts w:ascii="Calibri" w:eastAsia="Calibri" w:hAnsi="Calibri" w:cs="Calibri"/>
          <w:color w:val="000000" w:themeColor="text1"/>
        </w:rPr>
        <w:t>Undertake paid activities</w:t>
      </w:r>
      <w:r w:rsidR="008F264D">
        <w:rPr>
          <w:rFonts w:ascii="Calibri" w:eastAsia="Calibri" w:hAnsi="Calibri" w:cs="Calibri"/>
          <w:color w:val="000000" w:themeColor="text1"/>
        </w:rPr>
        <w:t xml:space="preserve"> </w:t>
      </w:r>
      <w:r w:rsidR="001919DB">
        <w:rPr>
          <w:rFonts w:ascii="Calibri" w:eastAsia="Calibri" w:hAnsi="Calibri" w:cs="Calibri"/>
          <w:color w:val="000000" w:themeColor="text1"/>
        </w:rPr>
        <w:t>in</w:t>
      </w:r>
      <w:r w:rsidRPr="009E30EC">
        <w:rPr>
          <w:rFonts w:ascii="Calibri" w:eastAsia="Calibri" w:hAnsi="Calibri" w:cs="Calibri"/>
          <w:color w:val="000000" w:themeColor="text1"/>
        </w:rPr>
        <w:t xml:space="preserve"> the</w:t>
      </w:r>
      <w:r w:rsidR="0098174A">
        <w:rPr>
          <w:rFonts w:ascii="Calibri" w:eastAsia="Calibri" w:hAnsi="Calibri" w:cs="Calibri"/>
          <w:color w:val="000000" w:themeColor="text1"/>
        </w:rPr>
        <w:t xml:space="preserve"> relevant</w:t>
      </w:r>
      <w:r w:rsidRPr="009E30EC">
        <w:rPr>
          <w:rFonts w:ascii="Calibri" w:eastAsia="Calibri" w:hAnsi="Calibri" w:cs="Calibri"/>
          <w:color w:val="000000" w:themeColor="text1"/>
        </w:rPr>
        <w:t xml:space="preserve"> </w:t>
      </w:r>
      <w:r w:rsidR="00005B30">
        <w:rPr>
          <w:rFonts w:ascii="Calibri" w:eastAsia="Calibri" w:hAnsi="Calibri" w:cs="Calibri"/>
          <w:color w:val="000000" w:themeColor="text1"/>
        </w:rPr>
        <w:t xml:space="preserve">clean energy or </w:t>
      </w:r>
      <w:r w:rsidR="009B17B7">
        <w:rPr>
          <w:rFonts w:ascii="Calibri" w:eastAsia="Calibri" w:hAnsi="Calibri" w:cs="Calibri"/>
          <w:color w:val="000000" w:themeColor="text1"/>
        </w:rPr>
        <w:t xml:space="preserve">housing construction </w:t>
      </w:r>
      <w:r w:rsidRPr="009E30EC">
        <w:rPr>
          <w:rFonts w:ascii="Calibri" w:eastAsia="Calibri" w:hAnsi="Calibri" w:cs="Calibri"/>
          <w:color w:val="000000" w:themeColor="text1"/>
        </w:rPr>
        <w:t>occupation</w:t>
      </w:r>
      <w:r w:rsidR="009B17B7">
        <w:rPr>
          <w:rFonts w:ascii="Calibri" w:eastAsia="Calibri" w:hAnsi="Calibri" w:cs="Calibri"/>
          <w:color w:val="000000" w:themeColor="text1"/>
        </w:rPr>
        <w:t xml:space="preserve">, as identified under the </w:t>
      </w:r>
      <w:r w:rsidR="009B17B7" w:rsidRPr="00E44A92">
        <w:rPr>
          <w:rFonts w:ascii="Calibri" w:eastAsia="Calibri" w:hAnsi="Calibri" w:cs="Calibri"/>
          <w:color w:val="000000" w:themeColor="text1"/>
        </w:rPr>
        <w:t>Key Apprenticeship Program</w:t>
      </w:r>
      <w:r w:rsidR="00825F66" w:rsidRPr="00E44A92">
        <w:rPr>
          <w:rFonts w:ascii="Calibri" w:eastAsia="Calibri" w:hAnsi="Calibri" w:cs="Calibri"/>
          <w:color w:val="000000" w:themeColor="text1"/>
        </w:rPr>
        <w:t xml:space="preserve"> Employer Incentive and Key Apprenticeship Program </w:t>
      </w:r>
      <w:r w:rsidR="008D4FA7" w:rsidRPr="00E44A92">
        <w:rPr>
          <w:rFonts w:ascii="Calibri" w:eastAsia="Calibri" w:hAnsi="Calibri" w:cs="Calibri"/>
          <w:color w:val="000000" w:themeColor="text1"/>
        </w:rPr>
        <w:t>Apprentice Incentive</w:t>
      </w:r>
      <w:r w:rsidRPr="00E44A92">
        <w:rPr>
          <w:rFonts w:ascii="Calibri" w:eastAsia="Calibri" w:hAnsi="Calibri" w:cs="Calibri"/>
          <w:color w:val="000000" w:themeColor="text1"/>
        </w:rPr>
        <w:t>.</w:t>
      </w:r>
      <w:bookmarkEnd w:id="0"/>
    </w:p>
    <w:sectPr w:rsidR="004C2B5E" w:rsidRPr="00D37FDC" w:rsidSect="001F6F20">
      <w:headerReference w:type="even" r:id="rId53"/>
      <w:headerReference w:type="default" r:id="rId54"/>
      <w:footerReference w:type="even" r:id="rId55"/>
      <w:footerReference w:type="default" r:id="rId56"/>
      <w:headerReference w:type="first" r:id="rId57"/>
      <w:footerReference w:type="first" r:id="rId58"/>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D214" w14:textId="77777777" w:rsidR="00040F84" w:rsidRDefault="00040F84" w:rsidP="0051352E">
      <w:pPr>
        <w:spacing w:after="0" w:line="240" w:lineRule="auto"/>
      </w:pPr>
      <w:r>
        <w:separator/>
      </w:r>
    </w:p>
    <w:p w14:paraId="15810F67" w14:textId="77777777" w:rsidR="00040F84" w:rsidRDefault="00040F84"/>
  </w:endnote>
  <w:endnote w:type="continuationSeparator" w:id="0">
    <w:p w14:paraId="7CF242D3" w14:textId="77777777" w:rsidR="00040F84" w:rsidRDefault="00040F84" w:rsidP="0051352E">
      <w:pPr>
        <w:spacing w:after="0" w:line="240" w:lineRule="auto"/>
      </w:pPr>
      <w:r>
        <w:continuationSeparator/>
      </w:r>
    </w:p>
    <w:p w14:paraId="74FA9DCC" w14:textId="77777777" w:rsidR="00040F84" w:rsidRDefault="00040F84"/>
  </w:endnote>
  <w:endnote w:type="continuationNotice" w:id="1">
    <w:p w14:paraId="71FF6C8D" w14:textId="77777777" w:rsidR="00040F84" w:rsidRDefault="00040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224" w14:textId="7863624F" w:rsidR="005966DE" w:rsidRPr="009566CE" w:rsidRDefault="00A67339" w:rsidP="009566CE">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Pr>
        <w:sz w:val="18"/>
        <w:szCs w:val="18"/>
      </w:rPr>
      <w:fldChar w:fldCharType="separate"/>
    </w:r>
    <w:r w:rsidR="006D3B87">
      <w:rPr>
        <w:noProof/>
        <w:sz w:val="18"/>
        <w:szCs w:val="18"/>
      </w:rPr>
      <w:t>Table of Contents</w:t>
    </w:r>
    <w:r>
      <w:rPr>
        <w:sz w:val="18"/>
        <w:szCs w:val="18"/>
      </w:rPr>
      <w:fldChar w:fldCharType="end"/>
    </w:r>
    <w:r w:rsidRPr="00B05DE4">
      <w:rPr>
        <w:sz w:val="18"/>
        <w:szCs w:val="18"/>
      </w:rPr>
      <w:ptab w:relativeTo="margin" w:alignment="right" w:leader="none"/>
    </w:r>
    <w:sdt>
      <w:sdtPr>
        <w:id w:val="321631563"/>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A298" w14:textId="3CAE2D52" w:rsidR="00645E95" w:rsidRPr="009234D9" w:rsidRDefault="00645E95" w:rsidP="00ED4705">
    <w:pPr>
      <w:pStyle w:val="Footer"/>
      <w:pBdr>
        <w:top w:val="single" w:sz="12" w:space="1" w:color="002060"/>
      </w:pBdr>
      <w:rPr>
        <w:sz w:val="18"/>
        <w:szCs w:val="18"/>
      </w:rPr>
    </w:pPr>
    <w:r w:rsidRPr="00645E95">
      <w:rPr>
        <w:sz w:val="18"/>
        <w:szCs w:val="18"/>
      </w:rPr>
      <w:t>Part D. Payments to Employers of Australian Apprentices</w:t>
    </w:r>
    <w:r w:rsidRPr="00B05DE4">
      <w:rPr>
        <w:sz w:val="18"/>
        <w:szCs w:val="18"/>
      </w:rPr>
      <w:ptab w:relativeTo="margin" w:alignment="right" w:leader="none"/>
    </w:r>
    <w:sdt>
      <w:sdtPr>
        <w:id w:val="2026436662"/>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107E7E0F" w14:textId="77777777" w:rsidR="00645E95" w:rsidRDefault="00645E9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616D" w14:textId="44623AA3" w:rsidR="0046689D" w:rsidRPr="009234D9" w:rsidRDefault="0046689D" w:rsidP="00ED4705">
    <w:pPr>
      <w:pStyle w:val="Footer"/>
      <w:pBdr>
        <w:top w:val="single" w:sz="12" w:space="1" w:color="002060"/>
      </w:pBdr>
      <w:rPr>
        <w:sz w:val="18"/>
        <w:szCs w:val="18"/>
      </w:rPr>
    </w:pPr>
    <w:r w:rsidRPr="00AD3588">
      <w:rPr>
        <w:sz w:val="18"/>
        <w:szCs w:val="18"/>
      </w:rPr>
      <w:t>Part E. Assistance for Australian Apprentices with Disability</w:t>
    </w:r>
    <w:r w:rsidRPr="0046689D" w:rsidDel="0046689D">
      <w:t xml:space="preserve"> </w:t>
    </w:r>
    <w:r w:rsidRPr="00B05DE4">
      <w:rPr>
        <w:sz w:val="18"/>
        <w:szCs w:val="18"/>
      </w:rPr>
      <w:ptab w:relativeTo="margin" w:alignment="right" w:leader="none"/>
    </w:r>
    <w:sdt>
      <w:sdtPr>
        <w:id w:val="586731372"/>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5B54212" w14:textId="77777777" w:rsidR="0046689D" w:rsidRDefault="004668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A9B" w14:textId="2886BE11" w:rsidR="00E86063" w:rsidRDefault="00E8606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FEA8" w14:textId="50BE7CEC" w:rsidR="00E1225F" w:rsidRPr="009234D9" w:rsidRDefault="00E1225F" w:rsidP="00ED4705">
    <w:pPr>
      <w:pStyle w:val="Footer"/>
      <w:pBdr>
        <w:top w:val="single" w:sz="12" w:space="1" w:color="002060"/>
      </w:pBdr>
      <w:rPr>
        <w:sz w:val="18"/>
        <w:szCs w:val="18"/>
      </w:rPr>
    </w:pPr>
    <w:r>
      <w:rPr>
        <w:sz w:val="18"/>
        <w:szCs w:val="18"/>
      </w:rPr>
      <w:t xml:space="preserve">Part F. </w:t>
    </w:r>
    <w:r w:rsidR="005C176D" w:rsidRPr="005C176D">
      <w:rPr>
        <w:sz w:val="18"/>
        <w:szCs w:val="18"/>
      </w:rPr>
      <w:t>Payments to Australian Apprentices</w:t>
    </w:r>
    <w:r w:rsidR="005C176D" w:rsidRPr="005C176D" w:rsidDel="000B6F40">
      <w:rPr>
        <w:sz w:val="18"/>
        <w:szCs w:val="18"/>
      </w:rPr>
      <w:t xml:space="preserve"> </w:t>
    </w:r>
    <w:r w:rsidRPr="00B05DE4">
      <w:rPr>
        <w:sz w:val="18"/>
        <w:szCs w:val="18"/>
      </w:rPr>
      <w:ptab w:relativeTo="margin" w:alignment="right" w:leader="none"/>
    </w:r>
    <w:sdt>
      <w:sdtPr>
        <w:id w:val="1753159301"/>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0B1D38CB" w14:textId="77777777" w:rsidR="00E1225F" w:rsidRDefault="00E1225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827A" w14:textId="6115B4D9" w:rsidR="00E86063" w:rsidRDefault="00E8606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0970" w14:textId="75170325" w:rsidR="00E86063" w:rsidRDefault="00E860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126B" w14:textId="2E0451FF" w:rsidR="00F32CB4" w:rsidRPr="009234D9" w:rsidRDefault="00F32CB4" w:rsidP="00ED4705">
    <w:pPr>
      <w:pStyle w:val="Footer"/>
      <w:pBdr>
        <w:top w:val="single" w:sz="12" w:space="1" w:color="002060"/>
      </w:pBdr>
      <w:rPr>
        <w:sz w:val="18"/>
        <w:szCs w:val="18"/>
      </w:rPr>
    </w:pPr>
    <w:r>
      <w:rPr>
        <w:sz w:val="18"/>
        <w:szCs w:val="18"/>
      </w:rPr>
      <w:t xml:space="preserve">Part </w:t>
    </w:r>
    <w:r w:rsidR="00422F25">
      <w:rPr>
        <w:sz w:val="18"/>
        <w:szCs w:val="18"/>
      </w:rPr>
      <w:t>G</w:t>
    </w:r>
    <w:r w:rsidR="000527D2">
      <w:rPr>
        <w:sz w:val="18"/>
        <w:szCs w:val="18"/>
      </w:rPr>
      <w:t>.</w:t>
    </w:r>
    <w:r w:rsidR="00422F25">
      <w:rPr>
        <w:sz w:val="18"/>
        <w:szCs w:val="18"/>
      </w:rPr>
      <w:t xml:space="preserve"> General administrative matters</w:t>
    </w:r>
    <w:r w:rsidRPr="00B05DE4">
      <w:rPr>
        <w:sz w:val="18"/>
        <w:szCs w:val="18"/>
      </w:rPr>
      <w:ptab w:relativeTo="margin" w:alignment="right" w:leader="none"/>
    </w:r>
    <w:sdt>
      <w:sdtPr>
        <w:id w:val="-1108279642"/>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4FC85D46" w14:textId="77777777" w:rsidR="00F32CB4" w:rsidRDefault="00F32CB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EF0" w14:textId="665DF9FA" w:rsidR="00E86063" w:rsidRDefault="00E8606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15C7" w14:textId="00DEE4D5" w:rsidR="00E86063" w:rsidRDefault="00E8606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C185" w14:textId="408E084D" w:rsidR="00422F25" w:rsidRPr="009234D9" w:rsidRDefault="00422F25" w:rsidP="00ED4705">
    <w:pPr>
      <w:pStyle w:val="Footer"/>
      <w:pBdr>
        <w:top w:val="single" w:sz="12" w:space="1" w:color="002060"/>
      </w:pBdr>
      <w:rPr>
        <w:sz w:val="18"/>
        <w:szCs w:val="18"/>
      </w:rPr>
    </w:pPr>
    <w:r>
      <w:rPr>
        <w:sz w:val="18"/>
        <w:szCs w:val="18"/>
      </w:rPr>
      <w:t>Part H</w:t>
    </w:r>
    <w:r w:rsidR="00673909">
      <w:rPr>
        <w:sz w:val="18"/>
        <w:szCs w:val="18"/>
      </w:rPr>
      <w:t>.</w:t>
    </w:r>
    <w:r>
      <w:rPr>
        <w:sz w:val="18"/>
        <w:szCs w:val="18"/>
      </w:rPr>
      <w:t xml:space="preserve"> Glossary </w:t>
    </w:r>
    <w:r w:rsidRPr="00B05DE4">
      <w:rPr>
        <w:sz w:val="18"/>
        <w:szCs w:val="18"/>
      </w:rPr>
      <w:ptab w:relativeTo="margin" w:alignment="right" w:leader="none"/>
    </w:r>
    <w:sdt>
      <w:sdtPr>
        <w:id w:val="1811594740"/>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p w14:paraId="2887EF0C" w14:textId="77777777" w:rsidR="00422F25" w:rsidRDefault="00422F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474" w14:textId="2ED68988" w:rsidR="007131B9" w:rsidRPr="009566CE" w:rsidRDefault="007131B9" w:rsidP="009566CE">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Pr>
        <w:sz w:val="18"/>
        <w:szCs w:val="18"/>
      </w:rPr>
      <w:fldChar w:fldCharType="separate"/>
    </w:r>
    <w:r w:rsidR="006D3B87">
      <w:rPr>
        <w:noProof/>
        <w:sz w:val="18"/>
        <w:szCs w:val="18"/>
      </w:rPr>
      <w:t>Participating in the Australian Apprenticeships Incentive System</w:t>
    </w:r>
    <w:r>
      <w:rPr>
        <w:sz w:val="18"/>
        <w:szCs w:val="18"/>
      </w:rPr>
      <w:fldChar w:fldCharType="end"/>
    </w:r>
    <w:r w:rsidRPr="00B05DE4">
      <w:rPr>
        <w:sz w:val="18"/>
        <w:szCs w:val="18"/>
      </w:rPr>
      <w:ptab w:relativeTo="margin" w:alignment="right" w:leader="none"/>
    </w:r>
    <w:sdt>
      <w:sdtPr>
        <w:id w:val="-332908682"/>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C29F" w14:textId="1E9813A9" w:rsidR="00E86063" w:rsidRDefault="00E8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794A" w14:textId="75513EA8" w:rsidR="001D2999" w:rsidRPr="009566CE" w:rsidRDefault="001D2999" w:rsidP="009566CE">
    <w:pPr>
      <w:pStyle w:val="Footer"/>
      <w:pBdr>
        <w:top w:val="single" w:sz="12" w:space="1" w:color="002060"/>
      </w:pBdr>
      <w:rPr>
        <w:sz w:val="18"/>
        <w:szCs w:val="18"/>
      </w:rPr>
    </w:pPr>
    <w:r>
      <w:rPr>
        <w:sz w:val="18"/>
        <w:szCs w:val="18"/>
      </w:rPr>
      <w:t xml:space="preserve">Part A. </w:t>
    </w:r>
    <w:r>
      <w:rPr>
        <w:sz w:val="18"/>
        <w:szCs w:val="18"/>
      </w:rPr>
      <w:fldChar w:fldCharType="begin"/>
    </w:r>
    <w:r>
      <w:rPr>
        <w:sz w:val="18"/>
        <w:szCs w:val="18"/>
      </w:rPr>
      <w:instrText xml:space="preserve"> STYLEREF  "Heading 1"  \* MERGEFORMAT </w:instrText>
    </w:r>
    <w:r>
      <w:rPr>
        <w:sz w:val="18"/>
        <w:szCs w:val="18"/>
      </w:rPr>
      <w:fldChar w:fldCharType="separate"/>
    </w:r>
    <w:r w:rsidR="006D3B87">
      <w:rPr>
        <w:noProof/>
        <w:sz w:val="18"/>
        <w:szCs w:val="18"/>
      </w:rPr>
      <w:t>Introduction</w:t>
    </w:r>
    <w:r>
      <w:rPr>
        <w:sz w:val="18"/>
        <w:szCs w:val="18"/>
      </w:rPr>
      <w:fldChar w:fldCharType="end"/>
    </w:r>
    <w:r w:rsidRPr="00B05DE4">
      <w:rPr>
        <w:sz w:val="18"/>
        <w:szCs w:val="18"/>
      </w:rPr>
      <w:ptab w:relativeTo="margin" w:alignment="right" w:leader="none"/>
    </w:r>
    <w:sdt>
      <w:sdtPr>
        <w:id w:val="464326301"/>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5F12" w14:textId="5C64916F" w:rsidR="00E86063" w:rsidRDefault="00E86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BFC7" w14:textId="0D2E210C" w:rsidR="00244A0A" w:rsidRPr="00244A0A" w:rsidRDefault="00CF1ECC" w:rsidP="00244A0A">
    <w:pPr>
      <w:pStyle w:val="Footer"/>
      <w:pBdr>
        <w:top w:val="single" w:sz="12" w:space="1" w:color="002060"/>
      </w:pBdr>
      <w:rPr>
        <w:sz w:val="18"/>
        <w:szCs w:val="18"/>
      </w:rPr>
    </w:pPr>
    <w:r w:rsidRPr="00CF1ECC">
      <w:rPr>
        <w:sz w:val="18"/>
        <w:szCs w:val="18"/>
      </w:rPr>
      <w:t xml:space="preserve">Part B. Primary eligibility requirements and standard requirements for claiming payments </w:t>
    </w:r>
    <w:r w:rsidR="00244A0A" w:rsidRPr="00244A0A">
      <w:rPr>
        <w:sz w:val="18"/>
        <w:szCs w:val="18"/>
      </w:rPr>
      <w:ptab w:relativeTo="margin" w:alignment="right" w:leader="none"/>
    </w:r>
    <w:sdt>
      <w:sdtPr>
        <w:rPr>
          <w:sz w:val="18"/>
          <w:szCs w:val="18"/>
        </w:rPr>
        <w:id w:val="1585637152"/>
        <w:docPartObj>
          <w:docPartGallery w:val="Page Numbers (Top of Page)"/>
          <w:docPartUnique/>
        </w:docPartObj>
      </w:sdtPr>
      <w:sdtEndPr/>
      <w:sdtContent>
        <w:r w:rsidR="00244A0A" w:rsidRPr="00244A0A">
          <w:rPr>
            <w:sz w:val="18"/>
            <w:szCs w:val="18"/>
          </w:rPr>
          <w:t xml:space="preserve">Page </w:t>
        </w:r>
        <w:r w:rsidR="00244A0A" w:rsidRPr="00244A0A">
          <w:rPr>
            <w:bCs/>
            <w:sz w:val="18"/>
            <w:szCs w:val="18"/>
          </w:rPr>
          <w:fldChar w:fldCharType="begin"/>
        </w:r>
        <w:r w:rsidR="00244A0A" w:rsidRPr="00244A0A">
          <w:rPr>
            <w:bCs/>
            <w:sz w:val="18"/>
            <w:szCs w:val="18"/>
          </w:rPr>
          <w:instrText xml:space="preserve"> PAGE </w:instrText>
        </w:r>
        <w:r w:rsidR="00244A0A" w:rsidRPr="00244A0A">
          <w:rPr>
            <w:bCs/>
            <w:sz w:val="18"/>
            <w:szCs w:val="18"/>
          </w:rPr>
          <w:fldChar w:fldCharType="separate"/>
        </w:r>
        <w:r w:rsidR="00244A0A" w:rsidRPr="00244A0A">
          <w:rPr>
            <w:bCs/>
            <w:sz w:val="18"/>
            <w:szCs w:val="18"/>
          </w:rPr>
          <w:t>18</w:t>
        </w:r>
        <w:r w:rsidR="00244A0A" w:rsidRPr="00244A0A">
          <w:rPr>
            <w:bCs/>
            <w:sz w:val="18"/>
            <w:szCs w:val="18"/>
          </w:rPr>
          <w:fldChar w:fldCharType="end"/>
        </w:r>
        <w:r w:rsidR="00244A0A" w:rsidRPr="00244A0A">
          <w:rPr>
            <w:sz w:val="18"/>
            <w:szCs w:val="18"/>
          </w:rPr>
          <w:t xml:space="preserve"> of </w:t>
        </w:r>
        <w:r w:rsidR="00244A0A" w:rsidRPr="00244A0A">
          <w:rPr>
            <w:bCs/>
            <w:sz w:val="18"/>
            <w:szCs w:val="18"/>
          </w:rPr>
          <w:fldChar w:fldCharType="begin"/>
        </w:r>
        <w:r w:rsidR="00244A0A" w:rsidRPr="00244A0A">
          <w:rPr>
            <w:bCs/>
            <w:sz w:val="18"/>
            <w:szCs w:val="18"/>
          </w:rPr>
          <w:instrText xml:space="preserve"> NUMPAGES  </w:instrText>
        </w:r>
        <w:r w:rsidR="00244A0A" w:rsidRPr="00244A0A">
          <w:rPr>
            <w:bCs/>
            <w:sz w:val="18"/>
            <w:szCs w:val="18"/>
          </w:rPr>
          <w:fldChar w:fldCharType="separate"/>
        </w:r>
        <w:r w:rsidR="00244A0A" w:rsidRPr="00244A0A">
          <w:rPr>
            <w:bCs/>
            <w:sz w:val="18"/>
            <w:szCs w:val="18"/>
          </w:rPr>
          <w:t>101</w:t>
        </w:r>
        <w:r w:rsidR="00244A0A" w:rsidRPr="00244A0A">
          <w:rPr>
            <w:bCs/>
            <w:sz w:val="18"/>
            <w:szCs w:val="18"/>
          </w:rPr>
          <w:fldChar w:fldCharType="end"/>
        </w:r>
      </w:sdtContent>
    </w:sdt>
    <w:r w:rsidR="00244A0A" w:rsidRPr="00244A0A">
      <w:rPr>
        <w:sz w:val="18"/>
        <w:szCs w:val="18"/>
      </w:rPr>
      <w:t xml:space="preserve"> </w:t>
    </w:r>
  </w:p>
  <w:p w14:paraId="75151F3D" w14:textId="77777777" w:rsidR="00244A0A" w:rsidRDefault="00244A0A" w:rsidP="00244A0A"/>
  <w:p w14:paraId="7581089D" w14:textId="465C6138" w:rsidR="00244A0A" w:rsidRPr="00244A0A" w:rsidRDefault="00244A0A" w:rsidP="00244A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6466" w14:textId="1014123F" w:rsidR="00E86063" w:rsidRDefault="00E860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2D43" w14:textId="6A7B3066" w:rsidR="00E86063" w:rsidRDefault="00E860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5691" w14:textId="045AD079" w:rsidR="00275F7D" w:rsidRPr="009234D9" w:rsidRDefault="20999FEE" w:rsidP="20999FEE">
    <w:pPr>
      <w:pStyle w:val="Footer"/>
      <w:pBdr>
        <w:top w:val="single" w:sz="12" w:space="1" w:color="002060"/>
      </w:pBdr>
      <w:rPr>
        <w:sz w:val="18"/>
        <w:szCs w:val="18"/>
      </w:rPr>
    </w:pPr>
    <w:r w:rsidRPr="00645E95">
      <w:rPr>
        <w:sz w:val="18"/>
        <w:szCs w:val="18"/>
      </w:rPr>
      <w:t xml:space="preserve">Part C. Apprenticeship administration for the purposes of the Incentive System </w:t>
    </w:r>
    <w:r w:rsidR="00275F7D" w:rsidRPr="00B05DE4">
      <w:rPr>
        <w:sz w:val="18"/>
        <w:szCs w:val="18"/>
      </w:rPr>
      <w:ptab w:relativeTo="margin" w:alignment="right" w:leader="none"/>
    </w:r>
    <w:sdt>
      <w:sdtPr>
        <w:id w:val="1050269696"/>
        <w:docPartObj>
          <w:docPartGallery w:val="Page Numbers (Top of Page)"/>
          <w:docPartUnique/>
        </w:docPartObj>
      </w:sdtPr>
      <w:sdtEndPr/>
      <w:sdtContent>
        <w:r w:rsidRPr="00B05DE4">
          <w:rPr>
            <w:sz w:val="18"/>
            <w:szCs w:val="18"/>
          </w:rPr>
          <w:t xml:space="preserve">Page </w:t>
        </w:r>
        <w:r w:rsidR="00275F7D" w:rsidRPr="20999FEE">
          <w:rPr>
            <w:noProof/>
            <w:sz w:val="18"/>
            <w:szCs w:val="18"/>
          </w:rPr>
          <w:fldChar w:fldCharType="begin"/>
        </w:r>
        <w:r w:rsidR="00275F7D" w:rsidRPr="20999FEE">
          <w:rPr>
            <w:sz w:val="18"/>
            <w:szCs w:val="18"/>
          </w:rPr>
          <w:instrText xml:space="preserve"> PAGE </w:instrText>
        </w:r>
        <w:r w:rsidR="00275F7D" w:rsidRPr="20999FEE">
          <w:rPr>
            <w:sz w:val="18"/>
            <w:szCs w:val="18"/>
          </w:rPr>
          <w:fldChar w:fldCharType="separate"/>
        </w:r>
        <w:r w:rsidRPr="20999FEE">
          <w:rPr>
            <w:noProof/>
            <w:sz w:val="18"/>
            <w:szCs w:val="18"/>
          </w:rPr>
          <w:t>5</w:t>
        </w:r>
        <w:r w:rsidR="00275F7D" w:rsidRPr="20999FEE">
          <w:rPr>
            <w:noProof/>
            <w:sz w:val="18"/>
            <w:szCs w:val="18"/>
          </w:rPr>
          <w:fldChar w:fldCharType="end"/>
        </w:r>
        <w:r w:rsidRPr="00B05DE4">
          <w:rPr>
            <w:sz w:val="18"/>
            <w:szCs w:val="18"/>
          </w:rPr>
          <w:t xml:space="preserve"> of </w:t>
        </w:r>
        <w:r w:rsidR="00275F7D" w:rsidRPr="20999FEE">
          <w:rPr>
            <w:noProof/>
            <w:sz w:val="18"/>
            <w:szCs w:val="18"/>
          </w:rPr>
          <w:fldChar w:fldCharType="begin"/>
        </w:r>
        <w:r w:rsidR="00275F7D" w:rsidRPr="20999FEE">
          <w:rPr>
            <w:sz w:val="18"/>
            <w:szCs w:val="18"/>
          </w:rPr>
          <w:instrText xml:space="preserve"> NUMPAGES  </w:instrText>
        </w:r>
        <w:r w:rsidR="00275F7D" w:rsidRPr="20999FEE">
          <w:rPr>
            <w:sz w:val="18"/>
            <w:szCs w:val="18"/>
          </w:rPr>
          <w:fldChar w:fldCharType="separate"/>
        </w:r>
        <w:r w:rsidRPr="20999FEE">
          <w:rPr>
            <w:noProof/>
            <w:sz w:val="18"/>
            <w:szCs w:val="18"/>
          </w:rPr>
          <w:t>19</w:t>
        </w:r>
        <w:r w:rsidR="00275F7D" w:rsidRPr="20999FEE">
          <w:rPr>
            <w:noProof/>
            <w:sz w:val="18"/>
            <w:szCs w:val="18"/>
          </w:rPr>
          <w:fldChar w:fldCharType="end"/>
        </w:r>
      </w:sdtContent>
    </w:sdt>
    <w:r>
      <w:t xml:space="preserve"> </w:t>
    </w:r>
  </w:p>
  <w:p w14:paraId="7715F847" w14:textId="77777777" w:rsidR="00275F7D" w:rsidRDefault="00275F7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DEDF" w14:textId="59AC9140" w:rsidR="00E86063" w:rsidRDefault="00E8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CFF1" w14:textId="77777777" w:rsidR="00040F84" w:rsidRDefault="00040F84" w:rsidP="0051352E">
      <w:pPr>
        <w:spacing w:after="0" w:line="240" w:lineRule="auto"/>
      </w:pPr>
      <w:r>
        <w:separator/>
      </w:r>
    </w:p>
    <w:p w14:paraId="57DA36E7" w14:textId="77777777" w:rsidR="00040F84" w:rsidRDefault="00040F84"/>
  </w:footnote>
  <w:footnote w:type="continuationSeparator" w:id="0">
    <w:p w14:paraId="65FC7CDF" w14:textId="77777777" w:rsidR="00040F84" w:rsidRDefault="00040F84" w:rsidP="0051352E">
      <w:pPr>
        <w:spacing w:after="0" w:line="240" w:lineRule="auto"/>
      </w:pPr>
      <w:r>
        <w:continuationSeparator/>
      </w:r>
    </w:p>
    <w:p w14:paraId="224F5533" w14:textId="77777777" w:rsidR="00040F84" w:rsidRDefault="00040F84"/>
  </w:footnote>
  <w:footnote w:type="continuationNotice" w:id="1">
    <w:p w14:paraId="6565F7B2" w14:textId="77777777" w:rsidR="00040F84" w:rsidRDefault="00040F84">
      <w:pPr>
        <w:spacing w:after="0" w:line="240" w:lineRule="auto"/>
      </w:pPr>
    </w:p>
  </w:footnote>
  <w:footnote w:id="2">
    <w:p w14:paraId="6C263ECB" w14:textId="77777777" w:rsidR="000006FF" w:rsidRDefault="000006FF" w:rsidP="000006FF">
      <w:pPr>
        <w:pStyle w:val="FootnoteText"/>
      </w:pPr>
      <w:r>
        <w:rPr>
          <w:rStyle w:val="FootnoteReference"/>
        </w:rPr>
        <w:footnoteRef/>
      </w:r>
      <w:r>
        <w:t xml:space="preserve"> </w:t>
      </w:r>
      <w:r w:rsidRPr="0092628C">
        <w:rPr>
          <w:rFonts w:ascii="Calibri" w:hAnsi="Calibri" w:cs="Calibri"/>
          <w:sz w:val="18"/>
          <w:szCs w:val="18"/>
        </w:rPr>
        <w:t>Useful and relevant engagement that must develop the skills required to work in the KAP sector at the completion of their apprenticeship and/or in the future</w:t>
      </w:r>
      <w:r w:rsidRPr="0092628C">
        <w:t>.</w:t>
      </w:r>
    </w:p>
  </w:footnote>
  <w:footnote w:id="3">
    <w:p w14:paraId="1243F253" w14:textId="77777777" w:rsidR="000006FF" w:rsidRPr="0092628C" w:rsidRDefault="000006FF" w:rsidP="000006FF">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a range of KAP sector tools, technology, methods and worksites, including demonstration by skilled tradespeople.</w:t>
      </w:r>
    </w:p>
  </w:footnote>
  <w:footnote w:id="4">
    <w:p w14:paraId="53B4284D" w14:textId="77777777" w:rsidR="000006FF" w:rsidRPr="0092628C" w:rsidRDefault="000006FF" w:rsidP="000006FF">
      <w:pPr>
        <w:pStyle w:val="FootnoteText"/>
        <w:rPr>
          <w:rFonts w:ascii="Calibri" w:hAnsi="Calibri" w:cs="Calibri"/>
          <w:sz w:val="18"/>
          <w:szCs w:val="18"/>
        </w:rPr>
      </w:pPr>
      <w:r w:rsidRPr="0092628C">
        <w:rPr>
          <w:rStyle w:val="FootnoteReference"/>
          <w:rFonts w:ascii="Calibri" w:hAnsi="Calibri" w:cs="Calibri"/>
          <w:sz w:val="18"/>
          <w:szCs w:val="18"/>
        </w:rPr>
        <w:footnoteRef/>
      </w:r>
      <w:r w:rsidRPr="0092628C">
        <w:rPr>
          <w:rFonts w:ascii="Calibri" w:hAnsi="Calibri" w:cs="Calibri"/>
          <w:sz w:val="18"/>
          <w:szCs w:val="18"/>
        </w:rPr>
        <w:t xml:space="preserve"> Access to education, instruction, training or industry knowledge of the KAP sector, combined with a VET qualification specified on the Australian Apprenticeship Priority List. By the final year, an apprentice will be able to show they have gained specific skills and knowledge in the relevant KAP industry.</w:t>
      </w:r>
    </w:p>
  </w:footnote>
  <w:footnote w:id="5">
    <w:p w14:paraId="417AFD1F" w14:textId="77777777" w:rsidR="000006FF" w:rsidRDefault="000006FF" w:rsidP="000006FF">
      <w:pPr>
        <w:pStyle w:val="FootnoteText"/>
      </w:pPr>
      <w:r w:rsidRPr="0092628C">
        <w:rPr>
          <w:rStyle w:val="FootnoteReference"/>
          <w:rFonts w:ascii="Calibri" w:hAnsi="Calibri" w:cs="Calibri"/>
          <w:sz w:val="18"/>
          <w:szCs w:val="18"/>
        </w:rPr>
        <w:footnoteRef/>
      </w:r>
      <w:r w:rsidRPr="0092628C">
        <w:rPr>
          <w:rFonts w:ascii="Calibri" w:hAnsi="Calibri" w:cs="Calibri"/>
          <w:sz w:val="18"/>
          <w:szCs w:val="18"/>
        </w:rPr>
        <w:t xml:space="preserve"> Undertake paid activities based on the occupation the apprentice is undertaking in the relevant KAP sector.</w:t>
      </w:r>
    </w:p>
  </w:footnote>
  <w:footnote w:id="6">
    <w:p w14:paraId="7385471D" w14:textId="2DB51C7D" w:rsidR="003C0C37" w:rsidRDefault="003C0C37" w:rsidP="003C0C37">
      <w:pPr>
        <w:pStyle w:val="FootnoteText"/>
      </w:pPr>
      <w:r>
        <w:rPr>
          <w:rStyle w:val="FootnoteReference"/>
        </w:rPr>
        <w:footnoteRef/>
      </w:r>
      <w:r>
        <w:t xml:space="preserve"> </w:t>
      </w:r>
      <w:r>
        <w:rPr>
          <w:sz w:val="16"/>
          <w:szCs w:val="16"/>
        </w:rPr>
        <w:t>U</w:t>
      </w:r>
      <w:r w:rsidRPr="009D6C2F">
        <w:rPr>
          <w:sz w:val="16"/>
          <w:szCs w:val="16"/>
        </w:rPr>
        <w:t xml:space="preserve">seful and relevant engagement that must develop the skills required to work in the </w:t>
      </w:r>
      <w:r w:rsidR="0099340D">
        <w:rPr>
          <w:sz w:val="16"/>
          <w:szCs w:val="16"/>
        </w:rPr>
        <w:t>KAP</w:t>
      </w:r>
      <w:r w:rsidRPr="009D6C2F">
        <w:rPr>
          <w:sz w:val="16"/>
          <w:szCs w:val="16"/>
        </w:rPr>
        <w:t xml:space="preserve"> sector at the completion of their apprenticeship and/or in the future.</w:t>
      </w:r>
      <w:r w:rsidRPr="002833E4">
        <w:t> </w:t>
      </w:r>
    </w:p>
    <w:p w14:paraId="5B062A54" w14:textId="77777777" w:rsidR="003C0C37" w:rsidRDefault="003C0C37" w:rsidP="003C0C37">
      <w:pPr>
        <w:pStyle w:val="FootnoteText"/>
      </w:pPr>
    </w:p>
  </w:footnote>
  <w:footnote w:id="7">
    <w:p w14:paraId="1692D007" w14:textId="1F99B1BF" w:rsidR="003C0C37" w:rsidRPr="009D6C2F" w:rsidRDefault="003C0C37" w:rsidP="003C0C37">
      <w:pPr>
        <w:rPr>
          <w:sz w:val="16"/>
          <w:szCs w:val="16"/>
        </w:rPr>
      </w:pPr>
      <w:r w:rsidRPr="009D6C2F">
        <w:rPr>
          <w:rStyle w:val="FootnoteReference"/>
          <w:sz w:val="20"/>
          <w:szCs w:val="20"/>
        </w:rPr>
        <w:footnoteRef/>
      </w:r>
      <w:r w:rsidRPr="009D6C2F">
        <w:rPr>
          <w:sz w:val="20"/>
          <w:szCs w:val="20"/>
        </w:rPr>
        <w:t xml:space="preserve"> </w:t>
      </w:r>
      <w:r w:rsidRPr="009D6C2F">
        <w:rPr>
          <w:sz w:val="16"/>
          <w:szCs w:val="16"/>
        </w:rPr>
        <w:t xml:space="preserve">Access to a range of </w:t>
      </w:r>
      <w:r w:rsidR="003C3FCE">
        <w:rPr>
          <w:sz w:val="16"/>
          <w:szCs w:val="16"/>
        </w:rPr>
        <w:t>KAP</w:t>
      </w:r>
      <w:r w:rsidRPr="009D6C2F">
        <w:rPr>
          <w:sz w:val="16"/>
          <w:szCs w:val="16"/>
        </w:rPr>
        <w:t xml:space="preserve"> sector tools, technology, methods and worksites, including demonstration by skilled tradespeople.</w:t>
      </w:r>
    </w:p>
  </w:footnote>
  <w:footnote w:id="8">
    <w:p w14:paraId="19436B85" w14:textId="15B2BBAB" w:rsidR="003C0C37" w:rsidRPr="009D6C2F" w:rsidRDefault="003C0C37" w:rsidP="003C0C37">
      <w:pPr>
        <w:rPr>
          <w:sz w:val="16"/>
          <w:szCs w:val="16"/>
        </w:rPr>
      </w:pPr>
      <w:r w:rsidRPr="009D6C2F">
        <w:rPr>
          <w:rStyle w:val="FootnoteReference"/>
          <w:sz w:val="16"/>
          <w:szCs w:val="16"/>
        </w:rPr>
        <w:footnoteRef/>
      </w:r>
      <w:r w:rsidRPr="009D6C2F">
        <w:rPr>
          <w:sz w:val="16"/>
          <w:szCs w:val="16"/>
        </w:rPr>
        <w:t xml:space="preserve"> Access to education, instruction, training or industry knowledge of the </w:t>
      </w:r>
      <w:r w:rsidR="004647A9">
        <w:rPr>
          <w:sz w:val="16"/>
          <w:szCs w:val="16"/>
        </w:rPr>
        <w:t>KAP</w:t>
      </w:r>
      <w:r w:rsidRPr="009D6C2F">
        <w:rPr>
          <w:sz w:val="16"/>
          <w:szCs w:val="16"/>
        </w:rPr>
        <w:t xml:space="preserve"> sector, combined with a VET qualification specified on the Australian Apprenticeship Priority List. By the final year, an apprentice will be able to show they have gained specific skills and knowledge in the </w:t>
      </w:r>
      <w:r w:rsidR="00022CD6">
        <w:rPr>
          <w:sz w:val="16"/>
          <w:szCs w:val="16"/>
        </w:rPr>
        <w:t>relevant KAP</w:t>
      </w:r>
      <w:r w:rsidRPr="009D6C2F">
        <w:rPr>
          <w:sz w:val="16"/>
          <w:szCs w:val="16"/>
        </w:rPr>
        <w:t xml:space="preserve"> industry.  </w:t>
      </w:r>
    </w:p>
  </w:footnote>
  <w:footnote w:id="9">
    <w:p w14:paraId="4A809206" w14:textId="5B002472" w:rsidR="003C0C37" w:rsidRDefault="003C0C37" w:rsidP="003C0C37">
      <w:r w:rsidRPr="009D6C2F">
        <w:rPr>
          <w:rStyle w:val="FootnoteReference"/>
          <w:sz w:val="16"/>
          <w:szCs w:val="16"/>
        </w:rPr>
        <w:footnoteRef/>
      </w:r>
      <w:r w:rsidRPr="009D6C2F">
        <w:rPr>
          <w:sz w:val="16"/>
          <w:szCs w:val="16"/>
        </w:rPr>
        <w:t xml:space="preserve"> Undertake paid activities based on the occupation the apprentice is undertaking in the </w:t>
      </w:r>
      <w:r w:rsidR="00350A17">
        <w:rPr>
          <w:sz w:val="16"/>
          <w:szCs w:val="16"/>
        </w:rPr>
        <w:t>relevant KAP</w:t>
      </w:r>
      <w:r w:rsidRPr="009D6C2F">
        <w:rPr>
          <w:sz w:val="16"/>
          <w:szCs w:val="16"/>
        </w:rPr>
        <w:t xml:space="preserve">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AE79" w14:textId="38248A8E" w:rsidR="0012427B" w:rsidRDefault="0012427B"/>
  <w:p w14:paraId="6636F859" w14:textId="77777777" w:rsidR="005966DE" w:rsidRDefault="005966D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FCBF" w14:textId="049CBEE9" w:rsidR="00E86063" w:rsidRDefault="00E8606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3935" w14:textId="5A5CD793" w:rsidR="00E86063" w:rsidRDefault="00E8606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8260" w14:textId="030892B1" w:rsidR="00E86063" w:rsidRDefault="00E8606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ADB" w14:textId="4F6E5F4D" w:rsidR="00E86063" w:rsidRDefault="00E8606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ECB5" w14:textId="1595E4E8" w:rsidR="00E86063" w:rsidRDefault="00E8606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3BD" w14:textId="12655371" w:rsidR="00E86063" w:rsidRDefault="00E8606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9726" w14:textId="761F648C" w:rsidR="00E86063" w:rsidRDefault="00E8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CAB" w14:textId="4A7FEDEA" w:rsidR="00E86063" w:rsidRDefault="00E860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67A4" w14:textId="6B82F5A1" w:rsidR="00E86063" w:rsidRDefault="00E860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7C4A" w14:textId="082EEB78" w:rsidR="00E86063" w:rsidRDefault="00E860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77A2" w14:textId="60CA982B" w:rsidR="00E86063" w:rsidRDefault="00E8606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A1A" w14:textId="7BE85C34" w:rsidR="00E86063" w:rsidRDefault="00E860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9C9A" w14:textId="67B192CE" w:rsidR="00E86063" w:rsidRDefault="00E8606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C247" w14:textId="68A7C651" w:rsidR="00E86063" w:rsidRDefault="00E8606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9969" w14:textId="7D9D7BE3" w:rsidR="00E86063" w:rsidRDefault="00E8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06"/>
    <w:multiLevelType w:val="hybridMultilevel"/>
    <w:tmpl w:val="64B4BF6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F840A6"/>
    <w:multiLevelType w:val="hybridMultilevel"/>
    <w:tmpl w:val="E7D6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1A1932"/>
    <w:multiLevelType w:val="multilevel"/>
    <w:tmpl w:val="8D986390"/>
    <w:name w:val="Guidelines"/>
    <w:lvl w:ilvl="0">
      <w:start w:val="1"/>
      <w:numFmt w:val="upperLetter"/>
      <w:lvlText w:val="Part %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2.1"/>
      <w:lvlJc w:val="left"/>
      <w:pPr>
        <w:ind w:left="357" w:hanging="357"/>
      </w:pPr>
      <w:rPr>
        <w:rFonts w:hint="default"/>
      </w:rPr>
    </w:lvl>
    <w:lvl w:ilvl="3">
      <w:start w:val="1"/>
      <w:numFmt w:val="lowerLetter"/>
      <w:lvlText w:val="(%4)"/>
      <w:lvlJc w:val="left"/>
      <w:pPr>
        <w:ind w:left="357" w:firstLine="0"/>
      </w:pPr>
      <w:rPr>
        <w:rFonts w:hint="default"/>
      </w:rPr>
    </w:lvl>
    <w:lvl w:ilvl="4">
      <w:start w:val="1"/>
      <w:numFmt w:val="lowerRoman"/>
      <w:lvlText w:val="%5."/>
      <w:lvlJc w:val="left"/>
      <w:pPr>
        <w:ind w:left="357" w:firstLine="380"/>
      </w:pPr>
      <w:rPr>
        <w:rFonts w:hint="default"/>
      </w:rPr>
    </w:lvl>
    <w:lvl w:ilvl="5">
      <w:start w:val="1"/>
      <w:numFmt w:val="lowerLetter"/>
      <w:lvlText w:val="(%6)"/>
      <w:lvlJc w:val="left"/>
      <w:pPr>
        <w:tabs>
          <w:tab w:val="num" w:pos="737"/>
        </w:tabs>
        <w:ind w:left="357" w:firstLine="380"/>
      </w:pPr>
      <w:rPr>
        <w:rFonts w:hint="default"/>
      </w:rPr>
    </w:lvl>
    <w:lvl w:ilvl="6">
      <w:start w:val="1"/>
      <w:numFmt w:val="lowerRoman"/>
      <w:lvlText w:val="%7."/>
      <w:lvlJc w:val="left"/>
      <w:pPr>
        <w:tabs>
          <w:tab w:val="num" w:pos="1134"/>
        </w:tabs>
        <w:ind w:left="357" w:firstLine="777"/>
      </w:pPr>
      <w:rPr>
        <w:rFonts w:hint="default"/>
      </w:rPr>
    </w:lvl>
    <w:lvl w:ilvl="7">
      <w:start w:val="1"/>
      <w:numFmt w:val="lowerLetter"/>
      <w:lvlText w:val="(%8)"/>
      <w:lvlJc w:val="left"/>
      <w:pPr>
        <w:tabs>
          <w:tab w:val="num" w:pos="1134"/>
        </w:tabs>
        <w:ind w:left="357" w:firstLine="777"/>
      </w:pPr>
      <w:rPr>
        <w:rFonts w:hint="default"/>
      </w:rPr>
    </w:lvl>
    <w:lvl w:ilvl="8">
      <w:start w:val="1"/>
      <w:numFmt w:val="lowerRoman"/>
      <w:lvlText w:val="%9."/>
      <w:lvlJc w:val="left"/>
      <w:pPr>
        <w:ind w:left="357" w:firstLine="1061"/>
      </w:pPr>
      <w:rPr>
        <w:rFonts w:hint="default"/>
      </w:rPr>
    </w:lvl>
  </w:abstractNum>
  <w:abstractNum w:abstractNumId="4" w15:restartNumberingAfterBreak="0">
    <w:nsid w:val="04B962BD"/>
    <w:multiLevelType w:val="hybridMultilevel"/>
    <w:tmpl w:val="7B0C0B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093E5282"/>
    <w:multiLevelType w:val="multilevel"/>
    <w:tmpl w:val="097E91CC"/>
    <w:lvl w:ilvl="0">
      <w:start w:val="1"/>
      <w:numFmt w:val="upperLetter"/>
      <w:pStyle w:val="Heading1"/>
      <w:suff w:val="space"/>
      <w:lvlText w:val="Part %1. "/>
      <w:lvlJc w:val="left"/>
      <w:pPr>
        <w:ind w:left="1077" w:hanging="1077"/>
      </w:pPr>
      <w:rPr>
        <w:rFonts w:hint="default"/>
      </w:rPr>
    </w:lvl>
    <w:lvl w:ilvl="1">
      <w:start w:val="1"/>
      <w:numFmt w:val="decimal"/>
      <w:pStyle w:val="Heading2"/>
      <w:lvlText w:val="%2."/>
      <w:lvlJc w:val="left"/>
      <w:pPr>
        <w:ind w:left="567" w:hanging="567"/>
      </w:pPr>
      <w:rPr>
        <w:rFonts w:hint="default"/>
      </w:rPr>
    </w:lvl>
    <w:lvl w:ilvl="2">
      <w:start w:val="1"/>
      <w:numFmt w:val="decimal"/>
      <w:pStyle w:val="Heading3"/>
      <w:lvlText w:val="%2.%3."/>
      <w:lvlJc w:val="left"/>
      <w:pPr>
        <w:ind w:left="567" w:hanging="567"/>
      </w:pPr>
      <w:rPr>
        <w:rFonts w:hint="default"/>
      </w:rPr>
    </w:lvl>
    <w:lvl w:ilvl="3">
      <w:start w:val="1"/>
      <w:numFmt w:val="lowerLetter"/>
      <w:pStyle w:val="Heading4"/>
      <w:lvlText w:val="(%4)"/>
      <w:lvlJc w:val="left"/>
      <w:pPr>
        <w:ind w:left="1134" w:hanging="567"/>
      </w:pPr>
      <w:rPr>
        <w:rFonts w:hint="default"/>
      </w:rPr>
    </w:lvl>
    <w:lvl w:ilvl="4">
      <w:start w:val="1"/>
      <w:numFmt w:val="lowerRoman"/>
      <w:pStyle w:val="Heading5"/>
      <w:lvlText w:val="(%5)"/>
      <w:lvlJc w:val="left"/>
      <w:pPr>
        <w:ind w:left="964"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F5A75"/>
    <w:multiLevelType w:val="hybridMultilevel"/>
    <w:tmpl w:val="E84C2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6A6681"/>
    <w:multiLevelType w:val="hybridMultilevel"/>
    <w:tmpl w:val="6400D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C81A9D"/>
    <w:multiLevelType w:val="multilevel"/>
    <w:tmpl w:val="2F9A7C3C"/>
    <w:lvl w:ilvl="0">
      <w:start w:val="1"/>
      <w:numFmt w:val="upperLetter"/>
      <w:lvlText w:val="Part %1."/>
      <w:lvlJc w:val="left"/>
      <w:pPr>
        <w:ind w:left="567" w:hanging="567"/>
      </w:pPr>
      <w:rPr>
        <w:rFonts w:hint="default"/>
      </w:rPr>
    </w:lvl>
    <w:lvl w:ilvl="1">
      <w:start w:val="1"/>
      <w:numFmt w:val="decimal"/>
      <w:lvlText w:val="%2."/>
      <w:lvlJc w:val="left"/>
      <w:pPr>
        <w:ind w:left="567" w:hanging="567"/>
      </w:pPr>
      <w:rPr>
        <w:rFonts w:hint="default"/>
      </w:rPr>
    </w:lvl>
    <w:lvl w:ilvl="2">
      <w:start w:val="1"/>
      <w:numFmt w:val="decimal"/>
      <w:lvlText w:val="%2.%3"/>
      <w:lvlJc w:val="left"/>
      <w:pPr>
        <w:ind w:left="709" w:hanging="567"/>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664"/>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B1CEC"/>
    <w:multiLevelType w:val="multilevel"/>
    <w:tmpl w:val="669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A209D6"/>
    <w:multiLevelType w:val="hybridMultilevel"/>
    <w:tmpl w:val="13480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2C5491"/>
    <w:multiLevelType w:val="hybridMultilevel"/>
    <w:tmpl w:val="2DF435FE"/>
    <w:lvl w:ilvl="0" w:tplc="0C09001B">
      <w:start w:val="1"/>
      <w:numFmt w:val="lowerRoman"/>
      <w:lvlText w:val="%1."/>
      <w:lvlJc w:val="right"/>
      <w:pPr>
        <w:ind w:left="720" w:hanging="360"/>
      </w:pPr>
    </w:lvl>
    <w:lvl w:ilvl="1" w:tplc="115EC114">
      <w:start w:val="1"/>
      <w:numFmt w:val="lowerLetter"/>
      <w:lvlText w:val="%2."/>
      <w:lvlJc w:val="left"/>
      <w:pPr>
        <w:ind w:left="1440" w:hanging="360"/>
      </w:pPr>
    </w:lvl>
    <w:lvl w:ilvl="2" w:tplc="A3240B52">
      <w:start w:val="1"/>
      <w:numFmt w:val="lowerRoman"/>
      <w:lvlText w:val="%3."/>
      <w:lvlJc w:val="right"/>
      <w:pPr>
        <w:ind w:left="2160" w:hanging="180"/>
      </w:pPr>
    </w:lvl>
    <w:lvl w:ilvl="3" w:tplc="AFBE954A">
      <w:start w:val="1"/>
      <w:numFmt w:val="decimal"/>
      <w:lvlText w:val="%4."/>
      <w:lvlJc w:val="left"/>
      <w:pPr>
        <w:ind w:left="2880" w:hanging="360"/>
      </w:pPr>
    </w:lvl>
    <w:lvl w:ilvl="4" w:tplc="CB7033F6">
      <w:start w:val="1"/>
      <w:numFmt w:val="lowerLetter"/>
      <w:lvlText w:val="%5."/>
      <w:lvlJc w:val="left"/>
      <w:pPr>
        <w:ind w:left="3600" w:hanging="360"/>
      </w:pPr>
    </w:lvl>
    <w:lvl w:ilvl="5" w:tplc="BECAEC28">
      <w:start w:val="1"/>
      <w:numFmt w:val="lowerRoman"/>
      <w:lvlText w:val="%6."/>
      <w:lvlJc w:val="right"/>
      <w:pPr>
        <w:ind w:left="4320" w:hanging="180"/>
      </w:pPr>
    </w:lvl>
    <w:lvl w:ilvl="6" w:tplc="71F8A3EA">
      <w:start w:val="1"/>
      <w:numFmt w:val="decimal"/>
      <w:lvlText w:val="%7."/>
      <w:lvlJc w:val="left"/>
      <w:pPr>
        <w:ind w:left="5040" w:hanging="360"/>
      </w:pPr>
    </w:lvl>
    <w:lvl w:ilvl="7" w:tplc="C37C231A">
      <w:start w:val="1"/>
      <w:numFmt w:val="lowerLetter"/>
      <w:lvlText w:val="%8."/>
      <w:lvlJc w:val="left"/>
      <w:pPr>
        <w:ind w:left="5760" w:hanging="360"/>
      </w:pPr>
    </w:lvl>
    <w:lvl w:ilvl="8" w:tplc="1F266CF4">
      <w:start w:val="1"/>
      <w:numFmt w:val="lowerRoman"/>
      <w:lvlText w:val="%9."/>
      <w:lvlJc w:val="right"/>
      <w:pPr>
        <w:ind w:left="6480" w:hanging="180"/>
      </w:pPr>
    </w:lvl>
  </w:abstractNum>
  <w:abstractNum w:abstractNumId="22" w15:restartNumberingAfterBreak="0">
    <w:nsid w:val="1D6D1C0E"/>
    <w:multiLevelType w:val="hybridMultilevel"/>
    <w:tmpl w:val="E6665C00"/>
    <w:lvl w:ilvl="0" w:tplc="0298E33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DA16634"/>
    <w:multiLevelType w:val="multilevel"/>
    <w:tmpl w:val="5E6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7E52702"/>
    <w:multiLevelType w:val="hybridMultilevel"/>
    <w:tmpl w:val="7696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C211A5D"/>
    <w:multiLevelType w:val="hybridMultilevel"/>
    <w:tmpl w:val="10A4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DC64030"/>
    <w:multiLevelType w:val="multilevel"/>
    <w:tmpl w:val="4A7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E465BB"/>
    <w:multiLevelType w:val="hybridMultilevel"/>
    <w:tmpl w:val="650E69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C4E2F9F"/>
    <w:multiLevelType w:val="hybridMultilevel"/>
    <w:tmpl w:val="3EC8E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8" w15:restartNumberingAfterBreak="0">
    <w:nsid w:val="49935FF3"/>
    <w:multiLevelType w:val="hybridMultilevel"/>
    <w:tmpl w:val="4E0C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51"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FE078BF"/>
    <w:multiLevelType w:val="hybridMultilevel"/>
    <w:tmpl w:val="0E7E4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21C3F27"/>
    <w:multiLevelType w:val="hybridMultilevel"/>
    <w:tmpl w:val="88FCAA60"/>
    <w:lvl w:ilvl="0" w:tplc="ED3CC6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33E4779"/>
    <w:multiLevelType w:val="multilevel"/>
    <w:tmpl w:val="6F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8" w15:restartNumberingAfterBreak="0">
    <w:nsid w:val="54AD2960"/>
    <w:multiLevelType w:val="hybridMultilevel"/>
    <w:tmpl w:val="02280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B97777F"/>
    <w:multiLevelType w:val="hybridMultilevel"/>
    <w:tmpl w:val="19C89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BDB20CE"/>
    <w:multiLevelType w:val="hybridMultilevel"/>
    <w:tmpl w:val="57D62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5" w15:restartNumberingAfterBreak="0">
    <w:nsid w:val="6229168E"/>
    <w:multiLevelType w:val="multilevel"/>
    <w:tmpl w:val="A49A2B5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6423391"/>
    <w:multiLevelType w:val="multilevel"/>
    <w:tmpl w:val="93E89D54"/>
    <w:lvl w:ilvl="0">
      <w:start w:val="1"/>
      <w:numFmt w:val="upperLetter"/>
      <w:suff w:val="space"/>
      <w:lvlText w:val="Part %1."/>
      <w:lvlJc w:val="left"/>
      <w:pPr>
        <w:ind w:left="567" w:hanging="567"/>
      </w:pPr>
      <w:rPr>
        <w:rFonts w:hint="default"/>
      </w:rPr>
    </w:lvl>
    <w:lvl w:ilvl="1">
      <w:start w:val="1"/>
      <w:numFmt w:val="decimal"/>
      <w:suff w:val="space"/>
      <w:lvlText w:val="%2."/>
      <w:lvlJc w:val="left"/>
      <w:pPr>
        <w:ind w:left="567" w:hanging="567"/>
      </w:pPr>
      <w:rPr>
        <w:rFonts w:hint="default"/>
      </w:rPr>
    </w:lvl>
    <w:lvl w:ilvl="2">
      <w:start w:val="1"/>
      <w:numFmt w:val="decimal"/>
      <w:suff w:val="space"/>
      <w:lvlText w:val="%2.%3"/>
      <w:lvlJc w:val="left"/>
      <w:pPr>
        <w:ind w:left="709" w:hanging="709"/>
      </w:pPr>
      <w:rPr>
        <w:rFonts w:hint="default"/>
      </w:rPr>
    </w:lvl>
    <w:lvl w:ilvl="3">
      <w:start w:val="1"/>
      <w:numFmt w:val="lowerLetter"/>
      <w:lvlText w:val="(%4)"/>
      <w:lvlJc w:val="left"/>
      <w:pPr>
        <w:ind w:left="1204" w:hanging="494"/>
      </w:pPr>
      <w:rPr>
        <w:rFonts w:hint="default"/>
      </w:rPr>
    </w:lvl>
    <w:lvl w:ilvl="4">
      <w:start w:val="1"/>
      <w:numFmt w:val="lowerRoman"/>
      <w:suff w:val="space"/>
      <w:lvlText w:val="(%5)"/>
      <w:lvlJc w:val="left"/>
      <w:pPr>
        <w:ind w:left="357" w:firstLine="40"/>
      </w:pPr>
      <w:rPr>
        <w:rFonts w:hint="default"/>
      </w:rPr>
    </w:lvl>
    <w:lvl w:ilvl="5">
      <w:start w:val="1"/>
      <w:numFmt w:val="lowerLetter"/>
      <w:suff w:val="space"/>
      <w:lvlText w:val="%6."/>
      <w:lvlJc w:val="right"/>
      <w:pPr>
        <w:ind w:left="357" w:firstLine="1628"/>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9" w15:restartNumberingAfterBreak="0">
    <w:nsid w:val="67294A31"/>
    <w:multiLevelType w:val="hybridMultilevel"/>
    <w:tmpl w:val="F64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45657D"/>
    <w:multiLevelType w:val="multilevel"/>
    <w:tmpl w:val="8EC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DD968C0"/>
    <w:multiLevelType w:val="hybridMultilevel"/>
    <w:tmpl w:val="FE98BA9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ED3CC6F0">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6F460F84"/>
    <w:multiLevelType w:val="hybridMultilevel"/>
    <w:tmpl w:val="D1FC3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1744FD3"/>
    <w:multiLevelType w:val="hybridMultilevel"/>
    <w:tmpl w:val="FFFFFFFF"/>
    <w:styleLink w:val="Secondheading1"/>
    <w:lvl w:ilvl="0" w:tplc="48BEF518">
      <w:start w:val="1"/>
      <w:numFmt w:val="bullet"/>
      <w:lvlText w:val="·"/>
      <w:lvlJc w:val="left"/>
      <w:pPr>
        <w:ind w:left="720" w:hanging="360"/>
      </w:pPr>
      <w:rPr>
        <w:rFonts w:ascii="Symbol" w:hAnsi="Symbol" w:hint="default"/>
      </w:rPr>
    </w:lvl>
    <w:lvl w:ilvl="1" w:tplc="5852D7B6">
      <w:start w:val="1"/>
      <w:numFmt w:val="bullet"/>
      <w:lvlText w:val="o"/>
      <w:lvlJc w:val="left"/>
      <w:pPr>
        <w:ind w:left="1440" w:hanging="360"/>
      </w:pPr>
      <w:rPr>
        <w:rFonts w:ascii="Courier New" w:hAnsi="Courier New" w:hint="default"/>
      </w:rPr>
    </w:lvl>
    <w:lvl w:ilvl="2" w:tplc="134CB968">
      <w:start w:val="1"/>
      <w:numFmt w:val="bullet"/>
      <w:lvlText w:val=""/>
      <w:lvlJc w:val="left"/>
      <w:pPr>
        <w:ind w:left="2160" w:hanging="360"/>
      </w:pPr>
      <w:rPr>
        <w:rFonts w:ascii="Wingdings" w:hAnsi="Wingdings" w:hint="default"/>
      </w:rPr>
    </w:lvl>
    <w:lvl w:ilvl="3" w:tplc="4A225072">
      <w:start w:val="1"/>
      <w:numFmt w:val="bullet"/>
      <w:lvlText w:val=""/>
      <w:lvlJc w:val="left"/>
      <w:pPr>
        <w:ind w:left="2880" w:hanging="360"/>
      </w:pPr>
      <w:rPr>
        <w:rFonts w:ascii="Symbol" w:hAnsi="Symbol" w:hint="default"/>
      </w:rPr>
    </w:lvl>
    <w:lvl w:ilvl="4" w:tplc="88780528">
      <w:start w:val="1"/>
      <w:numFmt w:val="bullet"/>
      <w:lvlText w:val="o"/>
      <w:lvlJc w:val="left"/>
      <w:pPr>
        <w:ind w:left="3600" w:hanging="360"/>
      </w:pPr>
      <w:rPr>
        <w:rFonts w:ascii="Courier New" w:hAnsi="Courier New" w:hint="default"/>
      </w:rPr>
    </w:lvl>
    <w:lvl w:ilvl="5" w:tplc="1478AC6E">
      <w:start w:val="1"/>
      <w:numFmt w:val="bullet"/>
      <w:lvlText w:val=""/>
      <w:lvlJc w:val="left"/>
      <w:pPr>
        <w:ind w:left="4320" w:hanging="360"/>
      </w:pPr>
      <w:rPr>
        <w:rFonts w:ascii="Wingdings" w:hAnsi="Wingdings" w:hint="default"/>
      </w:rPr>
    </w:lvl>
    <w:lvl w:ilvl="6" w:tplc="6E9CE718">
      <w:start w:val="1"/>
      <w:numFmt w:val="bullet"/>
      <w:lvlText w:val=""/>
      <w:lvlJc w:val="left"/>
      <w:pPr>
        <w:ind w:left="5040" w:hanging="360"/>
      </w:pPr>
      <w:rPr>
        <w:rFonts w:ascii="Symbol" w:hAnsi="Symbol" w:hint="default"/>
      </w:rPr>
    </w:lvl>
    <w:lvl w:ilvl="7" w:tplc="309886F2">
      <w:start w:val="1"/>
      <w:numFmt w:val="bullet"/>
      <w:lvlText w:val="o"/>
      <w:lvlJc w:val="left"/>
      <w:pPr>
        <w:ind w:left="5760" w:hanging="360"/>
      </w:pPr>
      <w:rPr>
        <w:rFonts w:ascii="Courier New" w:hAnsi="Courier New" w:hint="default"/>
      </w:rPr>
    </w:lvl>
    <w:lvl w:ilvl="8" w:tplc="998AC95A">
      <w:start w:val="1"/>
      <w:numFmt w:val="bullet"/>
      <w:lvlText w:val=""/>
      <w:lvlJc w:val="left"/>
      <w:pPr>
        <w:ind w:left="6480" w:hanging="360"/>
      </w:pPr>
      <w:rPr>
        <w:rFonts w:ascii="Wingdings" w:hAnsi="Wingdings" w:hint="default"/>
      </w:rPr>
    </w:lvl>
  </w:abstractNum>
  <w:abstractNum w:abstractNumId="77"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80"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2" w15:restartNumberingAfterBreak="0">
    <w:nsid w:val="7FCE5C98"/>
    <w:multiLevelType w:val="hybridMultilevel"/>
    <w:tmpl w:val="53DC7986"/>
    <w:lvl w:ilvl="0" w:tplc="0C090001">
      <w:start w:val="1"/>
      <w:numFmt w:val="bullet"/>
      <w:lvlText w:val=""/>
      <w:lvlJc w:val="left"/>
      <w:pPr>
        <w:ind w:left="720" w:hanging="360"/>
      </w:pPr>
      <w:rPr>
        <w:rFonts w:ascii="Symbol" w:hAnsi="Symbol" w:hint="default"/>
      </w:rPr>
    </w:lvl>
    <w:lvl w:ilvl="1" w:tplc="50DEB41A">
      <w:start w:val="1"/>
      <w:numFmt w:val="bullet"/>
      <w:lvlText w:val="o"/>
      <w:lvlJc w:val="left"/>
      <w:pPr>
        <w:ind w:left="1800" w:hanging="360"/>
      </w:pPr>
      <w:rPr>
        <w:rFonts w:ascii="Courier New" w:hAnsi="Courier New" w:hint="default"/>
      </w:rPr>
    </w:lvl>
    <w:lvl w:ilvl="2" w:tplc="F7D6864E">
      <w:start w:val="1"/>
      <w:numFmt w:val="bullet"/>
      <w:lvlText w:val=""/>
      <w:lvlJc w:val="left"/>
      <w:pPr>
        <w:ind w:left="2520" w:hanging="360"/>
      </w:pPr>
      <w:rPr>
        <w:rFonts w:ascii="Wingdings" w:hAnsi="Wingdings" w:hint="default"/>
      </w:rPr>
    </w:lvl>
    <w:lvl w:ilvl="3" w:tplc="C4D00508">
      <w:start w:val="1"/>
      <w:numFmt w:val="bullet"/>
      <w:lvlText w:val=""/>
      <w:lvlJc w:val="left"/>
      <w:pPr>
        <w:ind w:left="3240" w:hanging="360"/>
      </w:pPr>
      <w:rPr>
        <w:rFonts w:ascii="Symbol" w:hAnsi="Symbol" w:hint="default"/>
      </w:rPr>
    </w:lvl>
    <w:lvl w:ilvl="4" w:tplc="5FF24F30">
      <w:start w:val="1"/>
      <w:numFmt w:val="bullet"/>
      <w:lvlText w:val="o"/>
      <w:lvlJc w:val="left"/>
      <w:pPr>
        <w:ind w:left="3960" w:hanging="360"/>
      </w:pPr>
      <w:rPr>
        <w:rFonts w:ascii="Courier New" w:hAnsi="Courier New" w:hint="default"/>
      </w:rPr>
    </w:lvl>
    <w:lvl w:ilvl="5" w:tplc="5A4C6874">
      <w:start w:val="1"/>
      <w:numFmt w:val="bullet"/>
      <w:lvlText w:val=""/>
      <w:lvlJc w:val="left"/>
      <w:pPr>
        <w:ind w:left="4680" w:hanging="360"/>
      </w:pPr>
      <w:rPr>
        <w:rFonts w:ascii="Wingdings" w:hAnsi="Wingdings" w:hint="default"/>
      </w:rPr>
    </w:lvl>
    <w:lvl w:ilvl="6" w:tplc="AC745E04">
      <w:start w:val="1"/>
      <w:numFmt w:val="bullet"/>
      <w:lvlText w:val=""/>
      <w:lvlJc w:val="left"/>
      <w:pPr>
        <w:ind w:left="5400" w:hanging="360"/>
      </w:pPr>
      <w:rPr>
        <w:rFonts w:ascii="Symbol" w:hAnsi="Symbol" w:hint="default"/>
      </w:rPr>
    </w:lvl>
    <w:lvl w:ilvl="7" w:tplc="1B72625E">
      <w:start w:val="1"/>
      <w:numFmt w:val="bullet"/>
      <w:lvlText w:val="o"/>
      <w:lvlJc w:val="left"/>
      <w:pPr>
        <w:ind w:left="6120" w:hanging="360"/>
      </w:pPr>
      <w:rPr>
        <w:rFonts w:ascii="Courier New" w:hAnsi="Courier New" w:hint="default"/>
      </w:rPr>
    </w:lvl>
    <w:lvl w:ilvl="8" w:tplc="49886196">
      <w:start w:val="1"/>
      <w:numFmt w:val="bullet"/>
      <w:lvlText w:val=""/>
      <w:lvlJc w:val="left"/>
      <w:pPr>
        <w:ind w:left="6840" w:hanging="360"/>
      </w:pPr>
      <w:rPr>
        <w:rFonts w:ascii="Wingdings" w:hAnsi="Wingdings" w:hint="default"/>
      </w:rPr>
    </w:lvl>
  </w:abstractNum>
  <w:num w:numId="1" w16cid:durableId="1306617295">
    <w:abstractNumId w:val="82"/>
  </w:num>
  <w:num w:numId="2" w16cid:durableId="1991862600">
    <w:abstractNumId w:val="13"/>
  </w:num>
  <w:num w:numId="3" w16cid:durableId="1661352476">
    <w:abstractNumId w:val="37"/>
  </w:num>
  <w:num w:numId="4" w16cid:durableId="1573391578">
    <w:abstractNumId w:val="76"/>
  </w:num>
  <w:num w:numId="5" w16cid:durableId="1072658483">
    <w:abstractNumId w:val="59"/>
  </w:num>
  <w:num w:numId="6" w16cid:durableId="949551173">
    <w:abstractNumId w:val="29"/>
  </w:num>
  <w:num w:numId="7" w16cid:durableId="1773814364">
    <w:abstractNumId w:val="38"/>
  </w:num>
  <w:num w:numId="8" w16cid:durableId="824398076">
    <w:abstractNumId w:val="31"/>
  </w:num>
  <w:num w:numId="9" w16cid:durableId="345986467">
    <w:abstractNumId w:val="7"/>
  </w:num>
  <w:num w:numId="10" w16cid:durableId="246769700">
    <w:abstractNumId w:val="33"/>
  </w:num>
  <w:num w:numId="11" w16cid:durableId="1878465576">
    <w:abstractNumId w:val="77"/>
  </w:num>
  <w:num w:numId="12" w16cid:durableId="281499916">
    <w:abstractNumId w:val="60"/>
  </w:num>
  <w:num w:numId="13" w16cid:durableId="1489401029">
    <w:abstractNumId w:val="71"/>
  </w:num>
  <w:num w:numId="14" w16cid:durableId="1327783427">
    <w:abstractNumId w:val="1"/>
  </w:num>
  <w:num w:numId="15" w16cid:durableId="1807430584">
    <w:abstractNumId w:val="41"/>
  </w:num>
  <w:num w:numId="16" w16cid:durableId="1587883168">
    <w:abstractNumId w:val="44"/>
  </w:num>
  <w:num w:numId="17" w16cid:durableId="307639196">
    <w:abstractNumId w:val="2"/>
  </w:num>
  <w:num w:numId="18" w16cid:durableId="1627734421">
    <w:abstractNumId w:val="67"/>
  </w:num>
  <w:num w:numId="19" w16cid:durableId="133526261">
    <w:abstractNumId w:val="78"/>
  </w:num>
  <w:num w:numId="20" w16cid:durableId="1548253647">
    <w:abstractNumId w:val="69"/>
  </w:num>
  <w:num w:numId="21" w16cid:durableId="1702510094">
    <w:abstractNumId w:val="63"/>
  </w:num>
  <w:num w:numId="22" w16cid:durableId="2014529614">
    <w:abstractNumId w:val="57"/>
  </w:num>
  <w:num w:numId="23" w16cid:durableId="1602645606">
    <w:abstractNumId w:val="52"/>
  </w:num>
  <w:num w:numId="24" w16cid:durableId="1151673606">
    <w:abstractNumId w:val="26"/>
  </w:num>
  <w:num w:numId="25" w16cid:durableId="1544902297">
    <w:abstractNumId w:val="61"/>
  </w:num>
  <w:num w:numId="26" w16cid:durableId="966084072">
    <w:abstractNumId w:val="20"/>
  </w:num>
  <w:num w:numId="27" w16cid:durableId="782916899">
    <w:abstractNumId w:val="64"/>
  </w:num>
  <w:num w:numId="28" w16cid:durableId="1235163440">
    <w:abstractNumId w:val="47"/>
  </w:num>
  <w:num w:numId="29" w16cid:durableId="598413460">
    <w:abstractNumId w:val="43"/>
  </w:num>
  <w:num w:numId="30" w16cid:durableId="494881642">
    <w:abstractNumId w:val="0"/>
  </w:num>
  <w:num w:numId="31" w16cid:durableId="356858700">
    <w:abstractNumId w:val="17"/>
  </w:num>
  <w:num w:numId="32" w16cid:durableId="2080055507">
    <w:abstractNumId w:val="45"/>
  </w:num>
  <w:num w:numId="33" w16cid:durableId="426581027">
    <w:abstractNumId w:val="75"/>
  </w:num>
  <w:num w:numId="34" w16cid:durableId="793059468">
    <w:abstractNumId w:val="66"/>
  </w:num>
  <w:num w:numId="35" w16cid:durableId="1960381472">
    <w:abstractNumId w:val="42"/>
  </w:num>
  <w:num w:numId="36" w16cid:durableId="1186669936">
    <w:abstractNumId w:val="54"/>
  </w:num>
  <w:num w:numId="37" w16cid:durableId="1790200493">
    <w:abstractNumId w:val="51"/>
  </w:num>
  <w:num w:numId="38" w16cid:durableId="1721174042">
    <w:abstractNumId w:val="36"/>
  </w:num>
  <w:num w:numId="39" w16cid:durableId="1906598545">
    <w:abstractNumId w:val="6"/>
  </w:num>
  <w:num w:numId="40" w16cid:durableId="413938049">
    <w:abstractNumId w:val="22"/>
  </w:num>
  <w:num w:numId="41" w16cid:durableId="112478101">
    <w:abstractNumId w:val="34"/>
  </w:num>
  <w:num w:numId="42" w16cid:durableId="1360938077">
    <w:abstractNumId w:val="50"/>
  </w:num>
  <w:num w:numId="43" w16cid:durableId="174999379">
    <w:abstractNumId w:val="79"/>
  </w:num>
  <w:num w:numId="44" w16cid:durableId="1631519833">
    <w:abstractNumId w:val="10"/>
  </w:num>
  <w:num w:numId="45" w16cid:durableId="483274753">
    <w:abstractNumId w:val="19"/>
  </w:num>
  <w:num w:numId="46" w16cid:durableId="1470897695">
    <w:abstractNumId w:val="25"/>
  </w:num>
  <w:num w:numId="47" w16cid:durableId="291909586">
    <w:abstractNumId w:val="12"/>
  </w:num>
  <w:num w:numId="48" w16cid:durableId="399981524">
    <w:abstractNumId w:val="30"/>
  </w:num>
  <w:num w:numId="49" w16cid:durableId="546141607">
    <w:abstractNumId w:val="46"/>
  </w:num>
  <w:num w:numId="50" w16cid:durableId="1523124430">
    <w:abstractNumId w:val="14"/>
  </w:num>
  <w:num w:numId="51" w16cid:durableId="285891474">
    <w:abstractNumId w:val="49"/>
  </w:num>
  <w:num w:numId="52" w16cid:durableId="1275987426">
    <w:abstractNumId w:val="70"/>
  </w:num>
  <w:num w:numId="53" w16cid:durableId="714355719">
    <w:abstractNumId w:val="15"/>
  </w:num>
  <w:num w:numId="54" w16cid:durableId="1505391972">
    <w:abstractNumId w:val="24"/>
  </w:num>
  <w:num w:numId="55" w16cid:durableId="1717851260">
    <w:abstractNumId w:val="48"/>
  </w:num>
  <w:num w:numId="56" w16cid:durableId="308945632">
    <w:abstractNumId w:val="27"/>
  </w:num>
  <w:num w:numId="57" w16cid:durableId="2001496298">
    <w:abstractNumId w:val="80"/>
  </w:num>
  <w:num w:numId="58" w16cid:durableId="2111274490">
    <w:abstractNumId w:val="11"/>
  </w:num>
  <w:num w:numId="59" w16cid:durableId="681277092">
    <w:abstractNumId w:val="18"/>
  </w:num>
  <w:num w:numId="60" w16cid:durableId="938372027">
    <w:abstractNumId w:val="28"/>
  </w:num>
  <w:num w:numId="61" w16cid:durableId="1246912132">
    <w:abstractNumId w:val="9"/>
  </w:num>
  <w:num w:numId="62" w16cid:durableId="801994836">
    <w:abstractNumId w:val="8"/>
  </w:num>
  <w:num w:numId="63" w16cid:durableId="900021914">
    <w:abstractNumId w:val="58"/>
  </w:num>
  <w:num w:numId="64" w16cid:durableId="1743872766">
    <w:abstractNumId w:val="81"/>
  </w:num>
  <w:num w:numId="65" w16cid:durableId="1180436001">
    <w:abstractNumId w:val="80"/>
  </w:num>
  <w:num w:numId="66" w16cid:durableId="609823180">
    <w:abstractNumId w:val="58"/>
  </w:num>
  <w:num w:numId="67" w16cid:durableId="1383479460">
    <w:abstractNumId w:val="4"/>
  </w:num>
  <w:num w:numId="68" w16cid:durableId="1710059957">
    <w:abstractNumId w:val="74"/>
  </w:num>
  <w:num w:numId="69" w16cid:durableId="2060592157">
    <w:abstractNumId w:val="32"/>
  </w:num>
  <w:num w:numId="70" w16cid:durableId="1938174476">
    <w:abstractNumId w:val="56"/>
  </w:num>
  <w:num w:numId="71" w16cid:durableId="177357116">
    <w:abstractNumId w:val="35"/>
  </w:num>
  <w:num w:numId="72" w16cid:durableId="1442603963">
    <w:abstractNumId w:val="72"/>
  </w:num>
  <w:num w:numId="73" w16cid:durableId="1327787699">
    <w:abstractNumId w:val="23"/>
  </w:num>
  <w:num w:numId="74" w16cid:durableId="1710255262">
    <w:abstractNumId w:val="16"/>
  </w:num>
  <w:num w:numId="75" w16cid:durableId="337345794">
    <w:abstractNumId w:val="21"/>
  </w:num>
  <w:num w:numId="76" w16cid:durableId="1357459384">
    <w:abstractNumId w:val="65"/>
  </w:num>
  <w:num w:numId="77" w16cid:durableId="117383026">
    <w:abstractNumId w:val="5"/>
  </w:num>
  <w:num w:numId="78" w16cid:durableId="505479243">
    <w:abstractNumId w:val="62"/>
  </w:num>
  <w:num w:numId="79" w16cid:durableId="241183929">
    <w:abstractNumId w:val="68"/>
  </w:num>
  <w:num w:numId="80" w16cid:durableId="1544950938">
    <w:abstractNumId w:val="73"/>
  </w:num>
  <w:num w:numId="81" w16cid:durableId="1200973298">
    <w:abstractNumId w:val="55"/>
  </w:num>
  <w:num w:numId="82" w16cid:durableId="1482772419">
    <w:abstractNumId w:val="39"/>
  </w:num>
  <w:num w:numId="83" w16cid:durableId="12401275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6FF"/>
    <w:rsid w:val="00002617"/>
    <w:rsid w:val="0000355A"/>
    <w:rsid w:val="00004249"/>
    <w:rsid w:val="000046CF"/>
    <w:rsid w:val="00005310"/>
    <w:rsid w:val="00005B30"/>
    <w:rsid w:val="00006B5E"/>
    <w:rsid w:val="00006DB5"/>
    <w:rsid w:val="00007151"/>
    <w:rsid w:val="000078DE"/>
    <w:rsid w:val="00007E0D"/>
    <w:rsid w:val="0001103B"/>
    <w:rsid w:val="000111D5"/>
    <w:rsid w:val="00011896"/>
    <w:rsid w:val="00011B1E"/>
    <w:rsid w:val="00013C81"/>
    <w:rsid w:val="00013FFF"/>
    <w:rsid w:val="000146FB"/>
    <w:rsid w:val="00014815"/>
    <w:rsid w:val="00015894"/>
    <w:rsid w:val="0001646D"/>
    <w:rsid w:val="000178B2"/>
    <w:rsid w:val="00017EF9"/>
    <w:rsid w:val="00020560"/>
    <w:rsid w:val="00020EDE"/>
    <w:rsid w:val="00021746"/>
    <w:rsid w:val="000217B2"/>
    <w:rsid w:val="0002218B"/>
    <w:rsid w:val="00022665"/>
    <w:rsid w:val="0002268B"/>
    <w:rsid w:val="00022A83"/>
    <w:rsid w:val="00022CD6"/>
    <w:rsid w:val="000231F5"/>
    <w:rsid w:val="000238D9"/>
    <w:rsid w:val="00023BA0"/>
    <w:rsid w:val="00025DA6"/>
    <w:rsid w:val="00025EB9"/>
    <w:rsid w:val="00026DD0"/>
    <w:rsid w:val="00027798"/>
    <w:rsid w:val="00027846"/>
    <w:rsid w:val="00027FA7"/>
    <w:rsid w:val="00030391"/>
    <w:rsid w:val="00031AD2"/>
    <w:rsid w:val="00031DEE"/>
    <w:rsid w:val="000327F5"/>
    <w:rsid w:val="000337FC"/>
    <w:rsid w:val="0003437D"/>
    <w:rsid w:val="000347FC"/>
    <w:rsid w:val="00035327"/>
    <w:rsid w:val="00035764"/>
    <w:rsid w:val="00035B83"/>
    <w:rsid w:val="00035D1E"/>
    <w:rsid w:val="00036920"/>
    <w:rsid w:val="00036ADD"/>
    <w:rsid w:val="00037FB0"/>
    <w:rsid w:val="00040221"/>
    <w:rsid w:val="00040D27"/>
    <w:rsid w:val="00040F84"/>
    <w:rsid w:val="00041403"/>
    <w:rsid w:val="000416FF"/>
    <w:rsid w:val="00041A94"/>
    <w:rsid w:val="00041BFE"/>
    <w:rsid w:val="00041CC1"/>
    <w:rsid w:val="00042662"/>
    <w:rsid w:val="0004280C"/>
    <w:rsid w:val="0004357E"/>
    <w:rsid w:val="000438BB"/>
    <w:rsid w:val="00043C8C"/>
    <w:rsid w:val="00043E6B"/>
    <w:rsid w:val="0004449F"/>
    <w:rsid w:val="000446DA"/>
    <w:rsid w:val="000448D7"/>
    <w:rsid w:val="000457BB"/>
    <w:rsid w:val="00045986"/>
    <w:rsid w:val="00046554"/>
    <w:rsid w:val="000469AA"/>
    <w:rsid w:val="00046B75"/>
    <w:rsid w:val="00046F01"/>
    <w:rsid w:val="00046F16"/>
    <w:rsid w:val="000470A0"/>
    <w:rsid w:val="0004728B"/>
    <w:rsid w:val="000473C7"/>
    <w:rsid w:val="00050387"/>
    <w:rsid w:val="00050C69"/>
    <w:rsid w:val="0005234C"/>
    <w:rsid w:val="000527D2"/>
    <w:rsid w:val="00052A49"/>
    <w:rsid w:val="00052B74"/>
    <w:rsid w:val="00052BBC"/>
    <w:rsid w:val="00052F38"/>
    <w:rsid w:val="00053996"/>
    <w:rsid w:val="00053C68"/>
    <w:rsid w:val="00054116"/>
    <w:rsid w:val="00054A75"/>
    <w:rsid w:val="000552B2"/>
    <w:rsid w:val="000559DF"/>
    <w:rsid w:val="00055C77"/>
    <w:rsid w:val="00055EBC"/>
    <w:rsid w:val="00056451"/>
    <w:rsid w:val="00056765"/>
    <w:rsid w:val="00056849"/>
    <w:rsid w:val="000569C5"/>
    <w:rsid w:val="000577E8"/>
    <w:rsid w:val="000603EA"/>
    <w:rsid w:val="000606D3"/>
    <w:rsid w:val="00061614"/>
    <w:rsid w:val="000617FD"/>
    <w:rsid w:val="000618A1"/>
    <w:rsid w:val="0006199D"/>
    <w:rsid w:val="0006269C"/>
    <w:rsid w:val="00063478"/>
    <w:rsid w:val="000644AF"/>
    <w:rsid w:val="00064DAE"/>
    <w:rsid w:val="0006598E"/>
    <w:rsid w:val="00066240"/>
    <w:rsid w:val="00066623"/>
    <w:rsid w:val="00066BFD"/>
    <w:rsid w:val="00066CB3"/>
    <w:rsid w:val="00066FA7"/>
    <w:rsid w:val="00067075"/>
    <w:rsid w:val="00067AAE"/>
    <w:rsid w:val="00067FB2"/>
    <w:rsid w:val="00070B46"/>
    <w:rsid w:val="000713C5"/>
    <w:rsid w:val="00071768"/>
    <w:rsid w:val="00071D4C"/>
    <w:rsid w:val="0007259D"/>
    <w:rsid w:val="0007277D"/>
    <w:rsid w:val="000727AF"/>
    <w:rsid w:val="00072960"/>
    <w:rsid w:val="00073743"/>
    <w:rsid w:val="000739B2"/>
    <w:rsid w:val="00073CAA"/>
    <w:rsid w:val="00073CB2"/>
    <w:rsid w:val="00073FB2"/>
    <w:rsid w:val="00073FBD"/>
    <w:rsid w:val="00074B27"/>
    <w:rsid w:val="00074B9B"/>
    <w:rsid w:val="00074E49"/>
    <w:rsid w:val="00075426"/>
    <w:rsid w:val="0007563A"/>
    <w:rsid w:val="00075EBE"/>
    <w:rsid w:val="00075FB5"/>
    <w:rsid w:val="0007652E"/>
    <w:rsid w:val="0007744E"/>
    <w:rsid w:val="00077E6C"/>
    <w:rsid w:val="00077EC8"/>
    <w:rsid w:val="00080022"/>
    <w:rsid w:val="000802A1"/>
    <w:rsid w:val="000803AF"/>
    <w:rsid w:val="00080FBC"/>
    <w:rsid w:val="00081ACD"/>
    <w:rsid w:val="00081FCA"/>
    <w:rsid w:val="00082AA7"/>
    <w:rsid w:val="00082DA5"/>
    <w:rsid w:val="000831A4"/>
    <w:rsid w:val="0008325B"/>
    <w:rsid w:val="000834A6"/>
    <w:rsid w:val="00083EB8"/>
    <w:rsid w:val="000841D5"/>
    <w:rsid w:val="000852AB"/>
    <w:rsid w:val="000857A7"/>
    <w:rsid w:val="0008643D"/>
    <w:rsid w:val="0008680E"/>
    <w:rsid w:val="00086D77"/>
    <w:rsid w:val="0009078D"/>
    <w:rsid w:val="00092760"/>
    <w:rsid w:val="000927CD"/>
    <w:rsid w:val="0009299B"/>
    <w:rsid w:val="000933CF"/>
    <w:rsid w:val="00094AA2"/>
    <w:rsid w:val="00094C79"/>
    <w:rsid w:val="00095147"/>
    <w:rsid w:val="00095EB2"/>
    <w:rsid w:val="0009669A"/>
    <w:rsid w:val="00096745"/>
    <w:rsid w:val="000967FD"/>
    <w:rsid w:val="00096903"/>
    <w:rsid w:val="00096CDD"/>
    <w:rsid w:val="00097D1A"/>
    <w:rsid w:val="00097E5A"/>
    <w:rsid w:val="000A0013"/>
    <w:rsid w:val="000A013F"/>
    <w:rsid w:val="000A05CB"/>
    <w:rsid w:val="000A0843"/>
    <w:rsid w:val="000A08DD"/>
    <w:rsid w:val="000A0EF2"/>
    <w:rsid w:val="000A123A"/>
    <w:rsid w:val="000A186A"/>
    <w:rsid w:val="000A19B4"/>
    <w:rsid w:val="000A1C80"/>
    <w:rsid w:val="000A235E"/>
    <w:rsid w:val="000A2830"/>
    <w:rsid w:val="000A2F65"/>
    <w:rsid w:val="000A3B66"/>
    <w:rsid w:val="000A429E"/>
    <w:rsid w:val="000A453D"/>
    <w:rsid w:val="000A498C"/>
    <w:rsid w:val="000A4FE9"/>
    <w:rsid w:val="000A54A7"/>
    <w:rsid w:val="000A567D"/>
    <w:rsid w:val="000A5E19"/>
    <w:rsid w:val="000A5E5A"/>
    <w:rsid w:val="000A6549"/>
    <w:rsid w:val="000A6636"/>
    <w:rsid w:val="000A6A1B"/>
    <w:rsid w:val="000A70DA"/>
    <w:rsid w:val="000A740D"/>
    <w:rsid w:val="000A779A"/>
    <w:rsid w:val="000B07EC"/>
    <w:rsid w:val="000B0C65"/>
    <w:rsid w:val="000B0E8B"/>
    <w:rsid w:val="000B0EDA"/>
    <w:rsid w:val="000B1161"/>
    <w:rsid w:val="000B1389"/>
    <w:rsid w:val="000B17A2"/>
    <w:rsid w:val="000B2DC5"/>
    <w:rsid w:val="000B4484"/>
    <w:rsid w:val="000B45B5"/>
    <w:rsid w:val="000B4F12"/>
    <w:rsid w:val="000B5D8D"/>
    <w:rsid w:val="000B5FE1"/>
    <w:rsid w:val="000B6793"/>
    <w:rsid w:val="000B6F40"/>
    <w:rsid w:val="000B6FBC"/>
    <w:rsid w:val="000B6FF5"/>
    <w:rsid w:val="000B741A"/>
    <w:rsid w:val="000C0B51"/>
    <w:rsid w:val="000C0BE9"/>
    <w:rsid w:val="000C0ED3"/>
    <w:rsid w:val="000C125A"/>
    <w:rsid w:val="000C15B3"/>
    <w:rsid w:val="000C162B"/>
    <w:rsid w:val="000C1D85"/>
    <w:rsid w:val="000C232E"/>
    <w:rsid w:val="000C38FD"/>
    <w:rsid w:val="000C3961"/>
    <w:rsid w:val="000C3D7C"/>
    <w:rsid w:val="000C4217"/>
    <w:rsid w:val="000C4A54"/>
    <w:rsid w:val="000C4F75"/>
    <w:rsid w:val="000C4FB6"/>
    <w:rsid w:val="000C51E3"/>
    <w:rsid w:val="000C58AA"/>
    <w:rsid w:val="000C6036"/>
    <w:rsid w:val="000C6314"/>
    <w:rsid w:val="000C6400"/>
    <w:rsid w:val="000C6769"/>
    <w:rsid w:val="000C6A63"/>
    <w:rsid w:val="000C6A85"/>
    <w:rsid w:val="000C6E63"/>
    <w:rsid w:val="000C7212"/>
    <w:rsid w:val="000C72F4"/>
    <w:rsid w:val="000D0C6D"/>
    <w:rsid w:val="000D0FD5"/>
    <w:rsid w:val="000D1506"/>
    <w:rsid w:val="000D18DC"/>
    <w:rsid w:val="000D2468"/>
    <w:rsid w:val="000D2779"/>
    <w:rsid w:val="000D2919"/>
    <w:rsid w:val="000D2964"/>
    <w:rsid w:val="000D379A"/>
    <w:rsid w:val="000D3939"/>
    <w:rsid w:val="000D3B05"/>
    <w:rsid w:val="000D3DC2"/>
    <w:rsid w:val="000D428F"/>
    <w:rsid w:val="000D44DB"/>
    <w:rsid w:val="000D57F7"/>
    <w:rsid w:val="000D5D44"/>
    <w:rsid w:val="000D60F0"/>
    <w:rsid w:val="000D6194"/>
    <w:rsid w:val="000D61CC"/>
    <w:rsid w:val="000D651F"/>
    <w:rsid w:val="000D6807"/>
    <w:rsid w:val="000D693D"/>
    <w:rsid w:val="000D6AA5"/>
    <w:rsid w:val="000E084D"/>
    <w:rsid w:val="000E0BE0"/>
    <w:rsid w:val="000E10C9"/>
    <w:rsid w:val="000E20E3"/>
    <w:rsid w:val="000E29EC"/>
    <w:rsid w:val="000E2E70"/>
    <w:rsid w:val="000E317C"/>
    <w:rsid w:val="000E359E"/>
    <w:rsid w:val="000E36DB"/>
    <w:rsid w:val="000E3769"/>
    <w:rsid w:val="000E3C3A"/>
    <w:rsid w:val="000E4B17"/>
    <w:rsid w:val="000E562F"/>
    <w:rsid w:val="000E5762"/>
    <w:rsid w:val="000E62F1"/>
    <w:rsid w:val="000E71CA"/>
    <w:rsid w:val="000E77F1"/>
    <w:rsid w:val="000F014C"/>
    <w:rsid w:val="000F0403"/>
    <w:rsid w:val="000F04CC"/>
    <w:rsid w:val="000F096E"/>
    <w:rsid w:val="000F1BBB"/>
    <w:rsid w:val="000F1DD1"/>
    <w:rsid w:val="000F2B30"/>
    <w:rsid w:val="000F304F"/>
    <w:rsid w:val="000F3173"/>
    <w:rsid w:val="000F317D"/>
    <w:rsid w:val="000F3552"/>
    <w:rsid w:val="000F3EC5"/>
    <w:rsid w:val="000F4DD7"/>
    <w:rsid w:val="000F5338"/>
    <w:rsid w:val="000F5E5D"/>
    <w:rsid w:val="000F626F"/>
    <w:rsid w:val="000F62AE"/>
    <w:rsid w:val="000F69F3"/>
    <w:rsid w:val="000F73E8"/>
    <w:rsid w:val="000F77EA"/>
    <w:rsid w:val="001003CB"/>
    <w:rsid w:val="00100659"/>
    <w:rsid w:val="001006C8"/>
    <w:rsid w:val="00101BEB"/>
    <w:rsid w:val="00101F06"/>
    <w:rsid w:val="00102389"/>
    <w:rsid w:val="001038EF"/>
    <w:rsid w:val="001050FC"/>
    <w:rsid w:val="00105282"/>
    <w:rsid w:val="00105B9F"/>
    <w:rsid w:val="00106382"/>
    <w:rsid w:val="00106C6F"/>
    <w:rsid w:val="0010738C"/>
    <w:rsid w:val="00110413"/>
    <w:rsid w:val="00110581"/>
    <w:rsid w:val="001108FC"/>
    <w:rsid w:val="00110AEF"/>
    <w:rsid w:val="00110B3B"/>
    <w:rsid w:val="00111054"/>
    <w:rsid w:val="00111085"/>
    <w:rsid w:val="00111B5E"/>
    <w:rsid w:val="0011219C"/>
    <w:rsid w:val="0011226C"/>
    <w:rsid w:val="001122EE"/>
    <w:rsid w:val="00113276"/>
    <w:rsid w:val="001133FF"/>
    <w:rsid w:val="001142E7"/>
    <w:rsid w:val="00114D19"/>
    <w:rsid w:val="0011538F"/>
    <w:rsid w:val="00115728"/>
    <w:rsid w:val="00115A99"/>
    <w:rsid w:val="00115A9B"/>
    <w:rsid w:val="00115C3D"/>
    <w:rsid w:val="00116A1E"/>
    <w:rsid w:val="00116A59"/>
    <w:rsid w:val="001173A9"/>
    <w:rsid w:val="0011747E"/>
    <w:rsid w:val="001175BE"/>
    <w:rsid w:val="00117F0F"/>
    <w:rsid w:val="001206E2"/>
    <w:rsid w:val="00120760"/>
    <w:rsid w:val="001208AD"/>
    <w:rsid w:val="001215AC"/>
    <w:rsid w:val="001226A4"/>
    <w:rsid w:val="00122840"/>
    <w:rsid w:val="001229A9"/>
    <w:rsid w:val="00122B80"/>
    <w:rsid w:val="00123433"/>
    <w:rsid w:val="00123452"/>
    <w:rsid w:val="001237A3"/>
    <w:rsid w:val="00123A93"/>
    <w:rsid w:val="0012427B"/>
    <w:rsid w:val="00124685"/>
    <w:rsid w:val="001247BD"/>
    <w:rsid w:val="001249DE"/>
    <w:rsid w:val="001250A5"/>
    <w:rsid w:val="00126B58"/>
    <w:rsid w:val="00127358"/>
    <w:rsid w:val="0012754B"/>
    <w:rsid w:val="00127CD2"/>
    <w:rsid w:val="00127DA6"/>
    <w:rsid w:val="001300E3"/>
    <w:rsid w:val="00130947"/>
    <w:rsid w:val="00130E5C"/>
    <w:rsid w:val="00131770"/>
    <w:rsid w:val="00132334"/>
    <w:rsid w:val="0013298D"/>
    <w:rsid w:val="00132B9B"/>
    <w:rsid w:val="00133F18"/>
    <w:rsid w:val="00134538"/>
    <w:rsid w:val="001345D2"/>
    <w:rsid w:val="00134617"/>
    <w:rsid w:val="001347FC"/>
    <w:rsid w:val="00134F21"/>
    <w:rsid w:val="00135017"/>
    <w:rsid w:val="00135940"/>
    <w:rsid w:val="001367DC"/>
    <w:rsid w:val="0013691D"/>
    <w:rsid w:val="001372BB"/>
    <w:rsid w:val="00137CDA"/>
    <w:rsid w:val="00137E95"/>
    <w:rsid w:val="00140BC3"/>
    <w:rsid w:val="00142300"/>
    <w:rsid w:val="00142752"/>
    <w:rsid w:val="00143031"/>
    <w:rsid w:val="0014396D"/>
    <w:rsid w:val="00143D82"/>
    <w:rsid w:val="00143F09"/>
    <w:rsid w:val="001447B5"/>
    <w:rsid w:val="00144F51"/>
    <w:rsid w:val="00144F8A"/>
    <w:rsid w:val="00145694"/>
    <w:rsid w:val="001462DC"/>
    <w:rsid w:val="00147142"/>
    <w:rsid w:val="0014745F"/>
    <w:rsid w:val="00147C45"/>
    <w:rsid w:val="001503DA"/>
    <w:rsid w:val="00150778"/>
    <w:rsid w:val="00150D70"/>
    <w:rsid w:val="00150DAD"/>
    <w:rsid w:val="00151324"/>
    <w:rsid w:val="001514E7"/>
    <w:rsid w:val="001516D7"/>
    <w:rsid w:val="001529E3"/>
    <w:rsid w:val="00152BAF"/>
    <w:rsid w:val="001530B1"/>
    <w:rsid w:val="00153AA6"/>
    <w:rsid w:val="0015404C"/>
    <w:rsid w:val="00154AC1"/>
    <w:rsid w:val="00154C26"/>
    <w:rsid w:val="00154DF2"/>
    <w:rsid w:val="00154E75"/>
    <w:rsid w:val="001554C3"/>
    <w:rsid w:val="00155C9D"/>
    <w:rsid w:val="0015604D"/>
    <w:rsid w:val="00156383"/>
    <w:rsid w:val="00156F60"/>
    <w:rsid w:val="001575DD"/>
    <w:rsid w:val="00157750"/>
    <w:rsid w:val="001579E4"/>
    <w:rsid w:val="00157BB0"/>
    <w:rsid w:val="00157D7B"/>
    <w:rsid w:val="00157F35"/>
    <w:rsid w:val="00160378"/>
    <w:rsid w:val="00160E45"/>
    <w:rsid w:val="0016155D"/>
    <w:rsid w:val="001621DD"/>
    <w:rsid w:val="001623E2"/>
    <w:rsid w:val="001628B6"/>
    <w:rsid w:val="00162D9A"/>
    <w:rsid w:val="00163AEE"/>
    <w:rsid w:val="00164697"/>
    <w:rsid w:val="00164A5A"/>
    <w:rsid w:val="00165326"/>
    <w:rsid w:val="00165C43"/>
    <w:rsid w:val="001663D0"/>
    <w:rsid w:val="00171091"/>
    <w:rsid w:val="00172756"/>
    <w:rsid w:val="00173247"/>
    <w:rsid w:val="001733A4"/>
    <w:rsid w:val="00173442"/>
    <w:rsid w:val="001742A5"/>
    <w:rsid w:val="00174F09"/>
    <w:rsid w:val="00175CD0"/>
    <w:rsid w:val="0017698E"/>
    <w:rsid w:val="00176B2D"/>
    <w:rsid w:val="00177FA6"/>
    <w:rsid w:val="001804DB"/>
    <w:rsid w:val="001829B1"/>
    <w:rsid w:val="001834AA"/>
    <w:rsid w:val="00183CB7"/>
    <w:rsid w:val="00185634"/>
    <w:rsid w:val="00185903"/>
    <w:rsid w:val="00185BA3"/>
    <w:rsid w:val="00185E26"/>
    <w:rsid w:val="00185FF7"/>
    <w:rsid w:val="0018699E"/>
    <w:rsid w:val="0018737C"/>
    <w:rsid w:val="00187F17"/>
    <w:rsid w:val="0019157E"/>
    <w:rsid w:val="001919DB"/>
    <w:rsid w:val="00191B75"/>
    <w:rsid w:val="001929B1"/>
    <w:rsid w:val="00192F36"/>
    <w:rsid w:val="00193024"/>
    <w:rsid w:val="00193593"/>
    <w:rsid w:val="00193F3E"/>
    <w:rsid w:val="0019416C"/>
    <w:rsid w:val="001944A2"/>
    <w:rsid w:val="00195269"/>
    <w:rsid w:val="001952AC"/>
    <w:rsid w:val="00195A0F"/>
    <w:rsid w:val="00195EA9"/>
    <w:rsid w:val="00195F0D"/>
    <w:rsid w:val="001A00B5"/>
    <w:rsid w:val="001A07D1"/>
    <w:rsid w:val="001A18EC"/>
    <w:rsid w:val="001A1FA6"/>
    <w:rsid w:val="001A20E6"/>
    <w:rsid w:val="001A2B5B"/>
    <w:rsid w:val="001A2C27"/>
    <w:rsid w:val="001A3355"/>
    <w:rsid w:val="001A3649"/>
    <w:rsid w:val="001A3783"/>
    <w:rsid w:val="001A3E5B"/>
    <w:rsid w:val="001A4C35"/>
    <w:rsid w:val="001A59FC"/>
    <w:rsid w:val="001A5EEA"/>
    <w:rsid w:val="001A698D"/>
    <w:rsid w:val="001A6AF9"/>
    <w:rsid w:val="001A7482"/>
    <w:rsid w:val="001A7A9B"/>
    <w:rsid w:val="001A7C19"/>
    <w:rsid w:val="001B03AD"/>
    <w:rsid w:val="001B04E5"/>
    <w:rsid w:val="001B0DF7"/>
    <w:rsid w:val="001B121F"/>
    <w:rsid w:val="001B16A3"/>
    <w:rsid w:val="001B19A7"/>
    <w:rsid w:val="001B1F04"/>
    <w:rsid w:val="001B214B"/>
    <w:rsid w:val="001B2A53"/>
    <w:rsid w:val="001B2B0E"/>
    <w:rsid w:val="001B2D48"/>
    <w:rsid w:val="001B344E"/>
    <w:rsid w:val="001B36BD"/>
    <w:rsid w:val="001B3AAC"/>
    <w:rsid w:val="001B3CA2"/>
    <w:rsid w:val="001B4071"/>
    <w:rsid w:val="001B40E1"/>
    <w:rsid w:val="001B49EC"/>
    <w:rsid w:val="001B4ED3"/>
    <w:rsid w:val="001B580B"/>
    <w:rsid w:val="001B581F"/>
    <w:rsid w:val="001B61DD"/>
    <w:rsid w:val="001C0C0E"/>
    <w:rsid w:val="001C180D"/>
    <w:rsid w:val="001C1E10"/>
    <w:rsid w:val="001C28FB"/>
    <w:rsid w:val="001C3129"/>
    <w:rsid w:val="001C3417"/>
    <w:rsid w:val="001C3612"/>
    <w:rsid w:val="001C4FBE"/>
    <w:rsid w:val="001C4FC3"/>
    <w:rsid w:val="001C54C7"/>
    <w:rsid w:val="001C5579"/>
    <w:rsid w:val="001C5C09"/>
    <w:rsid w:val="001C6025"/>
    <w:rsid w:val="001C6704"/>
    <w:rsid w:val="001C7928"/>
    <w:rsid w:val="001C7BDA"/>
    <w:rsid w:val="001D070E"/>
    <w:rsid w:val="001D07F0"/>
    <w:rsid w:val="001D0F95"/>
    <w:rsid w:val="001D12E5"/>
    <w:rsid w:val="001D137C"/>
    <w:rsid w:val="001D1E24"/>
    <w:rsid w:val="001D2999"/>
    <w:rsid w:val="001D2CA3"/>
    <w:rsid w:val="001D3527"/>
    <w:rsid w:val="001D45A4"/>
    <w:rsid w:val="001D4B8F"/>
    <w:rsid w:val="001D501A"/>
    <w:rsid w:val="001D50FA"/>
    <w:rsid w:val="001D5836"/>
    <w:rsid w:val="001D62F5"/>
    <w:rsid w:val="001D67DD"/>
    <w:rsid w:val="001D6C86"/>
    <w:rsid w:val="001D77E0"/>
    <w:rsid w:val="001E0333"/>
    <w:rsid w:val="001E1215"/>
    <w:rsid w:val="001E15D7"/>
    <w:rsid w:val="001E17FE"/>
    <w:rsid w:val="001E1AED"/>
    <w:rsid w:val="001E278E"/>
    <w:rsid w:val="001E2EB0"/>
    <w:rsid w:val="001E382B"/>
    <w:rsid w:val="001E4D1D"/>
    <w:rsid w:val="001E658C"/>
    <w:rsid w:val="001E68D3"/>
    <w:rsid w:val="001E76EF"/>
    <w:rsid w:val="001E7DA1"/>
    <w:rsid w:val="001F04D8"/>
    <w:rsid w:val="001F0514"/>
    <w:rsid w:val="001F0A4F"/>
    <w:rsid w:val="001F1782"/>
    <w:rsid w:val="001F1AB6"/>
    <w:rsid w:val="001F1E31"/>
    <w:rsid w:val="001F1EDE"/>
    <w:rsid w:val="001F20C5"/>
    <w:rsid w:val="001F24D5"/>
    <w:rsid w:val="001F2CA5"/>
    <w:rsid w:val="001F4185"/>
    <w:rsid w:val="001F46BC"/>
    <w:rsid w:val="001F4C63"/>
    <w:rsid w:val="001F4D49"/>
    <w:rsid w:val="001F50AB"/>
    <w:rsid w:val="001F52E1"/>
    <w:rsid w:val="001F59AC"/>
    <w:rsid w:val="001F6F20"/>
    <w:rsid w:val="001F7F92"/>
    <w:rsid w:val="00200346"/>
    <w:rsid w:val="002003EA"/>
    <w:rsid w:val="002008EA"/>
    <w:rsid w:val="00200BE5"/>
    <w:rsid w:val="00201391"/>
    <w:rsid w:val="0020154A"/>
    <w:rsid w:val="00201B71"/>
    <w:rsid w:val="00201D4F"/>
    <w:rsid w:val="00201DC4"/>
    <w:rsid w:val="0020209B"/>
    <w:rsid w:val="0020263C"/>
    <w:rsid w:val="002036FF"/>
    <w:rsid w:val="00203CEB"/>
    <w:rsid w:val="00203E80"/>
    <w:rsid w:val="002044EF"/>
    <w:rsid w:val="00204FF7"/>
    <w:rsid w:val="002052AA"/>
    <w:rsid w:val="0020542C"/>
    <w:rsid w:val="00205F5B"/>
    <w:rsid w:val="00207399"/>
    <w:rsid w:val="002078B0"/>
    <w:rsid w:val="00210033"/>
    <w:rsid w:val="0021015A"/>
    <w:rsid w:val="00210C93"/>
    <w:rsid w:val="00210DFF"/>
    <w:rsid w:val="00211799"/>
    <w:rsid w:val="00211DE0"/>
    <w:rsid w:val="002121FB"/>
    <w:rsid w:val="002129DF"/>
    <w:rsid w:val="00212ADE"/>
    <w:rsid w:val="00213948"/>
    <w:rsid w:val="002140EA"/>
    <w:rsid w:val="0021452C"/>
    <w:rsid w:val="00214B2E"/>
    <w:rsid w:val="0021616B"/>
    <w:rsid w:val="0021636C"/>
    <w:rsid w:val="00216711"/>
    <w:rsid w:val="00216D99"/>
    <w:rsid w:val="00217212"/>
    <w:rsid w:val="0021739E"/>
    <w:rsid w:val="00217EAB"/>
    <w:rsid w:val="00217F47"/>
    <w:rsid w:val="00220937"/>
    <w:rsid w:val="00220A10"/>
    <w:rsid w:val="00220F49"/>
    <w:rsid w:val="00221BD6"/>
    <w:rsid w:val="00221D63"/>
    <w:rsid w:val="00222498"/>
    <w:rsid w:val="00222865"/>
    <w:rsid w:val="00222875"/>
    <w:rsid w:val="002231C7"/>
    <w:rsid w:val="00223E8D"/>
    <w:rsid w:val="00224519"/>
    <w:rsid w:val="0022498C"/>
    <w:rsid w:val="00224BB3"/>
    <w:rsid w:val="00224DC3"/>
    <w:rsid w:val="00225522"/>
    <w:rsid w:val="0022576D"/>
    <w:rsid w:val="00225FBB"/>
    <w:rsid w:val="0022626C"/>
    <w:rsid w:val="002262F3"/>
    <w:rsid w:val="00226895"/>
    <w:rsid w:val="00227980"/>
    <w:rsid w:val="0023037A"/>
    <w:rsid w:val="00230847"/>
    <w:rsid w:val="00231658"/>
    <w:rsid w:val="0023171D"/>
    <w:rsid w:val="00231B0A"/>
    <w:rsid w:val="00231FB8"/>
    <w:rsid w:val="002323F1"/>
    <w:rsid w:val="0023341B"/>
    <w:rsid w:val="002345D9"/>
    <w:rsid w:val="00234DF5"/>
    <w:rsid w:val="00235CDA"/>
    <w:rsid w:val="00236D27"/>
    <w:rsid w:val="00236E78"/>
    <w:rsid w:val="0023721E"/>
    <w:rsid w:val="0023745B"/>
    <w:rsid w:val="0023759D"/>
    <w:rsid w:val="0023797F"/>
    <w:rsid w:val="00237A08"/>
    <w:rsid w:val="00237E12"/>
    <w:rsid w:val="00237F90"/>
    <w:rsid w:val="002401D5"/>
    <w:rsid w:val="00240C99"/>
    <w:rsid w:val="002415D5"/>
    <w:rsid w:val="00241755"/>
    <w:rsid w:val="002419D4"/>
    <w:rsid w:val="00242531"/>
    <w:rsid w:val="00242AF1"/>
    <w:rsid w:val="00243643"/>
    <w:rsid w:val="00243B8C"/>
    <w:rsid w:val="00244171"/>
    <w:rsid w:val="00244477"/>
    <w:rsid w:val="002445E2"/>
    <w:rsid w:val="00244A0A"/>
    <w:rsid w:val="002454CE"/>
    <w:rsid w:val="00245EDE"/>
    <w:rsid w:val="002466BA"/>
    <w:rsid w:val="00247DE1"/>
    <w:rsid w:val="00247EED"/>
    <w:rsid w:val="00250A24"/>
    <w:rsid w:val="00251B02"/>
    <w:rsid w:val="00252EC5"/>
    <w:rsid w:val="00254FAF"/>
    <w:rsid w:val="00255DA1"/>
    <w:rsid w:val="002560C0"/>
    <w:rsid w:val="00257105"/>
    <w:rsid w:val="00257684"/>
    <w:rsid w:val="00257699"/>
    <w:rsid w:val="002578FD"/>
    <w:rsid w:val="00257C27"/>
    <w:rsid w:val="00262277"/>
    <w:rsid w:val="00262827"/>
    <w:rsid w:val="00262E21"/>
    <w:rsid w:val="002658AB"/>
    <w:rsid w:val="0026614F"/>
    <w:rsid w:val="00266719"/>
    <w:rsid w:val="00266F29"/>
    <w:rsid w:val="002674FE"/>
    <w:rsid w:val="00267812"/>
    <w:rsid w:val="00270777"/>
    <w:rsid w:val="00270BE3"/>
    <w:rsid w:val="00270DBB"/>
    <w:rsid w:val="00271DE0"/>
    <w:rsid w:val="0027209A"/>
    <w:rsid w:val="002724D0"/>
    <w:rsid w:val="002729B8"/>
    <w:rsid w:val="00272A25"/>
    <w:rsid w:val="00272ADF"/>
    <w:rsid w:val="00273744"/>
    <w:rsid w:val="00273AFA"/>
    <w:rsid w:val="00274634"/>
    <w:rsid w:val="00274F09"/>
    <w:rsid w:val="00274FFC"/>
    <w:rsid w:val="00275249"/>
    <w:rsid w:val="0027586E"/>
    <w:rsid w:val="00275F7D"/>
    <w:rsid w:val="00276E57"/>
    <w:rsid w:val="00277022"/>
    <w:rsid w:val="0027754F"/>
    <w:rsid w:val="00280223"/>
    <w:rsid w:val="00280A9A"/>
    <w:rsid w:val="00280E5C"/>
    <w:rsid w:val="00280F61"/>
    <w:rsid w:val="00281576"/>
    <w:rsid w:val="00281655"/>
    <w:rsid w:val="00281748"/>
    <w:rsid w:val="00281776"/>
    <w:rsid w:val="002820FA"/>
    <w:rsid w:val="0028292A"/>
    <w:rsid w:val="00282FB7"/>
    <w:rsid w:val="002833E4"/>
    <w:rsid w:val="00283B0A"/>
    <w:rsid w:val="00283C05"/>
    <w:rsid w:val="00283D31"/>
    <w:rsid w:val="0028462F"/>
    <w:rsid w:val="00284D74"/>
    <w:rsid w:val="00285302"/>
    <w:rsid w:val="00285762"/>
    <w:rsid w:val="0028589B"/>
    <w:rsid w:val="00285E45"/>
    <w:rsid w:val="00286704"/>
    <w:rsid w:val="00286E35"/>
    <w:rsid w:val="00286FC3"/>
    <w:rsid w:val="0028764A"/>
    <w:rsid w:val="002878B4"/>
    <w:rsid w:val="00290132"/>
    <w:rsid w:val="0029105C"/>
    <w:rsid w:val="002917E9"/>
    <w:rsid w:val="00291E6C"/>
    <w:rsid w:val="00292054"/>
    <w:rsid w:val="00292347"/>
    <w:rsid w:val="00292D76"/>
    <w:rsid w:val="002931A0"/>
    <w:rsid w:val="0029482A"/>
    <w:rsid w:val="00294EE4"/>
    <w:rsid w:val="00295153"/>
    <w:rsid w:val="002951CE"/>
    <w:rsid w:val="002955A7"/>
    <w:rsid w:val="00295643"/>
    <w:rsid w:val="00295F35"/>
    <w:rsid w:val="00296871"/>
    <w:rsid w:val="00296B74"/>
    <w:rsid w:val="00296D0D"/>
    <w:rsid w:val="0029729B"/>
    <w:rsid w:val="002974AD"/>
    <w:rsid w:val="002977F3"/>
    <w:rsid w:val="002978E4"/>
    <w:rsid w:val="00297BCC"/>
    <w:rsid w:val="002A0163"/>
    <w:rsid w:val="002A0FE5"/>
    <w:rsid w:val="002A13D9"/>
    <w:rsid w:val="002A1AF0"/>
    <w:rsid w:val="002A1C0B"/>
    <w:rsid w:val="002A2319"/>
    <w:rsid w:val="002A27AE"/>
    <w:rsid w:val="002A382D"/>
    <w:rsid w:val="002A3A63"/>
    <w:rsid w:val="002A5339"/>
    <w:rsid w:val="002A53D9"/>
    <w:rsid w:val="002A5481"/>
    <w:rsid w:val="002A54B8"/>
    <w:rsid w:val="002A54C8"/>
    <w:rsid w:val="002A58D9"/>
    <w:rsid w:val="002A5A68"/>
    <w:rsid w:val="002A5F6E"/>
    <w:rsid w:val="002A75CE"/>
    <w:rsid w:val="002A7754"/>
    <w:rsid w:val="002A77AE"/>
    <w:rsid w:val="002A7840"/>
    <w:rsid w:val="002A7911"/>
    <w:rsid w:val="002B0112"/>
    <w:rsid w:val="002B032E"/>
    <w:rsid w:val="002B090E"/>
    <w:rsid w:val="002B0BCA"/>
    <w:rsid w:val="002B0F40"/>
    <w:rsid w:val="002B1582"/>
    <w:rsid w:val="002B17AF"/>
    <w:rsid w:val="002B1A59"/>
    <w:rsid w:val="002B1CE5"/>
    <w:rsid w:val="002B1F53"/>
    <w:rsid w:val="002B2091"/>
    <w:rsid w:val="002B2397"/>
    <w:rsid w:val="002B2F9E"/>
    <w:rsid w:val="002B33C8"/>
    <w:rsid w:val="002B34C3"/>
    <w:rsid w:val="002B39D4"/>
    <w:rsid w:val="002B4010"/>
    <w:rsid w:val="002B4039"/>
    <w:rsid w:val="002B5497"/>
    <w:rsid w:val="002B584F"/>
    <w:rsid w:val="002B5ACD"/>
    <w:rsid w:val="002B6292"/>
    <w:rsid w:val="002B6319"/>
    <w:rsid w:val="002B6A33"/>
    <w:rsid w:val="002C001C"/>
    <w:rsid w:val="002C0370"/>
    <w:rsid w:val="002C0633"/>
    <w:rsid w:val="002C081D"/>
    <w:rsid w:val="002C0D3E"/>
    <w:rsid w:val="002C0E7B"/>
    <w:rsid w:val="002C137B"/>
    <w:rsid w:val="002C1912"/>
    <w:rsid w:val="002C199C"/>
    <w:rsid w:val="002C1BEC"/>
    <w:rsid w:val="002C1FD3"/>
    <w:rsid w:val="002C23C5"/>
    <w:rsid w:val="002C2BBF"/>
    <w:rsid w:val="002C5B4B"/>
    <w:rsid w:val="002C5DF2"/>
    <w:rsid w:val="002C5FB8"/>
    <w:rsid w:val="002C6A95"/>
    <w:rsid w:val="002C7F1B"/>
    <w:rsid w:val="002C7F26"/>
    <w:rsid w:val="002D0879"/>
    <w:rsid w:val="002D0C5C"/>
    <w:rsid w:val="002D0E9E"/>
    <w:rsid w:val="002D1D65"/>
    <w:rsid w:val="002D21A4"/>
    <w:rsid w:val="002D2CB5"/>
    <w:rsid w:val="002D2D13"/>
    <w:rsid w:val="002D427F"/>
    <w:rsid w:val="002D4385"/>
    <w:rsid w:val="002D4967"/>
    <w:rsid w:val="002D6379"/>
    <w:rsid w:val="002D63A1"/>
    <w:rsid w:val="002D63C3"/>
    <w:rsid w:val="002D6D3B"/>
    <w:rsid w:val="002D6EAE"/>
    <w:rsid w:val="002D718C"/>
    <w:rsid w:val="002D724D"/>
    <w:rsid w:val="002D74B4"/>
    <w:rsid w:val="002D7677"/>
    <w:rsid w:val="002D7E69"/>
    <w:rsid w:val="002E05F4"/>
    <w:rsid w:val="002E0DB8"/>
    <w:rsid w:val="002E24DB"/>
    <w:rsid w:val="002E2F33"/>
    <w:rsid w:val="002E49E5"/>
    <w:rsid w:val="002E550B"/>
    <w:rsid w:val="002E64D6"/>
    <w:rsid w:val="002F07CC"/>
    <w:rsid w:val="002F0B52"/>
    <w:rsid w:val="002F0BA7"/>
    <w:rsid w:val="002F0D24"/>
    <w:rsid w:val="002F0EA1"/>
    <w:rsid w:val="002F0F09"/>
    <w:rsid w:val="002F1078"/>
    <w:rsid w:val="002F1EDF"/>
    <w:rsid w:val="002F21C8"/>
    <w:rsid w:val="002F23A0"/>
    <w:rsid w:val="002F26A6"/>
    <w:rsid w:val="002F2A23"/>
    <w:rsid w:val="002F2E94"/>
    <w:rsid w:val="002F2F1F"/>
    <w:rsid w:val="002F2F4A"/>
    <w:rsid w:val="002F31BE"/>
    <w:rsid w:val="002F3456"/>
    <w:rsid w:val="002F3509"/>
    <w:rsid w:val="002F39CB"/>
    <w:rsid w:val="002F3BCF"/>
    <w:rsid w:val="002F3E9D"/>
    <w:rsid w:val="002F4DB3"/>
    <w:rsid w:val="002F4DCF"/>
    <w:rsid w:val="002F4E5B"/>
    <w:rsid w:val="002F547B"/>
    <w:rsid w:val="002F5520"/>
    <w:rsid w:val="002F6D5E"/>
    <w:rsid w:val="002F7569"/>
    <w:rsid w:val="003006CE"/>
    <w:rsid w:val="003008BE"/>
    <w:rsid w:val="00300DC1"/>
    <w:rsid w:val="00300E0E"/>
    <w:rsid w:val="00301333"/>
    <w:rsid w:val="003018BE"/>
    <w:rsid w:val="003018C1"/>
    <w:rsid w:val="00301A6E"/>
    <w:rsid w:val="00303C9D"/>
    <w:rsid w:val="003054DA"/>
    <w:rsid w:val="00306D26"/>
    <w:rsid w:val="00307080"/>
    <w:rsid w:val="00307106"/>
    <w:rsid w:val="003076D2"/>
    <w:rsid w:val="00307E43"/>
    <w:rsid w:val="003100AA"/>
    <w:rsid w:val="0031016F"/>
    <w:rsid w:val="003102FE"/>
    <w:rsid w:val="00310350"/>
    <w:rsid w:val="003108B7"/>
    <w:rsid w:val="00311B23"/>
    <w:rsid w:val="00313579"/>
    <w:rsid w:val="0031505C"/>
    <w:rsid w:val="003158C0"/>
    <w:rsid w:val="0031593B"/>
    <w:rsid w:val="00315EDF"/>
    <w:rsid w:val="00320610"/>
    <w:rsid w:val="00321B54"/>
    <w:rsid w:val="00322567"/>
    <w:rsid w:val="003228BF"/>
    <w:rsid w:val="00322947"/>
    <w:rsid w:val="0032313D"/>
    <w:rsid w:val="00323684"/>
    <w:rsid w:val="00324C33"/>
    <w:rsid w:val="003254CA"/>
    <w:rsid w:val="00325779"/>
    <w:rsid w:val="00325D98"/>
    <w:rsid w:val="00325FCC"/>
    <w:rsid w:val="00326627"/>
    <w:rsid w:val="003272AC"/>
    <w:rsid w:val="00327B49"/>
    <w:rsid w:val="00327F29"/>
    <w:rsid w:val="0033004E"/>
    <w:rsid w:val="00330A5C"/>
    <w:rsid w:val="00330C54"/>
    <w:rsid w:val="003312C3"/>
    <w:rsid w:val="003313C5"/>
    <w:rsid w:val="003318A9"/>
    <w:rsid w:val="00331C4E"/>
    <w:rsid w:val="00331FD7"/>
    <w:rsid w:val="00332206"/>
    <w:rsid w:val="003322B7"/>
    <w:rsid w:val="003329C5"/>
    <w:rsid w:val="003331E0"/>
    <w:rsid w:val="0033396F"/>
    <w:rsid w:val="00333B5D"/>
    <w:rsid w:val="00333CEF"/>
    <w:rsid w:val="003348A9"/>
    <w:rsid w:val="00334C52"/>
    <w:rsid w:val="003354BF"/>
    <w:rsid w:val="003359CC"/>
    <w:rsid w:val="00335A96"/>
    <w:rsid w:val="00335CDB"/>
    <w:rsid w:val="003366FD"/>
    <w:rsid w:val="00336773"/>
    <w:rsid w:val="003368D3"/>
    <w:rsid w:val="00336FA6"/>
    <w:rsid w:val="00337022"/>
    <w:rsid w:val="0033722A"/>
    <w:rsid w:val="0033732E"/>
    <w:rsid w:val="0033734C"/>
    <w:rsid w:val="003377B4"/>
    <w:rsid w:val="00340B59"/>
    <w:rsid w:val="003415E7"/>
    <w:rsid w:val="0034184A"/>
    <w:rsid w:val="00342BB0"/>
    <w:rsid w:val="00342D94"/>
    <w:rsid w:val="0034338A"/>
    <w:rsid w:val="00343A2C"/>
    <w:rsid w:val="00343CC6"/>
    <w:rsid w:val="00343EA5"/>
    <w:rsid w:val="00343F2D"/>
    <w:rsid w:val="003447FB"/>
    <w:rsid w:val="003458BB"/>
    <w:rsid w:val="0034651A"/>
    <w:rsid w:val="0034672A"/>
    <w:rsid w:val="00346DCE"/>
    <w:rsid w:val="00346E97"/>
    <w:rsid w:val="00347535"/>
    <w:rsid w:val="00350A17"/>
    <w:rsid w:val="00350E84"/>
    <w:rsid w:val="00350FFA"/>
    <w:rsid w:val="0035117F"/>
    <w:rsid w:val="00351540"/>
    <w:rsid w:val="0035158A"/>
    <w:rsid w:val="0035233F"/>
    <w:rsid w:val="003553C4"/>
    <w:rsid w:val="00355687"/>
    <w:rsid w:val="003560C2"/>
    <w:rsid w:val="003600E3"/>
    <w:rsid w:val="003605E5"/>
    <w:rsid w:val="00360697"/>
    <w:rsid w:val="00360783"/>
    <w:rsid w:val="00360D62"/>
    <w:rsid w:val="00360FEF"/>
    <w:rsid w:val="00361E81"/>
    <w:rsid w:val="00362198"/>
    <w:rsid w:val="00365F19"/>
    <w:rsid w:val="00366022"/>
    <w:rsid w:val="0036782F"/>
    <w:rsid w:val="003679ED"/>
    <w:rsid w:val="00367F8B"/>
    <w:rsid w:val="003708FF"/>
    <w:rsid w:val="00371207"/>
    <w:rsid w:val="00371806"/>
    <w:rsid w:val="00371C9E"/>
    <w:rsid w:val="00371CBB"/>
    <w:rsid w:val="0037225F"/>
    <w:rsid w:val="0037242D"/>
    <w:rsid w:val="00373337"/>
    <w:rsid w:val="00373965"/>
    <w:rsid w:val="00373D02"/>
    <w:rsid w:val="00374303"/>
    <w:rsid w:val="0037522C"/>
    <w:rsid w:val="003759F8"/>
    <w:rsid w:val="00375DCD"/>
    <w:rsid w:val="00375E16"/>
    <w:rsid w:val="003761A0"/>
    <w:rsid w:val="003769D3"/>
    <w:rsid w:val="00377FB4"/>
    <w:rsid w:val="003800FA"/>
    <w:rsid w:val="0038080E"/>
    <w:rsid w:val="003816AD"/>
    <w:rsid w:val="0038197E"/>
    <w:rsid w:val="00381A8A"/>
    <w:rsid w:val="00381DBE"/>
    <w:rsid w:val="00382386"/>
    <w:rsid w:val="003823BB"/>
    <w:rsid w:val="0038245F"/>
    <w:rsid w:val="003825BD"/>
    <w:rsid w:val="003828E4"/>
    <w:rsid w:val="00382F07"/>
    <w:rsid w:val="00383239"/>
    <w:rsid w:val="0038333A"/>
    <w:rsid w:val="00383419"/>
    <w:rsid w:val="00383478"/>
    <w:rsid w:val="00384378"/>
    <w:rsid w:val="00384660"/>
    <w:rsid w:val="00384F0C"/>
    <w:rsid w:val="00385AB1"/>
    <w:rsid w:val="00385F64"/>
    <w:rsid w:val="00386141"/>
    <w:rsid w:val="003868B2"/>
    <w:rsid w:val="00386990"/>
    <w:rsid w:val="00386D22"/>
    <w:rsid w:val="00386ECD"/>
    <w:rsid w:val="00386EF7"/>
    <w:rsid w:val="0038734A"/>
    <w:rsid w:val="003902E4"/>
    <w:rsid w:val="00390358"/>
    <w:rsid w:val="0039190E"/>
    <w:rsid w:val="00391B7E"/>
    <w:rsid w:val="00392A5F"/>
    <w:rsid w:val="00393722"/>
    <w:rsid w:val="00394A81"/>
    <w:rsid w:val="00394B21"/>
    <w:rsid w:val="00395900"/>
    <w:rsid w:val="0039631B"/>
    <w:rsid w:val="003963F1"/>
    <w:rsid w:val="00396A40"/>
    <w:rsid w:val="00397E78"/>
    <w:rsid w:val="003A014C"/>
    <w:rsid w:val="003A0A9F"/>
    <w:rsid w:val="003A0AB9"/>
    <w:rsid w:val="003A0D22"/>
    <w:rsid w:val="003A15D9"/>
    <w:rsid w:val="003A222C"/>
    <w:rsid w:val="003A235B"/>
    <w:rsid w:val="003A2705"/>
    <w:rsid w:val="003A2EFF"/>
    <w:rsid w:val="003A306D"/>
    <w:rsid w:val="003A30AB"/>
    <w:rsid w:val="003A32AB"/>
    <w:rsid w:val="003A36CF"/>
    <w:rsid w:val="003A37AF"/>
    <w:rsid w:val="003A3BF0"/>
    <w:rsid w:val="003A4168"/>
    <w:rsid w:val="003A437B"/>
    <w:rsid w:val="003A4A55"/>
    <w:rsid w:val="003A59B2"/>
    <w:rsid w:val="003A5C24"/>
    <w:rsid w:val="003A6A63"/>
    <w:rsid w:val="003A755B"/>
    <w:rsid w:val="003B07B5"/>
    <w:rsid w:val="003B087C"/>
    <w:rsid w:val="003B0CF8"/>
    <w:rsid w:val="003B0D65"/>
    <w:rsid w:val="003B10B2"/>
    <w:rsid w:val="003B14A5"/>
    <w:rsid w:val="003B1946"/>
    <w:rsid w:val="003B19E8"/>
    <w:rsid w:val="003B2559"/>
    <w:rsid w:val="003B26B0"/>
    <w:rsid w:val="003B2B1C"/>
    <w:rsid w:val="003B2C08"/>
    <w:rsid w:val="003B308D"/>
    <w:rsid w:val="003B363C"/>
    <w:rsid w:val="003B3855"/>
    <w:rsid w:val="003B3CB5"/>
    <w:rsid w:val="003B3F45"/>
    <w:rsid w:val="003B445B"/>
    <w:rsid w:val="003B4953"/>
    <w:rsid w:val="003B5377"/>
    <w:rsid w:val="003B5389"/>
    <w:rsid w:val="003B5D0A"/>
    <w:rsid w:val="003B5FAA"/>
    <w:rsid w:val="003B638B"/>
    <w:rsid w:val="003B6424"/>
    <w:rsid w:val="003B6B13"/>
    <w:rsid w:val="003B6DBA"/>
    <w:rsid w:val="003B7B7E"/>
    <w:rsid w:val="003B7BB9"/>
    <w:rsid w:val="003C0586"/>
    <w:rsid w:val="003C058C"/>
    <w:rsid w:val="003C08B7"/>
    <w:rsid w:val="003C0C37"/>
    <w:rsid w:val="003C1097"/>
    <w:rsid w:val="003C2758"/>
    <w:rsid w:val="003C2E6D"/>
    <w:rsid w:val="003C2E85"/>
    <w:rsid w:val="003C3FCE"/>
    <w:rsid w:val="003C4762"/>
    <w:rsid w:val="003C6D4F"/>
    <w:rsid w:val="003C7560"/>
    <w:rsid w:val="003C7B10"/>
    <w:rsid w:val="003D0022"/>
    <w:rsid w:val="003D01D6"/>
    <w:rsid w:val="003D09A0"/>
    <w:rsid w:val="003D0BBE"/>
    <w:rsid w:val="003D104C"/>
    <w:rsid w:val="003D27A1"/>
    <w:rsid w:val="003D2B28"/>
    <w:rsid w:val="003D2F01"/>
    <w:rsid w:val="003D3011"/>
    <w:rsid w:val="003D3220"/>
    <w:rsid w:val="003D3B8A"/>
    <w:rsid w:val="003D3D8C"/>
    <w:rsid w:val="003D4106"/>
    <w:rsid w:val="003D4792"/>
    <w:rsid w:val="003D4BA9"/>
    <w:rsid w:val="003D4C6C"/>
    <w:rsid w:val="003D4F09"/>
    <w:rsid w:val="003D5242"/>
    <w:rsid w:val="003D593D"/>
    <w:rsid w:val="003D5AD7"/>
    <w:rsid w:val="003D5D19"/>
    <w:rsid w:val="003D5DE7"/>
    <w:rsid w:val="003D6196"/>
    <w:rsid w:val="003E01E9"/>
    <w:rsid w:val="003E0206"/>
    <w:rsid w:val="003E03D8"/>
    <w:rsid w:val="003E03E0"/>
    <w:rsid w:val="003E14FF"/>
    <w:rsid w:val="003E15E6"/>
    <w:rsid w:val="003E27BA"/>
    <w:rsid w:val="003E2A52"/>
    <w:rsid w:val="003E4404"/>
    <w:rsid w:val="003E4CB2"/>
    <w:rsid w:val="003E5095"/>
    <w:rsid w:val="003E56DC"/>
    <w:rsid w:val="003E5E23"/>
    <w:rsid w:val="003E6737"/>
    <w:rsid w:val="003E6828"/>
    <w:rsid w:val="003E6AEF"/>
    <w:rsid w:val="003F0000"/>
    <w:rsid w:val="003F05C6"/>
    <w:rsid w:val="003F0CB2"/>
    <w:rsid w:val="003F0E4E"/>
    <w:rsid w:val="003F1431"/>
    <w:rsid w:val="003F211C"/>
    <w:rsid w:val="003F244B"/>
    <w:rsid w:val="003F25A8"/>
    <w:rsid w:val="003F5754"/>
    <w:rsid w:val="003F5CF9"/>
    <w:rsid w:val="003F66F5"/>
    <w:rsid w:val="003F6DB5"/>
    <w:rsid w:val="003F7D34"/>
    <w:rsid w:val="003F7E5A"/>
    <w:rsid w:val="00400A16"/>
    <w:rsid w:val="00400B2B"/>
    <w:rsid w:val="00400DC5"/>
    <w:rsid w:val="00400E4F"/>
    <w:rsid w:val="004015AB"/>
    <w:rsid w:val="00401A01"/>
    <w:rsid w:val="00401A9D"/>
    <w:rsid w:val="00402E90"/>
    <w:rsid w:val="00403803"/>
    <w:rsid w:val="00403C72"/>
    <w:rsid w:val="00403E1D"/>
    <w:rsid w:val="00404DCD"/>
    <w:rsid w:val="00404E25"/>
    <w:rsid w:val="00405731"/>
    <w:rsid w:val="004057E9"/>
    <w:rsid w:val="00405904"/>
    <w:rsid w:val="00405C23"/>
    <w:rsid w:val="004061C1"/>
    <w:rsid w:val="004064B5"/>
    <w:rsid w:val="00406859"/>
    <w:rsid w:val="00407E86"/>
    <w:rsid w:val="00407F40"/>
    <w:rsid w:val="00410656"/>
    <w:rsid w:val="004106F3"/>
    <w:rsid w:val="00410C47"/>
    <w:rsid w:val="00410CFF"/>
    <w:rsid w:val="00410FE5"/>
    <w:rsid w:val="00411157"/>
    <w:rsid w:val="00411E85"/>
    <w:rsid w:val="0041305E"/>
    <w:rsid w:val="004132C8"/>
    <w:rsid w:val="00413415"/>
    <w:rsid w:val="00413FE0"/>
    <w:rsid w:val="00414677"/>
    <w:rsid w:val="00414B79"/>
    <w:rsid w:val="004157BB"/>
    <w:rsid w:val="004165A2"/>
    <w:rsid w:val="00417B9E"/>
    <w:rsid w:val="004202AA"/>
    <w:rsid w:val="00420CF0"/>
    <w:rsid w:val="00422208"/>
    <w:rsid w:val="00422BC6"/>
    <w:rsid w:val="00422DC4"/>
    <w:rsid w:val="00422F25"/>
    <w:rsid w:val="00423126"/>
    <w:rsid w:val="0042385E"/>
    <w:rsid w:val="00424897"/>
    <w:rsid w:val="004248CD"/>
    <w:rsid w:val="004254D6"/>
    <w:rsid w:val="004255E6"/>
    <w:rsid w:val="00425A80"/>
    <w:rsid w:val="00425D87"/>
    <w:rsid w:val="00426173"/>
    <w:rsid w:val="00426803"/>
    <w:rsid w:val="00426B6E"/>
    <w:rsid w:val="00427298"/>
    <w:rsid w:val="00427BA7"/>
    <w:rsid w:val="00430591"/>
    <w:rsid w:val="00430853"/>
    <w:rsid w:val="00430C8A"/>
    <w:rsid w:val="00431872"/>
    <w:rsid w:val="004322B5"/>
    <w:rsid w:val="0043274B"/>
    <w:rsid w:val="00433B20"/>
    <w:rsid w:val="00435657"/>
    <w:rsid w:val="004362D2"/>
    <w:rsid w:val="00436B77"/>
    <w:rsid w:val="0043726D"/>
    <w:rsid w:val="00437A0D"/>
    <w:rsid w:val="00437BF3"/>
    <w:rsid w:val="00440636"/>
    <w:rsid w:val="00440BCE"/>
    <w:rsid w:val="00440C81"/>
    <w:rsid w:val="0044126D"/>
    <w:rsid w:val="004420AE"/>
    <w:rsid w:val="0044237D"/>
    <w:rsid w:val="004423A3"/>
    <w:rsid w:val="00442D61"/>
    <w:rsid w:val="004435B6"/>
    <w:rsid w:val="0044388B"/>
    <w:rsid w:val="0044473F"/>
    <w:rsid w:val="004447E1"/>
    <w:rsid w:val="004448C5"/>
    <w:rsid w:val="00445617"/>
    <w:rsid w:val="004469E9"/>
    <w:rsid w:val="00446AFA"/>
    <w:rsid w:val="004474C8"/>
    <w:rsid w:val="004479F3"/>
    <w:rsid w:val="00447A76"/>
    <w:rsid w:val="00447EDB"/>
    <w:rsid w:val="00447F2F"/>
    <w:rsid w:val="00450121"/>
    <w:rsid w:val="00450D4A"/>
    <w:rsid w:val="00450DC3"/>
    <w:rsid w:val="0045140A"/>
    <w:rsid w:val="00451DC3"/>
    <w:rsid w:val="00452016"/>
    <w:rsid w:val="00453122"/>
    <w:rsid w:val="00453C04"/>
    <w:rsid w:val="00453C62"/>
    <w:rsid w:val="00453FF9"/>
    <w:rsid w:val="004559F6"/>
    <w:rsid w:val="00456891"/>
    <w:rsid w:val="00456AC7"/>
    <w:rsid w:val="004574B7"/>
    <w:rsid w:val="00457FC4"/>
    <w:rsid w:val="004600F1"/>
    <w:rsid w:val="00460504"/>
    <w:rsid w:val="004608BD"/>
    <w:rsid w:val="00460BE6"/>
    <w:rsid w:val="00462D84"/>
    <w:rsid w:val="004635D2"/>
    <w:rsid w:val="00464447"/>
    <w:rsid w:val="00464688"/>
    <w:rsid w:val="004647A9"/>
    <w:rsid w:val="0046565B"/>
    <w:rsid w:val="0046591D"/>
    <w:rsid w:val="00465DA2"/>
    <w:rsid w:val="0046689D"/>
    <w:rsid w:val="00466B2A"/>
    <w:rsid w:val="00470318"/>
    <w:rsid w:val="00470AEF"/>
    <w:rsid w:val="00470D50"/>
    <w:rsid w:val="00471DAE"/>
    <w:rsid w:val="00471DEA"/>
    <w:rsid w:val="00471FC5"/>
    <w:rsid w:val="00472E97"/>
    <w:rsid w:val="00473CA4"/>
    <w:rsid w:val="00473EF9"/>
    <w:rsid w:val="00474814"/>
    <w:rsid w:val="00476243"/>
    <w:rsid w:val="00476468"/>
    <w:rsid w:val="00476B58"/>
    <w:rsid w:val="004776A8"/>
    <w:rsid w:val="00477BB7"/>
    <w:rsid w:val="00477BD9"/>
    <w:rsid w:val="004800AB"/>
    <w:rsid w:val="0048038C"/>
    <w:rsid w:val="00480DAA"/>
    <w:rsid w:val="00481276"/>
    <w:rsid w:val="0048175D"/>
    <w:rsid w:val="00481A5B"/>
    <w:rsid w:val="004825EC"/>
    <w:rsid w:val="004833C6"/>
    <w:rsid w:val="004833C8"/>
    <w:rsid w:val="00484AF8"/>
    <w:rsid w:val="004850ED"/>
    <w:rsid w:val="00485AC5"/>
    <w:rsid w:val="004864B2"/>
    <w:rsid w:val="00486CD3"/>
    <w:rsid w:val="00487A91"/>
    <w:rsid w:val="00487CAE"/>
    <w:rsid w:val="00487FF9"/>
    <w:rsid w:val="004903DF"/>
    <w:rsid w:val="004904A4"/>
    <w:rsid w:val="00490773"/>
    <w:rsid w:val="00491049"/>
    <w:rsid w:val="0049112E"/>
    <w:rsid w:val="00491267"/>
    <w:rsid w:val="00491299"/>
    <w:rsid w:val="00491CB8"/>
    <w:rsid w:val="00492988"/>
    <w:rsid w:val="00493F47"/>
    <w:rsid w:val="00494627"/>
    <w:rsid w:val="00494713"/>
    <w:rsid w:val="004948B2"/>
    <w:rsid w:val="00494DD0"/>
    <w:rsid w:val="00495C4A"/>
    <w:rsid w:val="00495C5D"/>
    <w:rsid w:val="004961B5"/>
    <w:rsid w:val="004962E8"/>
    <w:rsid w:val="004967F2"/>
    <w:rsid w:val="0049727A"/>
    <w:rsid w:val="004973E4"/>
    <w:rsid w:val="00497482"/>
    <w:rsid w:val="00497639"/>
    <w:rsid w:val="00497764"/>
    <w:rsid w:val="00497802"/>
    <w:rsid w:val="00497A54"/>
    <w:rsid w:val="004A0623"/>
    <w:rsid w:val="004A0748"/>
    <w:rsid w:val="004A0F31"/>
    <w:rsid w:val="004A10C2"/>
    <w:rsid w:val="004A10DC"/>
    <w:rsid w:val="004A15C2"/>
    <w:rsid w:val="004A16E3"/>
    <w:rsid w:val="004A1BD2"/>
    <w:rsid w:val="004A2115"/>
    <w:rsid w:val="004A223F"/>
    <w:rsid w:val="004A2D20"/>
    <w:rsid w:val="004A2E7E"/>
    <w:rsid w:val="004A34B8"/>
    <w:rsid w:val="004A35FD"/>
    <w:rsid w:val="004A4159"/>
    <w:rsid w:val="004A4B82"/>
    <w:rsid w:val="004A5115"/>
    <w:rsid w:val="004A58B3"/>
    <w:rsid w:val="004A5C0E"/>
    <w:rsid w:val="004A6BC7"/>
    <w:rsid w:val="004A79C2"/>
    <w:rsid w:val="004A7EAF"/>
    <w:rsid w:val="004B0B0B"/>
    <w:rsid w:val="004B1A30"/>
    <w:rsid w:val="004B1C26"/>
    <w:rsid w:val="004B1E8C"/>
    <w:rsid w:val="004B29C8"/>
    <w:rsid w:val="004B2EED"/>
    <w:rsid w:val="004B3281"/>
    <w:rsid w:val="004B375D"/>
    <w:rsid w:val="004B375E"/>
    <w:rsid w:val="004B3DCB"/>
    <w:rsid w:val="004B4EE1"/>
    <w:rsid w:val="004B52BB"/>
    <w:rsid w:val="004B530F"/>
    <w:rsid w:val="004B589B"/>
    <w:rsid w:val="004B638C"/>
    <w:rsid w:val="004B66B3"/>
    <w:rsid w:val="004B6817"/>
    <w:rsid w:val="004B6907"/>
    <w:rsid w:val="004C02DF"/>
    <w:rsid w:val="004C0BED"/>
    <w:rsid w:val="004C0CFF"/>
    <w:rsid w:val="004C1A97"/>
    <w:rsid w:val="004C224A"/>
    <w:rsid w:val="004C2B5E"/>
    <w:rsid w:val="004C37E3"/>
    <w:rsid w:val="004C3B92"/>
    <w:rsid w:val="004C3D18"/>
    <w:rsid w:val="004C4F43"/>
    <w:rsid w:val="004C681B"/>
    <w:rsid w:val="004C6A37"/>
    <w:rsid w:val="004D0BC3"/>
    <w:rsid w:val="004D0DCD"/>
    <w:rsid w:val="004D162F"/>
    <w:rsid w:val="004D1DFF"/>
    <w:rsid w:val="004D3379"/>
    <w:rsid w:val="004D36CF"/>
    <w:rsid w:val="004D4A1C"/>
    <w:rsid w:val="004D4F4E"/>
    <w:rsid w:val="004D5B4C"/>
    <w:rsid w:val="004D6261"/>
    <w:rsid w:val="004D68D4"/>
    <w:rsid w:val="004D697E"/>
    <w:rsid w:val="004D6E62"/>
    <w:rsid w:val="004D7571"/>
    <w:rsid w:val="004D78BB"/>
    <w:rsid w:val="004E0500"/>
    <w:rsid w:val="004E0DB0"/>
    <w:rsid w:val="004E1563"/>
    <w:rsid w:val="004E1607"/>
    <w:rsid w:val="004E187F"/>
    <w:rsid w:val="004E1939"/>
    <w:rsid w:val="004E1B14"/>
    <w:rsid w:val="004E1EB3"/>
    <w:rsid w:val="004E21C0"/>
    <w:rsid w:val="004E21E3"/>
    <w:rsid w:val="004E338D"/>
    <w:rsid w:val="004E3CE5"/>
    <w:rsid w:val="004E3FF7"/>
    <w:rsid w:val="004E40D8"/>
    <w:rsid w:val="004E412E"/>
    <w:rsid w:val="004E42C3"/>
    <w:rsid w:val="004E6342"/>
    <w:rsid w:val="004E79A5"/>
    <w:rsid w:val="004E7C6B"/>
    <w:rsid w:val="004E7CF0"/>
    <w:rsid w:val="004F072B"/>
    <w:rsid w:val="004F0B2F"/>
    <w:rsid w:val="004F0C5C"/>
    <w:rsid w:val="004F0F53"/>
    <w:rsid w:val="004F107A"/>
    <w:rsid w:val="004F1092"/>
    <w:rsid w:val="004F15AC"/>
    <w:rsid w:val="004F2851"/>
    <w:rsid w:val="004F2DDF"/>
    <w:rsid w:val="004F3472"/>
    <w:rsid w:val="004F353E"/>
    <w:rsid w:val="004F386E"/>
    <w:rsid w:val="004F4543"/>
    <w:rsid w:val="004F45E6"/>
    <w:rsid w:val="004F5035"/>
    <w:rsid w:val="004F5C4F"/>
    <w:rsid w:val="004F6071"/>
    <w:rsid w:val="004F63E8"/>
    <w:rsid w:val="004F68E1"/>
    <w:rsid w:val="004F6CC9"/>
    <w:rsid w:val="004F72D1"/>
    <w:rsid w:val="004F73DB"/>
    <w:rsid w:val="004F74FA"/>
    <w:rsid w:val="005007DF"/>
    <w:rsid w:val="00500A2C"/>
    <w:rsid w:val="00500EFB"/>
    <w:rsid w:val="00500FF2"/>
    <w:rsid w:val="005018B7"/>
    <w:rsid w:val="0050252A"/>
    <w:rsid w:val="00502D00"/>
    <w:rsid w:val="00502D50"/>
    <w:rsid w:val="00502E82"/>
    <w:rsid w:val="00502F38"/>
    <w:rsid w:val="00507221"/>
    <w:rsid w:val="005074B5"/>
    <w:rsid w:val="005107F3"/>
    <w:rsid w:val="00511875"/>
    <w:rsid w:val="00511BB7"/>
    <w:rsid w:val="00511CB7"/>
    <w:rsid w:val="00511D9E"/>
    <w:rsid w:val="0051325E"/>
    <w:rsid w:val="0051352E"/>
    <w:rsid w:val="00513AC6"/>
    <w:rsid w:val="00513B9C"/>
    <w:rsid w:val="005142C9"/>
    <w:rsid w:val="00515172"/>
    <w:rsid w:val="00515567"/>
    <w:rsid w:val="00516518"/>
    <w:rsid w:val="0051767B"/>
    <w:rsid w:val="00517A82"/>
    <w:rsid w:val="00517CD6"/>
    <w:rsid w:val="00517DA7"/>
    <w:rsid w:val="005204FC"/>
    <w:rsid w:val="00520608"/>
    <w:rsid w:val="00520977"/>
    <w:rsid w:val="00520A33"/>
    <w:rsid w:val="00520E5A"/>
    <w:rsid w:val="0052159B"/>
    <w:rsid w:val="00521DBF"/>
    <w:rsid w:val="00522533"/>
    <w:rsid w:val="00522B2A"/>
    <w:rsid w:val="00522FA3"/>
    <w:rsid w:val="00523D10"/>
    <w:rsid w:val="00523F8B"/>
    <w:rsid w:val="0052423C"/>
    <w:rsid w:val="005242FE"/>
    <w:rsid w:val="0052482D"/>
    <w:rsid w:val="00525132"/>
    <w:rsid w:val="00525618"/>
    <w:rsid w:val="005257CF"/>
    <w:rsid w:val="00525CDA"/>
    <w:rsid w:val="00527AE4"/>
    <w:rsid w:val="00527D1E"/>
    <w:rsid w:val="00530B21"/>
    <w:rsid w:val="00531B95"/>
    <w:rsid w:val="005331C7"/>
    <w:rsid w:val="005332C3"/>
    <w:rsid w:val="00533581"/>
    <w:rsid w:val="0053373D"/>
    <w:rsid w:val="0053387F"/>
    <w:rsid w:val="0053396A"/>
    <w:rsid w:val="0053469A"/>
    <w:rsid w:val="005347CA"/>
    <w:rsid w:val="00535978"/>
    <w:rsid w:val="00536024"/>
    <w:rsid w:val="005360F9"/>
    <w:rsid w:val="00536C1F"/>
    <w:rsid w:val="005376F3"/>
    <w:rsid w:val="00537C14"/>
    <w:rsid w:val="00540523"/>
    <w:rsid w:val="00540F4E"/>
    <w:rsid w:val="0054128C"/>
    <w:rsid w:val="00541379"/>
    <w:rsid w:val="0054175A"/>
    <w:rsid w:val="00541A85"/>
    <w:rsid w:val="00543045"/>
    <w:rsid w:val="0054336C"/>
    <w:rsid w:val="00543681"/>
    <w:rsid w:val="005436CD"/>
    <w:rsid w:val="005441F9"/>
    <w:rsid w:val="0054420F"/>
    <w:rsid w:val="0054482B"/>
    <w:rsid w:val="00544C7D"/>
    <w:rsid w:val="00544D84"/>
    <w:rsid w:val="00546282"/>
    <w:rsid w:val="0054654D"/>
    <w:rsid w:val="005515E7"/>
    <w:rsid w:val="00551D0A"/>
    <w:rsid w:val="00551EE3"/>
    <w:rsid w:val="005524E1"/>
    <w:rsid w:val="005527AF"/>
    <w:rsid w:val="005531DE"/>
    <w:rsid w:val="005537CA"/>
    <w:rsid w:val="0055430F"/>
    <w:rsid w:val="005543D9"/>
    <w:rsid w:val="0055460B"/>
    <w:rsid w:val="0055501B"/>
    <w:rsid w:val="005551EA"/>
    <w:rsid w:val="0055569D"/>
    <w:rsid w:val="00555F47"/>
    <w:rsid w:val="00556762"/>
    <w:rsid w:val="005572D3"/>
    <w:rsid w:val="00560086"/>
    <w:rsid w:val="00560A98"/>
    <w:rsid w:val="00560BDD"/>
    <w:rsid w:val="0056128C"/>
    <w:rsid w:val="00561352"/>
    <w:rsid w:val="0056304A"/>
    <w:rsid w:val="005645C1"/>
    <w:rsid w:val="00564B6A"/>
    <w:rsid w:val="00565CFA"/>
    <w:rsid w:val="00565D37"/>
    <w:rsid w:val="00565E45"/>
    <w:rsid w:val="00566135"/>
    <w:rsid w:val="00566304"/>
    <w:rsid w:val="005665D2"/>
    <w:rsid w:val="005671D9"/>
    <w:rsid w:val="005673C2"/>
    <w:rsid w:val="0056769D"/>
    <w:rsid w:val="00570940"/>
    <w:rsid w:val="00570F25"/>
    <w:rsid w:val="00571267"/>
    <w:rsid w:val="005715A7"/>
    <w:rsid w:val="005715BE"/>
    <w:rsid w:val="00571B7B"/>
    <w:rsid w:val="00572185"/>
    <w:rsid w:val="00572248"/>
    <w:rsid w:val="00573A21"/>
    <w:rsid w:val="00573A9B"/>
    <w:rsid w:val="00574458"/>
    <w:rsid w:val="005746C4"/>
    <w:rsid w:val="00574F87"/>
    <w:rsid w:val="005754AD"/>
    <w:rsid w:val="0057581C"/>
    <w:rsid w:val="00575EF3"/>
    <w:rsid w:val="00576306"/>
    <w:rsid w:val="00576A67"/>
    <w:rsid w:val="0057765D"/>
    <w:rsid w:val="005802C6"/>
    <w:rsid w:val="00581262"/>
    <w:rsid w:val="00581491"/>
    <w:rsid w:val="00582085"/>
    <w:rsid w:val="00582765"/>
    <w:rsid w:val="005845F9"/>
    <w:rsid w:val="00585A80"/>
    <w:rsid w:val="005863E9"/>
    <w:rsid w:val="00586579"/>
    <w:rsid w:val="00586868"/>
    <w:rsid w:val="0058729E"/>
    <w:rsid w:val="00587380"/>
    <w:rsid w:val="005874C6"/>
    <w:rsid w:val="00587D65"/>
    <w:rsid w:val="005900CF"/>
    <w:rsid w:val="00590653"/>
    <w:rsid w:val="0059072D"/>
    <w:rsid w:val="005909B3"/>
    <w:rsid w:val="00591358"/>
    <w:rsid w:val="0059149F"/>
    <w:rsid w:val="0059165C"/>
    <w:rsid w:val="00591A15"/>
    <w:rsid w:val="00592325"/>
    <w:rsid w:val="005925D4"/>
    <w:rsid w:val="00592A86"/>
    <w:rsid w:val="00592CFF"/>
    <w:rsid w:val="00592F06"/>
    <w:rsid w:val="00593D67"/>
    <w:rsid w:val="005945FF"/>
    <w:rsid w:val="0059571C"/>
    <w:rsid w:val="00595834"/>
    <w:rsid w:val="00595D2C"/>
    <w:rsid w:val="00596496"/>
    <w:rsid w:val="005965C9"/>
    <w:rsid w:val="005966DE"/>
    <w:rsid w:val="00596A88"/>
    <w:rsid w:val="005976A6"/>
    <w:rsid w:val="00597ACA"/>
    <w:rsid w:val="005A0444"/>
    <w:rsid w:val="005A0992"/>
    <w:rsid w:val="005A0EEE"/>
    <w:rsid w:val="005A0F87"/>
    <w:rsid w:val="005A135F"/>
    <w:rsid w:val="005A2729"/>
    <w:rsid w:val="005A328A"/>
    <w:rsid w:val="005A3463"/>
    <w:rsid w:val="005A37F7"/>
    <w:rsid w:val="005A3D57"/>
    <w:rsid w:val="005A427B"/>
    <w:rsid w:val="005A4A42"/>
    <w:rsid w:val="005A5B23"/>
    <w:rsid w:val="005A6EBB"/>
    <w:rsid w:val="005B03C8"/>
    <w:rsid w:val="005B0D56"/>
    <w:rsid w:val="005B1557"/>
    <w:rsid w:val="005B1882"/>
    <w:rsid w:val="005B1D99"/>
    <w:rsid w:val="005B1F09"/>
    <w:rsid w:val="005B20C5"/>
    <w:rsid w:val="005B2FCA"/>
    <w:rsid w:val="005B4315"/>
    <w:rsid w:val="005B45DF"/>
    <w:rsid w:val="005B46FE"/>
    <w:rsid w:val="005B474D"/>
    <w:rsid w:val="005B4B76"/>
    <w:rsid w:val="005B58B6"/>
    <w:rsid w:val="005B5DDF"/>
    <w:rsid w:val="005B6CB1"/>
    <w:rsid w:val="005B7347"/>
    <w:rsid w:val="005B79CB"/>
    <w:rsid w:val="005C0063"/>
    <w:rsid w:val="005C01C6"/>
    <w:rsid w:val="005C05E8"/>
    <w:rsid w:val="005C0AC1"/>
    <w:rsid w:val="005C176D"/>
    <w:rsid w:val="005C226C"/>
    <w:rsid w:val="005C25D1"/>
    <w:rsid w:val="005C2A01"/>
    <w:rsid w:val="005C2CBA"/>
    <w:rsid w:val="005C3447"/>
    <w:rsid w:val="005C46C4"/>
    <w:rsid w:val="005C59BE"/>
    <w:rsid w:val="005C6889"/>
    <w:rsid w:val="005C6E27"/>
    <w:rsid w:val="005C778F"/>
    <w:rsid w:val="005D0B5E"/>
    <w:rsid w:val="005D0CF2"/>
    <w:rsid w:val="005D249B"/>
    <w:rsid w:val="005D254E"/>
    <w:rsid w:val="005D2A18"/>
    <w:rsid w:val="005D30DE"/>
    <w:rsid w:val="005D352C"/>
    <w:rsid w:val="005D3AB8"/>
    <w:rsid w:val="005D416F"/>
    <w:rsid w:val="005D44EC"/>
    <w:rsid w:val="005D455D"/>
    <w:rsid w:val="005D49BF"/>
    <w:rsid w:val="005D5C86"/>
    <w:rsid w:val="005D5E03"/>
    <w:rsid w:val="005D7465"/>
    <w:rsid w:val="005D7CE7"/>
    <w:rsid w:val="005E075F"/>
    <w:rsid w:val="005E165E"/>
    <w:rsid w:val="005E1907"/>
    <w:rsid w:val="005E1BE9"/>
    <w:rsid w:val="005E1D9F"/>
    <w:rsid w:val="005E200F"/>
    <w:rsid w:val="005E2C63"/>
    <w:rsid w:val="005E3212"/>
    <w:rsid w:val="005E3218"/>
    <w:rsid w:val="005E3E58"/>
    <w:rsid w:val="005E4970"/>
    <w:rsid w:val="005E4B90"/>
    <w:rsid w:val="005E4F89"/>
    <w:rsid w:val="005E6790"/>
    <w:rsid w:val="005E68BE"/>
    <w:rsid w:val="005E6B68"/>
    <w:rsid w:val="005E71AB"/>
    <w:rsid w:val="005E7A1C"/>
    <w:rsid w:val="005E7E85"/>
    <w:rsid w:val="005F010E"/>
    <w:rsid w:val="005F037B"/>
    <w:rsid w:val="005F0E9B"/>
    <w:rsid w:val="005F0F1F"/>
    <w:rsid w:val="005F1895"/>
    <w:rsid w:val="005F1A23"/>
    <w:rsid w:val="005F1AF1"/>
    <w:rsid w:val="005F215B"/>
    <w:rsid w:val="005F34A9"/>
    <w:rsid w:val="005F404A"/>
    <w:rsid w:val="005F4850"/>
    <w:rsid w:val="005F4DE7"/>
    <w:rsid w:val="005F4F65"/>
    <w:rsid w:val="005F58DE"/>
    <w:rsid w:val="005F593D"/>
    <w:rsid w:val="005F5B6C"/>
    <w:rsid w:val="005F621E"/>
    <w:rsid w:val="005F6287"/>
    <w:rsid w:val="005F6574"/>
    <w:rsid w:val="005F69AD"/>
    <w:rsid w:val="005F6A70"/>
    <w:rsid w:val="005F6D41"/>
    <w:rsid w:val="005F7DAB"/>
    <w:rsid w:val="00600740"/>
    <w:rsid w:val="0060120B"/>
    <w:rsid w:val="00601212"/>
    <w:rsid w:val="00601299"/>
    <w:rsid w:val="006018CD"/>
    <w:rsid w:val="00602E4A"/>
    <w:rsid w:val="00603F56"/>
    <w:rsid w:val="006044AC"/>
    <w:rsid w:val="006053FF"/>
    <w:rsid w:val="006054CE"/>
    <w:rsid w:val="00605D42"/>
    <w:rsid w:val="00606781"/>
    <w:rsid w:val="00607053"/>
    <w:rsid w:val="00607266"/>
    <w:rsid w:val="0060764F"/>
    <w:rsid w:val="00607C0D"/>
    <w:rsid w:val="00610A38"/>
    <w:rsid w:val="00610E96"/>
    <w:rsid w:val="006116FD"/>
    <w:rsid w:val="006121B1"/>
    <w:rsid w:val="006122F0"/>
    <w:rsid w:val="00612315"/>
    <w:rsid w:val="00612A46"/>
    <w:rsid w:val="00612D06"/>
    <w:rsid w:val="006130DF"/>
    <w:rsid w:val="00613CC2"/>
    <w:rsid w:val="00613EEE"/>
    <w:rsid w:val="00614BC6"/>
    <w:rsid w:val="00614C71"/>
    <w:rsid w:val="00615733"/>
    <w:rsid w:val="00615817"/>
    <w:rsid w:val="006162D6"/>
    <w:rsid w:val="00617025"/>
    <w:rsid w:val="00617448"/>
    <w:rsid w:val="006176B2"/>
    <w:rsid w:val="006178C9"/>
    <w:rsid w:val="00617DB5"/>
    <w:rsid w:val="0062021C"/>
    <w:rsid w:val="006205A5"/>
    <w:rsid w:val="00622185"/>
    <w:rsid w:val="00622899"/>
    <w:rsid w:val="0062373B"/>
    <w:rsid w:val="00623FCB"/>
    <w:rsid w:val="0062435E"/>
    <w:rsid w:val="006250B5"/>
    <w:rsid w:val="00625AB2"/>
    <w:rsid w:val="00625D10"/>
    <w:rsid w:val="006267E2"/>
    <w:rsid w:val="006268E1"/>
    <w:rsid w:val="00626AEC"/>
    <w:rsid w:val="00626DD0"/>
    <w:rsid w:val="00627128"/>
    <w:rsid w:val="00627F7C"/>
    <w:rsid w:val="00630106"/>
    <w:rsid w:val="00630CFB"/>
    <w:rsid w:val="00630DDF"/>
    <w:rsid w:val="006316E2"/>
    <w:rsid w:val="0063198B"/>
    <w:rsid w:val="00631E40"/>
    <w:rsid w:val="006333E6"/>
    <w:rsid w:val="006335DE"/>
    <w:rsid w:val="00633934"/>
    <w:rsid w:val="00633DEA"/>
    <w:rsid w:val="0063429A"/>
    <w:rsid w:val="00634D3C"/>
    <w:rsid w:val="0063584E"/>
    <w:rsid w:val="00635F60"/>
    <w:rsid w:val="006363F2"/>
    <w:rsid w:val="006375E6"/>
    <w:rsid w:val="00637950"/>
    <w:rsid w:val="006400F0"/>
    <w:rsid w:val="0064062B"/>
    <w:rsid w:val="00640753"/>
    <w:rsid w:val="0064151C"/>
    <w:rsid w:val="00641542"/>
    <w:rsid w:val="00641633"/>
    <w:rsid w:val="00641F04"/>
    <w:rsid w:val="00642627"/>
    <w:rsid w:val="0064284C"/>
    <w:rsid w:val="00642B0C"/>
    <w:rsid w:val="00642BA3"/>
    <w:rsid w:val="006445F7"/>
    <w:rsid w:val="00644B3D"/>
    <w:rsid w:val="00644BF4"/>
    <w:rsid w:val="00644EF2"/>
    <w:rsid w:val="006456B2"/>
    <w:rsid w:val="006456E4"/>
    <w:rsid w:val="00645E88"/>
    <w:rsid w:val="00645E8D"/>
    <w:rsid w:val="00645E95"/>
    <w:rsid w:val="006468FA"/>
    <w:rsid w:val="0064695E"/>
    <w:rsid w:val="006469E0"/>
    <w:rsid w:val="00647074"/>
    <w:rsid w:val="00647726"/>
    <w:rsid w:val="0065015C"/>
    <w:rsid w:val="006512D4"/>
    <w:rsid w:val="006517F0"/>
    <w:rsid w:val="006519F2"/>
    <w:rsid w:val="006522AB"/>
    <w:rsid w:val="00652355"/>
    <w:rsid w:val="00652E5C"/>
    <w:rsid w:val="00652E6E"/>
    <w:rsid w:val="00653590"/>
    <w:rsid w:val="006540F1"/>
    <w:rsid w:val="006545F9"/>
    <w:rsid w:val="0065468A"/>
    <w:rsid w:val="00655BA9"/>
    <w:rsid w:val="0065617B"/>
    <w:rsid w:val="00657B16"/>
    <w:rsid w:val="00657C40"/>
    <w:rsid w:val="00657E88"/>
    <w:rsid w:val="00661A02"/>
    <w:rsid w:val="00662A42"/>
    <w:rsid w:val="00662BC8"/>
    <w:rsid w:val="006632EB"/>
    <w:rsid w:val="0066384B"/>
    <w:rsid w:val="00663FFB"/>
    <w:rsid w:val="006652F8"/>
    <w:rsid w:val="00665A1B"/>
    <w:rsid w:val="00665B68"/>
    <w:rsid w:val="00665D81"/>
    <w:rsid w:val="006660A5"/>
    <w:rsid w:val="006665A3"/>
    <w:rsid w:val="00666E23"/>
    <w:rsid w:val="00666F30"/>
    <w:rsid w:val="0066712B"/>
    <w:rsid w:val="006678C5"/>
    <w:rsid w:val="00670D78"/>
    <w:rsid w:val="00670E34"/>
    <w:rsid w:val="00670F1F"/>
    <w:rsid w:val="0067103F"/>
    <w:rsid w:val="006725C5"/>
    <w:rsid w:val="00673909"/>
    <w:rsid w:val="006739DC"/>
    <w:rsid w:val="006740CD"/>
    <w:rsid w:val="00674A00"/>
    <w:rsid w:val="00675137"/>
    <w:rsid w:val="0067630B"/>
    <w:rsid w:val="006766C2"/>
    <w:rsid w:val="00676A02"/>
    <w:rsid w:val="00676AE6"/>
    <w:rsid w:val="00676D58"/>
    <w:rsid w:val="00677407"/>
    <w:rsid w:val="00677B85"/>
    <w:rsid w:val="00680066"/>
    <w:rsid w:val="00680174"/>
    <w:rsid w:val="006803B9"/>
    <w:rsid w:val="0068239D"/>
    <w:rsid w:val="006829EA"/>
    <w:rsid w:val="00682B9C"/>
    <w:rsid w:val="00683621"/>
    <w:rsid w:val="0068381E"/>
    <w:rsid w:val="00683D51"/>
    <w:rsid w:val="00684D14"/>
    <w:rsid w:val="00684F3A"/>
    <w:rsid w:val="00685613"/>
    <w:rsid w:val="006859AE"/>
    <w:rsid w:val="006859BB"/>
    <w:rsid w:val="00685CA6"/>
    <w:rsid w:val="006860BD"/>
    <w:rsid w:val="00686E74"/>
    <w:rsid w:val="00687770"/>
    <w:rsid w:val="00687E7A"/>
    <w:rsid w:val="00690D5F"/>
    <w:rsid w:val="00691850"/>
    <w:rsid w:val="00691D36"/>
    <w:rsid w:val="00691FDF"/>
    <w:rsid w:val="006924CF"/>
    <w:rsid w:val="006926D2"/>
    <w:rsid w:val="00692723"/>
    <w:rsid w:val="00693041"/>
    <w:rsid w:val="006931B5"/>
    <w:rsid w:val="006933A6"/>
    <w:rsid w:val="006937F5"/>
    <w:rsid w:val="00693E40"/>
    <w:rsid w:val="00693EDA"/>
    <w:rsid w:val="00694DD9"/>
    <w:rsid w:val="006953F5"/>
    <w:rsid w:val="00695ED7"/>
    <w:rsid w:val="006965FA"/>
    <w:rsid w:val="00696866"/>
    <w:rsid w:val="00696AD5"/>
    <w:rsid w:val="006977E4"/>
    <w:rsid w:val="006A149D"/>
    <w:rsid w:val="006A1BF6"/>
    <w:rsid w:val="006A1C61"/>
    <w:rsid w:val="006A2530"/>
    <w:rsid w:val="006A2814"/>
    <w:rsid w:val="006A28B2"/>
    <w:rsid w:val="006A3049"/>
    <w:rsid w:val="006A3201"/>
    <w:rsid w:val="006A4249"/>
    <w:rsid w:val="006A4256"/>
    <w:rsid w:val="006A46E3"/>
    <w:rsid w:val="006A4926"/>
    <w:rsid w:val="006A4CE5"/>
    <w:rsid w:val="006A4EE2"/>
    <w:rsid w:val="006A4F7D"/>
    <w:rsid w:val="006A4F88"/>
    <w:rsid w:val="006A53A0"/>
    <w:rsid w:val="006A56C8"/>
    <w:rsid w:val="006A5BFA"/>
    <w:rsid w:val="006A64C2"/>
    <w:rsid w:val="006A733E"/>
    <w:rsid w:val="006A761E"/>
    <w:rsid w:val="006A7D5D"/>
    <w:rsid w:val="006A7DAA"/>
    <w:rsid w:val="006A7F31"/>
    <w:rsid w:val="006B047C"/>
    <w:rsid w:val="006B069C"/>
    <w:rsid w:val="006B07EB"/>
    <w:rsid w:val="006B0B39"/>
    <w:rsid w:val="006B209B"/>
    <w:rsid w:val="006B2D89"/>
    <w:rsid w:val="006B327D"/>
    <w:rsid w:val="006B3B08"/>
    <w:rsid w:val="006B3CAC"/>
    <w:rsid w:val="006B3ECF"/>
    <w:rsid w:val="006B48B9"/>
    <w:rsid w:val="006B49E7"/>
    <w:rsid w:val="006B4C44"/>
    <w:rsid w:val="006B5EDA"/>
    <w:rsid w:val="006B66E4"/>
    <w:rsid w:val="006B702F"/>
    <w:rsid w:val="006B708C"/>
    <w:rsid w:val="006B74B0"/>
    <w:rsid w:val="006B7D95"/>
    <w:rsid w:val="006C00A4"/>
    <w:rsid w:val="006C0339"/>
    <w:rsid w:val="006C0475"/>
    <w:rsid w:val="006C140B"/>
    <w:rsid w:val="006C1664"/>
    <w:rsid w:val="006C167F"/>
    <w:rsid w:val="006C17BD"/>
    <w:rsid w:val="006C19E6"/>
    <w:rsid w:val="006C20B4"/>
    <w:rsid w:val="006C27B7"/>
    <w:rsid w:val="006C2F50"/>
    <w:rsid w:val="006C3AA0"/>
    <w:rsid w:val="006C4312"/>
    <w:rsid w:val="006C4474"/>
    <w:rsid w:val="006C45DB"/>
    <w:rsid w:val="006C4AD2"/>
    <w:rsid w:val="006C58CE"/>
    <w:rsid w:val="006C59A2"/>
    <w:rsid w:val="006C754A"/>
    <w:rsid w:val="006D03E7"/>
    <w:rsid w:val="006D042B"/>
    <w:rsid w:val="006D06C5"/>
    <w:rsid w:val="006D1056"/>
    <w:rsid w:val="006D154E"/>
    <w:rsid w:val="006D234A"/>
    <w:rsid w:val="006D3325"/>
    <w:rsid w:val="006D33CA"/>
    <w:rsid w:val="006D3B87"/>
    <w:rsid w:val="006D3ECD"/>
    <w:rsid w:val="006D3F44"/>
    <w:rsid w:val="006D58D8"/>
    <w:rsid w:val="006D5B90"/>
    <w:rsid w:val="006D6069"/>
    <w:rsid w:val="006D648A"/>
    <w:rsid w:val="006E07FF"/>
    <w:rsid w:val="006E08E7"/>
    <w:rsid w:val="006E0957"/>
    <w:rsid w:val="006E0A53"/>
    <w:rsid w:val="006E1100"/>
    <w:rsid w:val="006E1AAC"/>
    <w:rsid w:val="006E1E6D"/>
    <w:rsid w:val="006E2CC6"/>
    <w:rsid w:val="006E3267"/>
    <w:rsid w:val="006E485D"/>
    <w:rsid w:val="006E4F29"/>
    <w:rsid w:val="006E52FD"/>
    <w:rsid w:val="006E54F2"/>
    <w:rsid w:val="006E58C1"/>
    <w:rsid w:val="006E591E"/>
    <w:rsid w:val="006E5C79"/>
    <w:rsid w:val="006E5D6E"/>
    <w:rsid w:val="006E5E72"/>
    <w:rsid w:val="006E640F"/>
    <w:rsid w:val="006E68B7"/>
    <w:rsid w:val="006E7516"/>
    <w:rsid w:val="006E7ACA"/>
    <w:rsid w:val="006F13A9"/>
    <w:rsid w:val="006F26D3"/>
    <w:rsid w:val="006F37F6"/>
    <w:rsid w:val="006F43C7"/>
    <w:rsid w:val="006F4753"/>
    <w:rsid w:val="006F5A6B"/>
    <w:rsid w:val="006F6F38"/>
    <w:rsid w:val="006F74B6"/>
    <w:rsid w:val="0070058E"/>
    <w:rsid w:val="00700B38"/>
    <w:rsid w:val="00700D9E"/>
    <w:rsid w:val="007014BB"/>
    <w:rsid w:val="007018D6"/>
    <w:rsid w:val="00701F95"/>
    <w:rsid w:val="00702436"/>
    <w:rsid w:val="007025CF"/>
    <w:rsid w:val="00702F0F"/>
    <w:rsid w:val="00702F30"/>
    <w:rsid w:val="007032A6"/>
    <w:rsid w:val="00703497"/>
    <w:rsid w:val="00703672"/>
    <w:rsid w:val="00704389"/>
    <w:rsid w:val="007049FD"/>
    <w:rsid w:val="00704C79"/>
    <w:rsid w:val="0070508A"/>
    <w:rsid w:val="007051BF"/>
    <w:rsid w:val="00705339"/>
    <w:rsid w:val="007060F4"/>
    <w:rsid w:val="00707236"/>
    <w:rsid w:val="00707383"/>
    <w:rsid w:val="007100C4"/>
    <w:rsid w:val="00711A8D"/>
    <w:rsid w:val="00711E0E"/>
    <w:rsid w:val="00711FB0"/>
    <w:rsid w:val="007122B9"/>
    <w:rsid w:val="0071247D"/>
    <w:rsid w:val="007125C9"/>
    <w:rsid w:val="00712669"/>
    <w:rsid w:val="007127D8"/>
    <w:rsid w:val="00712E31"/>
    <w:rsid w:val="007131B9"/>
    <w:rsid w:val="00713FB0"/>
    <w:rsid w:val="00714D06"/>
    <w:rsid w:val="00716864"/>
    <w:rsid w:val="00717613"/>
    <w:rsid w:val="00720493"/>
    <w:rsid w:val="00720D32"/>
    <w:rsid w:val="00721562"/>
    <w:rsid w:val="00721B03"/>
    <w:rsid w:val="00721EAA"/>
    <w:rsid w:val="00722AEE"/>
    <w:rsid w:val="00722BFB"/>
    <w:rsid w:val="00723496"/>
    <w:rsid w:val="00723872"/>
    <w:rsid w:val="00723C55"/>
    <w:rsid w:val="0072493E"/>
    <w:rsid w:val="00724AB5"/>
    <w:rsid w:val="00724B98"/>
    <w:rsid w:val="00724C13"/>
    <w:rsid w:val="0072531B"/>
    <w:rsid w:val="007253DF"/>
    <w:rsid w:val="00725E9C"/>
    <w:rsid w:val="0072600F"/>
    <w:rsid w:val="00726134"/>
    <w:rsid w:val="007262DE"/>
    <w:rsid w:val="00726F9D"/>
    <w:rsid w:val="00727438"/>
    <w:rsid w:val="00727B29"/>
    <w:rsid w:val="00727BF8"/>
    <w:rsid w:val="00727C84"/>
    <w:rsid w:val="00727CA2"/>
    <w:rsid w:val="00731FDD"/>
    <w:rsid w:val="0073211D"/>
    <w:rsid w:val="00732158"/>
    <w:rsid w:val="0073381B"/>
    <w:rsid w:val="007340A6"/>
    <w:rsid w:val="007341F3"/>
    <w:rsid w:val="007344A4"/>
    <w:rsid w:val="007344B7"/>
    <w:rsid w:val="00734909"/>
    <w:rsid w:val="007359A7"/>
    <w:rsid w:val="00735BFA"/>
    <w:rsid w:val="00736F72"/>
    <w:rsid w:val="007372E0"/>
    <w:rsid w:val="00737E00"/>
    <w:rsid w:val="00740170"/>
    <w:rsid w:val="007404FF"/>
    <w:rsid w:val="007407F9"/>
    <w:rsid w:val="00740D8F"/>
    <w:rsid w:val="00740F9D"/>
    <w:rsid w:val="00741055"/>
    <w:rsid w:val="00741808"/>
    <w:rsid w:val="007420B0"/>
    <w:rsid w:val="00742376"/>
    <w:rsid w:val="00742E21"/>
    <w:rsid w:val="0074335B"/>
    <w:rsid w:val="007438FD"/>
    <w:rsid w:val="00744679"/>
    <w:rsid w:val="00744F18"/>
    <w:rsid w:val="007458EF"/>
    <w:rsid w:val="0074600F"/>
    <w:rsid w:val="00746B4A"/>
    <w:rsid w:val="00747472"/>
    <w:rsid w:val="007478A1"/>
    <w:rsid w:val="007501F3"/>
    <w:rsid w:val="007502FA"/>
    <w:rsid w:val="00750310"/>
    <w:rsid w:val="00750673"/>
    <w:rsid w:val="007511CF"/>
    <w:rsid w:val="00751A85"/>
    <w:rsid w:val="0075253D"/>
    <w:rsid w:val="007527B0"/>
    <w:rsid w:val="00752C5D"/>
    <w:rsid w:val="007535CB"/>
    <w:rsid w:val="00753E6A"/>
    <w:rsid w:val="007551FA"/>
    <w:rsid w:val="00755218"/>
    <w:rsid w:val="00755377"/>
    <w:rsid w:val="00755A9A"/>
    <w:rsid w:val="00755CB2"/>
    <w:rsid w:val="0075684D"/>
    <w:rsid w:val="00756B40"/>
    <w:rsid w:val="007570DC"/>
    <w:rsid w:val="007573F6"/>
    <w:rsid w:val="007576E4"/>
    <w:rsid w:val="00757713"/>
    <w:rsid w:val="007577EE"/>
    <w:rsid w:val="00757CFE"/>
    <w:rsid w:val="00760155"/>
    <w:rsid w:val="007606B8"/>
    <w:rsid w:val="0076079E"/>
    <w:rsid w:val="007608EF"/>
    <w:rsid w:val="00760A6A"/>
    <w:rsid w:val="00761195"/>
    <w:rsid w:val="0076158D"/>
    <w:rsid w:val="007615A3"/>
    <w:rsid w:val="0076233E"/>
    <w:rsid w:val="007628FD"/>
    <w:rsid w:val="0076393A"/>
    <w:rsid w:val="00763B4B"/>
    <w:rsid w:val="00763F7B"/>
    <w:rsid w:val="007640B6"/>
    <w:rsid w:val="007644F3"/>
    <w:rsid w:val="00764D78"/>
    <w:rsid w:val="00764F1A"/>
    <w:rsid w:val="00765295"/>
    <w:rsid w:val="00765CDA"/>
    <w:rsid w:val="00765DA3"/>
    <w:rsid w:val="007665F9"/>
    <w:rsid w:val="00767AB5"/>
    <w:rsid w:val="00767ECE"/>
    <w:rsid w:val="0077071F"/>
    <w:rsid w:val="0077195D"/>
    <w:rsid w:val="00771CE2"/>
    <w:rsid w:val="00771EC8"/>
    <w:rsid w:val="00772292"/>
    <w:rsid w:val="00772B09"/>
    <w:rsid w:val="00773772"/>
    <w:rsid w:val="0077381E"/>
    <w:rsid w:val="007738DC"/>
    <w:rsid w:val="00773CEF"/>
    <w:rsid w:val="00774137"/>
    <w:rsid w:val="007741E3"/>
    <w:rsid w:val="007757FB"/>
    <w:rsid w:val="00775C12"/>
    <w:rsid w:val="00776118"/>
    <w:rsid w:val="007764A2"/>
    <w:rsid w:val="007765BE"/>
    <w:rsid w:val="00776728"/>
    <w:rsid w:val="00780D03"/>
    <w:rsid w:val="00780F5F"/>
    <w:rsid w:val="0078134C"/>
    <w:rsid w:val="00782121"/>
    <w:rsid w:val="00782CD7"/>
    <w:rsid w:val="0078379E"/>
    <w:rsid w:val="007837C0"/>
    <w:rsid w:val="00783C04"/>
    <w:rsid w:val="00783CF3"/>
    <w:rsid w:val="0078454F"/>
    <w:rsid w:val="00784975"/>
    <w:rsid w:val="007855BD"/>
    <w:rsid w:val="00785ADD"/>
    <w:rsid w:val="00785BD6"/>
    <w:rsid w:val="00785E43"/>
    <w:rsid w:val="0078650E"/>
    <w:rsid w:val="007869F5"/>
    <w:rsid w:val="00787851"/>
    <w:rsid w:val="00787E52"/>
    <w:rsid w:val="007901BD"/>
    <w:rsid w:val="00790517"/>
    <w:rsid w:val="00790844"/>
    <w:rsid w:val="00792B6C"/>
    <w:rsid w:val="007935F3"/>
    <w:rsid w:val="00794F38"/>
    <w:rsid w:val="00794FFF"/>
    <w:rsid w:val="00795A9E"/>
    <w:rsid w:val="0079773B"/>
    <w:rsid w:val="00797D8D"/>
    <w:rsid w:val="007A0866"/>
    <w:rsid w:val="007A0899"/>
    <w:rsid w:val="007A0A42"/>
    <w:rsid w:val="007A0C35"/>
    <w:rsid w:val="007A0FC2"/>
    <w:rsid w:val="007A1D17"/>
    <w:rsid w:val="007A1D3A"/>
    <w:rsid w:val="007A2DBE"/>
    <w:rsid w:val="007A33F0"/>
    <w:rsid w:val="007A4624"/>
    <w:rsid w:val="007A5604"/>
    <w:rsid w:val="007A5A77"/>
    <w:rsid w:val="007A62DC"/>
    <w:rsid w:val="007A7254"/>
    <w:rsid w:val="007A77AF"/>
    <w:rsid w:val="007B0BEC"/>
    <w:rsid w:val="007B0E0F"/>
    <w:rsid w:val="007B0E53"/>
    <w:rsid w:val="007B12BB"/>
    <w:rsid w:val="007B13D2"/>
    <w:rsid w:val="007B15F8"/>
    <w:rsid w:val="007B1ABA"/>
    <w:rsid w:val="007B2C22"/>
    <w:rsid w:val="007B5A7B"/>
    <w:rsid w:val="007B6603"/>
    <w:rsid w:val="007B6FCE"/>
    <w:rsid w:val="007B7012"/>
    <w:rsid w:val="007B7208"/>
    <w:rsid w:val="007B74C5"/>
    <w:rsid w:val="007B7FE2"/>
    <w:rsid w:val="007C02E1"/>
    <w:rsid w:val="007C0FAC"/>
    <w:rsid w:val="007C1417"/>
    <w:rsid w:val="007C16BF"/>
    <w:rsid w:val="007C1A89"/>
    <w:rsid w:val="007C1F74"/>
    <w:rsid w:val="007C1F9E"/>
    <w:rsid w:val="007C3084"/>
    <w:rsid w:val="007C39E3"/>
    <w:rsid w:val="007C3A69"/>
    <w:rsid w:val="007C3DEB"/>
    <w:rsid w:val="007C49A6"/>
    <w:rsid w:val="007C528E"/>
    <w:rsid w:val="007C56F4"/>
    <w:rsid w:val="007C5947"/>
    <w:rsid w:val="007C6C34"/>
    <w:rsid w:val="007C6D18"/>
    <w:rsid w:val="007C7429"/>
    <w:rsid w:val="007D00E5"/>
    <w:rsid w:val="007D0223"/>
    <w:rsid w:val="007D031F"/>
    <w:rsid w:val="007D04EB"/>
    <w:rsid w:val="007D06DA"/>
    <w:rsid w:val="007D0982"/>
    <w:rsid w:val="007D0AF5"/>
    <w:rsid w:val="007D0C53"/>
    <w:rsid w:val="007D0C5D"/>
    <w:rsid w:val="007D184C"/>
    <w:rsid w:val="007D215A"/>
    <w:rsid w:val="007D2258"/>
    <w:rsid w:val="007D24A2"/>
    <w:rsid w:val="007D2CCE"/>
    <w:rsid w:val="007D45FF"/>
    <w:rsid w:val="007D522D"/>
    <w:rsid w:val="007D5244"/>
    <w:rsid w:val="007D54F7"/>
    <w:rsid w:val="007D6D03"/>
    <w:rsid w:val="007D7776"/>
    <w:rsid w:val="007E0083"/>
    <w:rsid w:val="007E03F0"/>
    <w:rsid w:val="007E11DF"/>
    <w:rsid w:val="007E1334"/>
    <w:rsid w:val="007E190E"/>
    <w:rsid w:val="007E1EFB"/>
    <w:rsid w:val="007E20F7"/>
    <w:rsid w:val="007E25D7"/>
    <w:rsid w:val="007E287C"/>
    <w:rsid w:val="007E3404"/>
    <w:rsid w:val="007E4974"/>
    <w:rsid w:val="007E4A7D"/>
    <w:rsid w:val="007E54C4"/>
    <w:rsid w:val="007E5951"/>
    <w:rsid w:val="007E64A8"/>
    <w:rsid w:val="007E6DB5"/>
    <w:rsid w:val="007F1571"/>
    <w:rsid w:val="007F1852"/>
    <w:rsid w:val="007F1E62"/>
    <w:rsid w:val="007F1FAC"/>
    <w:rsid w:val="007F2206"/>
    <w:rsid w:val="007F277C"/>
    <w:rsid w:val="007F29EE"/>
    <w:rsid w:val="007F2E5D"/>
    <w:rsid w:val="007F30C6"/>
    <w:rsid w:val="007F31D8"/>
    <w:rsid w:val="007F32B8"/>
    <w:rsid w:val="007F35AC"/>
    <w:rsid w:val="007F3A9A"/>
    <w:rsid w:val="007F4C3C"/>
    <w:rsid w:val="007F5150"/>
    <w:rsid w:val="007F52F2"/>
    <w:rsid w:val="007F5BCE"/>
    <w:rsid w:val="007F5D58"/>
    <w:rsid w:val="007F6410"/>
    <w:rsid w:val="007F65D7"/>
    <w:rsid w:val="007F67EE"/>
    <w:rsid w:val="007F72A5"/>
    <w:rsid w:val="007F72C4"/>
    <w:rsid w:val="007F736D"/>
    <w:rsid w:val="007F7E47"/>
    <w:rsid w:val="00801325"/>
    <w:rsid w:val="0080192C"/>
    <w:rsid w:val="0080196F"/>
    <w:rsid w:val="00801FC4"/>
    <w:rsid w:val="008020A3"/>
    <w:rsid w:val="00803344"/>
    <w:rsid w:val="00804733"/>
    <w:rsid w:val="0080564A"/>
    <w:rsid w:val="008056AA"/>
    <w:rsid w:val="008057EB"/>
    <w:rsid w:val="00805F1F"/>
    <w:rsid w:val="008069CD"/>
    <w:rsid w:val="008069ED"/>
    <w:rsid w:val="00806A9C"/>
    <w:rsid w:val="00810092"/>
    <w:rsid w:val="00811171"/>
    <w:rsid w:val="00811236"/>
    <w:rsid w:val="0081144B"/>
    <w:rsid w:val="0081251F"/>
    <w:rsid w:val="0081281B"/>
    <w:rsid w:val="00812AE3"/>
    <w:rsid w:val="00812D29"/>
    <w:rsid w:val="008151D2"/>
    <w:rsid w:val="00815266"/>
    <w:rsid w:val="00816F33"/>
    <w:rsid w:val="00816F96"/>
    <w:rsid w:val="00817208"/>
    <w:rsid w:val="00820F05"/>
    <w:rsid w:val="00821FF3"/>
    <w:rsid w:val="008229FC"/>
    <w:rsid w:val="00823789"/>
    <w:rsid w:val="00823AA0"/>
    <w:rsid w:val="008246C0"/>
    <w:rsid w:val="00825D74"/>
    <w:rsid w:val="00825F66"/>
    <w:rsid w:val="00826A9F"/>
    <w:rsid w:val="00827105"/>
    <w:rsid w:val="0082751A"/>
    <w:rsid w:val="008302E6"/>
    <w:rsid w:val="0083034C"/>
    <w:rsid w:val="008306B9"/>
    <w:rsid w:val="008313A6"/>
    <w:rsid w:val="00831799"/>
    <w:rsid w:val="0083259D"/>
    <w:rsid w:val="008325F9"/>
    <w:rsid w:val="00832858"/>
    <w:rsid w:val="00832945"/>
    <w:rsid w:val="00833990"/>
    <w:rsid w:val="00833AED"/>
    <w:rsid w:val="008350B2"/>
    <w:rsid w:val="0083530B"/>
    <w:rsid w:val="00835654"/>
    <w:rsid w:val="008356FE"/>
    <w:rsid w:val="00835800"/>
    <w:rsid w:val="00835EE1"/>
    <w:rsid w:val="008361D8"/>
    <w:rsid w:val="00837273"/>
    <w:rsid w:val="008372C4"/>
    <w:rsid w:val="0083769B"/>
    <w:rsid w:val="00837FEB"/>
    <w:rsid w:val="0084026C"/>
    <w:rsid w:val="008406FF"/>
    <w:rsid w:val="008410AE"/>
    <w:rsid w:val="008415F5"/>
    <w:rsid w:val="008419AC"/>
    <w:rsid w:val="00841AD4"/>
    <w:rsid w:val="00841E3A"/>
    <w:rsid w:val="00842A8D"/>
    <w:rsid w:val="00842C50"/>
    <w:rsid w:val="00844F0C"/>
    <w:rsid w:val="0084528B"/>
    <w:rsid w:val="008453D2"/>
    <w:rsid w:val="008456EE"/>
    <w:rsid w:val="0084764E"/>
    <w:rsid w:val="00847992"/>
    <w:rsid w:val="008507C1"/>
    <w:rsid w:val="008511DB"/>
    <w:rsid w:val="00851892"/>
    <w:rsid w:val="008518AB"/>
    <w:rsid w:val="00851EC7"/>
    <w:rsid w:val="00852E77"/>
    <w:rsid w:val="008542CB"/>
    <w:rsid w:val="0085477F"/>
    <w:rsid w:val="00854A31"/>
    <w:rsid w:val="00854DDB"/>
    <w:rsid w:val="00854EC1"/>
    <w:rsid w:val="0085586D"/>
    <w:rsid w:val="008560B8"/>
    <w:rsid w:val="00856355"/>
    <w:rsid w:val="00856D5A"/>
    <w:rsid w:val="00857475"/>
    <w:rsid w:val="00860470"/>
    <w:rsid w:val="008608A5"/>
    <w:rsid w:val="00861934"/>
    <w:rsid w:val="00862565"/>
    <w:rsid w:val="00862E8E"/>
    <w:rsid w:val="008634E3"/>
    <w:rsid w:val="0086369A"/>
    <w:rsid w:val="00863916"/>
    <w:rsid w:val="0086393D"/>
    <w:rsid w:val="00863CA0"/>
    <w:rsid w:val="00863CC3"/>
    <w:rsid w:val="008645DC"/>
    <w:rsid w:val="008649E1"/>
    <w:rsid w:val="0086541A"/>
    <w:rsid w:val="00865619"/>
    <w:rsid w:val="00866440"/>
    <w:rsid w:val="00866537"/>
    <w:rsid w:val="0086698D"/>
    <w:rsid w:val="00866AEC"/>
    <w:rsid w:val="00867397"/>
    <w:rsid w:val="008673BE"/>
    <w:rsid w:val="008675A2"/>
    <w:rsid w:val="008679E3"/>
    <w:rsid w:val="008706C4"/>
    <w:rsid w:val="0087088F"/>
    <w:rsid w:val="008723C5"/>
    <w:rsid w:val="00872DD8"/>
    <w:rsid w:val="00873075"/>
    <w:rsid w:val="008731FE"/>
    <w:rsid w:val="00873EBC"/>
    <w:rsid w:val="008744A0"/>
    <w:rsid w:val="008746F4"/>
    <w:rsid w:val="00874F83"/>
    <w:rsid w:val="0087520C"/>
    <w:rsid w:val="00875B34"/>
    <w:rsid w:val="00875E06"/>
    <w:rsid w:val="0087620D"/>
    <w:rsid w:val="00876445"/>
    <w:rsid w:val="008764FD"/>
    <w:rsid w:val="00876704"/>
    <w:rsid w:val="00876FF0"/>
    <w:rsid w:val="008777C0"/>
    <w:rsid w:val="00877E91"/>
    <w:rsid w:val="0088005A"/>
    <w:rsid w:val="00880962"/>
    <w:rsid w:val="00880D22"/>
    <w:rsid w:val="00880EA1"/>
    <w:rsid w:val="008813D3"/>
    <w:rsid w:val="0088260A"/>
    <w:rsid w:val="00882835"/>
    <w:rsid w:val="008834F7"/>
    <w:rsid w:val="008838D5"/>
    <w:rsid w:val="00883988"/>
    <w:rsid w:val="008840C2"/>
    <w:rsid w:val="00884158"/>
    <w:rsid w:val="0088573F"/>
    <w:rsid w:val="00885DF0"/>
    <w:rsid w:val="00885E73"/>
    <w:rsid w:val="00885F49"/>
    <w:rsid w:val="00886150"/>
    <w:rsid w:val="0088627F"/>
    <w:rsid w:val="008866C7"/>
    <w:rsid w:val="008876EA"/>
    <w:rsid w:val="00890BFC"/>
    <w:rsid w:val="00891973"/>
    <w:rsid w:val="00891E46"/>
    <w:rsid w:val="0089240E"/>
    <w:rsid w:val="00892483"/>
    <w:rsid w:val="00893641"/>
    <w:rsid w:val="00893811"/>
    <w:rsid w:val="0089394E"/>
    <w:rsid w:val="00893A26"/>
    <w:rsid w:val="00893EB6"/>
    <w:rsid w:val="00894134"/>
    <w:rsid w:val="008943B1"/>
    <w:rsid w:val="008946D8"/>
    <w:rsid w:val="00894A3E"/>
    <w:rsid w:val="00894C9F"/>
    <w:rsid w:val="00894CEF"/>
    <w:rsid w:val="00895467"/>
    <w:rsid w:val="00895579"/>
    <w:rsid w:val="008956F5"/>
    <w:rsid w:val="008965C3"/>
    <w:rsid w:val="00896C03"/>
    <w:rsid w:val="00897094"/>
    <w:rsid w:val="008A0B23"/>
    <w:rsid w:val="008A0FB5"/>
    <w:rsid w:val="008A1A26"/>
    <w:rsid w:val="008A1A62"/>
    <w:rsid w:val="008A1B4C"/>
    <w:rsid w:val="008A2543"/>
    <w:rsid w:val="008A2902"/>
    <w:rsid w:val="008A2A19"/>
    <w:rsid w:val="008A2F46"/>
    <w:rsid w:val="008A35B4"/>
    <w:rsid w:val="008A3A9A"/>
    <w:rsid w:val="008A3BEA"/>
    <w:rsid w:val="008A466F"/>
    <w:rsid w:val="008A499F"/>
    <w:rsid w:val="008A49C2"/>
    <w:rsid w:val="008A4D18"/>
    <w:rsid w:val="008A50A8"/>
    <w:rsid w:val="008A5125"/>
    <w:rsid w:val="008A5366"/>
    <w:rsid w:val="008A53CD"/>
    <w:rsid w:val="008A60EB"/>
    <w:rsid w:val="008A6715"/>
    <w:rsid w:val="008A6DD0"/>
    <w:rsid w:val="008A6EEE"/>
    <w:rsid w:val="008B0235"/>
    <w:rsid w:val="008B064A"/>
    <w:rsid w:val="008B0704"/>
    <w:rsid w:val="008B07E7"/>
    <w:rsid w:val="008B089E"/>
    <w:rsid w:val="008B0BAB"/>
    <w:rsid w:val="008B0BD1"/>
    <w:rsid w:val="008B0DB1"/>
    <w:rsid w:val="008B144A"/>
    <w:rsid w:val="008B19B0"/>
    <w:rsid w:val="008B23F8"/>
    <w:rsid w:val="008B281A"/>
    <w:rsid w:val="008B29B5"/>
    <w:rsid w:val="008B2E1E"/>
    <w:rsid w:val="008B3840"/>
    <w:rsid w:val="008B3D07"/>
    <w:rsid w:val="008B4EF6"/>
    <w:rsid w:val="008B5191"/>
    <w:rsid w:val="008B5483"/>
    <w:rsid w:val="008B570F"/>
    <w:rsid w:val="008B58AC"/>
    <w:rsid w:val="008B6E6E"/>
    <w:rsid w:val="008B6FA4"/>
    <w:rsid w:val="008B7257"/>
    <w:rsid w:val="008B7691"/>
    <w:rsid w:val="008C0266"/>
    <w:rsid w:val="008C08B5"/>
    <w:rsid w:val="008C0E11"/>
    <w:rsid w:val="008C173E"/>
    <w:rsid w:val="008C17AE"/>
    <w:rsid w:val="008C1943"/>
    <w:rsid w:val="008C1B57"/>
    <w:rsid w:val="008C1C84"/>
    <w:rsid w:val="008C1FCC"/>
    <w:rsid w:val="008C2BF3"/>
    <w:rsid w:val="008C2F00"/>
    <w:rsid w:val="008C351A"/>
    <w:rsid w:val="008C37D4"/>
    <w:rsid w:val="008C46D8"/>
    <w:rsid w:val="008C4EE3"/>
    <w:rsid w:val="008C57AA"/>
    <w:rsid w:val="008C5E83"/>
    <w:rsid w:val="008D100D"/>
    <w:rsid w:val="008D1220"/>
    <w:rsid w:val="008D193C"/>
    <w:rsid w:val="008D193F"/>
    <w:rsid w:val="008D2518"/>
    <w:rsid w:val="008D2898"/>
    <w:rsid w:val="008D2C8C"/>
    <w:rsid w:val="008D2D59"/>
    <w:rsid w:val="008D2F78"/>
    <w:rsid w:val="008D2FE8"/>
    <w:rsid w:val="008D3A30"/>
    <w:rsid w:val="008D46CD"/>
    <w:rsid w:val="008D4B22"/>
    <w:rsid w:val="008D4FA7"/>
    <w:rsid w:val="008D545D"/>
    <w:rsid w:val="008D5766"/>
    <w:rsid w:val="008D59B9"/>
    <w:rsid w:val="008D5D04"/>
    <w:rsid w:val="008D5DB5"/>
    <w:rsid w:val="008D663F"/>
    <w:rsid w:val="008D6649"/>
    <w:rsid w:val="008D6CA7"/>
    <w:rsid w:val="008D7B5C"/>
    <w:rsid w:val="008D7B82"/>
    <w:rsid w:val="008E0406"/>
    <w:rsid w:val="008E0BC2"/>
    <w:rsid w:val="008E17A2"/>
    <w:rsid w:val="008E192D"/>
    <w:rsid w:val="008E1AF1"/>
    <w:rsid w:val="008E22BA"/>
    <w:rsid w:val="008E29C0"/>
    <w:rsid w:val="008E3374"/>
    <w:rsid w:val="008E3D9F"/>
    <w:rsid w:val="008E473D"/>
    <w:rsid w:val="008E50B1"/>
    <w:rsid w:val="008E54E9"/>
    <w:rsid w:val="008E6BBA"/>
    <w:rsid w:val="008E74C4"/>
    <w:rsid w:val="008E7F2E"/>
    <w:rsid w:val="008F0545"/>
    <w:rsid w:val="008F0AC9"/>
    <w:rsid w:val="008F0B07"/>
    <w:rsid w:val="008F1B05"/>
    <w:rsid w:val="008F1CBF"/>
    <w:rsid w:val="008F201B"/>
    <w:rsid w:val="008F209B"/>
    <w:rsid w:val="008F264D"/>
    <w:rsid w:val="008F2F58"/>
    <w:rsid w:val="008F3A5C"/>
    <w:rsid w:val="008F3AC2"/>
    <w:rsid w:val="008F4379"/>
    <w:rsid w:val="008F44C6"/>
    <w:rsid w:val="008F4973"/>
    <w:rsid w:val="008F51D1"/>
    <w:rsid w:val="008F649B"/>
    <w:rsid w:val="008F6E9B"/>
    <w:rsid w:val="008F6EF0"/>
    <w:rsid w:val="008F71A4"/>
    <w:rsid w:val="008F77EB"/>
    <w:rsid w:val="008F7B1A"/>
    <w:rsid w:val="0090035C"/>
    <w:rsid w:val="009003BB"/>
    <w:rsid w:val="00900AB5"/>
    <w:rsid w:val="00900F7F"/>
    <w:rsid w:val="009011AF"/>
    <w:rsid w:val="00901634"/>
    <w:rsid w:val="00901734"/>
    <w:rsid w:val="00901DA2"/>
    <w:rsid w:val="0090361D"/>
    <w:rsid w:val="00903D62"/>
    <w:rsid w:val="00903DC8"/>
    <w:rsid w:val="0090403C"/>
    <w:rsid w:val="009046FB"/>
    <w:rsid w:val="0090555E"/>
    <w:rsid w:val="00905AFC"/>
    <w:rsid w:val="009069CB"/>
    <w:rsid w:val="00906A06"/>
    <w:rsid w:val="00910176"/>
    <w:rsid w:val="00910DCE"/>
    <w:rsid w:val="00911EEC"/>
    <w:rsid w:val="00911F68"/>
    <w:rsid w:val="00912DE4"/>
    <w:rsid w:val="00913261"/>
    <w:rsid w:val="009136EF"/>
    <w:rsid w:val="00913C1A"/>
    <w:rsid w:val="009143DF"/>
    <w:rsid w:val="0091472B"/>
    <w:rsid w:val="00914912"/>
    <w:rsid w:val="00914DD6"/>
    <w:rsid w:val="00914F54"/>
    <w:rsid w:val="00915D53"/>
    <w:rsid w:val="009164D5"/>
    <w:rsid w:val="009169DB"/>
    <w:rsid w:val="0091759C"/>
    <w:rsid w:val="0091767E"/>
    <w:rsid w:val="00920227"/>
    <w:rsid w:val="0092052B"/>
    <w:rsid w:val="00920543"/>
    <w:rsid w:val="009209B3"/>
    <w:rsid w:val="009218DF"/>
    <w:rsid w:val="00921FA4"/>
    <w:rsid w:val="0092229C"/>
    <w:rsid w:val="00922405"/>
    <w:rsid w:val="00922BA3"/>
    <w:rsid w:val="0092352B"/>
    <w:rsid w:val="00923C66"/>
    <w:rsid w:val="00924648"/>
    <w:rsid w:val="009253D6"/>
    <w:rsid w:val="0092634B"/>
    <w:rsid w:val="0092670B"/>
    <w:rsid w:val="0092698A"/>
    <w:rsid w:val="00926E2B"/>
    <w:rsid w:val="00927495"/>
    <w:rsid w:val="00927D2F"/>
    <w:rsid w:val="009307F0"/>
    <w:rsid w:val="00930B74"/>
    <w:rsid w:val="00931518"/>
    <w:rsid w:val="009329C0"/>
    <w:rsid w:val="00932A2D"/>
    <w:rsid w:val="0093321D"/>
    <w:rsid w:val="009332AB"/>
    <w:rsid w:val="00933455"/>
    <w:rsid w:val="00933952"/>
    <w:rsid w:val="0093473D"/>
    <w:rsid w:val="0093524F"/>
    <w:rsid w:val="009353C6"/>
    <w:rsid w:val="00935884"/>
    <w:rsid w:val="009358BE"/>
    <w:rsid w:val="00935BC1"/>
    <w:rsid w:val="00936997"/>
    <w:rsid w:val="00936AD0"/>
    <w:rsid w:val="00936EA0"/>
    <w:rsid w:val="0093775F"/>
    <w:rsid w:val="00941292"/>
    <w:rsid w:val="00942393"/>
    <w:rsid w:val="00942B48"/>
    <w:rsid w:val="00943D46"/>
    <w:rsid w:val="00944610"/>
    <w:rsid w:val="0094490A"/>
    <w:rsid w:val="00944972"/>
    <w:rsid w:val="00944CD4"/>
    <w:rsid w:val="00944ECC"/>
    <w:rsid w:val="00945146"/>
    <w:rsid w:val="009458C1"/>
    <w:rsid w:val="00945D30"/>
    <w:rsid w:val="00947741"/>
    <w:rsid w:val="00950046"/>
    <w:rsid w:val="0095079B"/>
    <w:rsid w:val="00950FEF"/>
    <w:rsid w:val="009519A6"/>
    <w:rsid w:val="00951DAD"/>
    <w:rsid w:val="00951F73"/>
    <w:rsid w:val="00951FDF"/>
    <w:rsid w:val="00953944"/>
    <w:rsid w:val="009540FE"/>
    <w:rsid w:val="0095431F"/>
    <w:rsid w:val="00954E5F"/>
    <w:rsid w:val="00955AD8"/>
    <w:rsid w:val="009566CE"/>
    <w:rsid w:val="00957E81"/>
    <w:rsid w:val="00960515"/>
    <w:rsid w:val="00961CDE"/>
    <w:rsid w:val="00961E17"/>
    <w:rsid w:val="00962755"/>
    <w:rsid w:val="0096294D"/>
    <w:rsid w:val="00962AFC"/>
    <w:rsid w:val="00962E7E"/>
    <w:rsid w:val="00963147"/>
    <w:rsid w:val="00963631"/>
    <w:rsid w:val="009636AC"/>
    <w:rsid w:val="00963A68"/>
    <w:rsid w:val="00964412"/>
    <w:rsid w:val="00964442"/>
    <w:rsid w:val="00964A44"/>
    <w:rsid w:val="00964F6B"/>
    <w:rsid w:val="009652E6"/>
    <w:rsid w:val="00965C2C"/>
    <w:rsid w:val="00966281"/>
    <w:rsid w:val="0096697C"/>
    <w:rsid w:val="00966EA5"/>
    <w:rsid w:val="00967676"/>
    <w:rsid w:val="00967E45"/>
    <w:rsid w:val="00970A45"/>
    <w:rsid w:val="00970A66"/>
    <w:rsid w:val="0097103E"/>
    <w:rsid w:val="0097260B"/>
    <w:rsid w:val="00972CCD"/>
    <w:rsid w:val="00972F57"/>
    <w:rsid w:val="00973833"/>
    <w:rsid w:val="009739C3"/>
    <w:rsid w:val="00973A97"/>
    <w:rsid w:val="00973DA5"/>
    <w:rsid w:val="00974149"/>
    <w:rsid w:val="00974302"/>
    <w:rsid w:val="009747D0"/>
    <w:rsid w:val="009751E2"/>
    <w:rsid w:val="00975445"/>
    <w:rsid w:val="00975AC1"/>
    <w:rsid w:val="00975B4E"/>
    <w:rsid w:val="00976ADB"/>
    <w:rsid w:val="00976BA1"/>
    <w:rsid w:val="0097717C"/>
    <w:rsid w:val="00977365"/>
    <w:rsid w:val="009773B2"/>
    <w:rsid w:val="009778C3"/>
    <w:rsid w:val="009809EF"/>
    <w:rsid w:val="00980B76"/>
    <w:rsid w:val="00981540"/>
    <w:rsid w:val="0098174A"/>
    <w:rsid w:val="00981806"/>
    <w:rsid w:val="00981AA0"/>
    <w:rsid w:val="0098218C"/>
    <w:rsid w:val="00983571"/>
    <w:rsid w:val="00983D6E"/>
    <w:rsid w:val="00984970"/>
    <w:rsid w:val="009857F4"/>
    <w:rsid w:val="00985EE2"/>
    <w:rsid w:val="0098692D"/>
    <w:rsid w:val="00986A36"/>
    <w:rsid w:val="009875AF"/>
    <w:rsid w:val="00991079"/>
    <w:rsid w:val="009910E4"/>
    <w:rsid w:val="0099124F"/>
    <w:rsid w:val="0099170B"/>
    <w:rsid w:val="00991CE9"/>
    <w:rsid w:val="00992446"/>
    <w:rsid w:val="009926BA"/>
    <w:rsid w:val="0099329A"/>
    <w:rsid w:val="0099340D"/>
    <w:rsid w:val="00993A8D"/>
    <w:rsid w:val="00993D2A"/>
    <w:rsid w:val="00994335"/>
    <w:rsid w:val="00994882"/>
    <w:rsid w:val="009949D1"/>
    <w:rsid w:val="00994B90"/>
    <w:rsid w:val="00994E82"/>
    <w:rsid w:val="0099525D"/>
    <w:rsid w:val="00995280"/>
    <w:rsid w:val="00995E5C"/>
    <w:rsid w:val="00995F9A"/>
    <w:rsid w:val="00996C36"/>
    <w:rsid w:val="0099723B"/>
    <w:rsid w:val="00997242"/>
    <w:rsid w:val="00997849"/>
    <w:rsid w:val="00997AAA"/>
    <w:rsid w:val="009A04E3"/>
    <w:rsid w:val="009A1A92"/>
    <w:rsid w:val="009A1B1B"/>
    <w:rsid w:val="009A2F6E"/>
    <w:rsid w:val="009A37BB"/>
    <w:rsid w:val="009A515F"/>
    <w:rsid w:val="009A5728"/>
    <w:rsid w:val="009A5809"/>
    <w:rsid w:val="009A5D37"/>
    <w:rsid w:val="009A5EFF"/>
    <w:rsid w:val="009A638B"/>
    <w:rsid w:val="009A693F"/>
    <w:rsid w:val="009A6BE4"/>
    <w:rsid w:val="009A7E63"/>
    <w:rsid w:val="009B0212"/>
    <w:rsid w:val="009B099D"/>
    <w:rsid w:val="009B0FCB"/>
    <w:rsid w:val="009B17B7"/>
    <w:rsid w:val="009B1F82"/>
    <w:rsid w:val="009B2040"/>
    <w:rsid w:val="009B255B"/>
    <w:rsid w:val="009B2FBE"/>
    <w:rsid w:val="009B3119"/>
    <w:rsid w:val="009B324A"/>
    <w:rsid w:val="009B38DD"/>
    <w:rsid w:val="009B39F8"/>
    <w:rsid w:val="009B3B4D"/>
    <w:rsid w:val="009B4382"/>
    <w:rsid w:val="009B476B"/>
    <w:rsid w:val="009B49A5"/>
    <w:rsid w:val="009B50FD"/>
    <w:rsid w:val="009B562B"/>
    <w:rsid w:val="009B5993"/>
    <w:rsid w:val="009B65F6"/>
    <w:rsid w:val="009C085D"/>
    <w:rsid w:val="009C0BE6"/>
    <w:rsid w:val="009C0FAC"/>
    <w:rsid w:val="009C109F"/>
    <w:rsid w:val="009C14AA"/>
    <w:rsid w:val="009C1E0C"/>
    <w:rsid w:val="009C2128"/>
    <w:rsid w:val="009C3170"/>
    <w:rsid w:val="009C3658"/>
    <w:rsid w:val="009C4261"/>
    <w:rsid w:val="009C6C62"/>
    <w:rsid w:val="009C6D6B"/>
    <w:rsid w:val="009C7004"/>
    <w:rsid w:val="009C7654"/>
    <w:rsid w:val="009C76D2"/>
    <w:rsid w:val="009D00C2"/>
    <w:rsid w:val="009D0515"/>
    <w:rsid w:val="009D0BA3"/>
    <w:rsid w:val="009D0FAF"/>
    <w:rsid w:val="009D1204"/>
    <w:rsid w:val="009D17EC"/>
    <w:rsid w:val="009D1A72"/>
    <w:rsid w:val="009D1F0C"/>
    <w:rsid w:val="009D2016"/>
    <w:rsid w:val="009D3259"/>
    <w:rsid w:val="009D330D"/>
    <w:rsid w:val="009D33FC"/>
    <w:rsid w:val="009D3AA1"/>
    <w:rsid w:val="009D3DB8"/>
    <w:rsid w:val="009D4269"/>
    <w:rsid w:val="009D42D6"/>
    <w:rsid w:val="009D4612"/>
    <w:rsid w:val="009D4C13"/>
    <w:rsid w:val="009D53F5"/>
    <w:rsid w:val="009D5B9B"/>
    <w:rsid w:val="009D6636"/>
    <w:rsid w:val="009D69D8"/>
    <w:rsid w:val="009D6C2F"/>
    <w:rsid w:val="009D72A0"/>
    <w:rsid w:val="009D7B4A"/>
    <w:rsid w:val="009D7C11"/>
    <w:rsid w:val="009E098E"/>
    <w:rsid w:val="009E0BBA"/>
    <w:rsid w:val="009E1FCA"/>
    <w:rsid w:val="009E24D1"/>
    <w:rsid w:val="009E292D"/>
    <w:rsid w:val="009E30EC"/>
    <w:rsid w:val="009E3349"/>
    <w:rsid w:val="009E3E12"/>
    <w:rsid w:val="009E40DD"/>
    <w:rsid w:val="009E4ABE"/>
    <w:rsid w:val="009E5A02"/>
    <w:rsid w:val="009E5EC6"/>
    <w:rsid w:val="009E6686"/>
    <w:rsid w:val="009E7766"/>
    <w:rsid w:val="009E7BEE"/>
    <w:rsid w:val="009E7E0D"/>
    <w:rsid w:val="009F0E57"/>
    <w:rsid w:val="009F12BF"/>
    <w:rsid w:val="009F14A8"/>
    <w:rsid w:val="009F1E06"/>
    <w:rsid w:val="009F211E"/>
    <w:rsid w:val="009F288B"/>
    <w:rsid w:val="009F4584"/>
    <w:rsid w:val="009F4CC1"/>
    <w:rsid w:val="009F504B"/>
    <w:rsid w:val="009F5121"/>
    <w:rsid w:val="009F57BB"/>
    <w:rsid w:val="009F5B1A"/>
    <w:rsid w:val="009F64F4"/>
    <w:rsid w:val="009F68D7"/>
    <w:rsid w:val="009F68DF"/>
    <w:rsid w:val="009F70A8"/>
    <w:rsid w:val="009F7625"/>
    <w:rsid w:val="009F7D89"/>
    <w:rsid w:val="00A001A8"/>
    <w:rsid w:val="00A00300"/>
    <w:rsid w:val="00A0066D"/>
    <w:rsid w:val="00A006B9"/>
    <w:rsid w:val="00A0079A"/>
    <w:rsid w:val="00A017A0"/>
    <w:rsid w:val="00A0195B"/>
    <w:rsid w:val="00A01B4E"/>
    <w:rsid w:val="00A0204C"/>
    <w:rsid w:val="00A024B6"/>
    <w:rsid w:val="00A028D5"/>
    <w:rsid w:val="00A04B76"/>
    <w:rsid w:val="00A04CBF"/>
    <w:rsid w:val="00A05284"/>
    <w:rsid w:val="00A0539C"/>
    <w:rsid w:val="00A053D6"/>
    <w:rsid w:val="00A05CA3"/>
    <w:rsid w:val="00A05E74"/>
    <w:rsid w:val="00A06AE5"/>
    <w:rsid w:val="00A06D10"/>
    <w:rsid w:val="00A07065"/>
    <w:rsid w:val="00A07522"/>
    <w:rsid w:val="00A07FD0"/>
    <w:rsid w:val="00A101B2"/>
    <w:rsid w:val="00A10347"/>
    <w:rsid w:val="00A11534"/>
    <w:rsid w:val="00A115F0"/>
    <w:rsid w:val="00A11A11"/>
    <w:rsid w:val="00A11DC9"/>
    <w:rsid w:val="00A11FF7"/>
    <w:rsid w:val="00A12765"/>
    <w:rsid w:val="00A12D0C"/>
    <w:rsid w:val="00A1313F"/>
    <w:rsid w:val="00A13EF9"/>
    <w:rsid w:val="00A142AB"/>
    <w:rsid w:val="00A14ACF"/>
    <w:rsid w:val="00A1591A"/>
    <w:rsid w:val="00A15BCC"/>
    <w:rsid w:val="00A16A7A"/>
    <w:rsid w:val="00A16BD3"/>
    <w:rsid w:val="00A17020"/>
    <w:rsid w:val="00A175E5"/>
    <w:rsid w:val="00A17C7D"/>
    <w:rsid w:val="00A202BA"/>
    <w:rsid w:val="00A204DE"/>
    <w:rsid w:val="00A221B9"/>
    <w:rsid w:val="00A222AE"/>
    <w:rsid w:val="00A22BFF"/>
    <w:rsid w:val="00A2304B"/>
    <w:rsid w:val="00A24045"/>
    <w:rsid w:val="00A24167"/>
    <w:rsid w:val="00A24E6E"/>
    <w:rsid w:val="00A2541A"/>
    <w:rsid w:val="00A25940"/>
    <w:rsid w:val="00A25B92"/>
    <w:rsid w:val="00A269BD"/>
    <w:rsid w:val="00A275C0"/>
    <w:rsid w:val="00A27E52"/>
    <w:rsid w:val="00A30AC4"/>
    <w:rsid w:val="00A3127D"/>
    <w:rsid w:val="00A31627"/>
    <w:rsid w:val="00A31A11"/>
    <w:rsid w:val="00A31B77"/>
    <w:rsid w:val="00A31FA1"/>
    <w:rsid w:val="00A3301A"/>
    <w:rsid w:val="00A34C67"/>
    <w:rsid w:val="00A34D57"/>
    <w:rsid w:val="00A35B24"/>
    <w:rsid w:val="00A35B42"/>
    <w:rsid w:val="00A369D5"/>
    <w:rsid w:val="00A378CD"/>
    <w:rsid w:val="00A40946"/>
    <w:rsid w:val="00A40A96"/>
    <w:rsid w:val="00A41AC7"/>
    <w:rsid w:val="00A41C74"/>
    <w:rsid w:val="00A42284"/>
    <w:rsid w:val="00A424E5"/>
    <w:rsid w:val="00A4267A"/>
    <w:rsid w:val="00A42B74"/>
    <w:rsid w:val="00A42BA8"/>
    <w:rsid w:val="00A42E72"/>
    <w:rsid w:val="00A430BD"/>
    <w:rsid w:val="00A43694"/>
    <w:rsid w:val="00A43F54"/>
    <w:rsid w:val="00A4434F"/>
    <w:rsid w:val="00A46196"/>
    <w:rsid w:val="00A46D79"/>
    <w:rsid w:val="00A47642"/>
    <w:rsid w:val="00A4778E"/>
    <w:rsid w:val="00A47B76"/>
    <w:rsid w:val="00A47BFD"/>
    <w:rsid w:val="00A47F8A"/>
    <w:rsid w:val="00A5080E"/>
    <w:rsid w:val="00A50B8D"/>
    <w:rsid w:val="00A50D55"/>
    <w:rsid w:val="00A5184B"/>
    <w:rsid w:val="00A51CBC"/>
    <w:rsid w:val="00A52013"/>
    <w:rsid w:val="00A52427"/>
    <w:rsid w:val="00A5245D"/>
    <w:rsid w:val="00A524A1"/>
    <w:rsid w:val="00A532CC"/>
    <w:rsid w:val="00A534A6"/>
    <w:rsid w:val="00A53C09"/>
    <w:rsid w:val="00A53DA5"/>
    <w:rsid w:val="00A54435"/>
    <w:rsid w:val="00A54722"/>
    <w:rsid w:val="00A54EB3"/>
    <w:rsid w:val="00A55182"/>
    <w:rsid w:val="00A557F0"/>
    <w:rsid w:val="00A55886"/>
    <w:rsid w:val="00A55E4E"/>
    <w:rsid w:val="00A5639A"/>
    <w:rsid w:val="00A56579"/>
    <w:rsid w:val="00A56DF4"/>
    <w:rsid w:val="00A56FC7"/>
    <w:rsid w:val="00A57335"/>
    <w:rsid w:val="00A57CCB"/>
    <w:rsid w:val="00A57E94"/>
    <w:rsid w:val="00A607E3"/>
    <w:rsid w:val="00A60859"/>
    <w:rsid w:val="00A60D9B"/>
    <w:rsid w:val="00A60EBD"/>
    <w:rsid w:val="00A612A6"/>
    <w:rsid w:val="00A61BFC"/>
    <w:rsid w:val="00A61F0C"/>
    <w:rsid w:val="00A620B7"/>
    <w:rsid w:val="00A6212B"/>
    <w:rsid w:val="00A6252D"/>
    <w:rsid w:val="00A63DD9"/>
    <w:rsid w:val="00A653B8"/>
    <w:rsid w:val="00A664B1"/>
    <w:rsid w:val="00A66712"/>
    <w:rsid w:val="00A668BF"/>
    <w:rsid w:val="00A67339"/>
    <w:rsid w:val="00A67776"/>
    <w:rsid w:val="00A700D1"/>
    <w:rsid w:val="00A70826"/>
    <w:rsid w:val="00A70CAE"/>
    <w:rsid w:val="00A70D3E"/>
    <w:rsid w:val="00A70F30"/>
    <w:rsid w:val="00A71208"/>
    <w:rsid w:val="00A7190C"/>
    <w:rsid w:val="00A71B09"/>
    <w:rsid w:val="00A71B13"/>
    <w:rsid w:val="00A72575"/>
    <w:rsid w:val="00A725ED"/>
    <w:rsid w:val="00A7276A"/>
    <w:rsid w:val="00A7277A"/>
    <w:rsid w:val="00A728EB"/>
    <w:rsid w:val="00A72CCF"/>
    <w:rsid w:val="00A72E14"/>
    <w:rsid w:val="00A73355"/>
    <w:rsid w:val="00A736FE"/>
    <w:rsid w:val="00A73E1F"/>
    <w:rsid w:val="00A73E2F"/>
    <w:rsid w:val="00A74071"/>
    <w:rsid w:val="00A74E8D"/>
    <w:rsid w:val="00A752E1"/>
    <w:rsid w:val="00A754E4"/>
    <w:rsid w:val="00A75B5D"/>
    <w:rsid w:val="00A75FD5"/>
    <w:rsid w:val="00A76536"/>
    <w:rsid w:val="00A768CE"/>
    <w:rsid w:val="00A76AAB"/>
    <w:rsid w:val="00A76DB3"/>
    <w:rsid w:val="00A7744D"/>
    <w:rsid w:val="00A77C93"/>
    <w:rsid w:val="00A77D3C"/>
    <w:rsid w:val="00A77EF3"/>
    <w:rsid w:val="00A800A4"/>
    <w:rsid w:val="00A8033F"/>
    <w:rsid w:val="00A811CE"/>
    <w:rsid w:val="00A8148D"/>
    <w:rsid w:val="00A81C7E"/>
    <w:rsid w:val="00A820F1"/>
    <w:rsid w:val="00A82CDB"/>
    <w:rsid w:val="00A82FCC"/>
    <w:rsid w:val="00A84ED5"/>
    <w:rsid w:val="00A84FD1"/>
    <w:rsid w:val="00A85718"/>
    <w:rsid w:val="00A866C6"/>
    <w:rsid w:val="00A86AD4"/>
    <w:rsid w:val="00A86AE2"/>
    <w:rsid w:val="00A86E17"/>
    <w:rsid w:val="00A9005A"/>
    <w:rsid w:val="00A905F7"/>
    <w:rsid w:val="00A90C4A"/>
    <w:rsid w:val="00A90EB2"/>
    <w:rsid w:val="00A91EC2"/>
    <w:rsid w:val="00A927D5"/>
    <w:rsid w:val="00A93125"/>
    <w:rsid w:val="00A9366A"/>
    <w:rsid w:val="00A937E4"/>
    <w:rsid w:val="00A940D6"/>
    <w:rsid w:val="00A94CBA"/>
    <w:rsid w:val="00A94F04"/>
    <w:rsid w:val="00A95A9F"/>
    <w:rsid w:val="00A95AB2"/>
    <w:rsid w:val="00A962B0"/>
    <w:rsid w:val="00A9699D"/>
    <w:rsid w:val="00A96D92"/>
    <w:rsid w:val="00A9764C"/>
    <w:rsid w:val="00AA0369"/>
    <w:rsid w:val="00AA085F"/>
    <w:rsid w:val="00AA124A"/>
    <w:rsid w:val="00AA1C10"/>
    <w:rsid w:val="00AA1DD8"/>
    <w:rsid w:val="00AA2426"/>
    <w:rsid w:val="00AA2A96"/>
    <w:rsid w:val="00AA2C6D"/>
    <w:rsid w:val="00AA3071"/>
    <w:rsid w:val="00AA30CC"/>
    <w:rsid w:val="00AA3657"/>
    <w:rsid w:val="00AA4A29"/>
    <w:rsid w:val="00AA4A47"/>
    <w:rsid w:val="00AA4DCB"/>
    <w:rsid w:val="00AA4F0F"/>
    <w:rsid w:val="00AA66EB"/>
    <w:rsid w:val="00AA689B"/>
    <w:rsid w:val="00AB0E0F"/>
    <w:rsid w:val="00AB0F5E"/>
    <w:rsid w:val="00AB27B0"/>
    <w:rsid w:val="00AB388D"/>
    <w:rsid w:val="00AB3BEC"/>
    <w:rsid w:val="00AB3D1F"/>
    <w:rsid w:val="00AB4DE7"/>
    <w:rsid w:val="00AB4EB5"/>
    <w:rsid w:val="00AB56F2"/>
    <w:rsid w:val="00AB5C54"/>
    <w:rsid w:val="00AB62C0"/>
    <w:rsid w:val="00AB63EC"/>
    <w:rsid w:val="00AB6633"/>
    <w:rsid w:val="00AB6BAD"/>
    <w:rsid w:val="00AB6CB2"/>
    <w:rsid w:val="00AB7585"/>
    <w:rsid w:val="00AB7D47"/>
    <w:rsid w:val="00AB7F1F"/>
    <w:rsid w:val="00AC0914"/>
    <w:rsid w:val="00AC1064"/>
    <w:rsid w:val="00AC13EA"/>
    <w:rsid w:val="00AC1477"/>
    <w:rsid w:val="00AC232A"/>
    <w:rsid w:val="00AC2913"/>
    <w:rsid w:val="00AC2A65"/>
    <w:rsid w:val="00AC41E8"/>
    <w:rsid w:val="00AC47B7"/>
    <w:rsid w:val="00AC4FC6"/>
    <w:rsid w:val="00AC5B4F"/>
    <w:rsid w:val="00AC68B3"/>
    <w:rsid w:val="00AC6D1E"/>
    <w:rsid w:val="00AC6E4D"/>
    <w:rsid w:val="00AD0C1D"/>
    <w:rsid w:val="00AD0F81"/>
    <w:rsid w:val="00AD146C"/>
    <w:rsid w:val="00AD1C6B"/>
    <w:rsid w:val="00AD3497"/>
    <w:rsid w:val="00AD3588"/>
    <w:rsid w:val="00AD384B"/>
    <w:rsid w:val="00AD3D2B"/>
    <w:rsid w:val="00AD465F"/>
    <w:rsid w:val="00AD47CD"/>
    <w:rsid w:val="00AD48C8"/>
    <w:rsid w:val="00AD4A82"/>
    <w:rsid w:val="00AD4B32"/>
    <w:rsid w:val="00AD55F0"/>
    <w:rsid w:val="00AD58EB"/>
    <w:rsid w:val="00AD5A05"/>
    <w:rsid w:val="00AD62DE"/>
    <w:rsid w:val="00AD64FC"/>
    <w:rsid w:val="00AD70A3"/>
    <w:rsid w:val="00AD7367"/>
    <w:rsid w:val="00AD7B0E"/>
    <w:rsid w:val="00AE1861"/>
    <w:rsid w:val="00AE1ED2"/>
    <w:rsid w:val="00AE225D"/>
    <w:rsid w:val="00AE3A41"/>
    <w:rsid w:val="00AE3ACA"/>
    <w:rsid w:val="00AE4860"/>
    <w:rsid w:val="00AE4B10"/>
    <w:rsid w:val="00AE4C1A"/>
    <w:rsid w:val="00AE543C"/>
    <w:rsid w:val="00AE5CDA"/>
    <w:rsid w:val="00AE5D4F"/>
    <w:rsid w:val="00AE664C"/>
    <w:rsid w:val="00AE7185"/>
    <w:rsid w:val="00AE7D95"/>
    <w:rsid w:val="00AF03F7"/>
    <w:rsid w:val="00AF20FB"/>
    <w:rsid w:val="00AF2CB8"/>
    <w:rsid w:val="00AF32CA"/>
    <w:rsid w:val="00AF38F3"/>
    <w:rsid w:val="00AF3D13"/>
    <w:rsid w:val="00AF3EF7"/>
    <w:rsid w:val="00AF4181"/>
    <w:rsid w:val="00AF47C3"/>
    <w:rsid w:val="00AF4940"/>
    <w:rsid w:val="00AF4F94"/>
    <w:rsid w:val="00AF50B1"/>
    <w:rsid w:val="00AF53AD"/>
    <w:rsid w:val="00AF58A7"/>
    <w:rsid w:val="00AF67AB"/>
    <w:rsid w:val="00AF6D68"/>
    <w:rsid w:val="00AF7A9E"/>
    <w:rsid w:val="00AF7C5C"/>
    <w:rsid w:val="00B004E2"/>
    <w:rsid w:val="00B00CA3"/>
    <w:rsid w:val="00B00D40"/>
    <w:rsid w:val="00B022BE"/>
    <w:rsid w:val="00B02C1B"/>
    <w:rsid w:val="00B03143"/>
    <w:rsid w:val="00B032A6"/>
    <w:rsid w:val="00B036AD"/>
    <w:rsid w:val="00B03E52"/>
    <w:rsid w:val="00B04181"/>
    <w:rsid w:val="00B04B6A"/>
    <w:rsid w:val="00B050C7"/>
    <w:rsid w:val="00B0521C"/>
    <w:rsid w:val="00B05E8E"/>
    <w:rsid w:val="00B0622B"/>
    <w:rsid w:val="00B07224"/>
    <w:rsid w:val="00B073D0"/>
    <w:rsid w:val="00B07756"/>
    <w:rsid w:val="00B07B5C"/>
    <w:rsid w:val="00B100CC"/>
    <w:rsid w:val="00B10910"/>
    <w:rsid w:val="00B110AC"/>
    <w:rsid w:val="00B11C7C"/>
    <w:rsid w:val="00B1220A"/>
    <w:rsid w:val="00B1249D"/>
    <w:rsid w:val="00B13029"/>
    <w:rsid w:val="00B1330B"/>
    <w:rsid w:val="00B13BDE"/>
    <w:rsid w:val="00B1577E"/>
    <w:rsid w:val="00B158C4"/>
    <w:rsid w:val="00B16F96"/>
    <w:rsid w:val="00B170A2"/>
    <w:rsid w:val="00B179EF"/>
    <w:rsid w:val="00B17C14"/>
    <w:rsid w:val="00B20542"/>
    <w:rsid w:val="00B20590"/>
    <w:rsid w:val="00B225F0"/>
    <w:rsid w:val="00B22821"/>
    <w:rsid w:val="00B23021"/>
    <w:rsid w:val="00B23CA7"/>
    <w:rsid w:val="00B245FC"/>
    <w:rsid w:val="00B24F4C"/>
    <w:rsid w:val="00B25045"/>
    <w:rsid w:val="00B2569D"/>
    <w:rsid w:val="00B2797C"/>
    <w:rsid w:val="00B27984"/>
    <w:rsid w:val="00B279FE"/>
    <w:rsid w:val="00B30095"/>
    <w:rsid w:val="00B303B2"/>
    <w:rsid w:val="00B306DE"/>
    <w:rsid w:val="00B320EA"/>
    <w:rsid w:val="00B32CAC"/>
    <w:rsid w:val="00B33022"/>
    <w:rsid w:val="00B330FD"/>
    <w:rsid w:val="00B33441"/>
    <w:rsid w:val="00B33AEE"/>
    <w:rsid w:val="00B33D67"/>
    <w:rsid w:val="00B34287"/>
    <w:rsid w:val="00B346AC"/>
    <w:rsid w:val="00B34BCC"/>
    <w:rsid w:val="00B34F46"/>
    <w:rsid w:val="00B35F66"/>
    <w:rsid w:val="00B36341"/>
    <w:rsid w:val="00B36542"/>
    <w:rsid w:val="00B37144"/>
    <w:rsid w:val="00B376EA"/>
    <w:rsid w:val="00B37819"/>
    <w:rsid w:val="00B37E40"/>
    <w:rsid w:val="00B4035C"/>
    <w:rsid w:val="00B40638"/>
    <w:rsid w:val="00B406FE"/>
    <w:rsid w:val="00B41D47"/>
    <w:rsid w:val="00B421B2"/>
    <w:rsid w:val="00B42288"/>
    <w:rsid w:val="00B42C84"/>
    <w:rsid w:val="00B42EA1"/>
    <w:rsid w:val="00B42F52"/>
    <w:rsid w:val="00B431BC"/>
    <w:rsid w:val="00B43C1B"/>
    <w:rsid w:val="00B43F60"/>
    <w:rsid w:val="00B45217"/>
    <w:rsid w:val="00B456C5"/>
    <w:rsid w:val="00B45D12"/>
    <w:rsid w:val="00B4663E"/>
    <w:rsid w:val="00B46C76"/>
    <w:rsid w:val="00B47BC6"/>
    <w:rsid w:val="00B47F7E"/>
    <w:rsid w:val="00B50928"/>
    <w:rsid w:val="00B5096C"/>
    <w:rsid w:val="00B50AA1"/>
    <w:rsid w:val="00B50F05"/>
    <w:rsid w:val="00B51AC0"/>
    <w:rsid w:val="00B51BCD"/>
    <w:rsid w:val="00B51D84"/>
    <w:rsid w:val="00B51E7C"/>
    <w:rsid w:val="00B51F33"/>
    <w:rsid w:val="00B5201E"/>
    <w:rsid w:val="00B52AA0"/>
    <w:rsid w:val="00B53285"/>
    <w:rsid w:val="00B533BB"/>
    <w:rsid w:val="00B53D6E"/>
    <w:rsid w:val="00B540FE"/>
    <w:rsid w:val="00B547D2"/>
    <w:rsid w:val="00B55428"/>
    <w:rsid w:val="00B5604C"/>
    <w:rsid w:val="00B6148F"/>
    <w:rsid w:val="00B6197E"/>
    <w:rsid w:val="00B62368"/>
    <w:rsid w:val="00B64904"/>
    <w:rsid w:val="00B6515E"/>
    <w:rsid w:val="00B65538"/>
    <w:rsid w:val="00B65954"/>
    <w:rsid w:val="00B65A64"/>
    <w:rsid w:val="00B66378"/>
    <w:rsid w:val="00B6689D"/>
    <w:rsid w:val="00B66A4E"/>
    <w:rsid w:val="00B67939"/>
    <w:rsid w:val="00B67BDD"/>
    <w:rsid w:val="00B706ED"/>
    <w:rsid w:val="00B70D1F"/>
    <w:rsid w:val="00B70E63"/>
    <w:rsid w:val="00B71CF3"/>
    <w:rsid w:val="00B71DC1"/>
    <w:rsid w:val="00B72368"/>
    <w:rsid w:val="00B7254E"/>
    <w:rsid w:val="00B73CDA"/>
    <w:rsid w:val="00B73D20"/>
    <w:rsid w:val="00B73FEA"/>
    <w:rsid w:val="00B7405D"/>
    <w:rsid w:val="00B743A1"/>
    <w:rsid w:val="00B747F2"/>
    <w:rsid w:val="00B749A3"/>
    <w:rsid w:val="00B75163"/>
    <w:rsid w:val="00B769FD"/>
    <w:rsid w:val="00B76DE5"/>
    <w:rsid w:val="00B76F40"/>
    <w:rsid w:val="00B7714B"/>
    <w:rsid w:val="00B7786F"/>
    <w:rsid w:val="00B77E34"/>
    <w:rsid w:val="00B8035D"/>
    <w:rsid w:val="00B80DBA"/>
    <w:rsid w:val="00B81796"/>
    <w:rsid w:val="00B81B09"/>
    <w:rsid w:val="00B81E68"/>
    <w:rsid w:val="00B83E27"/>
    <w:rsid w:val="00B84240"/>
    <w:rsid w:val="00B842EE"/>
    <w:rsid w:val="00B844CC"/>
    <w:rsid w:val="00B849B2"/>
    <w:rsid w:val="00B84AE9"/>
    <w:rsid w:val="00B85A23"/>
    <w:rsid w:val="00B86976"/>
    <w:rsid w:val="00B86BBF"/>
    <w:rsid w:val="00B86D21"/>
    <w:rsid w:val="00B90298"/>
    <w:rsid w:val="00B90EB3"/>
    <w:rsid w:val="00B90F50"/>
    <w:rsid w:val="00B9242B"/>
    <w:rsid w:val="00B929D7"/>
    <w:rsid w:val="00B92A7D"/>
    <w:rsid w:val="00B92DF3"/>
    <w:rsid w:val="00B931F9"/>
    <w:rsid w:val="00B93E69"/>
    <w:rsid w:val="00B953CB"/>
    <w:rsid w:val="00B959F4"/>
    <w:rsid w:val="00B95C48"/>
    <w:rsid w:val="00B969ED"/>
    <w:rsid w:val="00BA01F6"/>
    <w:rsid w:val="00BA04B7"/>
    <w:rsid w:val="00BA06B1"/>
    <w:rsid w:val="00BA0DB1"/>
    <w:rsid w:val="00BA0FD7"/>
    <w:rsid w:val="00BA11B6"/>
    <w:rsid w:val="00BA1304"/>
    <w:rsid w:val="00BA153C"/>
    <w:rsid w:val="00BA173D"/>
    <w:rsid w:val="00BA2B22"/>
    <w:rsid w:val="00BA3460"/>
    <w:rsid w:val="00BA385E"/>
    <w:rsid w:val="00BA5100"/>
    <w:rsid w:val="00BA526E"/>
    <w:rsid w:val="00BA60B9"/>
    <w:rsid w:val="00BA64EC"/>
    <w:rsid w:val="00BA7675"/>
    <w:rsid w:val="00BA7685"/>
    <w:rsid w:val="00BA7A6E"/>
    <w:rsid w:val="00BB0228"/>
    <w:rsid w:val="00BB0299"/>
    <w:rsid w:val="00BB07D7"/>
    <w:rsid w:val="00BB1061"/>
    <w:rsid w:val="00BB1FFE"/>
    <w:rsid w:val="00BB2218"/>
    <w:rsid w:val="00BB29A0"/>
    <w:rsid w:val="00BB2CC2"/>
    <w:rsid w:val="00BB3390"/>
    <w:rsid w:val="00BB389D"/>
    <w:rsid w:val="00BB38AF"/>
    <w:rsid w:val="00BB3A6A"/>
    <w:rsid w:val="00BB40CF"/>
    <w:rsid w:val="00BB4500"/>
    <w:rsid w:val="00BB502F"/>
    <w:rsid w:val="00BB5C5A"/>
    <w:rsid w:val="00BB5C81"/>
    <w:rsid w:val="00BB6201"/>
    <w:rsid w:val="00BB6490"/>
    <w:rsid w:val="00BB6C37"/>
    <w:rsid w:val="00BC0D55"/>
    <w:rsid w:val="00BC2399"/>
    <w:rsid w:val="00BC352E"/>
    <w:rsid w:val="00BC3877"/>
    <w:rsid w:val="00BC4740"/>
    <w:rsid w:val="00BC5228"/>
    <w:rsid w:val="00BC586C"/>
    <w:rsid w:val="00BC59E5"/>
    <w:rsid w:val="00BC7778"/>
    <w:rsid w:val="00BC78CF"/>
    <w:rsid w:val="00BC7900"/>
    <w:rsid w:val="00BD06E0"/>
    <w:rsid w:val="00BD07CC"/>
    <w:rsid w:val="00BD0BB5"/>
    <w:rsid w:val="00BD2DC0"/>
    <w:rsid w:val="00BD2FB7"/>
    <w:rsid w:val="00BD3310"/>
    <w:rsid w:val="00BD36B9"/>
    <w:rsid w:val="00BD3AFE"/>
    <w:rsid w:val="00BD4B98"/>
    <w:rsid w:val="00BD4E8E"/>
    <w:rsid w:val="00BD5472"/>
    <w:rsid w:val="00BD6762"/>
    <w:rsid w:val="00BD68AF"/>
    <w:rsid w:val="00BD72D1"/>
    <w:rsid w:val="00BD73A2"/>
    <w:rsid w:val="00BE06C0"/>
    <w:rsid w:val="00BE0BD5"/>
    <w:rsid w:val="00BE0BFC"/>
    <w:rsid w:val="00BE2046"/>
    <w:rsid w:val="00BE2264"/>
    <w:rsid w:val="00BE270A"/>
    <w:rsid w:val="00BE3AAA"/>
    <w:rsid w:val="00BE5068"/>
    <w:rsid w:val="00BE5D17"/>
    <w:rsid w:val="00BE61AB"/>
    <w:rsid w:val="00BE6C6C"/>
    <w:rsid w:val="00BF00D2"/>
    <w:rsid w:val="00BF0221"/>
    <w:rsid w:val="00BF0359"/>
    <w:rsid w:val="00BF0390"/>
    <w:rsid w:val="00BF03A6"/>
    <w:rsid w:val="00BF03F8"/>
    <w:rsid w:val="00BF09E4"/>
    <w:rsid w:val="00BF0BCC"/>
    <w:rsid w:val="00BF16F7"/>
    <w:rsid w:val="00BF1BCC"/>
    <w:rsid w:val="00BF2675"/>
    <w:rsid w:val="00BF4AAE"/>
    <w:rsid w:val="00BF502C"/>
    <w:rsid w:val="00BF5998"/>
    <w:rsid w:val="00BF603B"/>
    <w:rsid w:val="00BF690C"/>
    <w:rsid w:val="00BF6F91"/>
    <w:rsid w:val="00BF7EB5"/>
    <w:rsid w:val="00C002F3"/>
    <w:rsid w:val="00C0139E"/>
    <w:rsid w:val="00C02165"/>
    <w:rsid w:val="00C02274"/>
    <w:rsid w:val="00C030D2"/>
    <w:rsid w:val="00C030F5"/>
    <w:rsid w:val="00C05AFE"/>
    <w:rsid w:val="00C05C9B"/>
    <w:rsid w:val="00C05EA2"/>
    <w:rsid w:val="00C066FF"/>
    <w:rsid w:val="00C06B2B"/>
    <w:rsid w:val="00C072BA"/>
    <w:rsid w:val="00C07509"/>
    <w:rsid w:val="00C079E0"/>
    <w:rsid w:val="00C07E54"/>
    <w:rsid w:val="00C07F1F"/>
    <w:rsid w:val="00C10024"/>
    <w:rsid w:val="00C10175"/>
    <w:rsid w:val="00C103BE"/>
    <w:rsid w:val="00C10DCB"/>
    <w:rsid w:val="00C11B26"/>
    <w:rsid w:val="00C12027"/>
    <w:rsid w:val="00C12386"/>
    <w:rsid w:val="00C12B6D"/>
    <w:rsid w:val="00C130B4"/>
    <w:rsid w:val="00C138D5"/>
    <w:rsid w:val="00C13B8D"/>
    <w:rsid w:val="00C14195"/>
    <w:rsid w:val="00C14E70"/>
    <w:rsid w:val="00C15DF1"/>
    <w:rsid w:val="00C15E4E"/>
    <w:rsid w:val="00C165D8"/>
    <w:rsid w:val="00C16B64"/>
    <w:rsid w:val="00C1746B"/>
    <w:rsid w:val="00C1787B"/>
    <w:rsid w:val="00C1787D"/>
    <w:rsid w:val="00C17A0F"/>
    <w:rsid w:val="00C200F7"/>
    <w:rsid w:val="00C2140E"/>
    <w:rsid w:val="00C21BF9"/>
    <w:rsid w:val="00C21FF4"/>
    <w:rsid w:val="00C22652"/>
    <w:rsid w:val="00C22C2A"/>
    <w:rsid w:val="00C22CBE"/>
    <w:rsid w:val="00C23CF4"/>
    <w:rsid w:val="00C23D22"/>
    <w:rsid w:val="00C24730"/>
    <w:rsid w:val="00C30349"/>
    <w:rsid w:val="00C310DC"/>
    <w:rsid w:val="00C31208"/>
    <w:rsid w:val="00C313CC"/>
    <w:rsid w:val="00C319F8"/>
    <w:rsid w:val="00C32674"/>
    <w:rsid w:val="00C333CC"/>
    <w:rsid w:val="00C334FA"/>
    <w:rsid w:val="00C341BC"/>
    <w:rsid w:val="00C35C62"/>
    <w:rsid w:val="00C37084"/>
    <w:rsid w:val="00C37BE3"/>
    <w:rsid w:val="00C37FF1"/>
    <w:rsid w:val="00C403AD"/>
    <w:rsid w:val="00C40AEE"/>
    <w:rsid w:val="00C40D57"/>
    <w:rsid w:val="00C40DC0"/>
    <w:rsid w:val="00C41201"/>
    <w:rsid w:val="00C417A8"/>
    <w:rsid w:val="00C41C0C"/>
    <w:rsid w:val="00C42066"/>
    <w:rsid w:val="00C4221E"/>
    <w:rsid w:val="00C42C13"/>
    <w:rsid w:val="00C450F7"/>
    <w:rsid w:val="00C4538E"/>
    <w:rsid w:val="00C45AE3"/>
    <w:rsid w:val="00C46AC9"/>
    <w:rsid w:val="00C479D4"/>
    <w:rsid w:val="00C5085F"/>
    <w:rsid w:val="00C513B4"/>
    <w:rsid w:val="00C51442"/>
    <w:rsid w:val="00C51B1D"/>
    <w:rsid w:val="00C53BF5"/>
    <w:rsid w:val="00C53D20"/>
    <w:rsid w:val="00C542DB"/>
    <w:rsid w:val="00C54D58"/>
    <w:rsid w:val="00C55284"/>
    <w:rsid w:val="00C55F68"/>
    <w:rsid w:val="00C5640A"/>
    <w:rsid w:val="00C56F4B"/>
    <w:rsid w:val="00C573E1"/>
    <w:rsid w:val="00C60222"/>
    <w:rsid w:val="00C6091A"/>
    <w:rsid w:val="00C61436"/>
    <w:rsid w:val="00C62295"/>
    <w:rsid w:val="00C62986"/>
    <w:rsid w:val="00C62B10"/>
    <w:rsid w:val="00C62BC7"/>
    <w:rsid w:val="00C62D19"/>
    <w:rsid w:val="00C637B9"/>
    <w:rsid w:val="00C63E8F"/>
    <w:rsid w:val="00C63F56"/>
    <w:rsid w:val="00C64591"/>
    <w:rsid w:val="00C6479F"/>
    <w:rsid w:val="00C64961"/>
    <w:rsid w:val="00C64FFC"/>
    <w:rsid w:val="00C65490"/>
    <w:rsid w:val="00C66265"/>
    <w:rsid w:val="00C6740B"/>
    <w:rsid w:val="00C677D9"/>
    <w:rsid w:val="00C67FE1"/>
    <w:rsid w:val="00C7038D"/>
    <w:rsid w:val="00C706CA"/>
    <w:rsid w:val="00C7086E"/>
    <w:rsid w:val="00C70B11"/>
    <w:rsid w:val="00C71216"/>
    <w:rsid w:val="00C712A1"/>
    <w:rsid w:val="00C72732"/>
    <w:rsid w:val="00C72B2C"/>
    <w:rsid w:val="00C72B32"/>
    <w:rsid w:val="00C7309F"/>
    <w:rsid w:val="00C730D4"/>
    <w:rsid w:val="00C73228"/>
    <w:rsid w:val="00C732FD"/>
    <w:rsid w:val="00C7363F"/>
    <w:rsid w:val="00C736D3"/>
    <w:rsid w:val="00C748C0"/>
    <w:rsid w:val="00C74D2C"/>
    <w:rsid w:val="00C751C7"/>
    <w:rsid w:val="00C7594D"/>
    <w:rsid w:val="00C75A63"/>
    <w:rsid w:val="00C76675"/>
    <w:rsid w:val="00C77462"/>
    <w:rsid w:val="00C7791C"/>
    <w:rsid w:val="00C80AAC"/>
    <w:rsid w:val="00C8100F"/>
    <w:rsid w:val="00C810FD"/>
    <w:rsid w:val="00C81181"/>
    <w:rsid w:val="00C81609"/>
    <w:rsid w:val="00C82963"/>
    <w:rsid w:val="00C82E44"/>
    <w:rsid w:val="00C82EA5"/>
    <w:rsid w:val="00C8328F"/>
    <w:rsid w:val="00C83BB2"/>
    <w:rsid w:val="00C83F40"/>
    <w:rsid w:val="00C855AF"/>
    <w:rsid w:val="00C85BA8"/>
    <w:rsid w:val="00C86557"/>
    <w:rsid w:val="00C86A75"/>
    <w:rsid w:val="00C87805"/>
    <w:rsid w:val="00C87B61"/>
    <w:rsid w:val="00C9126E"/>
    <w:rsid w:val="00C9173E"/>
    <w:rsid w:val="00C91A96"/>
    <w:rsid w:val="00C91DD3"/>
    <w:rsid w:val="00C933AF"/>
    <w:rsid w:val="00C937E4"/>
    <w:rsid w:val="00C93CC8"/>
    <w:rsid w:val="00C94225"/>
    <w:rsid w:val="00C942A3"/>
    <w:rsid w:val="00C94929"/>
    <w:rsid w:val="00C95977"/>
    <w:rsid w:val="00C95A61"/>
    <w:rsid w:val="00C95DF6"/>
    <w:rsid w:val="00C966BA"/>
    <w:rsid w:val="00C96A5B"/>
    <w:rsid w:val="00C97218"/>
    <w:rsid w:val="00CA03A5"/>
    <w:rsid w:val="00CA095A"/>
    <w:rsid w:val="00CA0A07"/>
    <w:rsid w:val="00CA171B"/>
    <w:rsid w:val="00CA213E"/>
    <w:rsid w:val="00CA414B"/>
    <w:rsid w:val="00CA58B0"/>
    <w:rsid w:val="00CA5FAC"/>
    <w:rsid w:val="00CA655B"/>
    <w:rsid w:val="00CA6678"/>
    <w:rsid w:val="00CA6861"/>
    <w:rsid w:val="00CA755F"/>
    <w:rsid w:val="00CA7DA5"/>
    <w:rsid w:val="00CA7EEB"/>
    <w:rsid w:val="00CB0255"/>
    <w:rsid w:val="00CB0692"/>
    <w:rsid w:val="00CB0951"/>
    <w:rsid w:val="00CB0D5B"/>
    <w:rsid w:val="00CB1252"/>
    <w:rsid w:val="00CB14F7"/>
    <w:rsid w:val="00CB1584"/>
    <w:rsid w:val="00CB15FC"/>
    <w:rsid w:val="00CB16D1"/>
    <w:rsid w:val="00CB18CB"/>
    <w:rsid w:val="00CB2B96"/>
    <w:rsid w:val="00CB2CA1"/>
    <w:rsid w:val="00CB2ECB"/>
    <w:rsid w:val="00CB34AA"/>
    <w:rsid w:val="00CB3D5A"/>
    <w:rsid w:val="00CB3DD7"/>
    <w:rsid w:val="00CB4064"/>
    <w:rsid w:val="00CB463C"/>
    <w:rsid w:val="00CB473E"/>
    <w:rsid w:val="00CB6129"/>
    <w:rsid w:val="00CB64F9"/>
    <w:rsid w:val="00CB6AB3"/>
    <w:rsid w:val="00CB6CF8"/>
    <w:rsid w:val="00CB6E12"/>
    <w:rsid w:val="00CB70F9"/>
    <w:rsid w:val="00CB76E7"/>
    <w:rsid w:val="00CC0070"/>
    <w:rsid w:val="00CC02F3"/>
    <w:rsid w:val="00CC0671"/>
    <w:rsid w:val="00CC0738"/>
    <w:rsid w:val="00CC112C"/>
    <w:rsid w:val="00CC28AA"/>
    <w:rsid w:val="00CC30A3"/>
    <w:rsid w:val="00CC3BA4"/>
    <w:rsid w:val="00CC3EB6"/>
    <w:rsid w:val="00CC4708"/>
    <w:rsid w:val="00CC5905"/>
    <w:rsid w:val="00CC63A4"/>
    <w:rsid w:val="00CC65C5"/>
    <w:rsid w:val="00CC66DE"/>
    <w:rsid w:val="00CC6981"/>
    <w:rsid w:val="00CC6F37"/>
    <w:rsid w:val="00CC715C"/>
    <w:rsid w:val="00CC72CF"/>
    <w:rsid w:val="00CC752C"/>
    <w:rsid w:val="00CD0617"/>
    <w:rsid w:val="00CD0628"/>
    <w:rsid w:val="00CD1117"/>
    <w:rsid w:val="00CD1CE6"/>
    <w:rsid w:val="00CD1F75"/>
    <w:rsid w:val="00CD1FC0"/>
    <w:rsid w:val="00CD26F1"/>
    <w:rsid w:val="00CD341E"/>
    <w:rsid w:val="00CD43D1"/>
    <w:rsid w:val="00CD4D90"/>
    <w:rsid w:val="00CD5105"/>
    <w:rsid w:val="00CD5840"/>
    <w:rsid w:val="00CD5BC6"/>
    <w:rsid w:val="00CD67EF"/>
    <w:rsid w:val="00CD718C"/>
    <w:rsid w:val="00CE0F30"/>
    <w:rsid w:val="00CE12E3"/>
    <w:rsid w:val="00CE181B"/>
    <w:rsid w:val="00CE1944"/>
    <w:rsid w:val="00CE2001"/>
    <w:rsid w:val="00CE40CE"/>
    <w:rsid w:val="00CE4629"/>
    <w:rsid w:val="00CE4748"/>
    <w:rsid w:val="00CE49A4"/>
    <w:rsid w:val="00CE4CEB"/>
    <w:rsid w:val="00CE60D2"/>
    <w:rsid w:val="00CE6B54"/>
    <w:rsid w:val="00CE7031"/>
    <w:rsid w:val="00CE72B1"/>
    <w:rsid w:val="00CF0213"/>
    <w:rsid w:val="00CF1AF8"/>
    <w:rsid w:val="00CF1B9A"/>
    <w:rsid w:val="00CF1D7C"/>
    <w:rsid w:val="00CF1ECC"/>
    <w:rsid w:val="00CF21E9"/>
    <w:rsid w:val="00CF22E3"/>
    <w:rsid w:val="00CF27C2"/>
    <w:rsid w:val="00CF2893"/>
    <w:rsid w:val="00CF2B9B"/>
    <w:rsid w:val="00CF2C12"/>
    <w:rsid w:val="00CF33F8"/>
    <w:rsid w:val="00CF3BF3"/>
    <w:rsid w:val="00CF41FA"/>
    <w:rsid w:val="00CF42EE"/>
    <w:rsid w:val="00CF4C5F"/>
    <w:rsid w:val="00CF4CA4"/>
    <w:rsid w:val="00CF5D64"/>
    <w:rsid w:val="00CF5F61"/>
    <w:rsid w:val="00CF620B"/>
    <w:rsid w:val="00CF6898"/>
    <w:rsid w:val="00CF6C66"/>
    <w:rsid w:val="00CF6E58"/>
    <w:rsid w:val="00CF78BE"/>
    <w:rsid w:val="00D0005F"/>
    <w:rsid w:val="00D0031E"/>
    <w:rsid w:val="00D003DD"/>
    <w:rsid w:val="00D005A4"/>
    <w:rsid w:val="00D0075F"/>
    <w:rsid w:val="00D00C9B"/>
    <w:rsid w:val="00D00F7C"/>
    <w:rsid w:val="00D020D2"/>
    <w:rsid w:val="00D026A9"/>
    <w:rsid w:val="00D028C2"/>
    <w:rsid w:val="00D03105"/>
    <w:rsid w:val="00D03DD4"/>
    <w:rsid w:val="00D0504F"/>
    <w:rsid w:val="00D0599D"/>
    <w:rsid w:val="00D06079"/>
    <w:rsid w:val="00D07332"/>
    <w:rsid w:val="00D10C22"/>
    <w:rsid w:val="00D11E70"/>
    <w:rsid w:val="00D12436"/>
    <w:rsid w:val="00D124DF"/>
    <w:rsid w:val="00D132F5"/>
    <w:rsid w:val="00D13EF8"/>
    <w:rsid w:val="00D13F06"/>
    <w:rsid w:val="00D14320"/>
    <w:rsid w:val="00D143DD"/>
    <w:rsid w:val="00D14845"/>
    <w:rsid w:val="00D14908"/>
    <w:rsid w:val="00D14C8A"/>
    <w:rsid w:val="00D14CAD"/>
    <w:rsid w:val="00D15F06"/>
    <w:rsid w:val="00D17DD7"/>
    <w:rsid w:val="00D201C8"/>
    <w:rsid w:val="00D2107A"/>
    <w:rsid w:val="00D214C9"/>
    <w:rsid w:val="00D22225"/>
    <w:rsid w:val="00D2230D"/>
    <w:rsid w:val="00D2259B"/>
    <w:rsid w:val="00D225EB"/>
    <w:rsid w:val="00D2387B"/>
    <w:rsid w:val="00D24651"/>
    <w:rsid w:val="00D26355"/>
    <w:rsid w:val="00D269F2"/>
    <w:rsid w:val="00D26C94"/>
    <w:rsid w:val="00D27B69"/>
    <w:rsid w:val="00D310AA"/>
    <w:rsid w:val="00D317DE"/>
    <w:rsid w:val="00D31896"/>
    <w:rsid w:val="00D31939"/>
    <w:rsid w:val="00D31DC0"/>
    <w:rsid w:val="00D31DDB"/>
    <w:rsid w:val="00D3266B"/>
    <w:rsid w:val="00D33A5D"/>
    <w:rsid w:val="00D341AE"/>
    <w:rsid w:val="00D345E2"/>
    <w:rsid w:val="00D34621"/>
    <w:rsid w:val="00D35E95"/>
    <w:rsid w:val="00D36B31"/>
    <w:rsid w:val="00D37B16"/>
    <w:rsid w:val="00D37CBB"/>
    <w:rsid w:val="00D37FDC"/>
    <w:rsid w:val="00D41454"/>
    <w:rsid w:val="00D42111"/>
    <w:rsid w:val="00D429DC"/>
    <w:rsid w:val="00D4304C"/>
    <w:rsid w:val="00D4342A"/>
    <w:rsid w:val="00D43E7F"/>
    <w:rsid w:val="00D454BE"/>
    <w:rsid w:val="00D465D0"/>
    <w:rsid w:val="00D46EEE"/>
    <w:rsid w:val="00D471F8"/>
    <w:rsid w:val="00D504EB"/>
    <w:rsid w:val="00D50683"/>
    <w:rsid w:val="00D50E34"/>
    <w:rsid w:val="00D51E9E"/>
    <w:rsid w:val="00D53368"/>
    <w:rsid w:val="00D53376"/>
    <w:rsid w:val="00D533A4"/>
    <w:rsid w:val="00D537FA"/>
    <w:rsid w:val="00D53924"/>
    <w:rsid w:val="00D54013"/>
    <w:rsid w:val="00D54805"/>
    <w:rsid w:val="00D54D93"/>
    <w:rsid w:val="00D55E4A"/>
    <w:rsid w:val="00D56083"/>
    <w:rsid w:val="00D5642A"/>
    <w:rsid w:val="00D56433"/>
    <w:rsid w:val="00D56A58"/>
    <w:rsid w:val="00D56C89"/>
    <w:rsid w:val="00D56D18"/>
    <w:rsid w:val="00D57080"/>
    <w:rsid w:val="00D6048A"/>
    <w:rsid w:val="00D6076D"/>
    <w:rsid w:val="00D60EB5"/>
    <w:rsid w:val="00D61CC4"/>
    <w:rsid w:val="00D630B1"/>
    <w:rsid w:val="00D6434A"/>
    <w:rsid w:val="00D64EB2"/>
    <w:rsid w:val="00D65368"/>
    <w:rsid w:val="00D657F7"/>
    <w:rsid w:val="00D65A3D"/>
    <w:rsid w:val="00D65AB6"/>
    <w:rsid w:val="00D65C98"/>
    <w:rsid w:val="00D66544"/>
    <w:rsid w:val="00D66D34"/>
    <w:rsid w:val="00D66D9D"/>
    <w:rsid w:val="00D679F1"/>
    <w:rsid w:val="00D67A73"/>
    <w:rsid w:val="00D67AB9"/>
    <w:rsid w:val="00D70005"/>
    <w:rsid w:val="00D7006B"/>
    <w:rsid w:val="00D704C3"/>
    <w:rsid w:val="00D70B7A"/>
    <w:rsid w:val="00D70EE6"/>
    <w:rsid w:val="00D710D5"/>
    <w:rsid w:val="00D71579"/>
    <w:rsid w:val="00D722CD"/>
    <w:rsid w:val="00D7265C"/>
    <w:rsid w:val="00D7265E"/>
    <w:rsid w:val="00D728F7"/>
    <w:rsid w:val="00D7298A"/>
    <w:rsid w:val="00D7317B"/>
    <w:rsid w:val="00D73415"/>
    <w:rsid w:val="00D7385D"/>
    <w:rsid w:val="00D73CC2"/>
    <w:rsid w:val="00D74421"/>
    <w:rsid w:val="00D748C1"/>
    <w:rsid w:val="00D74957"/>
    <w:rsid w:val="00D7517D"/>
    <w:rsid w:val="00D77041"/>
    <w:rsid w:val="00D7794A"/>
    <w:rsid w:val="00D81012"/>
    <w:rsid w:val="00D82573"/>
    <w:rsid w:val="00D82B8F"/>
    <w:rsid w:val="00D82BB4"/>
    <w:rsid w:val="00D834BF"/>
    <w:rsid w:val="00D83A44"/>
    <w:rsid w:val="00D84FA8"/>
    <w:rsid w:val="00D84FD8"/>
    <w:rsid w:val="00D853DF"/>
    <w:rsid w:val="00D85D81"/>
    <w:rsid w:val="00D85E2D"/>
    <w:rsid w:val="00D86E24"/>
    <w:rsid w:val="00D87AAB"/>
    <w:rsid w:val="00D87C3E"/>
    <w:rsid w:val="00D90015"/>
    <w:rsid w:val="00D9030D"/>
    <w:rsid w:val="00D90429"/>
    <w:rsid w:val="00D9045E"/>
    <w:rsid w:val="00D90718"/>
    <w:rsid w:val="00D91A68"/>
    <w:rsid w:val="00D91AA9"/>
    <w:rsid w:val="00D91CC9"/>
    <w:rsid w:val="00D92331"/>
    <w:rsid w:val="00D92F58"/>
    <w:rsid w:val="00D931E4"/>
    <w:rsid w:val="00D94BBF"/>
    <w:rsid w:val="00D9561F"/>
    <w:rsid w:val="00D95B3C"/>
    <w:rsid w:val="00D97020"/>
    <w:rsid w:val="00D97F03"/>
    <w:rsid w:val="00DA0011"/>
    <w:rsid w:val="00DA0080"/>
    <w:rsid w:val="00DA0A0A"/>
    <w:rsid w:val="00DA0B02"/>
    <w:rsid w:val="00DA0DB7"/>
    <w:rsid w:val="00DA10BF"/>
    <w:rsid w:val="00DA14E2"/>
    <w:rsid w:val="00DA1B7B"/>
    <w:rsid w:val="00DA1E08"/>
    <w:rsid w:val="00DA20E1"/>
    <w:rsid w:val="00DA20E4"/>
    <w:rsid w:val="00DA2309"/>
    <w:rsid w:val="00DA2850"/>
    <w:rsid w:val="00DA2909"/>
    <w:rsid w:val="00DA381B"/>
    <w:rsid w:val="00DA3B14"/>
    <w:rsid w:val="00DA3CDF"/>
    <w:rsid w:val="00DA3DB1"/>
    <w:rsid w:val="00DA400B"/>
    <w:rsid w:val="00DA582F"/>
    <w:rsid w:val="00DA5ADF"/>
    <w:rsid w:val="00DA5AE3"/>
    <w:rsid w:val="00DA5BCD"/>
    <w:rsid w:val="00DA61CD"/>
    <w:rsid w:val="00DA6273"/>
    <w:rsid w:val="00DA62E5"/>
    <w:rsid w:val="00DA6ACF"/>
    <w:rsid w:val="00DA6C7E"/>
    <w:rsid w:val="00DA74BF"/>
    <w:rsid w:val="00DA7FD9"/>
    <w:rsid w:val="00DB0FE8"/>
    <w:rsid w:val="00DB33A6"/>
    <w:rsid w:val="00DB3A2A"/>
    <w:rsid w:val="00DB3D1D"/>
    <w:rsid w:val="00DB431D"/>
    <w:rsid w:val="00DB4687"/>
    <w:rsid w:val="00DB486A"/>
    <w:rsid w:val="00DB48E3"/>
    <w:rsid w:val="00DB4DBD"/>
    <w:rsid w:val="00DB5571"/>
    <w:rsid w:val="00DB5E89"/>
    <w:rsid w:val="00DB60CE"/>
    <w:rsid w:val="00DB64DE"/>
    <w:rsid w:val="00DB69E9"/>
    <w:rsid w:val="00DB74FB"/>
    <w:rsid w:val="00DB79DF"/>
    <w:rsid w:val="00DB7BFF"/>
    <w:rsid w:val="00DB7F68"/>
    <w:rsid w:val="00DC0C82"/>
    <w:rsid w:val="00DC199C"/>
    <w:rsid w:val="00DC1F61"/>
    <w:rsid w:val="00DC2964"/>
    <w:rsid w:val="00DC2AD7"/>
    <w:rsid w:val="00DC346A"/>
    <w:rsid w:val="00DC3804"/>
    <w:rsid w:val="00DC3911"/>
    <w:rsid w:val="00DC3A20"/>
    <w:rsid w:val="00DC3EA9"/>
    <w:rsid w:val="00DC469E"/>
    <w:rsid w:val="00DC48FB"/>
    <w:rsid w:val="00DC51EA"/>
    <w:rsid w:val="00DC60C2"/>
    <w:rsid w:val="00DC639B"/>
    <w:rsid w:val="00DC6C44"/>
    <w:rsid w:val="00DC6F3C"/>
    <w:rsid w:val="00DC718F"/>
    <w:rsid w:val="00DC75BD"/>
    <w:rsid w:val="00DC76CC"/>
    <w:rsid w:val="00DC7FBA"/>
    <w:rsid w:val="00DD022B"/>
    <w:rsid w:val="00DD02D0"/>
    <w:rsid w:val="00DD03F2"/>
    <w:rsid w:val="00DD06E3"/>
    <w:rsid w:val="00DD07C6"/>
    <w:rsid w:val="00DD0D7B"/>
    <w:rsid w:val="00DD1D19"/>
    <w:rsid w:val="00DD326E"/>
    <w:rsid w:val="00DD3B4E"/>
    <w:rsid w:val="00DD5327"/>
    <w:rsid w:val="00DD562D"/>
    <w:rsid w:val="00DD58F6"/>
    <w:rsid w:val="00DD59B6"/>
    <w:rsid w:val="00DD70E2"/>
    <w:rsid w:val="00DE016C"/>
    <w:rsid w:val="00DE0402"/>
    <w:rsid w:val="00DE09E8"/>
    <w:rsid w:val="00DE17F2"/>
    <w:rsid w:val="00DE1C05"/>
    <w:rsid w:val="00DE2968"/>
    <w:rsid w:val="00DE2990"/>
    <w:rsid w:val="00DE30F4"/>
    <w:rsid w:val="00DE3E6D"/>
    <w:rsid w:val="00DE3F3D"/>
    <w:rsid w:val="00DE40F1"/>
    <w:rsid w:val="00DE53A0"/>
    <w:rsid w:val="00DE548F"/>
    <w:rsid w:val="00DE60E4"/>
    <w:rsid w:val="00DE61A7"/>
    <w:rsid w:val="00DE6DCA"/>
    <w:rsid w:val="00DE7326"/>
    <w:rsid w:val="00DF04B5"/>
    <w:rsid w:val="00DF0535"/>
    <w:rsid w:val="00DF0BE5"/>
    <w:rsid w:val="00DF0EC5"/>
    <w:rsid w:val="00DF202A"/>
    <w:rsid w:val="00DF222E"/>
    <w:rsid w:val="00DF2BCF"/>
    <w:rsid w:val="00DF30E5"/>
    <w:rsid w:val="00DF351E"/>
    <w:rsid w:val="00DF3593"/>
    <w:rsid w:val="00DF42F6"/>
    <w:rsid w:val="00DF49A0"/>
    <w:rsid w:val="00DF4A94"/>
    <w:rsid w:val="00DF4B22"/>
    <w:rsid w:val="00DF4D37"/>
    <w:rsid w:val="00DF4F03"/>
    <w:rsid w:val="00DF5803"/>
    <w:rsid w:val="00DF6680"/>
    <w:rsid w:val="00DF7C63"/>
    <w:rsid w:val="00E0048D"/>
    <w:rsid w:val="00E007D5"/>
    <w:rsid w:val="00E00F8D"/>
    <w:rsid w:val="00E0133E"/>
    <w:rsid w:val="00E01B2C"/>
    <w:rsid w:val="00E02099"/>
    <w:rsid w:val="00E02BCB"/>
    <w:rsid w:val="00E03057"/>
    <w:rsid w:val="00E0344D"/>
    <w:rsid w:val="00E03787"/>
    <w:rsid w:val="00E03817"/>
    <w:rsid w:val="00E0381E"/>
    <w:rsid w:val="00E03C37"/>
    <w:rsid w:val="00E0497B"/>
    <w:rsid w:val="00E0516B"/>
    <w:rsid w:val="00E05230"/>
    <w:rsid w:val="00E05808"/>
    <w:rsid w:val="00E0695B"/>
    <w:rsid w:val="00E07291"/>
    <w:rsid w:val="00E0752E"/>
    <w:rsid w:val="00E117F7"/>
    <w:rsid w:val="00E12061"/>
    <w:rsid w:val="00E12176"/>
    <w:rsid w:val="00E1225F"/>
    <w:rsid w:val="00E12DBE"/>
    <w:rsid w:val="00E13132"/>
    <w:rsid w:val="00E13193"/>
    <w:rsid w:val="00E13432"/>
    <w:rsid w:val="00E1448A"/>
    <w:rsid w:val="00E1461F"/>
    <w:rsid w:val="00E1519B"/>
    <w:rsid w:val="00E157B8"/>
    <w:rsid w:val="00E15971"/>
    <w:rsid w:val="00E1630C"/>
    <w:rsid w:val="00E16C35"/>
    <w:rsid w:val="00E175E0"/>
    <w:rsid w:val="00E1788B"/>
    <w:rsid w:val="00E17B86"/>
    <w:rsid w:val="00E20870"/>
    <w:rsid w:val="00E20AE1"/>
    <w:rsid w:val="00E21212"/>
    <w:rsid w:val="00E2139B"/>
    <w:rsid w:val="00E21594"/>
    <w:rsid w:val="00E2165B"/>
    <w:rsid w:val="00E21BD2"/>
    <w:rsid w:val="00E2307C"/>
    <w:rsid w:val="00E23551"/>
    <w:rsid w:val="00E23C13"/>
    <w:rsid w:val="00E24190"/>
    <w:rsid w:val="00E242F0"/>
    <w:rsid w:val="00E244CF"/>
    <w:rsid w:val="00E25124"/>
    <w:rsid w:val="00E257BC"/>
    <w:rsid w:val="00E25C7F"/>
    <w:rsid w:val="00E25E05"/>
    <w:rsid w:val="00E26643"/>
    <w:rsid w:val="00E269BC"/>
    <w:rsid w:val="00E2780F"/>
    <w:rsid w:val="00E27F5F"/>
    <w:rsid w:val="00E31045"/>
    <w:rsid w:val="00E31340"/>
    <w:rsid w:val="00E314AE"/>
    <w:rsid w:val="00E31626"/>
    <w:rsid w:val="00E32918"/>
    <w:rsid w:val="00E32FE4"/>
    <w:rsid w:val="00E330F3"/>
    <w:rsid w:val="00E33156"/>
    <w:rsid w:val="00E33403"/>
    <w:rsid w:val="00E340DA"/>
    <w:rsid w:val="00E34582"/>
    <w:rsid w:val="00E34EED"/>
    <w:rsid w:val="00E3532F"/>
    <w:rsid w:val="00E354F9"/>
    <w:rsid w:val="00E35B2C"/>
    <w:rsid w:val="00E35E2F"/>
    <w:rsid w:val="00E362FB"/>
    <w:rsid w:val="00E36591"/>
    <w:rsid w:val="00E36E14"/>
    <w:rsid w:val="00E36EF8"/>
    <w:rsid w:val="00E3791C"/>
    <w:rsid w:val="00E37A73"/>
    <w:rsid w:val="00E37AD2"/>
    <w:rsid w:val="00E4034E"/>
    <w:rsid w:val="00E40750"/>
    <w:rsid w:val="00E40D68"/>
    <w:rsid w:val="00E411D9"/>
    <w:rsid w:val="00E41779"/>
    <w:rsid w:val="00E41C9B"/>
    <w:rsid w:val="00E4248B"/>
    <w:rsid w:val="00E426B6"/>
    <w:rsid w:val="00E42B82"/>
    <w:rsid w:val="00E42F13"/>
    <w:rsid w:val="00E43334"/>
    <w:rsid w:val="00E43462"/>
    <w:rsid w:val="00E43527"/>
    <w:rsid w:val="00E4354B"/>
    <w:rsid w:val="00E4389B"/>
    <w:rsid w:val="00E43943"/>
    <w:rsid w:val="00E43AC9"/>
    <w:rsid w:val="00E44A92"/>
    <w:rsid w:val="00E44B27"/>
    <w:rsid w:val="00E4588C"/>
    <w:rsid w:val="00E45EBA"/>
    <w:rsid w:val="00E46814"/>
    <w:rsid w:val="00E46C61"/>
    <w:rsid w:val="00E47EB6"/>
    <w:rsid w:val="00E501FE"/>
    <w:rsid w:val="00E505B5"/>
    <w:rsid w:val="00E50744"/>
    <w:rsid w:val="00E51C0D"/>
    <w:rsid w:val="00E51E06"/>
    <w:rsid w:val="00E526E8"/>
    <w:rsid w:val="00E52C0F"/>
    <w:rsid w:val="00E52DD7"/>
    <w:rsid w:val="00E53253"/>
    <w:rsid w:val="00E539E9"/>
    <w:rsid w:val="00E5461E"/>
    <w:rsid w:val="00E54CF0"/>
    <w:rsid w:val="00E551A1"/>
    <w:rsid w:val="00E551BA"/>
    <w:rsid w:val="00E55488"/>
    <w:rsid w:val="00E559B5"/>
    <w:rsid w:val="00E5614A"/>
    <w:rsid w:val="00E56A9E"/>
    <w:rsid w:val="00E57220"/>
    <w:rsid w:val="00E572C1"/>
    <w:rsid w:val="00E57332"/>
    <w:rsid w:val="00E57A6E"/>
    <w:rsid w:val="00E57C48"/>
    <w:rsid w:val="00E57DDA"/>
    <w:rsid w:val="00E6088F"/>
    <w:rsid w:val="00E60BFC"/>
    <w:rsid w:val="00E60CCA"/>
    <w:rsid w:val="00E617F1"/>
    <w:rsid w:val="00E623E0"/>
    <w:rsid w:val="00E6281C"/>
    <w:rsid w:val="00E62885"/>
    <w:rsid w:val="00E62BA0"/>
    <w:rsid w:val="00E637D0"/>
    <w:rsid w:val="00E63CAC"/>
    <w:rsid w:val="00E6423B"/>
    <w:rsid w:val="00E6452B"/>
    <w:rsid w:val="00E64DAA"/>
    <w:rsid w:val="00E653ED"/>
    <w:rsid w:val="00E65910"/>
    <w:rsid w:val="00E65DAA"/>
    <w:rsid w:val="00E66AA4"/>
    <w:rsid w:val="00E67289"/>
    <w:rsid w:val="00E6796D"/>
    <w:rsid w:val="00E67987"/>
    <w:rsid w:val="00E67F18"/>
    <w:rsid w:val="00E70544"/>
    <w:rsid w:val="00E7068B"/>
    <w:rsid w:val="00E72C1B"/>
    <w:rsid w:val="00E72DDE"/>
    <w:rsid w:val="00E7355F"/>
    <w:rsid w:val="00E73C8C"/>
    <w:rsid w:val="00E74012"/>
    <w:rsid w:val="00E7497D"/>
    <w:rsid w:val="00E75238"/>
    <w:rsid w:val="00E75A99"/>
    <w:rsid w:val="00E75F92"/>
    <w:rsid w:val="00E775C1"/>
    <w:rsid w:val="00E80365"/>
    <w:rsid w:val="00E804F8"/>
    <w:rsid w:val="00E80CCB"/>
    <w:rsid w:val="00E81240"/>
    <w:rsid w:val="00E814D5"/>
    <w:rsid w:val="00E824FC"/>
    <w:rsid w:val="00E8290E"/>
    <w:rsid w:val="00E83642"/>
    <w:rsid w:val="00E836FB"/>
    <w:rsid w:val="00E83CF3"/>
    <w:rsid w:val="00E83FC7"/>
    <w:rsid w:val="00E848D3"/>
    <w:rsid w:val="00E84E99"/>
    <w:rsid w:val="00E850BC"/>
    <w:rsid w:val="00E855BA"/>
    <w:rsid w:val="00E86063"/>
    <w:rsid w:val="00E8649B"/>
    <w:rsid w:val="00E86E48"/>
    <w:rsid w:val="00E87289"/>
    <w:rsid w:val="00E87D21"/>
    <w:rsid w:val="00E87D58"/>
    <w:rsid w:val="00E9086F"/>
    <w:rsid w:val="00E910CD"/>
    <w:rsid w:val="00E913E4"/>
    <w:rsid w:val="00E91704"/>
    <w:rsid w:val="00E921BE"/>
    <w:rsid w:val="00E927C1"/>
    <w:rsid w:val="00E92935"/>
    <w:rsid w:val="00E92C65"/>
    <w:rsid w:val="00E92DF7"/>
    <w:rsid w:val="00E93C9E"/>
    <w:rsid w:val="00E9500F"/>
    <w:rsid w:val="00E954EA"/>
    <w:rsid w:val="00E957C5"/>
    <w:rsid w:val="00E9614B"/>
    <w:rsid w:val="00E968EA"/>
    <w:rsid w:val="00E96BC2"/>
    <w:rsid w:val="00E97611"/>
    <w:rsid w:val="00EA061F"/>
    <w:rsid w:val="00EA32E2"/>
    <w:rsid w:val="00EA32F7"/>
    <w:rsid w:val="00EA438D"/>
    <w:rsid w:val="00EA4950"/>
    <w:rsid w:val="00EA52B4"/>
    <w:rsid w:val="00EA57BE"/>
    <w:rsid w:val="00EA5B1F"/>
    <w:rsid w:val="00EA715A"/>
    <w:rsid w:val="00EA75C2"/>
    <w:rsid w:val="00EA7AF4"/>
    <w:rsid w:val="00EA7D6A"/>
    <w:rsid w:val="00EA7D6E"/>
    <w:rsid w:val="00EB0163"/>
    <w:rsid w:val="00EB01B8"/>
    <w:rsid w:val="00EB09FE"/>
    <w:rsid w:val="00EB1055"/>
    <w:rsid w:val="00EB1DF3"/>
    <w:rsid w:val="00EB22C9"/>
    <w:rsid w:val="00EB3FF7"/>
    <w:rsid w:val="00EB4155"/>
    <w:rsid w:val="00EB42BA"/>
    <w:rsid w:val="00EB4FD8"/>
    <w:rsid w:val="00EB509A"/>
    <w:rsid w:val="00EB5968"/>
    <w:rsid w:val="00EB6726"/>
    <w:rsid w:val="00EB677D"/>
    <w:rsid w:val="00EB69BF"/>
    <w:rsid w:val="00EB7407"/>
    <w:rsid w:val="00EB75C1"/>
    <w:rsid w:val="00EB7A0B"/>
    <w:rsid w:val="00EC080C"/>
    <w:rsid w:val="00EC0E83"/>
    <w:rsid w:val="00EC13AB"/>
    <w:rsid w:val="00EC16B8"/>
    <w:rsid w:val="00EC2473"/>
    <w:rsid w:val="00EC3029"/>
    <w:rsid w:val="00EC3FD2"/>
    <w:rsid w:val="00EC4525"/>
    <w:rsid w:val="00EC5080"/>
    <w:rsid w:val="00EC53C9"/>
    <w:rsid w:val="00EC5D54"/>
    <w:rsid w:val="00EC5FDA"/>
    <w:rsid w:val="00EC656D"/>
    <w:rsid w:val="00EC6903"/>
    <w:rsid w:val="00EC6A53"/>
    <w:rsid w:val="00EC772D"/>
    <w:rsid w:val="00EC77D8"/>
    <w:rsid w:val="00EC7FF0"/>
    <w:rsid w:val="00ED0272"/>
    <w:rsid w:val="00ED0F10"/>
    <w:rsid w:val="00ED2134"/>
    <w:rsid w:val="00ED2690"/>
    <w:rsid w:val="00ED3134"/>
    <w:rsid w:val="00ED4705"/>
    <w:rsid w:val="00ED529E"/>
    <w:rsid w:val="00ED55A0"/>
    <w:rsid w:val="00ED61CA"/>
    <w:rsid w:val="00ED66A9"/>
    <w:rsid w:val="00ED6FAD"/>
    <w:rsid w:val="00ED7016"/>
    <w:rsid w:val="00ED727F"/>
    <w:rsid w:val="00ED74E3"/>
    <w:rsid w:val="00ED78DD"/>
    <w:rsid w:val="00EE027D"/>
    <w:rsid w:val="00EE0548"/>
    <w:rsid w:val="00EE06F1"/>
    <w:rsid w:val="00EE074A"/>
    <w:rsid w:val="00EE1519"/>
    <w:rsid w:val="00EE18FE"/>
    <w:rsid w:val="00EE1EA4"/>
    <w:rsid w:val="00EE22FE"/>
    <w:rsid w:val="00EE2628"/>
    <w:rsid w:val="00EE3204"/>
    <w:rsid w:val="00EE32D6"/>
    <w:rsid w:val="00EE349D"/>
    <w:rsid w:val="00EE38C9"/>
    <w:rsid w:val="00EE3B50"/>
    <w:rsid w:val="00EE3EDE"/>
    <w:rsid w:val="00EE460C"/>
    <w:rsid w:val="00EE4D2C"/>
    <w:rsid w:val="00EE4E09"/>
    <w:rsid w:val="00EE5D0F"/>
    <w:rsid w:val="00EE5D88"/>
    <w:rsid w:val="00EE5EEB"/>
    <w:rsid w:val="00EE62D6"/>
    <w:rsid w:val="00EE6C6A"/>
    <w:rsid w:val="00EE7B1B"/>
    <w:rsid w:val="00EF0BF1"/>
    <w:rsid w:val="00EF17AC"/>
    <w:rsid w:val="00EF21DB"/>
    <w:rsid w:val="00EF22C0"/>
    <w:rsid w:val="00EF2457"/>
    <w:rsid w:val="00EF26C4"/>
    <w:rsid w:val="00EF2D56"/>
    <w:rsid w:val="00EF42C2"/>
    <w:rsid w:val="00EF4AAE"/>
    <w:rsid w:val="00EF5653"/>
    <w:rsid w:val="00EF5918"/>
    <w:rsid w:val="00EF5F5C"/>
    <w:rsid w:val="00EF5FAD"/>
    <w:rsid w:val="00EF610A"/>
    <w:rsid w:val="00EF62A7"/>
    <w:rsid w:val="00EF62C0"/>
    <w:rsid w:val="00EF6946"/>
    <w:rsid w:val="00EF6C16"/>
    <w:rsid w:val="00EF788C"/>
    <w:rsid w:val="00F00797"/>
    <w:rsid w:val="00F01D15"/>
    <w:rsid w:val="00F02452"/>
    <w:rsid w:val="00F027CF"/>
    <w:rsid w:val="00F028B4"/>
    <w:rsid w:val="00F03B5A"/>
    <w:rsid w:val="00F04327"/>
    <w:rsid w:val="00F04EDF"/>
    <w:rsid w:val="00F050E5"/>
    <w:rsid w:val="00F052F8"/>
    <w:rsid w:val="00F053F3"/>
    <w:rsid w:val="00F05B1E"/>
    <w:rsid w:val="00F05B64"/>
    <w:rsid w:val="00F05E83"/>
    <w:rsid w:val="00F05FAD"/>
    <w:rsid w:val="00F060C5"/>
    <w:rsid w:val="00F072D9"/>
    <w:rsid w:val="00F07399"/>
    <w:rsid w:val="00F07628"/>
    <w:rsid w:val="00F0784A"/>
    <w:rsid w:val="00F11FDB"/>
    <w:rsid w:val="00F122D1"/>
    <w:rsid w:val="00F12839"/>
    <w:rsid w:val="00F12E26"/>
    <w:rsid w:val="00F12E89"/>
    <w:rsid w:val="00F13217"/>
    <w:rsid w:val="00F14476"/>
    <w:rsid w:val="00F1567A"/>
    <w:rsid w:val="00F1639C"/>
    <w:rsid w:val="00F1646B"/>
    <w:rsid w:val="00F16884"/>
    <w:rsid w:val="00F16E06"/>
    <w:rsid w:val="00F17CBF"/>
    <w:rsid w:val="00F20AB9"/>
    <w:rsid w:val="00F212C6"/>
    <w:rsid w:val="00F21964"/>
    <w:rsid w:val="00F220B1"/>
    <w:rsid w:val="00F22262"/>
    <w:rsid w:val="00F2245E"/>
    <w:rsid w:val="00F226D6"/>
    <w:rsid w:val="00F226E2"/>
    <w:rsid w:val="00F22E4F"/>
    <w:rsid w:val="00F22FA4"/>
    <w:rsid w:val="00F230CD"/>
    <w:rsid w:val="00F238B5"/>
    <w:rsid w:val="00F242A8"/>
    <w:rsid w:val="00F24CC1"/>
    <w:rsid w:val="00F24CED"/>
    <w:rsid w:val="00F254E1"/>
    <w:rsid w:val="00F267E0"/>
    <w:rsid w:val="00F26DED"/>
    <w:rsid w:val="00F2736E"/>
    <w:rsid w:val="00F27C62"/>
    <w:rsid w:val="00F27E50"/>
    <w:rsid w:val="00F31026"/>
    <w:rsid w:val="00F31143"/>
    <w:rsid w:val="00F317D4"/>
    <w:rsid w:val="00F327D9"/>
    <w:rsid w:val="00F32CB4"/>
    <w:rsid w:val="00F338A7"/>
    <w:rsid w:val="00F339D2"/>
    <w:rsid w:val="00F33A2E"/>
    <w:rsid w:val="00F34C5A"/>
    <w:rsid w:val="00F35032"/>
    <w:rsid w:val="00F35682"/>
    <w:rsid w:val="00F410B7"/>
    <w:rsid w:val="00F410FB"/>
    <w:rsid w:val="00F41190"/>
    <w:rsid w:val="00F42308"/>
    <w:rsid w:val="00F4277C"/>
    <w:rsid w:val="00F42C9C"/>
    <w:rsid w:val="00F42ED8"/>
    <w:rsid w:val="00F42FDE"/>
    <w:rsid w:val="00F43EE9"/>
    <w:rsid w:val="00F44EE3"/>
    <w:rsid w:val="00F44FB3"/>
    <w:rsid w:val="00F451C8"/>
    <w:rsid w:val="00F466EF"/>
    <w:rsid w:val="00F46EBD"/>
    <w:rsid w:val="00F470FF"/>
    <w:rsid w:val="00F4759F"/>
    <w:rsid w:val="00F47F45"/>
    <w:rsid w:val="00F500D8"/>
    <w:rsid w:val="00F5070D"/>
    <w:rsid w:val="00F50B05"/>
    <w:rsid w:val="00F51328"/>
    <w:rsid w:val="00F51653"/>
    <w:rsid w:val="00F51C18"/>
    <w:rsid w:val="00F52500"/>
    <w:rsid w:val="00F5352F"/>
    <w:rsid w:val="00F539DF"/>
    <w:rsid w:val="00F54B97"/>
    <w:rsid w:val="00F54E23"/>
    <w:rsid w:val="00F551AE"/>
    <w:rsid w:val="00F552D0"/>
    <w:rsid w:val="00F55DFD"/>
    <w:rsid w:val="00F55EB8"/>
    <w:rsid w:val="00F5647A"/>
    <w:rsid w:val="00F564D9"/>
    <w:rsid w:val="00F57527"/>
    <w:rsid w:val="00F57DA2"/>
    <w:rsid w:val="00F600F0"/>
    <w:rsid w:val="00F60616"/>
    <w:rsid w:val="00F60BC8"/>
    <w:rsid w:val="00F612A9"/>
    <w:rsid w:val="00F61C7E"/>
    <w:rsid w:val="00F628D8"/>
    <w:rsid w:val="00F629F6"/>
    <w:rsid w:val="00F62E09"/>
    <w:rsid w:val="00F62F72"/>
    <w:rsid w:val="00F63400"/>
    <w:rsid w:val="00F6367A"/>
    <w:rsid w:val="00F636F5"/>
    <w:rsid w:val="00F638D3"/>
    <w:rsid w:val="00F639F2"/>
    <w:rsid w:val="00F6421D"/>
    <w:rsid w:val="00F6480E"/>
    <w:rsid w:val="00F64B0F"/>
    <w:rsid w:val="00F64D02"/>
    <w:rsid w:val="00F64F6B"/>
    <w:rsid w:val="00F65486"/>
    <w:rsid w:val="00F65E62"/>
    <w:rsid w:val="00F6647F"/>
    <w:rsid w:val="00F66BCE"/>
    <w:rsid w:val="00F66E70"/>
    <w:rsid w:val="00F6752E"/>
    <w:rsid w:val="00F702DD"/>
    <w:rsid w:val="00F7048A"/>
    <w:rsid w:val="00F70723"/>
    <w:rsid w:val="00F71247"/>
    <w:rsid w:val="00F7142B"/>
    <w:rsid w:val="00F71A95"/>
    <w:rsid w:val="00F71F9F"/>
    <w:rsid w:val="00F722F3"/>
    <w:rsid w:val="00F7337E"/>
    <w:rsid w:val="00F73E28"/>
    <w:rsid w:val="00F73FAC"/>
    <w:rsid w:val="00F75375"/>
    <w:rsid w:val="00F75DBE"/>
    <w:rsid w:val="00F7618F"/>
    <w:rsid w:val="00F768CD"/>
    <w:rsid w:val="00F76F67"/>
    <w:rsid w:val="00F77B19"/>
    <w:rsid w:val="00F807E8"/>
    <w:rsid w:val="00F80B56"/>
    <w:rsid w:val="00F81A91"/>
    <w:rsid w:val="00F82017"/>
    <w:rsid w:val="00F8315B"/>
    <w:rsid w:val="00F83242"/>
    <w:rsid w:val="00F83BEA"/>
    <w:rsid w:val="00F83ED0"/>
    <w:rsid w:val="00F8466E"/>
    <w:rsid w:val="00F84DFB"/>
    <w:rsid w:val="00F859BC"/>
    <w:rsid w:val="00F85CD1"/>
    <w:rsid w:val="00F86637"/>
    <w:rsid w:val="00F87621"/>
    <w:rsid w:val="00F87BA3"/>
    <w:rsid w:val="00F902E4"/>
    <w:rsid w:val="00F909CC"/>
    <w:rsid w:val="00F9137B"/>
    <w:rsid w:val="00F91536"/>
    <w:rsid w:val="00F9176E"/>
    <w:rsid w:val="00F91FBD"/>
    <w:rsid w:val="00F9260A"/>
    <w:rsid w:val="00F931F5"/>
    <w:rsid w:val="00F9330F"/>
    <w:rsid w:val="00F93570"/>
    <w:rsid w:val="00F93EBA"/>
    <w:rsid w:val="00F94914"/>
    <w:rsid w:val="00F96828"/>
    <w:rsid w:val="00F96D2B"/>
    <w:rsid w:val="00FA0043"/>
    <w:rsid w:val="00FA0495"/>
    <w:rsid w:val="00FA05EE"/>
    <w:rsid w:val="00FA1161"/>
    <w:rsid w:val="00FA1340"/>
    <w:rsid w:val="00FA1595"/>
    <w:rsid w:val="00FA20E0"/>
    <w:rsid w:val="00FA28E3"/>
    <w:rsid w:val="00FA31E2"/>
    <w:rsid w:val="00FA38C6"/>
    <w:rsid w:val="00FA4267"/>
    <w:rsid w:val="00FA47D7"/>
    <w:rsid w:val="00FA4827"/>
    <w:rsid w:val="00FA48EB"/>
    <w:rsid w:val="00FA5535"/>
    <w:rsid w:val="00FA5CA2"/>
    <w:rsid w:val="00FA60E2"/>
    <w:rsid w:val="00FA742D"/>
    <w:rsid w:val="00FB0084"/>
    <w:rsid w:val="00FB046C"/>
    <w:rsid w:val="00FB0742"/>
    <w:rsid w:val="00FB0BE7"/>
    <w:rsid w:val="00FB0FD8"/>
    <w:rsid w:val="00FB149F"/>
    <w:rsid w:val="00FB16B1"/>
    <w:rsid w:val="00FB196E"/>
    <w:rsid w:val="00FB1A3E"/>
    <w:rsid w:val="00FB23E7"/>
    <w:rsid w:val="00FB3265"/>
    <w:rsid w:val="00FB3A5A"/>
    <w:rsid w:val="00FB40BB"/>
    <w:rsid w:val="00FB553C"/>
    <w:rsid w:val="00FB61BF"/>
    <w:rsid w:val="00FB6382"/>
    <w:rsid w:val="00FB6477"/>
    <w:rsid w:val="00FB6B44"/>
    <w:rsid w:val="00FB7243"/>
    <w:rsid w:val="00FC06E8"/>
    <w:rsid w:val="00FC0DF2"/>
    <w:rsid w:val="00FC0F38"/>
    <w:rsid w:val="00FC1B96"/>
    <w:rsid w:val="00FC370C"/>
    <w:rsid w:val="00FC3D5D"/>
    <w:rsid w:val="00FC4520"/>
    <w:rsid w:val="00FC510D"/>
    <w:rsid w:val="00FC718C"/>
    <w:rsid w:val="00FC7AB9"/>
    <w:rsid w:val="00FD0790"/>
    <w:rsid w:val="00FD0A4D"/>
    <w:rsid w:val="00FD0D77"/>
    <w:rsid w:val="00FD1716"/>
    <w:rsid w:val="00FD27E5"/>
    <w:rsid w:val="00FD2C11"/>
    <w:rsid w:val="00FD33AA"/>
    <w:rsid w:val="00FD3646"/>
    <w:rsid w:val="00FD4110"/>
    <w:rsid w:val="00FD4CF4"/>
    <w:rsid w:val="00FD5174"/>
    <w:rsid w:val="00FD5719"/>
    <w:rsid w:val="00FD6837"/>
    <w:rsid w:val="00FD7B78"/>
    <w:rsid w:val="00FD7F00"/>
    <w:rsid w:val="00FE032F"/>
    <w:rsid w:val="00FE0CB7"/>
    <w:rsid w:val="00FE1DE7"/>
    <w:rsid w:val="00FE30AC"/>
    <w:rsid w:val="00FE432A"/>
    <w:rsid w:val="00FE47A1"/>
    <w:rsid w:val="00FE4E88"/>
    <w:rsid w:val="00FE5BD1"/>
    <w:rsid w:val="00FE5F58"/>
    <w:rsid w:val="00FE70C3"/>
    <w:rsid w:val="00FF001F"/>
    <w:rsid w:val="00FF0550"/>
    <w:rsid w:val="00FF082E"/>
    <w:rsid w:val="00FF0974"/>
    <w:rsid w:val="00FF0A0F"/>
    <w:rsid w:val="00FF13C6"/>
    <w:rsid w:val="00FF28B1"/>
    <w:rsid w:val="00FF2A2D"/>
    <w:rsid w:val="00FF2A55"/>
    <w:rsid w:val="00FF3522"/>
    <w:rsid w:val="00FF3F86"/>
    <w:rsid w:val="00FF490D"/>
    <w:rsid w:val="00FF4B75"/>
    <w:rsid w:val="00FF595D"/>
    <w:rsid w:val="00FF5B70"/>
    <w:rsid w:val="00FF5BB9"/>
    <w:rsid w:val="00FF6042"/>
    <w:rsid w:val="00FF6741"/>
    <w:rsid w:val="00FF6E78"/>
    <w:rsid w:val="00FF718A"/>
    <w:rsid w:val="00FF7858"/>
    <w:rsid w:val="02789419"/>
    <w:rsid w:val="034B0FD1"/>
    <w:rsid w:val="037FA061"/>
    <w:rsid w:val="03AEA17F"/>
    <w:rsid w:val="046F8C5D"/>
    <w:rsid w:val="05039BBD"/>
    <w:rsid w:val="05879599"/>
    <w:rsid w:val="05A52A17"/>
    <w:rsid w:val="07646BD4"/>
    <w:rsid w:val="096D8054"/>
    <w:rsid w:val="0D900F9D"/>
    <w:rsid w:val="0F72CCB3"/>
    <w:rsid w:val="0FA75DEC"/>
    <w:rsid w:val="10FE0C8F"/>
    <w:rsid w:val="1253A82B"/>
    <w:rsid w:val="13303FEE"/>
    <w:rsid w:val="163B53F2"/>
    <w:rsid w:val="168A7573"/>
    <w:rsid w:val="1858BDBD"/>
    <w:rsid w:val="1AF1F2FE"/>
    <w:rsid w:val="1C7E5725"/>
    <w:rsid w:val="1D654C5A"/>
    <w:rsid w:val="1E12204F"/>
    <w:rsid w:val="2076F0BE"/>
    <w:rsid w:val="20999FEE"/>
    <w:rsid w:val="24465C29"/>
    <w:rsid w:val="2A332033"/>
    <w:rsid w:val="2C084824"/>
    <w:rsid w:val="2FC36246"/>
    <w:rsid w:val="308E0316"/>
    <w:rsid w:val="3094EAC4"/>
    <w:rsid w:val="33004FC4"/>
    <w:rsid w:val="3671DA78"/>
    <w:rsid w:val="38D75875"/>
    <w:rsid w:val="3A252F66"/>
    <w:rsid w:val="3A9CAC48"/>
    <w:rsid w:val="3AD92A8A"/>
    <w:rsid w:val="3BF5FDE8"/>
    <w:rsid w:val="3C8946D9"/>
    <w:rsid w:val="3E9364EA"/>
    <w:rsid w:val="3EE096C0"/>
    <w:rsid w:val="3F449C18"/>
    <w:rsid w:val="41EB6E0F"/>
    <w:rsid w:val="42830083"/>
    <w:rsid w:val="43789032"/>
    <w:rsid w:val="466EBE92"/>
    <w:rsid w:val="47FBCCD7"/>
    <w:rsid w:val="480A8EF3"/>
    <w:rsid w:val="48657126"/>
    <w:rsid w:val="4A20A2CE"/>
    <w:rsid w:val="4D9E4B48"/>
    <w:rsid w:val="4DCEA4A3"/>
    <w:rsid w:val="4DE2E7E0"/>
    <w:rsid w:val="50844F87"/>
    <w:rsid w:val="51CACF06"/>
    <w:rsid w:val="529CDB23"/>
    <w:rsid w:val="57C664CF"/>
    <w:rsid w:val="588AFC6E"/>
    <w:rsid w:val="59C470A4"/>
    <w:rsid w:val="5B765504"/>
    <w:rsid w:val="5E23792F"/>
    <w:rsid w:val="611F38A0"/>
    <w:rsid w:val="6170DC28"/>
    <w:rsid w:val="66EB97E1"/>
    <w:rsid w:val="68CBEC80"/>
    <w:rsid w:val="6F92EC77"/>
    <w:rsid w:val="7010DD8E"/>
    <w:rsid w:val="74F202CE"/>
    <w:rsid w:val="7588882C"/>
    <w:rsid w:val="75FCC153"/>
    <w:rsid w:val="78371818"/>
    <w:rsid w:val="78AA52D9"/>
    <w:rsid w:val="7923820F"/>
    <w:rsid w:val="7A704301"/>
    <w:rsid w:val="7B4D51C5"/>
    <w:rsid w:val="7D25E0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61741"/>
  <w15:docId w15:val="{9946C7ED-A056-4584-A80E-3D07D7E8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D7"/>
    <w:pPr>
      <w:spacing w:after="200" w:line="276" w:lineRule="auto"/>
    </w:pPr>
  </w:style>
  <w:style w:type="paragraph" w:styleId="Heading1">
    <w:name w:val="heading 1"/>
    <w:basedOn w:val="Normal"/>
    <w:next w:val="Normal"/>
    <w:link w:val="Heading1Char"/>
    <w:uiPriority w:val="9"/>
    <w:qFormat/>
    <w:rsid w:val="001516D7"/>
    <w:pPr>
      <w:keepNext/>
      <w:keepLines/>
      <w:numPr>
        <w:numId w:val="77"/>
      </w:numPr>
      <w:spacing w:before="240" w:after="12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1516D7"/>
    <w:pPr>
      <w:keepNext/>
      <w:keepLines/>
      <w:numPr>
        <w:ilvl w:val="1"/>
        <w:numId w:val="77"/>
      </w:numPr>
      <w:spacing w:before="24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1516D7"/>
    <w:pPr>
      <w:keepNext/>
      <w:keepLines/>
      <w:numPr>
        <w:ilvl w:val="2"/>
        <w:numId w:val="77"/>
      </w:numPr>
      <w:spacing w:before="24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1516D7"/>
    <w:pPr>
      <w:keepNext/>
      <w:keepLines/>
      <w:numPr>
        <w:ilvl w:val="3"/>
        <w:numId w:val="77"/>
      </w:numPr>
      <w:spacing w:before="240" w:after="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1516D7"/>
    <w:pPr>
      <w:keepNext/>
      <w:keepLines/>
      <w:numPr>
        <w:ilvl w:val="4"/>
        <w:numId w:val="77"/>
      </w:numPr>
      <w:spacing w:before="240" w:after="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11"/>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11"/>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1516D7"/>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1516D7"/>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1516D7"/>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1516D7"/>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1516D7"/>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StylePr w:type="firstRow">
      <w:rPr>
        <w:rFonts w:ascii="Calibri" w:hAnsi="Calibri"/>
        <w:b w:val="0"/>
        <w:color w:val="FFFFFF" w:themeColor="background1"/>
      </w:r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067075"/>
    <w:pPr>
      <w:numPr>
        <w:numId w:val="3"/>
      </w:numPr>
    </w:pPr>
  </w:style>
  <w:style w:type="paragraph" w:styleId="Header">
    <w:name w:val="header"/>
    <w:basedOn w:val="Normal"/>
    <w:link w:val="HeaderChar"/>
    <w:uiPriority w:val="99"/>
    <w:unhideWhenUsed/>
    <w:rsid w:val="00E00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48D"/>
  </w:style>
  <w:style w:type="paragraph" w:styleId="TOC4">
    <w:name w:val="toc 4"/>
    <w:basedOn w:val="Normal"/>
    <w:next w:val="Normal"/>
    <w:autoRedefine/>
    <w:uiPriority w:val="39"/>
    <w:unhideWhenUsed/>
    <w:rsid w:val="00785ADD"/>
    <w:pPr>
      <w:spacing w:after="100" w:line="278" w:lineRule="auto"/>
      <w:ind w:left="720"/>
    </w:pPr>
    <w:rPr>
      <w:rFonts w:eastAsiaTheme="minorEastAsia"/>
      <w:kern w:val="2"/>
      <w:sz w:val="24"/>
      <w:szCs w:val="24"/>
      <w:lang w:eastAsia="en-AU"/>
      <w14:ligatures w14:val="standardContextual"/>
    </w:rPr>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785ADD"/>
    <w:pPr>
      <w:tabs>
        <w:tab w:val="right" w:leader="dot" w:pos="9968"/>
      </w:tabs>
      <w:spacing w:after="100"/>
    </w:pPr>
    <w:rPr>
      <w:b/>
    </w:rPr>
  </w:style>
  <w:style w:type="paragraph" w:styleId="TOC2">
    <w:name w:val="toc 2"/>
    <w:basedOn w:val="Normal"/>
    <w:next w:val="Normal"/>
    <w:autoRedefine/>
    <w:uiPriority w:val="39"/>
    <w:unhideWhenUsed/>
    <w:rsid w:val="00A17C7D"/>
    <w:pPr>
      <w:tabs>
        <w:tab w:val="left" w:pos="660"/>
        <w:tab w:val="right" w:leader="dot" w:pos="9968"/>
      </w:tabs>
      <w:spacing w:after="100"/>
      <w:ind w:left="220"/>
    </w:pPr>
  </w:style>
  <w:style w:type="paragraph" w:styleId="TOC3">
    <w:name w:val="toc 3"/>
    <w:basedOn w:val="Normal"/>
    <w:next w:val="Normal"/>
    <w:autoRedefine/>
    <w:uiPriority w:val="39"/>
    <w:unhideWhenUsed/>
    <w:rsid w:val="00A17C7D"/>
    <w:pPr>
      <w:tabs>
        <w:tab w:val="left" w:pos="1100"/>
        <w:tab w:val="right" w:leader="dot" w:pos="9968"/>
      </w:tabs>
      <w:spacing w:after="100"/>
      <w:ind w:left="440"/>
    </w:pPr>
  </w:style>
  <w:style w:type="paragraph" w:styleId="TOC5">
    <w:name w:val="toc 5"/>
    <w:basedOn w:val="Normal"/>
    <w:next w:val="Normal"/>
    <w:autoRedefine/>
    <w:uiPriority w:val="39"/>
    <w:unhideWhenUsed/>
    <w:rsid w:val="00785ADD"/>
    <w:pPr>
      <w:spacing w:after="100" w:line="278" w:lineRule="auto"/>
      <w:ind w:left="960"/>
    </w:pPr>
    <w:rPr>
      <w:rFonts w:eastAsiaTheme="minorEastAsia"/>
      <w:kern w:val="2"/>
      <w:sz w:val="24"/>
      <w:szCs w:val="24"/>
      <w:lang w:eastAsia="en-AU"/>
      <w14:ligatures w14:val="standardContextual"/>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TOC6">
    <w:name w:val="toc 6"/>
    <w:basedOn w:val="Normal"/>
    <w:next w:val="Normal"/>
    <w:autoRedefine/>
    <w:uiPriority w:val="39"/>
    <w:unhideWhenUsed/>
    <w:rsid w:val="00785ADD"/>
    <w:pPr>
      <w:spacing w:after="100" w:line="278" w:lineRule="auto"/>
      <w:ind w:left="1200"/>
    </w:pPr>
    <w:rPr>
      <w:rFonts w:eastAsiaTheme="minorEastAsia"/>
      <w:kern w:val="2"/>
      <w:sz w:val="24"/>
      <w:szCs w:val="24"/>
      <w:lang w:eastAsia="en-AU"/>
      <w14:ligatures w14:val="standardContextual"/>
    </w:rPr>
  </w:style>
  <w:style w:type="character" w:customStyle="1" w:styleId="ListParagraphChar">
    <w:name w:val="List Paragraph Char"/>
    <w:basedOn w:val="DefaultParagraphFont"/>
    <w:link w:val="ListParagraph"/>
    <w:uiPriority w:val="34"/>
    <w:rsid w:val="00E73C8C"/>
  </w:style>
  <w:style w:type="paragraph" w:styleId="TOC7">
    <w:name w:val="toc 7"/>
    <w:basedOn w:val="Normal"/>
    <w:next w:val="Normal"/>
    <w:autoRedefine/>
    <w:uiPriority w:val="39"/>
    <w:unhideWhenUsed/>
    <w:rsid w:val="00785ADD"/>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785ADD"/>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785ADD"/>
    <w:pPr>
      <w:spacing w:after="100" w:line="278" w:lineRule="auto"/>
      <w:ind w:left="1920"/>
    </w:pPr>
    <w:rPr>
      <w:rFonts w:eastAsiaTheme="minorEastAsia"/>
      <w:kern w:val="2"/>
      <w:sz w:val="24"/>
      <w:szCs w:val="24"/>
      <w:lang w:eastAsia="en-AU"/>
      <w14:ligatures w14:val="standardContextual"/>
    </w:rPr>
  </w:style>
  <w:style w:type="numbering" w:customStyle="1" w:styleId="Secondheading1">
    <w:name w:val="Second heading 1"/>
    <w:uiPriority w:val="99"/>
    <w:rsid w:val="00E73C8C"/>
    <w:pPr>
      <w:numPr>
        <w:numId w:val="4"/>
      </w:numPr>
    </w:pPr>
  </w:style>
  <w:style w:type="character" w:styleId="Emphasis">
    <w:name w:val="Emphasis"/>
    <w:basedOn w:val="DefaultParagraphFont"/>
    <w:uiPriority w:val="20"/>
    <w:qFormat/>
    <w:rsid w:val="00E73C8C"/>
    <w:rPr>
      <w:i/>
      <w:iCs/>
    </w:rPr>
  </w:style>
  <w:style w:type="character" w:styleId="CommentReference">
    <w:name w:val="annotation reference"/>
    <w:basedOn w:val="DefaultParagraphFont"/>
    <w:uiPriority w:val="99"/>
    <w:semiHidden/>
    <w:unhideWhenUsed/>
    <w:rsid w:val="00E73C8C"/>
    <w:rPr>
      <w:sz w:val="16"/>
      <w:szCs w:val="16"/>
    </w:rPr>
  </w:style>
  <w:style w:type="paragraph" w:styleId="CommentSubject">
    <w:name w:val="annotation subject"/>
    <w:basedOn w:val="Normal"/>
    <w:next w:val="Normal"/>
    <w:link w:val="CommentSubjectChar"/>
    <w:uiPriority w:val="99"/>
    <w:semiHidden/>
    <w:unhideWhenUsed/>
    <w:rsid w:val="0023721E"/>
    <w:rPr>
      <w:b/>
      <w:bCs/>
    </w:rPr>
  </w:style>
  <w:style w:type="character" w:customStyle="1" w:styleId="CommentSubjectChar">
    <w:name w:val="Comment Subject Char"/>
    <w:basedOn w:val="DefaultParagraphFont"/>
    <w:link w:val="CommentSubject"/>
    <w:uiPriority w:val="99"/>
    <w:semiHidden/>
    <w:rsid w:val="0023721E"/>
    <w:rPr>
      <w:b/>
      <w:bCs/>
      <w:sz w:val="20"/>
      <w:szCs w:val="20"/>
    </w:rPr>
  </w:style>
  <w:style w:type="character" w:styleId="PlaceholderText">
    <w:name w:val="Placeholder Text"/>
    <w:basedOn w:val="DefaultParagraphFont"/>
    <w:uiPriority w:val="99"/>
    <w:semiHidden/>
    <w:rsid w:val="00E73C8C"/>
    <w:rPr>
      <w:color w:val="808080"/>
    </w:rPr>
  </w:style>
  <w:style w:type="character" w:styleId="FollowedHyperlink">
    <w:name w:val="FollowedHyperlink"/>
    <w:basedOn w:val="DefaultParagraphFont"/>
    <w:uiPriority w:val="99"/>
    <w:semiHidden/>
    <w:unhideWhenUsed/>
    <w:rsid w:val="00E73C8C"/>
    <w:rPr>
      <w:color w:val="002D3F" w:themeColor="followedHyperlink"/>
      <w:u w:val="single"/>
    </w:rPr>
  </w:style>
  <w:style w:type="character" w:styleId="UnresolvedMention">
    <w:name w:val="Unresolved Mention"/>
    <w:basedOn w:val="DefaultParagraphFont"/>
    <w:uiPriority w:val="99"/>
    <w:semiHidden/>
    <w:unhideWhenUsed/>
    <w:rsid w:val="00E73C8C"/>
    <w:rPr>
      <w:color w:val="605E5C"/>
      <w:shd w:val="clear" w:color="auto" w:fill="E1DFDD"/>
    </w:rPr>
  </w:style>
  <w:style w:type="table" w:styleId="PlainTable5">
    <w:name w:val="Plain Table 5"/>
    <w:basedOn w:val="TableNormal"/>
    <w:uiPriority w:val="45"/>
    <w:rsid w:val="00E73C8C"/>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73C8C"/>
    <w:pPr>
      <w:spacing w:after="0" w:line="240" w:lineRule="auto"/>
    </w:pPr>
    <w:tblPr/>
  </w:style>
  <w:style w:type="paragraph" w:styleId="FootnoteText">
    <w:name w:val="footnote text"/>
    <w:basedOn w:val="Normal"/>
    <w:link w:val="FootnoteTextChar"/>
    <w:uiPriority w:val="99"/>
    <w:semiHidden/>
    <w:unhideWhenUsed/>
    <w:rsid w:val="00E73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C8C"/>
    <w:rPr>
      <w:sz w:val="20"/>
      <w:szCs w:val="20"/>
    </w:rPr>
  </w:style>
  <w:style w:type="character" w:styleId="FootnoteReference">
    <w:name w:val="footnote reference"/>
    <w:basedOn w:val="DefaultParagraphFont"/>
    <w:uiPriority w:val="99"/>
    <w:unhideWhenUsed/>
    <w:rsid w:val="00E73C8C"/>
    <w:rPr>
      <w:vertAlign w:val="superscript"/>
    </w:rPr>
  </w:style>
  <w:style w:type="paragraph" w:styleId="Revision">
    <w:name w:val="Revision"/>
    <w:hidden/>
    <w:uiPriority w:val="99"/>
    <w:semiHidden/>
    <w:rsid w:val="00E73C8C"/>
    <w:pPr>
      <w:spacing w:after="0" w:line="240" w:lineRule="auto"/>
    </w:pPr>
  </w:style>
  <w:style w:type="table" w:customStyle="1" w:styleId="DESE1">
    <w:name w:val="DESE1"/>
    <w:basedOn w:val="TableNormal"/>
    <w:uiPriority w:val="99"/>
    <w:rsid w:val="00E73C8C"/>
    <w:pPr>
      <w:spacing w:before="100" w:beforeAutospacing="1" w:after="100" w:afterAutospacing="1" w:line="240" w:lineRule="auto"/>
    </w:pPr>
    <w:tblPr/>
    <w:tblStylePr w:type="firstRow">
      <w:rPr>
        <w:rFonts w:ascii="Calibri" w:hAnsi="Calibri"/>
        <w:b/>
        <w:color w:val="FFFFFF" w:themeColor="background1"/>
      </w:rPr>
    </w:tblStylePr>
    <w:tblStylePr w:type="firstCol">
      <w:rPr>
        <w:b w:val="0"/>
      </w:rPr>
    </w:tblStylePr>
    <w:tblStylePr w:type="nwCell">
      <w:rPr>
        <w:rFonts w:ascii="Calibri" w:hAnsi="Calibri"/>
        <w:b/>
      </w:rPr>
    </w:tblStylePr>
  </w:style>
  <w:style w:type="paragraph" w:styleId="EndnoteText">
    <w:name w:val="endnote text"/>
    <w:basedOn w:val="Normal"/>
    <w:link w:val="EndnoteTextChar"/>
    <w:uiPriority w:val="99"/>
    <w:semiHidden/>
    <w:unhideWhenUsed/>
    <w:rsid w:val="00E73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3C8C"/>
    <w:rPr>
      <w:sz w:val="20"/>
      <w:szCs w:val="20"/>
    </w:rPr>
  </w:style>
  <w:style w:type="character" w:styleId="EndnoteReference">
    <w:name w:val="endnote reference"/>
    <w:basedOn w:val="DefaultParagraphFont"/>
    <w:uiPriority w:val="99"/>
    <w:semiHidden/>
    <w:unhideWhenUsed/>
    <w:rsid w:val="00E73C8C"/>
    <w:rPr>
      <w:vertAlign w:val="superscript"/>
    </w:rPr>
  </w:style>
  <w:style w:type="paragraph" w:styleId="CommentText">
    <w:name w:val="annotation text"/>
    <w:basedOn w:val="Normal"/>
    <w:link w:val="CommentTextChar"/>
    <w:uiPriority w:val="99"/>
    <w:unhideWhenUsed/>
    <w:rsid w:val="00E559B5"/>
    <w:pPr>
      <w:spacing w:line="240" w:lineRule="auto"/>
    </w:pPr>
    <w:rPr>
      <w:sz w:val="20"/>
      <w:szCs w:val="20"/>
    </w:rPr>
  </w:style>
  <w:style w:type="character" w:customStyle="1" w:styleId="CommentTextChar">
    <w:name w:val="Comment Text Char"/>
    <w:basedOn w:val="DefaultParagraphFont"/>
    <w:link w:val="CommentText"/>
    <w:uiPriority w:val="99"/>
    <w:rsid w:val="00E559B5"/>
    <w:rPr>
      <w:sz w:val="20"/>
      <w:szCs w:val="20"/>
    </w:rPr>
  </w:style>
  <w:style w:type="character" w:styleId="Mention">
    <w:name w:val="Mention"/>
    <w:basedOn w:val="DefaultParagraphFont"/>
    <w:uiPriority w:val="99"/>
    <w:unhideWhenUsed/>
    <w:rsid w:val="002145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477">
      <w:bodyDiv w:val="1"/>
      <w:marLeft w:val="0"/>
      <w:marRight w:val="0"/>
      <w:marTop w:val="0"/>
      <w:marBottom w:val="0"/>
      <w:divBdr>
        <w:top w:val="none" w:sz="0" w:space="0" w:color="auto"/>
        <w:left w:val="none" w:sz="0" w:space="0" w:color="auto"/>
        <w:bottom w:val="none" w:sz="0" w:space="0" w:color="auto"/>
        <w:right w:val="none" w:sz="0" w:space="0" w:color="auto"/>
      </w:divBdr>
    </w:div>
    <w:div w:id="66921412">
      <w:bodyDiv w:val="1"/>
      <w:marLeft w:val="0"/>
      <w:marRight w:val="0"/>
      <w:marTop w:val="0"/>
      <w:marBottom w:val="0"/>
      <w:divBdr>
        <w:top w:val="none" w:sz="0" w:space="0" w:color="auto"/>
        <w:left w:val="none" w:sz="0" w:space="0" w:color="auto"/>
        <w:bottom w:val="none" w:sz="0" w:space="0" w:color="auto"/>
        <w:right w:val="none" w:sz="0" w:space="0" w:color="auto"/>
      </w:divBdr>
    </w:div>
    <w:div w:id="143589382">
      <w:bodyDiv w:val="1"/>
      <w:marLeft w:val="0"/>
      <w:marRight w:val="0"/>
      <w:marTop w:val="0"/>
      <w:marBottom w:val="0"/>
      <w:divBdr>
        <w:top w:val="none" w:sz="0" w:space="0" w:color="auto"/>
        <w:left w:val="none" w:sz="0" w:space="0" w:color="auto"/>
        <w:bottom w:val="none" w:sz="0" w:space="0" w:color="auto"/>
        <w:right w:val="none" w:sz="0" w:space="0" w:color="auto"/>
      </w:divBdr>
    </w:div>
    <w:div w:id="379061403">
      <w:bodyDiv w:val="1"/>
      <w:marLeft w:val="0"/>
      <w:marRight w:val="0"/>
      <w:marTop w:val="0"/>
      <w:marBottom w:val="0"/>
      <w:divBdr>
        <w:top w:val="none" w:sz="0" w:space="0" w:color="auto"/>
        <w:left w:val="none" w:sz="0" w:space="0" w:color="auto"/>
        <w:bottom w:val="none" w:sz="0" w:space="0" w:color="auto"/>
        <w:right w:val="none" w:sz="0" w:space="0" w:color="auto"/>
      </w:divBdr>
    </w:div>
    <w:div w:id="566766083">
      <w:bodyDiv w:val="1"/>
      <w:marLeft w:val="0"/>
      <w:marRight w:val="0"/>
      <w:marTop w:val="0"/>
      <w:marBottom w:val="0"/>
      <w:divBdr>
        <w:top w:val="none" w:sz="0" w:space="0" w:color="auto"/>
        <w:left w:val="none" w:sz="0" w:space="0" w:color="auto"/>
        <w:bottom w:val="none" w:sz="0" w:space="0" w:color="auto"/>
        <w:right w:val="none" w:sz="0" w:space="0" w:color="auto"/>
      </w:divBdr>
    </w:div>
    <w:div w:id="567033795">
      <w:bodyDiv w:val="1"/>
      <w:marLeft w:val="0"/>
      <w:marRight w:val="0"/>
      <w:marTop w:val="0"/>
      <w:marBottom w:val="0"/>
      <w:divBdr>
        <w:top w:val="none" w:sz="0" w:space="0" w:color="auto"/>
        <w:left w:val="none" w:sz="0" w:space="0" w:color="auto"/>
        <w:bottom w:val="none" w:sz="0" w:space="0" w:color="auto"/>
        <w:right w:val="none" w:sz="0" w:space="0" w:color="auto"/>
      </w:divBdr>
    </w:div>
    <w:div w:id="813639494">
      <w:bodyDiv w:val="1"/>
      <w:marLeft w:val="0"/>
      <w:marRight w:val="0"/>
      <w:marTop w:val="0"/>
      <w:marBottom w:val="0"/>
      <w:divBdr>
        <w:top w:val="none" w:sz="0" w:space="0" w:color="auto"/>
        <w:left w:val="none" w:sz="0" w:space="0" w:color="auto"/>
        <w:bottom w:val="none" w:sz="0" w:space="0" w:color="auto"/>
        <w:right w:val="none" w:sz="0" w:space="0" w:color="auto"/>
      </w:divBdr>
    </w:div>
    <w:div w:id="837814167">
      <w:bodyDiv w:val="1"/>
      <w:marLeft w:val="0"/>
      <w:marRight w:val="0"/>
      <w:marTop w:val="0"/>
      <w:marBottom w:val="0"/>
      <w:divBdr>
        <w:top w:val="none" w:sz="0" w:space="0" w:color="auto"/>
        <w:left w:val="none" w:sz="0" w:space="0" w:color="auto"/>
        <w:bottom w:val="none" w:sz="0" w:space="0" w:color="auto"/>
        <w:right w:val="none" w:sz="0" w:space="0" w:color="auto"/>
      </w:divBdr>
    </w:div>
    <w:div w:id="213301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header" Target="header3.xml"/><Relationship Id="rId34" Type="http://schemas.openxmlformats.org/officeDocument/2006/relationships/footer" Target="footer10.xml"/><Relationship Id="rId42" Type="http://schemas.openxmlformats.org/officeDocument/2006/relationships/header" Target="header10.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au/" TargetMode="Externa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www.apprenticeships.gov.au/who-to-contact/search-for-a-group-training-organisation" TargetMode="External"/><Relationship Id="rId37"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40" Type="http://schemas.openxmlformats.org/officeDocument/2006/relationships/footer" Target="footer12.xml"/><Relationship Id="rId45" Type="http://schemas.openxmlformats.org/officeDocument/2006/relationships/header" Target="header11.xml"/><Relationship Id="rId53" Type="http://schemas.openxmlformats.org/officeDocument/2006/relationships/header" Target="header14.xml"/><Relationship Id="rId58" Type="http://schemas.openxmlformats.org/officeDocument/2006/relationships/footer" Target="footer20.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yperlink" Target="mailto:foi@dese.gov.au"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apprenticeships.gov.au/who-to-contact/search-for-an-australian-apprenticeship-support-network-provider" TargetMode="External"/><Relationship Id="rId25" Type="http://schemas.openxmlformats.org/officeDocument/2006/relationships/footer" Target="footer6.xml"/><Relationship Id="rId33" Type="http://schemas.openxmlformats.org/officeDocument/2006/relationships/hyperlink" Target="https://www.apprenticeships.gov.au/who-contact/group-training-organisation-national-standards" TargetMode="External"/><Relationship Id="rId38" Type="http://schemas.openxmlformats.org/officeDocument/2006/relationships/header" Target="header8.xml"/><Relationship Id="rId46" Type="http://schemas.openxmlformats.org/officeDocument/2006/relationships/header" Target="header12.xml"/><Relationship Id="rId59"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 TargetMode="External"/><Relationship Id="rId49" Type="http://schemas.openxmlformats.org/officeDocument/2006/relationships/header" Target="header13.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hyperlink" Target="http://www.ombudsman.gov.au" TargetMode="External"/><Relationship Id="rId52" Type="http://schemas.openxmlformats.org/officeDocument/2006/relationships/hyperlink" Target="http://www.aqf.edu.a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5BDE7901-982B-4B89-A290-5D4E87CA0E47}">
  <ds:schemaRefs>
    <ds:schemaRef ds:uri="http://schemas.microsoft.com/sharepoint/v3/contenttype/forms"/>
  </ds:schemaRefs>
</ds:datastoreItem>
</file>

<file path=customXml/itemProps3.xml><?xml version="1.0" encoding="utf-8"?>
<ds:datastoreItem xmlns:ds="http://schemas.openxmlformats.org/officeDocument/2006/customXml" ds:itemID="{002FF3CF-6844-4D1C-9485-2B31491F0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9B6C-5021-4795-95E4-D93668F0AD68}">
  <ds:schemaRefs>
    <ds:schemaRef ds:uri="http://schemas.microsoft.com/office/2006/documentManagement/types"/>
    <ds:schemaRef ds:uri="c3bb4156-0582-4d49-9748-da12e4bfffd4"/>
    <ds:schemaRef ds:uri="http://schemas.microsoft.com/office/2006/metadata/properties"/>
    <ds:schemaRef ds:uri="f6ea322a-84be-47d5-b47f-0374e0177435"/>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22493</Words>
  <Characters>130691</Characters>
  <Application>Microsoft Office Word</Application>
  <DocSecurity>0</DocSecurity>
  <Lines>2841</Lines>
  <Paragraphs>1939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151245</CharactersWithSpaces>
  <SharedDoc>false</SharedDoc>
  <HLinks>
    <vt:vector size="690" baseType="variant">
      <vt:variant>
        <vt:i4>7471152</vt:i4>
      </vt:variant>
      <vt:variant>
        <vt:i4>663</vt:i4>
      </vt:variant>
      <vt:variant>
        <vt:i4>0</vt:i4>
      </vt:variant>
      <vt:variant>
        <vt:i4>5</vt:i4>
      </vt:variant>
      <vt:variant>
        <vt:lpwstr>http://www.aqf.edu.au/</vt:lpwstr>
      </vt:variant>
      <vt:variant>
        <vt:lpwstr/>
      </vt:variant>
      <vt:variant>
        <vt:i4>6291477</vt:i4>
      </vt:variant>
      <vt:variant>
        <vt:i4>660</vt:i4>
      </vt:variant>
      <vt:variant>
        <vt:i4>0</vt:i4>
      </vt:variant>
      <vt:variant>
        <vt:i4>5</vt:i4>
      </vt:variant>
      <vt:variant>
        <vt:lpwstr>mailto:foi@dese.gov.au</vt:lpwstr>
      </vt:variant>
      <vt:variant>
        <vt:lpwstr/>
      </vt:variant>
      <vt:variant>
        <vt:i4>1966144</vt:i4>
      </vt:variant>
      <vt:variant>
        <vt:i4>657</vt:i4>
      </vt:variant>
      <vt:variant>
        <vt:i4>0</vt:i4>
      </vt:variant>
      <vt:variant>
        <vt:i4>5</vt:i4>
      </vt:variant>
      <vt:variant>
        <vt:lpwstr>http://www.ombudsman.gov.au/</vt:lpwstr>
      </vt:variant>
      <vt:variant>
        <vt:lpwstr/>
      </vt:variant>
      <vt:variant>
        <vt:i4>7274612</vt:i4>
      </vt:variant>
      <vt:variant>
        <vt:i4>654</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7274612</vt:i4>
      </vt:variant>
      <vt:variant>
        <vt:i4>651</vt:i4>
      </vt:variant>
      <vt:variant>
        <vt:i4>0</vt:i4>
      </vt:variant>
      <vt:variant>
        <vt:i4>5</vt:i4>
      </vt:variant>
      <vt:variant>
        <vt:lpwstr>https://aus01.safelinks.protection.outlook.com/?url=https%3A%2F%2Fwww.ato.gov.au%2FIndividuals%2FTax-file-number%2FApply-for-a-TFN%2F&amp;data=04%7C01%7C%7C774b0a41c2b1410913b808da17965063%7C8c0aa3fabaaf4713a02e487637cf14be%7C0%7C0%7C637848231611849013%7CUnknown%7CTWFpbGZsb3d8eyJWIjoiMC4wLjAwMDAiLCJQIjoiV2luMzIiLCJBTiI6Ik1haWwiLCJXVCI6Mn0%3D%7C0&amp;sdata=22QDFLUbzzsb6wW8rGcO5pt%2FlsteonNSYhAnYZg7JGY%3D&amp;reserved=0</vt:lpwstr>
      </vt:variant>
      <vt:variant>
        <vt:lpwstr/>
      </vt:variant>
      <vt:variant>
        <vt:i4>5242901</vt:i4>
      </vt:variant>
      <vt:variant>
        <vt:i4>648</vt:i4>
      </vt:variant>
      <vt:variant>
        <vt:i4>0</vt:i4>
      </vt:variant>
      <vt:variant>
        <vt:i4>5</vt:i4>
      </vt:variant>
      <vt:variant>
        <vt:lpwstr>https://www.apprenticeships.gov.au/who-contact/group-training-organisation-national-standards</vt:lpwstr>
      </vt:variant>
      <vt:variant>
        <vt:lpwstr/>
      </vt:variant>
      <vt:variant>
        <vt:i4>6946853</vt:i4>
      </vt:variant>
      <vt:variant>
        <vt:i4>645</vt:i4>
      </vt:variant>
      <vt:variant>
        <vt:i4>0</vt:i4>
      </vt:variant>
      <vt:variant>
        <vt:i4>5</vt:i4>
      </vt:variant>
      <vt:variant>
        <vt:lpwstr>https://www.apprenticeships.gov.au/who-to-contact/search-for-a-group-training-organisation</vt:lpwstr>
      </vt:variant>
      <vt:variant>
        <vt:lpwstr/>
      </vt:variant>
      <vt:variant>
        <vt:i4>1114183</vt:i4>
      </vt:variant>
      <vt:variant>
        <vt:i4>642</vt:i4>
      </vt:variant>
      <vt:variant>
        <vt:i4>0</vt:i4>
      </vt:variant>
      <vt:variant>
        <vt:i4>5</vt:i4>
      </vt:variant>
      <vt:variant>
        <vt:lpwstr>http://www.apprenticeships.gov.au/who-to-contact/search-for-an-australian-apprenticeship-support-network-provider</vt:lpwstr>
      </vt:variant>
      <vt:variant>
        <vt:lpwstr/>
      </vt:variant>
      <vt:variant>
        <vt:i4>7864360</vt:i4>
      </vt:variant>
      <vt:variant>
        <vt:i4>639</vt:i4>
      </vt:variant>
      <vt:variant>
        <vt:i4>0</vt:i4>
      </vt:variant>
      <vt:variant>
        <vt:i4>5</vt:i4>
      </vt:variant>
      <vt:variant>
        <vt:lpwstr>https://www.grants.gov.au/</vt:lpwstr>
      </vt:variant>
      <vt:variant>
        <vt:lpwstr/>
      </vt:variant>
      <vt:variant>
        <vt:i4>1376309</vt:i4>
      </vt:variant>
      <vt:variant>
        <vt:i4>632</vt:i4>
      </vt:variant>
      <vt:variant>
        <vt:i4>0</vt:i4>
      </vt:variant>
      <vt:variant>
        <vt:i4>5</vt:i4>
      </vt:variant>
      <vt:variant>
        <vt:lpwstr/>
      </vt:variant>
      <vt:variant>
        <vt:lpwstr>_Toc212212439</vt:lpwstr>
      </vt:variant>
      <vt:variant>
        <vt:i4>1376309</vt:i4>
      </vt:variant>
      <vt:variant>
        <vt:i4>626</vt:i4>
      </vt:variant>
      <vt:variant>
        <vt:i4>0</vt:i4>
      </vt:variant>
      <vt:variant>
        <vt:i4>5</vt:i4>
      </vt:variant>
      <vt:variant>
        <vt:lpwstr/>
      </vt:variant>
      <vt:variant>
        <vt:lpwstr>_Toc212212438</vt:lpwstr>
      </vt:variant>
      <vt:variant>
        <vt:i4>1376309</vt:i4>
      </vt:variant>
      <vt:variant>
        <vt:i4>620</vt:i4>
      </vt:variant>
      <vt:variant>
        <vt:i4>0</vt:i4>
      </vt:variant>
      <vt:variant>
        <vt:i4>5</vt:i4>
      </vt:variant>
      <vt:variant>
        <vt:lpwstr/>
      </vt:variant>
      <vt:variant>
        <vt:lpwstr>_Toc212212437</vt:lpwstr>
      </vt:variant>
      <vt:variant>
        <vt:i4>1376309</vt:i4>
      </vt:variant>
      <vt:variant>
        <vt:i4>614</vt:i4>
      </vt:variant>
      <vt:variant>
        <vt:i4>0</vt:i4>
      </vt:variant>
      <vt:variant>
        <vt:i4>5</vt:i4>
      </vt:variant>
      <vt:variant>
        <vt:lpwstr/>
      </vt:variant>
      <vt:variant>
        <vt:lpwstr>_Toc212212436</vt:lpwstr>
      </vt:variant>
      <vt:variant>
        <vt:i4>1376309</vt:i4>
      </vt:variant>
      <vt:variant>
        <vt:i4>608</vt:i4>
      </vt:variant>
      <vt:variant>
        <vt:i4>0</vt:i4>
      </vt:variant>
      <vt:variant>
        <vt:i4>5</vt:i4>
      </vt:variant>
      <vt:variant>
        <vt:lpwstr/>
      </vt:variant>
      <vt:variant>
        <vt:lpwstr>_Toc212212435</vt:lpwstr>
      </vt:variant>
      <vt:variant>
        <vt:i4>1376309</vt:i4>
      </vt:variant>
      <vt:variant>
        <vt:i4>602</vt:i4>
      </vt:variant>
      <vt:variant>
        <vt:i4>0</vt:i4>
      </vt:variant>
      <vt:variant>
        <vt:i4>5</vt:i4>
      </vt:variant>
      <vt:variant>
        <vt:lpwstr/>
      </vt:variant>
      <vt:variant>
        <vt:lpwstr>_Toc212212434</vt:lpwstr>
      </vt:variant>
      <vt:variant>
        <vt:i4>1376309</vt:i4>
      </vt:variant>
      <vt:variant>
        <vt:i4>596</vt:i4>
      </vt:variant>
      <vt:variant>
        <vt:i4>0</vt:i4>
      </vt:variant>
      <vt:variant>
        <vt:i4>5</vt:i4>
      </vt:variant>
      <vt:variant>
        <vt:lpwstr/>
      </vt:variant>
      <vt:variant>
        <vt:lpwstr>_Toc212212433</vt:lpwstr>
      </vt:variant>
      <vt:variant>
        <vt:i4>1376309</vt:i4>
      </vt:variant>
      <vt:variant>
        <vt:i4>590</vt:i4>
      </vt:variant>
      <vt:variant>
        <vt:i4>0</vt:i4>
      </vt:variant>
      <vt:variant>
        <vt:i4>5</vt:i4>
      </vt:variant>
      <vt:variant>
        <vt:lpwstr/>
      </vt:variant>
      <vt:variant>
        <vt:lpwstr>_Toc212212432</vt:lpwstr>
      </vt:variant>
      <vt:variant>
        <vt:i4>1376309</vt:i4>
      </vt:variant>
      <vt:variant>
        <vt:i4>584</vt:i4>
      </vt:variant>
      <vt:variant>
        <vt:i4>0</vt:i4>
      </vt:variant>
      <vt:variant>
        <vt:i4>5</vt:i4>
      </vt:variant>
      <vt:variant>
        <vt:lpwstr/>
      </vt:variant>
      <vt:variant>
        <vt:lpwstr>_Toc212212431</vt:lpwstr>
      </vt:variant>
      <vt:variant>
        <vt:i4>1376309</vt:i4>
      </vt:variant>
      <vt:variant>
        <vt:i4>578</vt:i4>
      </vt:variant>
      <vt:variant>
        <vt:i4>0</vt:i4>
      </vt:variant>
      <vt:variant>
        <vt:i4>5</vt:i4>
      </vt:variant>
      <vt:variant>
        <vt:lpwstr/>
      </vt:variant>
      <vt:variant>
        <vt:lpwstr>_Toc212212430</vt:lpwstr>
      </vt:variant>
      <vt:variant>
        <vt:i4>1310773</vt:i4>
      </vt:variant>
      <vt:variant>
        <vt:i4>572</vt:i4>
      </vt:variant>
      <vt:variant>
        <vt:i4>0</vt:i4>
      </vt:variant>
      <vt:variant>
        <vt:i4>5</vt:i4>
      </vt:variant>
      <vt:variant>
        <vt:lpwstr/>
      </vt:variant>
      <vt:variant>
        <vt:lpwstr>_Toc212212429</vt:lpwstr>
      </vt:variant>
      <vt:variant>
        <vt:i4>1310773</vt:i4>
      </vt:variant>
      <vt:variant>
        <vt:i4>566</vt:i4>
      </vt:variant>
      <vt:variant>
        <vt:i4>0</vt:i4>
      </vt:variant>
      <vt:variant>
        <vt:i4>5</vt:i4>
      </vt:variant>
      <vt:variant>
        <vt:lpwstr/>
      </vt:variant>
      <vt:variant>
        <vt:lpwstr>_Toc212212428</vt:lpwstr>
      </vt:variant>
      <vt:variant>
        <vt:i4>1310773</vt:i4>
      </vt:variant>
      <vt:variant>
        <vt:i4>560</vt:i4>
      </vt:variant>
      <vt:variant>
        <vt:i4>0</vt:i4>
      </vt:variant>
      <vt:variant>
        <vt:i4>5</vt:i4>
      </vt:variant>
      <vt:variant>
        <vt:lpwstr/>
      </vt:variant>
      <vt:variant>
        <vt:lpwstr>_Toc212212427</vt:lpwstr>
      </vt:variant>
      <vt:variant>
        <vt:i4>1310773</vt:i4>
      </vt:variant>
      <vt:variant>
        <vt:i4>554</vt:i4>
      </vt:variant>
      <vt:variant>
        <vt:i4>0</vt:i4>
      </vt:variant>
      <vt:variant>
        <vt:i4>5</vt:i4>
      </vt:variant>
      <vt:variant>
        <vt:lpwstr/>
      </vt:variant>
      <vt:variant>
        <vt:lpwstr>_Toc212212426</vt:lpwstr>
      </vt:variant>
      <vt:variant>
        <vt:i4>1310773</vt:i4>
      </vt:variant>
      <vt:variant>
        <vt:i4>548</vt:i4>
      </vt:variant>
      <vt:variant>
        <vt:i4>0</vt:i4>
      </vt:variant>
      <vt:variant>
        <vt:i4>5</vt:i4>
      </vt:variant>
      <vt:variant>
        <vt:lpwstr/>
      </vt:variant>
      <vt:variant>
        <vt:lpwstr>_Toc212212425</vt:lpwstr>
      </vt:variant>
      <vt:variant>
        <vt:i4>1310773</vt:i4>
      </vt:variant>
      <vt:variant>
        <vt:i4>542</vt:i4>
      </vt:variant>
      <vt:variant>
        <vt:i4>0</vt:i4>
      </vt:variant>
      <vt:variant>
        <vt:i4>5</vt:i4>
      </vt:variant>
      <vt:variant>
        <vt:lpwstr/>
      </vt:variant>
      <vt:variant>
        <vt:lpwstr>_Toc212212424</vt:lpwstr>
      </vt:variant>
      <vt:variant>
        <vt:i4>1310773</vt:i4>
      </vt:variant>
      <vt:variant>
        <vt:i4>536</vt:i4>
      </vt:variant>
      <vt:variant>
        <vt:i4>0</vt:i4>
      </vt:variant>
      <vt:variant>
        <vt:i4>5</vt:i4>
      </vt:variant>
      <vt:variant>
        <vt:lpwstr/>
      </vt:variant>
      <vt:variant>
        <vt:lpwstr>_Toc212212423</vt:lpwstr>
      </vt:variant>
      <vt:variant>
        <vt:i4>1310773</vt:i4>
      </vt:variant>
      <vt:variant>
        <vt:i4>530</vt:i4>
      </vt:variant>
      <vt:variant>
        <vt:i4>0</vt:i4>
      </vt:variant>
      <vt:variant>
        <vt:i4>5</vt:i4>
      </vt:variant>
      <vt:variant>
        <vt:lpwstr/>
      </vt:variant>
      <vt:variant>
        <vt:lpwstr>_Toc212212422</vt:lpwstr>
      </vt:variant>
      <vt:variant>
        <vt:i4>1310773</vt:i4>
      </vt:variant>
      <vt:variant>
        <vt:i4>524</vt:i4>
      </vt:variant>
      <vt:variant>
        <vt:i4>0</vt:i4>
      </vt:variant>
      <vt:variant>
        <vt:i4>5</vt:i4>
      </vt:variant>
      <vt:variant>
        <vt:lpwstr/>
      </vt:variant>
      <vt:variant>
        <vt:lpwstr>_Toc212212421</vt:lpwstr>
      </vt:variant>
      <vt:variant>
        <vt:i4>1310773</vt:i4>
      </vt:variant>
      <vt:variant>
        <vt:i4>518</vt:i4>
      </vt:variant>
      <vt:variant>
        <vt:i4>0</vt:i4>
      </vt:variant>
      <vt:variant>
        <vt:i4>5</vt:i4>
      </vt:variant>
      <vt:variant>
        <vt:lpwstr/>
      </vt:variant>
      <vt:variant>
        <vt:lpwstr>_Toc212212420</vt:lpwstr>
      </vt:variant>
      <vt:variant>
        <vt:i4>1507381</vt:i4>
      </vt:variant>
      <vt:variant>
        <vt:i4>512</vt:i4>
      </vt:variant>
      <vt:variant>
        <vt:i4>0</vt:i4>
      </vt:variant>
      <vt:variant>
        <vt:i4>5</vt:i4>
      </vt:variant>
      <vt:variant>
        <vt:lpwstr/>
      </vt:variant>
      <vt:variant>
        <vt:lpwstr>_Toc212212419</vt:lpwstr>
      </vt:variant>
      <vt:variant>
        <vt:i4>1507381</vt:i4>
      </vt:variant>
      <vt:variant>
        <vt:i4>506</vt:i4>
      </vt:variant>
      <vt:variant>
        <vt:i4>0</vt:i4>
      </vt:variant>
      <vt:variant>
        <vt:i4>5</vt:i4>
      </vt:variant>
      <vt:variant>
        <vt:lpwstr/>
      </vt:variant>
      <vt:variant>
        <vt:lpwstr>_Toc212212418</vt:lpwstr>
      </vt:variant>
      <vt:variant>
        <vt:i4>1507381</vt:i4>
      </vt:variant>
      <vt:variant>
        <vt:i4>500</vt:i4>
      </vt:variant>
      <vt:variant>
        <vt:i4>0</vt:i4>
      </vt:variant>
      <vt:variant>
        <vt:i4>5</vt:i4>
      </vt:variant>
      <vt:variant>
        <vt:lpwstr/>
      </vt:variant>
      <vt:variant>
        <vt:lpwstr>_Toc212212417</vt:lpwstr>
      </vt:variant>
      <vt:variant>
        <vt:i4>1507381</vt:i4>
      </vt:variant>
      <vt:variant>
        <vt:i4>494</vt:i4>
      </vt:variant>
      <vt:variant>
        <vt:i4>0</vt:i4>
      </vt:variant>
      <vt:variant>
        <vt:i4>5</vt:i4>
      </vt:variant>
      <vt:variant>
        <vt:lpwstr/>
      </vt:variant>
      <vt:variant>
        <vt:lpwstr>_Toc212212416</vt:lpwstr>
      </vt:variant>
      <vt:variant>
        <vt:i4>1507381</vt:i4>
      </vt:variant>
      <vt:variant>
        <vt:i4>488</vt:i4>
      </vt:variant>
      <vt:variant>
        <vt:i4>0</vt:i4>
      </vt:variant>
      <vt:variant>
        <vt:i4>5</vt:i4>
      </vt:variant>
      <vt:variant>
        <vt:lpwstr/>
      </vt:variant>
      <vt:variant>
        <vt:lpwstr>_Toc212212415</vt:lpwstr>
      </vt:variant>
      <vt:variant>
        <vt:i4>1507381</vt:i4>
      </vt:variant>
      <vt:variant>
        <vt:i4>482</vt:i4>
      </vt:variant>
      <vt:variant>
        <vt:i4>0</vt:i4>
      </vt:variant>
      <vt:variant>
        <vt:i4>5</vt:i4>
      </vt:variant>
      <vt:variant>
        <vt:lpwstr/>
      </vt:variant>
      <vt:variant>
        <vt:lpwstr>_Toc212212414</vt:lpwstr>
      </vt:variant>
      <vt:variant>
        <vt:i4>1507381</vt:i4>
      </vt:variant>
      <vt:variant>
        <vt:i4>476</vt:i4>
      </vt:variant>
      <vt:variant>
        <vt:i4>0</vt:i4>
      </vt:variant>
      <vt:variant>
        <vt:i4>5</vt:i4>
      </vt:variant>
      <vt:variant>
        <vt:lpwstr/>
      </vt:variant>
      <vt:variant>
        <vt:lpwstr>_Toc212212413</vt:lpwstr>
      </vt:variant>
      <vt:variant>
        <vt:i4>1507381</vt:i4>
      </vt:variant>
      <vt:variant>
        <vt:i4>470</vt:i4>
      </vt:variant>
      <vt:variant>
        <vt:i4>0</vt:i4>
      </vt:variant>
      <vt:variant>
        <vt:i4>5</vt:i4>
      </vt:variant>
      <vt:variant>
        <vt:lpwstr/>
      </vt:variant>
      <vt:variant>
        <vt:lpwstr>_Toc212212412</vt:lpwstr>
      </vt:variant>
      <vt:variant>
        <vt:i4>1507381</vt:i4>
      </vt:variant>
      <vt:variant>
        <vt:i4>464</vt:i4>
      </vt:variant>
      <vt:variant>
        <vt:i4>0</vt:i4>
      </vt:variant>
      <vt:variant>
        <vt:i4>5</vt:i4>
      </vt:variant>
      <vt:variant>
        <vt:lpwstr/>
      </vt:variant>
      <vt:variant>
        <vt:lpwstr>_Toc212212411</vt:lpwstr>
      </vt:variant>
      <vt:variant>
        <vt:i4>1507381</vt:i4>
      </vt:variant>
      <vt:variant>
        <vt:i4>458</vt:i4>
      </vt:variant>
      <vt:variant>
        <vt:i4>0</vt:i4>
      </vt:variant>
      <vt:variant>
        <vt:i4>5</vt:i4>
      </vt:variant>
      <vt:variant>
        <vt:lpwstr/>
      </vt:variant>
      <vt:variant>
        <vt:lpwstr>_Toc212212410</vt:lpwstr>
      </vt:variant>
      <vt:variant>
        <vt:i4>1441845</vt:i4>
      </vt:variant>
      <vt:variant>
        <vt:i4>452</vt:i4>
      </vt:variant>
      <vt:variant>
        <vt:i4>0</vt:i4>
      </vt:variant>
      <vt:variant>
        <vt:i4>5</vt:i4>
      </vt:variant>
      <vt:variant>
        <vt:lpwstr/>
      </vt:variant>
      <vt:variant>
        <vt:lpwstr>_Toc212212409</vt:lpwstr>
      </vt:variant>
      <vt:variant>
        <vt:i4>1441845</vt:i4>
      </vt:variant>
      <vt:variant>
        <vt:i4>446</vt:i4>
      </vt:variant>
      <vt:variant>
        <vt:i4>0</vt:i4>
      </vt:variant>
      <vt:variant>
        <vt:i4>5</vt:i4>
      </vt:variant>
      <vt:variant>
        <vt:lpwstr/>
      </vt:variant>
      <vt:variant>
        <vt:lpwstr>_Toc212212408</vt:lpwstr>
      </vt:variant>
      <vt:variant>
        <vt:i4>1441845</vt:i4>
      </vt:variant>
      <vt:variant>
        <vt:i4>440</vt:i4>
      </vt:variant>
      <vt:variant>
        <vt:i4>0</vt:i4>
      </vt:variant>
      <vt:variant>
        <vt:i4>5</vt:i4>
      </vt:variant>
      <vt:variant>
        <vt:lpwstr/>
      </vt:variant>
      <vt:variant>
        <vt:lpwstr>_Toc212212407</vt:lpwstr>
      </vt:variant>
      <vt:variant>
        <vt:i4>1441845</vt:i4>
      </vt:variant>
      <vt:variant>
        <vt:i4>434</vt:i4>
      </vt:variant>
      <vt:variant>
        <vt:i4>0</vt:i4>
      </vt:variant>
      <vt:variant>
        <vt:i4>5</vt:i4>
      </vt:variant>
      <vt:variant>
        <vt:lpwstr/>
      </vt:variant>
      <vt:variant>
        <vt:lpwstr>_Toc212212406</vt:lpwstr>
      </vt:variant>
      <vt:variant>
        <vt:i4>1441845</vt:i4>
      </vt:variant>
      <vt:variant>
        <vt:i4>428</vt:i4>
      </vt:variant>
      <vt:variant>
        <vt:i4>0</vt:i4>
      </vt:variant>
      <vt:variant>
        <vt:i4>5</vt:i4>
      </vt:variant>
      <vt:variant>
        <vt:lpwstr/>
      </vt:variant>
      <vt:variant>
        <vt:lpwstr>_Toc212212405</vt:lpwstr>
      </vt:variant>
      <vt:variant>
        <vt:i4>1441845</vt:i4>
      </vt:variant>
      <vt:variant>
        <vt:i4>422</vt:i4>
      </vt:variant>
      <vt:variant>
        <vt:i4>0</vt:i4>
      </vt:variant>
      <vt:variant>
        <vt:i4>5</vt:i4>
      </vt:variant>
      <vt:variant>
        <vt:lpwstr/>
      </vt:variant>
      <vt:variant>
        <vt:lpwstr>_Toc212212404</vt:lpwstr>
      </vt:variant>
      <vt:variant>
        <vt:i4>1441845</vt:i4>
      </vt:variant>
      <vt:variant>
        <vt:i4>416</vt:i4>
      </vt:variant>
      <vt:variant>
        <vt:i4>0</vt:i4>
      </vt:variant>
      <vt:variant>
        <vt:i4>5</vt:i4>
      </vt:variant>
      <vt:variant>
        <vt:lpwstr/>
      </vt:variant>
      <vt:variant>
        <vt:lpwstr>_Toc212212403</vt:lpwstr>
      </vt:variant>
      <vt:variant>
        <vt:i4>1441845</vt:i4>
      </vt:variant>
      <vt:variant>
        <vt:i4>410</vt:i4>
      </vt:variant>
      <vt:variant>
        <vt:i4>0</vt:i4>
      </vt:variant>
      <vt:variant>
        <vt:i4>5</vt:i4>
      </vt:variant>
      <vt:variant>
        <vt:lpwstr/>
      </vt:variant>
      <vt:variant>
        <vt:lpwstr>_Toc212212402</vt:lpwstr>
      </vt:variant>
      <vt:variant>
        <vt:i4>1441845</vt:i4>
      </vt:variant>
      <vt:variant>
        <vt:i4>404</vt:i4>
      </vt:variant>
      <vt:variant>
        <vt:i4>0</vt:i4>
      </vt:variant>
      <vt:variant>
        <vt:i4>5</vt:i4>
      </vt:variant>
      <vt:variant>
        <vt:lpwstr/>
      </vt:variant>
      <vt:variant>
        <vt:lpwstr>_Toc212212401</vt:lpwstr>
      </vt:variant>
      <vt:variant>
        <vt:i4>1441845</vt:i4>
      </vt:variant>
      <vt:variant>
        <vt:i4>398</vt:i4>
      </vt:variant>
      <vt:variant>
        <vt:i4>0</vt:i4>
      </vt:variant>
      <vt:variant>
        <vt:i4>5</vt:i4>
      </vt:variant>
      <vt:variant>
        <vt:lpwstr/>
      </vt:variant>
      <vt:variant>
        <vt:lpwstr>_Toc212212400</vt:lpwstr>
      </vt:variant>
      <vt:variant>
        <vt:i4>2031666</vt:i4>
      </vt:variant>
      <vt:variant>
        <vt:i4>392</vt:i4>
      </vt:variant>
      <vt:variant>
        <vt:i4>0</vt:i4>
      </vt:variant>
      <vt:variant>
        <vt:i4>5</vt:i4>
      </vt:variant>
      <vt:variant>
        <vt:lpwstr/>
      </vt:variant>
      <vt:variant>
        <vt:lpwstr>_Toc212212399</vt:lpwstr>
      </vt:variant>
      <vt:variant>
        <vt:i4>2031666</vt:i4>
      </vt:variant>
      <vt:variant>
        <vt:i4>386</vt:i4>
      </vt:variant>
      <vt:variant>
        <vt:i4>0</vt:i4>
      </vt:variant>
      <vt:variant>
        <vt:i4>5</vt:i4>
      </vt:variant>
      <vt:variant>
        <vt:lpwstr/>
      </vt:variant>
      <vt:variant>
        <vt:lpwstr>_Toc212212398</vt:lpwstr>
      </vt:variant>
      <vt:variant>
        <vt:i4>2031666</vt:i4>
      </vt:variant>
      <vt:variant>
        <vt:i4>380</vt:i4>
      </vt:variant>
      <vt:variant>
        <vt:i4>0</vt:i4>
      </vt:variant>
      <vt:variant>
        <vt:i4>5</vt:i4>
      </vt:variant>
      <vt:variant>
        <vt:lpwstr/>
      </vt:variant>
      <vt:variant>
        <vt:lpwstr>_Toc212212397</vt:lpwstr>
      </vt:variant>
      <vt:variant>
        <vt:i4>2031666</vt:i4>
      </vt:variant>
      <vt:variant>
        <vt:i4>374</vt:i4>
      </vt:variant>
      <vt:variant>
        <vt:i4>0</vt:i4>
      </vt:variant>
      <vt:variant>
        <vt:i4>5</vt:i4>
      </vt:variant>
      <vt:variant>
        <vt:lpwstr/>
      </vt:variant>
      <vt:variant>
        <vt:lpwstr>_Toc212212396</vt:lpwstr>
      </vt:variant>
      <vt:variant>
        <vt:i4>2031666</vt:i4>
      </vt:variant>
      <vt:variant>
        <vt:i4>368</vt:i4>
      </vt:variant>
      <vt:variant>
        <vt:i4>0</vt:i4>
      </vt:variant>
      <vt:variant>
        <vt:i4>5</vt:i4>
      </vt:variant>
      <vt:variant>
        <vt:lpwstr/>
      </vt:variant>
      <vt:variant>
        <vt:lpwstr>_Toc212212395</vt:lpwstr>
      </vt:variant>
      <vt:variant>
        <vt:i4>2031666</vt:i4>
      </vt:variant>
      <vt:variant>
        <vt:i4>362</vt:i4>
      </vt:variant>
      <vt:variant>
        <vt:i4>0</vt:i4>
      </vt:variant>
      <vt:variant>
        <vt:i4>5</vt:i4>
      </vt:variant>
      <vt:variant>
        <vt:lpwstr/>
      </vt:variant>
      <vt:variant>
        <vt:lpwstr>_Toc212212394</vt:lpwstr>
      </vt:variant>
      <vt:variant>
        <vt:i4>2031666</vt:i4>
      </vt:variant>
      <vt:variant>
        <vt:i4>356</vt:i4>
      </vt:variant>
      <vt:variant>
        <vt:i4>0</vt:i4>
      </vt:variant>
      <vt:variant>
        <vt:i4>5</vt:i4>
      </vt:variant>
      <vt:variant>
        <vt:lpwstr/>
      </vt:variant>
      <vt:variant>
        <vt:lpwstr>_Toc212212393</vt:lpwstr>
      </vt:variant>
      <vt:variant>
        <vt:i4>2031666</vt:i4>
      </vt:variant>
      <vt:variant>
        <vt:i4>350</vt:i4>
      </vt:variant>
      <vt:variant>
        <vt:i4>0</vt:i4>
      </vt:variant>
      <vt:variant>
        <vt:i4>5</vt:i4>
      </vt:variant>
      <vt:variant>
        <vt:lpwstr/>
      </vt:variant>
      <vt:variant>
        <vt:lpwstr>_Toc212212392</vt:lpwstr>
      </vt:variant>
      <vt:variant>
        <vt:i4>2031666</vt:i4>
      </vt:variant>
      <vt:variant>
        <vt:i4>344</vt:i4>
      </vt:variant>
      <vt:variant>
        <vt:i4>0</vt:i4>
      </vt:variant>
      <vt:variant>
        <vt:i4>5</vt:i4>
      </vt:variant>
      <vt:variant>
        <vt:lpwstr/>
      </vt:variant>
      <vt:variant>
        <vt:lpwstr>_Toc212212391</vt:lpwstr>
      </vt:variant>
      <vt:variant>
        <vt:i4>2031666</vt:i4>
      </vt:variant>
      <vt:variant>
        <vt:i4>338</vt:i4>
      </vt:variant>
      <vt:variant>
        <vt:i4>0</vt:i4>
      </vt:variant>
      <vt:variant>
        <vt:i4>5</vt:i4>
      </vt:variant>
      <vt:variant>
        <vt:lpwstr/>
      </vt:variant>
      <vt:variant>
        <vt:lpwstr>_Toc212212390</vt:lpwstr>
      </vt:variant>
      <vt:variant>
        <vt:i4>1966130</vt:i4>
      </vt:variant>
      <vt:variant>
        <vt:i4>332</vt:i4>
      </vt:variant>
      <vt:variant>
        <vt:i4>0</vt:i4>
      </vt:variant>
      <vt:variant>
        <vt:i4>5</vt:i4>
      </vt:variant>
      <vt:variant>
        <vt:lpwstr/>
      </vt:variant>
      <vt:variant>
        <vt:lpwstr>_Toc212212389</vt:lpwstr>
      </vt:variant>
      <vt:variant>
        <vt:i4>1966130</vt:i4>
      </vt:variant>
      <vt:variant>
        <vt:i4>326</vt:i4>
      </vt:variant>
      <vt:variant>
        <vt:i4>0</vt:i4>
      </vt:variant>
      <vt:variant>
        <vt:i4>5</vt:i4>
      </vt:variant>
      <vt:variant>
        <vt:lpwstr/>
      </vt:variant>
      <vt:variant>
        <vt:lpwstr>_Toc212212388</vt:lpwstr>
      </vt:variant>
      <vt:variant>
        <vt:i4>1966130</vt:i4>
      </vt:variant>
      <vt:variant>
        <vt:i4>320</vt:i4>
      </vt:variant>
      <vt:variant>
        <vt:i4>0</vt:i4>
      </vt:variant>
      <vt:variant>
        <vt:i4>5</vt:i4>
      </vt:variant>
      <vt:variant>
        <vt:lpwstr/>
      </vt:variant>
      <vt:variant>
        <vt:lpwstr>_Toc212212387</vt:lpwstr>
      </vt:variant>
      <vt:variant>
        <vt:i4>1966130</vt:i4>
      </vt:variant>
      <vt:variant>
        <vt:i4>314</vt:i4>
      </vt:variant>
      <vt:variant>
        <vt:i4>0</vt:i4>
      </vt:variant>
      <vt:variant>
        <vt:i4>5</vt:i4>
      </vt:variant>
      <vt:variant>
        <vt:lpwstr/>
      </vt:variant>
      <vt:variant>
        <vt:lpwstr>_Toc212212386</vt:lpwstr>
      </vt:variant>
      <vt:variant>
        <vt:i4>1966130</vt:i4>
      </vt:variant>
      <vt:variant>
        <vt:i4>308</vt:i4>
      </vt:variant>
      <vt:variant>
        <vt:i4>0</vt:i4>
      </vt:variant>
      <vt:variant>
        <vt:i4>5</vt:i4>
      </vt:variant>
      <vt:variant>
        <vt:lpwstr/>
      </vt:variant>
      <vt:variant>
        <vt:lpwstr>_Toc212212385</vt:lpwstr>
      </vt:variant>
      <vt:variant>
        <vt:i4>1966130</vt:i4>
      </vt:variant>
      <vt:variant>
        <vt:i4>302</vt:i4>
      </vt:variant>
      <vt:variant>
        <vt:i4>0</vt:i4>
      </vt:variant>
      <vt:variant>
        <vt:i4>5</vt:i4>
      </vt:variant>
      <vt:variant>
        <vt:lpwstr/>
      </vt:variant>
      <vt:variant>
        <vt:lpwstr>_Toc212212384</vt:lpwstr>
      </vt:variant>
      <vt:variant>
        <vt:i4>1966130</vt:i4>
      </vt:variant>
      <vt:variant>
        <vt:i4>296</vt:i4>
      </vt:variant>
      <vt:variant>
        <vt:i4>0</vt:i4>
      </vt:variant>
      <vt:variant>
        <vt:i4>5</vt:i4>
      </vt:variant>
      <vt:variant>
        <vt:lpwstr/>
      </vt:variant>
      <vt:variant>
        <vt:lpwstr>_Toc212212383</vt:lpwstr>
      </vt:variant>
      <vt:variant>
        <vt:i4>1966130</vt:i4>
      </vt:variant>
      <vt:variant>
        <vt:i4>290</vt:i4>
      </vt:variant>
      <vt:variant>
        <vt:i4>0</vt:i4>
      </vt:variant>
      <vt:variant>
        <vt:i4>5</vt:i4>
      </vt:variant>
      <vt:variant>
        <vt:lpwstr/>
      </vt:variant>
      <vt:variant>
        <vt:lpwstr>_Toc212212382</vt:lpwstr>
      </vt:variant>
      <vt:variant>
        <vt:i4>1966130</vt:i4>
      </vt:variant>
      <vt:variant>
        <vt:i4>284</vt:i4>
      </vt:variant>
      <vt:variant>
        <vt:i4>0</vt:i4>
      </vt:variant>
      <vt:variant>
        <vt:i4>5</vt:i4>
      </vt:variant>
      <vt:variant>
        <vt:lpwstr/>
      </vt:variant>
      <vt:variant>
        <vt:lpwstr>_Toc212212381</vt:lpwstr>
      </vt:variant>
      <vt:variant>
        <vt:i4>1966130</vt:i4>
      </vt:variant>
      <vt:variant>
        <vt:i4>278</vt:i4>
      </vt:variant>
      <vt:variant>
        <vt:i4>0</vt:i4>
      </vt:variant>
      <vt:variant>
        <vt:i4>5</vt:i4>
      </vt:variant>
      <vt:variant>
        <vt:lpwstr/>
      </vt:variant>
      <vt:variant>
        <vt:lpwstr>_Toc212212380</vt:lpwstr>
      </vt:variant>
      <vt:variant>
        <vt:i4>1114162</vt:i4>
      </vt:variant>
      <vt:variant>
        <vt:i4>272</vt:i4>
      </vt:variant>
      <vt:variant>
        <vt:i4>0</vt:i4>
      </vt:variant>
      <vt:variant>
        <vt:i4>5</vt:i4>
      </vt:variant>
      <vt:variant>
        <vt:lpwstr/>
      </vt:variant>
      <vt:variant>
        <vt:lpwstr>_Toc212212379</vt:lpwstr>
      </vt:variant>
      <vt:variant>
        <vt:i4>1114162</vt:i4>
      </vt:variant>
      <vt:variant>
        <vt:i4>266</vt:i4>
      </vt:variant>
      <vt:variant>
        <vt:i4>0</vt:i4>
      </vt:variant>
      <vt:variant>
        <vt:i4>5</vt:i4>
      </vt:variant>
      <vt:variant>
        <vt:lpwstr/>
      </vt:variant>
      <vt:variant>
        <vt:lpwstr>_Toc212212378</vt:lpwstr>
      </vt:variant>
      <vt:variant>
        <vt:i4>1114162</vt:i4>
      </vt:variant>
      <vt:variant>
        <vt:i4>260</vt:i4>
      </vt:variant>
      <vt:variant>
        <vt:i4>0</vt:i4>
      </vt:variant>
      <vt:variant>
        <vt:i4>5</vt:i4>
      </vt:variant>
      <vt:variant>
        <vt:lpwstr/>
      </vt:variant>
      <vt:variant>
        <vt:lpwstr>_Toc212212377</vt:lpwstr>
      </vt:variant>
      <vt:variant>
        <vt:i4>1114162</vt:i4>
      </vt:variant>
      <vt:variant>
        <vt:i4>254</vt:i4>
      </vt:variant>
      <vt:variant>
        <vt:i4>0</vt:i4>
      </vt:variant>
      <vt:variant>
        <vt:i4>5</vt:i4>
      </vt:variant>
      <vt:variant>
        <vt:lpwstr/>
      </vt:variant>
      <vt:variant>
        <vt:lpwstr>_Toc212212376</vt:lpwstr>
      </vt:variant>
      <vt:variant>
        <vt:i4>1114162</vt:i4>
      </vt:variant>
      <vt:variant>
        <vt:i4>248</vt:i4>
      </vt:variant>
      <vt:variant>
        <vt:i4>0</vt:i4>
      </vt:variant>
      <vt:variant>
        <vt:i4>5</vt:i4>
      </vt:variant>
      <vt:variant>
        <vt:lpwstr/>
      </vt:variant>
      <vt:variant>
        <vt:lpwstr>_Toc212212375</vt:lpwstr>
      </vt:variant>
      <vt:variant>
        <vt:i4>1114162</vt:i4>
      </vt:variant>
      <vt:variant>
        <vt:i4>242</vt:i4>
      </vt:variant>
      <vt:variant>
        <vt:i4>0</vt:i4>
      </vt:variant>
      <vt:variant>
        <vt:i4>5</vt:i4>
      </vt:variant>
      <vt:variant>
        <vt:lpwstr/>
      </vt:variant>
      <vt:variant>
        <vt:lpwstr>_Toc212212374</vt:lpwstr>
      </vt:variant>
      <vt:variant>
        <vt:i4>1114162</vt:i4>
      </vt:variant>
      <vt:variant>
        <vt:i4>236</vt:i4>
      </vt:variant>
      <vt:variant>
        <vt:i4>0</vt:i4>
      </vt:variant>
      <vt:variant>
        <vt:i4>5</vt:i4>
      </vt:variant>
      <vt:variant>
        <vt:lpwstr/>
      </vt:variant>
      <vt:variant>
        <vt:lpwstr>_Toc212212373</vt:lpwstr>
      </vt:variant>
      <vt:variant>
        <vt:i4>1114162</vt:i4>
      </vt:variant>
      <vt:variant>
        <vt:i4>230</vt:i4>
      </vt:variant>
      <vt:variant>
        <vt:i4>0</vt:i4>
      </vt:variant>
      <vt:variant>
        <vt:i4>5</vt:i4>
      </vt:variant>
      <vt:variant>
        <vt:lpwstr/>
      </vt:variant>
      <vt:variant>
        <vt:lpwstr>_Toc212212372</vt:lpwstr>
      </vt:variant>
      <vt:variant>
        <vt:i4>1114162</vt:i4>
      </vt:variant>
      <vt:variant>
        <vt:i4>224</vt:i4>
      </vt:variant>
      <vt:variant>
        <vt:i4>0</vt:i4>
      </vt:variant>
      <vt:variant>
        <vt:i4>5</vt:i4>
      </vt:variant>
      <vt:variant>
        <vt:lpwstr/>
      </vt:variant>
      <vt:variant>
        <vt:lpwstr>_Toc212212371</vt:lpwstr>
      </vt:variant>
      <vt:variant>
        <vt:i4>1114162</vt:i4>
      </vt:variant>
      <vt:variant>
        <vt:i4>218</vt:i4>
      </vt:variant>
      <vt:variant>
        <vt:i4>0</vt:i4>
      </vt:variant>
      <vt:variant>
        <vt:i4>5</vt:i4>
      </vt:variant>
      <vt:variant>
        <vt:lpwstr/>
      </vt:variant>
      <vt:variant>
        <vt:lpwstr>_Toc212212370</vt:lpwstr>
      </vt:variant>
      <vt:variant>
        <vt:i4>1048626</vt:i4>
      </vt:variant>
      <vt:variant>
        <vt:i4>212</vt:i4>
      </vt:variant>
      <vt:variant>
        <vt:i4>0</vt:i4>
      </vt:variant>
      <vt:variant>
        <vt:i4>5</vt:i4>
      </vt:variant>
      <vt:variant>
        <vt:lpwstr/>
      </vt:variant>
      <vt:variant>
        <vt:lpwstr>_Toc212212369</vt:lpwstr>
      </vt:variant>
      <vt:variant>
        <vt:i4>1048626</vt:i4>
      </vt:variant>
      <vt:variant>
        <vt:i4>206</vt:i4>
      </vt:variant>
      <vt:variant>
        <vt:i4>0</vt:i4>
      </vt:variant>
      <vt:variant>
        <vt:i4>5</vt:i4>
      </vt:variant>
      <vt:variant>
        <vt:lpwstr/>
      </vt:variant>
      <vt:variant>
        <vt:lpwstr>_Toc212212368</vt:lpwstr>
      </vt:variant>
      <vt:variant>
        <vt:i4>1048626</vt:i4>
      </vt:variant>
      <vt:variant>
        <vt:i4>200</vt:i4>
      </vt:variant>
      <vt:variant>
        <vt:i4>0</vt:i4>
      </vt:variant>
      <vt:variant>
        <vt:i4>5</vt:i4>
      </vt:variant>
      <vt:variant>
        <vt:lpwstr/>
      </vt:variant>
      <vt:variant>
        <vt:lpwstr>_Toc212212367</vt:lpwstr>
      </vt:variant>
      <vt:variant>
        <vt:i4>1048626</vt:i4>
      </vt:variant>
      <vt:variant>
        <vt:i4>194</vt:i4>
      </vt:variant>
      <vt:variant>
        <vt:i4>0</vt:i4>
      </vt:variant>
      <vt:variant>
        <vt:i4>5</vt:i4>
      </vt:variant>
      <vt:variant>
        <vt:lpwstr/>
      </vt:variant>
      <vt:variant>
        <vt:lpwstr>_Toc212212366</vt:lpwstr>
      </vt:variant>
      <vt:variant>
        <vt:i4>1048626</vt:i4>
      </vt:variant>
      <vt:variant>
        <vt:i4>188</vt:i4>
      </vt:variant>
      <vt:variant>
        <vt:i4>0</vt:i4>
      </vt:variant>
      <vt:variant>
        <vt:i4>5</vt:i4>
      </vt:variant>
      <vt:variant>
        <vt:lpwstr/>
      </vt:variant>
      <vt:variant>
        <vt:lpwstr>_Toc212212365</vt:lpwstr>
      </vt:variant>
      <vt:variant>
        <vt:i4>1048626</vt:i4>
      </vt:variant>
      <vt:variant>
        <vt:i4>182</vt:i4>
      </vt:variant>
      <vt:variant>
        <vt:i4>0</vt:i4>
      </vt:variant>
      <vt:variant>
        <vt:i4>5</vt:i4>
      </vt:variant>
      <vt:variant>
        <vt:lpwstr/>
      </vt:variant>
      <vt:variant>
        <vt:lpwstr>_Toc212212364</vt:lpwstr>
      </vt:variant>
      <vt:variant>
        <vt:i4>1048626</vt:i4>
      </vt:variant>
      <vt:variant>
        <vt:i4>176</vt:i4>
      </vt:variant>
      <vt:variant>
        <vt:i4>0</vt:i4>
      </vt:variant>
      <vt:variant>
        <vt:i4>5</vt:i4>
      </vt:variant>
      <vt:variant>
        <vt:lpwstr/>
      </vt:variant>
      <vt:variant>
        <vt:lpwstr>_Toc212212363</vt:lpwstr>
      </vt:variant>
      <vt:variant>
        <vt:i4>1048626</vt:i4>
      </vt:variant>
      <vt:variant>
        <vt:i4>170</vt:i4>
      </vt:variant>
      <vt:variant>
        <vt:i4>0</vt:i4>
      </vt:variant>
      <vt:variant>
        <vt:i4>5</vt:i4>
      </vt:variant>
      <vt:variant>
        <vt:lpwstr/>
      </vt:variant>
      <vt:variant>
        <vt:lpwstr>_Toc212212362</vt:lpwstr>
      </vt:variant>
      <vt:variant>
        <vt:i4>1048626</vt:i4>
      </vt:variant>
      <vt:variant>
        <vt:i4>164</vt:i4>
      </vt:variant>
      <vt:variant>
        <vt:i4>0</vt:i4>
      </vt:variant>
      <vt:variant>
        <vt:i4>5</vt:i4>
      </vt:variant>
      <vt:variant>
        <vt:lpwstr/>
      </vt:variant>
      <vt:variant>
        <vt:lpwstr>_Toc212212361</vt:lpwstr>
      </vt:variant>
      <vt:variant>
        <vt:i4>1048626</vt:i4>
      </vt:variant>
      <vt:variant>
        <vt:i4>158</vt:i4>
      </vt:variant>
      <vt:variant>
        <vt:i4>0</vt:i4>
      </vt:variant>
      <vt:variant>
        <vt:i4>5</vt:i4>
      </vt:variant>
      <vt:variant>
        <vt:lpwstr/>
      </vt:variant>
      <vt:variant>
        <vt:lpwstr>_Toc212212360</vt:lpwstr>
      </vt:variant>
      <vt:variant>
        <vt:i4>1245234</vt:i4>
      </vt:variant>
      <vt:variant>
        <vt:i4>152</vt:i4>
      </vt:variant>
      <vt:variant>
        <vt:i4>0</vt:i4>
      </vt:variant>
      <vt:variant>
        <vt:i4>5</vt:i4>
      </vt:variant>
      <vt:variant>
        <vt:lpwstr/>
      </vt:variant>
      <vt:variant>
        <vt:lpwstr>_Toc212212359</vt:lpwstr>
      </vt:variant>
      <vt:variant>
        <vt:i4>1245234</vt:i4>
      </vt:variant>
      <vt:variant>
        <vt:i4>146</vt:i4>
      </vt:variant>
      <vt:variant>
        <vt:i4>0</vt:i4>
      </vt:variant>
      <vt:variant>
        <vt:i4>5</vt:i4>
      </vt:variant>
      <vt:variant>
        <vt:lpwstr/>
      </vt:variant>
      <vt:variant>
        <vt:lpwstr>_Toc212212358</vt:lpwstr>
      </vt:variant>
      <vt:variant>
        <vt:i4>1245234</vt:i4>
      </vt:variant>
      <vt:variant>
        <vt:i4>140</vt:i4>
      </vt:variant>
      <vt:variant>
        <vt:i4>0</vt:i4>
      </vt:variant>
      <vt:variant>
        <vt:i4>5</vt:i4>
      </vt:variant>
      <vt:variant>
        <vt:lpwstr/>
      </vt:variant>
      <vt:variant>
        <vt:lpwstr>_Toc212212357</vt:lpwstr>
      </vt:variant>
      <vt:variant>
        <vt:i4>1245234</vt:i4>
      </vt:variant>
      <vt:variant>
        <vt:i4>134</vt:i4>
      </vt:variant>
      <vt:variant>
        <vt:i4>0</vt:i4>
      </vt:variant>
      <vt:variant>
        <vt:i4>5</vt:i4>
      </vt:variant>
      <vt:variant>
        <vt:lpwstr/>
      </vt:variant>
      <vt:variant>
        <vt:lpwstr>_Toc212212356</vt:lpwstr>
      </vt:variant>
      <vt:variant>
        <vt:i4>1245234</vt:i4>
      </vt:variant>
      <vt:variant>
        <vt:i4>128</vt:i4>
      </vt:variant>
      <vt:variant>
        <vt:i4>0</vt:i4>
      </vt:variant>
      <vt:variant>
        <vt:i4>5</vt:i4>
      </vt:variant>
      <vt:variant>
        <vt:lpwstr/>
      </vt:variant>
      <vt:variant>
        <vt:lpwstr>_Toc212212355</vt:lpwstr>
      </vt:variant>
      <vt:variant>
        <vt:i4>1245234</vt:i4>
      </vt:variant>
      <vt:variant>
        <vt:i4>122</vt:i4>
      </vt:variant>
      <vt:variant>
        <vt:i4>0</vt:i4>
      </vt:variant>
      <vt:variant>
        <vt:i4>5</vt:i4>
      </vt:variant>
      <vt:variant>
        <vt:lpwstr/>
      </vt:variant>
      <vt:variant>
        <vt:lpwstr>_Toc212212354</vt:lpwstr>
      </vt:variant>
      <vt:variant>
        <vt:i4>1245234</vt:i4>
      </vt:variant>
      <vt:variant>
        <vt:i4>116</vt:i4>
      </vt:variant>
      <vt:variant>
        <vt:i4>0</vt:i4>
      </vt:variant>
      <vt:variant>
        <vt:i4>5</vt:i4>
      </vt:variant>
      <vt:variant>
        <vt:lpwstr/>
      </vt:variant>
      <vt:variant>
        <vt:lpwstr>_Toc212212353</vt:lpwstr>
      </vt:variant>
      <vt:variant>
        <vt:i4>1245234</vt:i4>
      </vt:variant>
      <vt:variant>
        <vt:i4>110</vt:i4>
      </vt:variant>
      <vt:variant>
        <vt:i4>0</vt:i4>
      </vt:variant>
      <vt:variant>
        <vt:i4>5</vt:i4>
      </vt:variant>
      <vt:variant>
        <vt:lpwstr/>
      </vt:variant>
      <vt:variant>
        <vt:lpwstr>_Toc212212352</vt:lpwstr>
      </vt:variant>
      <vt:variant>
        <vt:i4>1245234</vt:i4>
      </vt:variant>
      <vt:variant>
        <vt:i4>104</vt:i4>
      </vt:variant>
      <vt:variant>
        <vt:i4>0</vt:i4>
      </vt:variant>
      <vt:variant>
        <vt:i4>5</vt:i4>
      </vt:variant>
      <vt:variant>
        <vt:lpwstr/>
      </vt:variant>
      <vt:variant>
        <vt:lpwstr>_Toc212212351</vt:lpwstr>
      </vt:variant>
      <vt:variant>
        <vt:i4>1245234</vt:i4>
      </vt:variant>
      <vt:variant>
        <vt:i4>98</vt:i4>
      </vt:variant>
      <vt:variant>
        <vt:i4>0</vt:i4>
      </vt:variant>
      <vt:variant>
        <vt:i4>5</vt:i4>
      </vt:variant>
      <vt:variant>
        <vt:lpwstr/>
      </vt:variant>
      <vt:variant>
        <vt:lpwstr>_Toc212212350</vt:lpwstr>
      </vt:variant>
      <vt:variant>
        <vt:i4>1179698</vt:i4>
      </vt:variant>
      <vt:variant>
        <vt:i4>92</vt:i4>
      </vt:variant>
      <vt:variant>
        <vt:i4>0</vt:i4>
      </vt:variant>
      <vt:variant>
        <vt:i4>5</vt:i4>
      </vt:variant>
      <vt:variant>
        <vt:lpwstr/>
      </vt:variant>
      <vt:variant>
        <vt:lpwstr>_Toc212212349</vt:lpwstr>
      </vt:variant>
      <vt:variant>
        <vt:i4>1179698</vt:i4>
      </vt:variant>
      <vt:variant>
        <vt:i4>86</vt:i4>
      </vt:variant>
      <vt:variant>
        <vt:i4>0</vt:i4>
      </vt:variant>
      <vt:variant>
        <vt:i4>5</vt:i4>
      </vt:variant>
      <vt:variant>
        <vt:lpwstr/>
      </vt:variant>
      <vt:variant>
        <vt:lpwstr>_Toc212212348</vt:lpwstr>
      </vt:variant>
      <vt:variant>
        <vt:i4>1179698</vt:i4>
      </vt:variant>
      <vt:variant>
        <vt:i4>80</vt:i4>
      </vt:variant>
      <vt:variant>
        <vt:i4>0</vt:i4>
      </vt:variant>
      <vt:variant>
        <vt:i4>5</vt:i4>
      </vt:variant>
      <vt:variant>
        <vt:lpwstr/>
      </vt:variant>
      <vt:variant>
        <vt:lpwstr>_Toc212212347</vt:lpwstr>
      </vt:variant>
      <vt:variant>
        <vt:i4>1179698</vt:i4>
      </vt:variant>
      <vt:variant>
        <vt:i4>74</vt:i4>
      </vt:variant>
      <vt:variant>
        <vt:i4>0</vt:i4>
      </vt:variant>
      <vt:variant>
        <vt:i4>5</vt:i4>
      </vt:variant>
      <vt:variant>
        <vt:lpwstr/>
      </vt:variant>
      <vt:variant>
        <vt:lpwstr>_Toc212212346</vt:lpwstr>
      </vt:variant>
      <vt:variant>
        <vt:i4>1179698</vt:i4>
      </vt:variant>
      <vt:variant>
        <vt:i4>68</vt:i4>
      </vt:variant>
      <vt:variant>
        <vt:i4>0</vt:i4>
      </vt:variant>
      <vt:variant>
        <vt:i4>5</vt:i4>
      </vt:variant>
      <vt:variant>
        <vt:lpwstr/>
      </vt:variant>
      <vt:variant>
        <vt:lpwstr>_Toc212212345</vt:lpwstr>
      </vt:variant>
      <vt:variant>
        <vt:i4>1179698</vt:i4>
      </vt:variant>
      <vt:variant>
        <vt:i4>62</vt:i4>
      </vt:variant>
      <vt:variant>
        <vt:i4>0</vt:i4>
      </vt:variant>
      <vt:variant>
        <vt:i4>5</vt:i4>
      </vt:variant>
      <vt:variant>
        <vt:lpwstr/>
      </vt:variant>
      <vt:variant>
        <vt:lpwstr>_Toc212212344</vt:lpwstr>
      </vt:variant>
      <vt:variant>
        <vt:i4>1179698</vt:i4>
      </vt:variant>
      <vt:variant>
        <vt:i4>56</vt:i4>
      </vt:variant>
      <vt:variant>
        <vt:i4>0</vt:i4>
      </vt:variant>
      <vt:variant>
        <vt:i4>5</vt:i4>
      </vt:variant>
      <vt:variant>
        <vt:lpwstr/>
      </vt:variant>
      <vt:variant>
        <vt:lpwstr>_Toc212212343</vt:lpwstr>
      </vt:variant>
      <vt:variant>
        <vt:i4>1179698</vt:i4>
      </vt:variant>
      <vt:variant>
        <vt:i4>50</vt:i4>
      </vt:variant>
      <vt:variant>
        <vt:i4>0</vt:i4>
      </vt:variant>
      <vt:variant>
        <vt:i4>5</vt:i4>
      </vt:variant>
      <vt:variant>
        <vt:lpwstr/>
      </vt:variant>
      <vt:variant>
        <vt:lpwstr>_Toc212212342</vt:lpwstr>
      </vt:variant>
      <vt:variant>
        <vt:i4>1179698</vt:i4>
      </vt:variant>
      <vt:variant>
        <vt:i4>44</vt:i4>
      </vt:variant>
      <vt:variant>
        <vt:i4>0</vt:i4>
      </vt:variant>
      <vt:variant>
        <vt:i4>5</vt:i4>
      </vt:variant>
      <vt:variant>
        <vt:lpwstr/>
      </vt:variant>
      <vt:variant>
        <vt:lpwstr>_Toc212212341</vt:lpwstr>
      </vt:variant>
      <vt:variant>
        <vt:i4>1179698</vt:i4>
      </vt:variant>
      <vt:variant>
        <vt:i4>38</vt:i4>
      </vt:variant>
      <vt:variant>
        <vt:i4>0</vt:i4>
      </vt:variant>
      <vt:variant>
        <vt:i4>5</vt:i4>
      </vt:variant>
      <vt:variant>
        <vt:lpwstr/>
      </vt:variant>
      <vt:variant>
        <vt:lpwstr>_Toc212212340</vt:lpwstr>
      </vt:variant>
      <vt:variant>
        <vt:i4>1376306</vt:i4>
      </vt:variant>
      <vt:variant>
        <vt:i4>32</vt:i4>
      </vt:variant>
      <vt:variant>
        <vt:i4>0</vt:i4>
      </vt:variant>
      <vt:variant>
        <vt:i4>5</vt:i4>
      </vt:variant>
      <vt:variant>
        <vt:lpwstr/>
      </vt:variant>
      <vt:variant>
        <vt:lpwstr>_Toc212212339</vt:lpwstr>
      </vt:variant>
      <vt:variant>
        <vt:i4>1376306</vt:i4>
      </vt:variant>
      <vt:variant>
        <vt:i4>26</vt:i4>
      </vt:variant>
      <vt:variant>
        <vt:i4>0</vt:i4>
      </vt:variant>
      <vt:variant>
        <vt:i4>5</vt:i4>
      </vt:variant>
      <vt:variant>
        <vt:lpwstr/>
      </vt:variant>
      <vt:variant>
        <vt:lpwstr>_Toc212212338</vt:lpwstr>
      </vt:variant>
      <vt:variant>
        <vt:i4>1376306</vt:i4>
      </vt:variant>
      <vt:variant>
        <vt:i4>20</vt:i4>
      </vt:variant>
      <vt:variant>
        <vt:i4>0</vt:i4>
      </vt:variant>
      <vt:variant>
        <vt:i4>5</vt:i4>
      </vt:variant>
      <vt:variant>
        <vt:lpwstr/>
      </vt:variant>
      <vt:variant>
        <vt:lpwstr>_Toc212212337</vt:lpwstr>
      </vt:variant>
      <vt:variant>
        <vt:i4>1376306</vt:i4>
      </vt:variant>
      <vt:variant>
        <vt:i4>14</vt:i4>
      </vt:variant>
      <vt:variant>
        <vt:i4>0</vt:i4>
      </vt:variant>
      <vt:variant>
        <vt:i4>5</vt:i4>
      </vt:variant>
      <vt:variant>
        <vt:lpwstr/>
      </vt:variant>
      <vt:variant>
        <vt:lpwstr>_Toc212212336</vt:lpwstr>
      </vt:variant>
      <vt:variant>
        <vt:i4>1376306</vt:i4>
      </vt:variant>
      <vt:variant>
        <vt:i4>8</vt:i4>
      </vt:variant>
      <vt:variant>
        <vt:i4>0</vt:i4>
      </vt:variant>
      <vt:variant>
        <vt:i4>5</vt:i4>
      </vt:variant>
      <vt:variant>
        <vt:lpwstr/>
      </vt:variant>
      <vt:variant>
        <vt:lpwstr>_Toc212212335</vt:lpwstr>
      </vt:variant>
      <vt:variant>
        <vt:i4>1376306</vt:i4>
      </vt:variant>
      <vt:variant>
        <vt:i4>2</vt:i4>
      </vt:variant>
      <vt:variant>
        <vt:i4>0</vt:i4>
      </vt:variant>
      <vt:variant>
        <vt:i4>5</vt:i4>
      </vt:variant>
      <vt:variant>
        <vt:lpwstr/>
      </vt:variant>
      <vt:variant>
        <vt:lpwstr>_Toc212212334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MORRIS,Scott</dc:creator>
  <cp:keywords/>
  <dc:description/>
  <cp:lastModifiedBy>POWER,Rachel</cp:lastModifiedBy>
  <cp:revision>2</cp:revision>
  <cp:lastPrinted>2025-12-14T22:04:00Z</cp:lastPrinted>
  <dcterms:created xsi:type="dcterms:W3CDTF">2025-12-15T00:47:00Z</dcterms:created>
  <dcterms:modified xsi:type="dcterms:W3CDTF">2025-12-15T00:47:00Z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MediaServiceImageTags">
    <vt:lpwstr/>
  </property>
  <property fmtid="{D5CDD505-2E9C-101B-9397-08002B2CF9AE}" pid="4" name="Order">
    <vt:r8>2132900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79d889eb-932f-4752-8739-64d25806ef64_Enabled">
    <vt:lpwstr>true</vt:lpwstr>
  </property>
  <property fmtid="{D5CDD505-2E9C-101B-9397-08002B2CF9AE}" pid="12" name="MSIP_Label_79d889eb-932f-4752-8739-64d25806ef64_SetDate">
    <vt:lpwstr>2024-05-30T22:52:01Z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4df468e7-bc3d-4d47-8c45-be327fb718d8</vt:lpwstr>
  </property>
  <property fmtid="{D5CDD505-2E9C-101B-9397-08002B2CF9AE}" pid="17" name="MSIP_Label_79d889eb-932f-4752-8739-64d25806ef64_ContentBits">
    <vt:lpwstr>0</vt:lpwstr>
  </property>
  <property fmtid="{D5CDD505-2E9C-101B-9397-08002B2CF9AE}" pid="18" name="docLang">
    <vt:lpwstr>en</vt:lpwstr>
  </property>
</Properties>
</file>