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6704" behindDoc="1" locked="0" layoutInCell="1" allowOverlap="1" wp14:anchorId="5B80CB99" wp14:editId="4D8A13A1">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451FED8A">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200C80">
          <w:footerReference w:type="default" r:id="rId10"/>
          <w:type w:val="continuous"/>
          <w:pgSz w:w="16840" w:h="23820"/>
          <w:pgMar w:top="851" w:right="1418" w:bottom="1418" w:left="1418" w:header="170" w:footer="709" w:gutter="0"/>
          <w:cols w:space="708"/>
          <w:titlePg/>
          <w:docGrid w:linePitch="360"/>
        </w:sectPr>
      </w:pPr>
    </w:p>
    <w:p w14:paraId="147F3BDD" w14:textId="522697B8" w:rsidR="000D06F7" w:rsidRDefault="00590E5F" w:rsidP="00DD7333">
      <w:pPr>
        <w:pStyle w:val="Title"/>
      </w:pPr>
      <w:r>
        <w:rPr>
          <w:noProof/>
        </w:rPr>
        <w:drawing>
          <wp:anchor distT="0" distB="0" distL="114300" distR="114300" simplePos="0" relativeHeight="251658752" behindDoc="0" locked="0" layoutInCell="1" allowOverlap="1" wp14:anchorId="6F977CE2" wp14:editId="1662D809">
            <wp:simplePos x="0" y="0"/>
            <wp:positionH relativeFrom="column">
              <wp:posOffset>6042630</wp:posOffset>
            </wp:positionH>
            <wp:positionV relativeFrom="paragraph">
              <wp:posOffset>949266</wp:posOffset>
            </wp:positionV>
            <wp:extent cx="3420000" cy="4039200"/>
            <wp:effectExtent l="0" t="0" r="9525" b="0"/>
            <wp:wrapNone/>
            <wp:docPr id="2" name="Picture 2" descr="Geographical map of the Hunter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Hunter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1"/>
                    <a:srcRect t="2758" b="2758"/>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0666B8CD" w:rsidR="000D06F7" w:rsidRPr="000D06F7" w:rsidRDefault="00230EA3" w:rsidP="00186F5B">
      <w:pPr>
        <w:pStyle w:val="Subtitle"/>
        <w:spacing w:after="0"/>
        <w:rPr>
          <w:rStyle w:val="Strong"/>
          <w:b/>
          <w:bCs w:val="0"/>
        </w:rPr>
      </w:pPr>
      <w:r>
        <w:t>Hunter 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sidR="00280A24">
        <w:rPr>
          <w:rStyle w:val="Strong"/>
          <w:b/>
          <w:bCs w:val="0"/>
        </w:rPr>
        <w:t xml:space="preserve">March </w:t>
      </w:r>
      <w:r w:rsidR="002B2156">
        <w:rPr>
          <w:rStyle w:val="Strong"/>
          <w:b/>
          <w:bCs w:val="0"/>
        </w:rPr>
        <w:t>2025</w:t>
      </w:r>
    </w:p>
    <w:p w14:paraId="728E0E94" w14:textId="12907E48" w:rsidR="002B1CE5" w:rsidRDefault="00E46819" w:rsidP="00406DE0">
      <w:pPr>
        <w:spacing w:before="120" w:after="120"/>
      </w:pPr>
      <w:bookmarkStart w:id="0" w:name="_Toc30065222"/>
      <w:r>
        <w:t xml:space="preserve">Workforce Australia Local </w:t>
      </w:r>
      <w:r w:rsidR="004B02AB">
        <w:t>Jobs (L</w:t>
      </w:r>
      <w:r>
        <w:t>ocal Jobs</w:t>
      </w:r>
      <w:r w:rsidR="004B02AB">
        <w:t>)</w:t>
      </w:r>
      <w:r w:rsidR="0095291A">
        <w:t xml:space="preserve"> </w:t>
      </w:r>
      <w:r w:rsidR="005F0144" w:rsidRPr="005F0144">
        <w:t xml:space="preserve">supports tailored approaches to accelerate </w:t>
      </w:r>
      <w:r w:rsidR="0095291A">
        <w:br/>
      </w:r>
      <w:r w:rsidR="005F0144"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200C80">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680" behindDoc="1" locked="0" layoutInCell="1" allowOverlap="1" wp14:anchorId="7D7817BF" wp14:editId="59A9534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D2FD4" id="Rectangle 3" o:spid="_x0000_s1026" alt="&quot;&quot;" style="position:absolute;margin-left:-7.75pt;margin-top:302.25pt;width:472.55pt;height:2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387C550D" w:rsidR="000D06F7" w:rsidRDefault="00E10676" w:rsidP="000D06F7">
      <w:pPr>
        <w:pStyle w:val="Heading3"/>
      </w:pPr>
      <w:r>
        <w:t>Job Coordinators</w:t>
      </w:r>
    </w:p>
    <w:p w14:paraId="53449B5D" w14:textId="30074647" w:rsidR="000D06F7" w:rsidRDefault="00E10676" w:rsidP="000D06F7">
      <w:pPr>
        <w:spacing w:after="120"/>
      </w:pPr>
      <w:r>
        <w:t xml:space="preserve">Job </w:t>
      </w:r>
      <w:proofErr w:type="spellStart"/>
      <w:r>
        <w:t>Coordintors</w:t>
      </w:r>
      <w:proofErr w:type="spellEnd"/>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 xml:space="preserve">higher </w:t>
      </w:r>
      <w:r w:rsidR="00833A01">
        <w:t>education</w:t>
      </w:r>
      <w:r w:rsidR="000D06F7">
        <w:t xml:space="preserve">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A14224D" w:rsidR="000D06F7" w:rsidRDefault="004A49E9" w:rsidP="000D06F7">
      <w:pPr>
        <w:pStyle w:val="Heading3"/>
      </w:pPr>
      <w:r>
        <w:t>Program Funds</w:t>
      </w:r>
      <w:r w:rsidR="000D06F7">
        <w:t xml:space="preserve"> </w:t>
      </w:r>
    </w:p>
    <w:p w14:paraId="595F4A1A" w14:textId="6905F743" w:rsidR="000D06F7" w:rsidRDefault="00357EC2" w:rsidP="00DD7333">
      <w:pPr>
        <w:spacing w:after="120"/>
        <w:sectPr w:rsidR="000D06F7" w:rsidSect="00200C80">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7728" behindDoc="0" locked="0" layoutInCell="1" allowOverlap="1" wp14:anchorId="10DD071C" wp14:editId="4FED316C">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323240FB"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B67944">
                              <w:rPr>
                                <w:color w:val="051532" w:themeColor="text1"/>
                              </w:rPr>
                              <w:t>t</w:t>
                            </w:r>
                            <w:r w:rsidR="00230EA3">
                              <w:rPr>
                                <w:color w:val="051532" w:themeColor="text1"/>
                              </w:rPr>
                              <w:t xml:space="preserve">he </w:t>
                            </w:r>
                            <w:r w:rsidR="00B67944">
                              <w:rPr>
                                <w:color w:val="051532" w:themeColor="text1"/>
                              </w:rPr>
                              <w:br/>
                            </w:r>
                            <w:hyperlink r:id="rId12" w:history="1">
                              <w:r w:rsidR="00230EA3" w:rsidRPr="005068A4">
                                <w:rPr>
                                  <w:rStyle w:val="Hyperlink"/>
                                </w:rPr>
                                <w:t>Hunter</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323240FB"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B67944">
                        <w:rPr>
                          <w:color w:val="051532" w:themeColor="text1"/>
                        </w:rPr>
                        <w:t>t</w:t>
                      </w:r>
                      <w:r w:rsidR="00230EA3">
                        <w:rPr>
                          <w:color w:val="051532" w:themeColor="text1"/>
                        </w:rPr>
                        <w:t xml:space="preserve">he </w:t>
                      </w:r>
                      <w:r w:rsidR="00B67944">
                        <w:rPr>
                          <w:color w:val="051532" w:themeColor="text1"/>
                        </w:rPr>
                        <w:br/>
                      </w:r>
                      <w:hyperlink r:id="rId13" w:history="1">
                        <w:r w:rsidR="00230EA3" w:rsidRPr="005068A4">
                          <w:rPr>
                            <w:rStyle w:val="Hyperlink"/>
                          </w:rPr>
                          <w:t>Hunter</w:t>
                        </w:r>
                      </w:hyperlink>
                      <w:r w:rsidRPr="00E61F67">
                        <w:rPr>
                          <w:color w:val="051532" w:themeColor="text1"/>
                        </w:rPr>
                        <w:t xml:space="preserve"> Employment Region</w:t>
                      </w:r>
                    </w:p>
                  </w:txbxContent>
                </v:textbox>
                <w10:wrap anchory="page"/>
              </v:roundrect>
            </w:pict>
          </mc:Fallback>
        </mc:AlternateContent>
      </w:r>
      <w:r w:rsidR="004A49E9" w:rsidRPr="004A49E9">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0D06F7">
        <w: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200C80">
          <w:headerReference w:type="default" r:id="rId14"/>
          <w:type w:val="continuous"/>
          <w:pgSz w:w="16840" w:h="23820"/>
          <w:pgMar w:top="1418" w:right="1418" w:bottom="1418" w:left="1418" w:header="0" w:footer="709" w:gutter="0"/>
          <w:cols w:space="708"/>
          <w:titlePg/>
          <w:docGrid w:linePitch="360"/>
        </w:sectPr>
      </w:pPr>
    </w:p>
    <w:p w14:paraId="0D58C962" w14:textId="7F5A6CF7" w:rsidR="00B15667" w:rsidRPr="00220C18" w:rsidRDefault="00B15667" w:rsidP="00810F22">
      <w:pPr>
        <w:numPr>
          <w:ilvl w:val="0"/>
          <w:numId w:val="14"/>
        </w:numPr>
        <w:spacing w:after="0"/>
        <w:ind w:left="284" w:hanging="284"/>
        <w:rPr>
          <w:sz w:val="22"/>
        </w:rPr>
      </w:pPr>
      <w:r>
        <w:rPr>
          <w:rStyle w:val="normaltextrun"/>
          <w:color w:val="000000"/>
          <w:shd w:val="clear" w:color="auto" w:fill="FFFFFF"/>
        </w:rPr>
        <w:t>D</w:t>
      </w:r>
      <w:r>
        <w:rPr>
          <w:rStyle w:val="normaltextrun"/>
        </w:rPr>
        <w:t>ifficulty in securing adequately skilled workers in growth and demand sectors with accessible entry</w:t>
      </w:r>
      <w:r w:rsidR="002573EE">
        <w:rPr>
          <w:rStyle w:val="normaltextrun"/>
        </w:rPr>
        <w:t>-</w:t>
      </w:r>
      <w:r>
        <w:rPr>
          <w:rStyle w:val="normaltextrun"/>
        </w:rPr>
        <w:t>level work</w:t>
      </w:r>
      <w:r w:rsidR="00FA3BDA">
        <w:rPr>
          <w:rStyle w:val="normaltextrun"/>
        </w:rPr>
        <w:t xml:space="preserve">. </w:t>
      </w:r>
    </w:p>
    <w:p w14:paraId="03E94C44" w14:textId="48C31FDA" w:rsidR="00B15667" w:rsidRDefault="00FA3BDA" w:rsidP="00810F22">
      <w:pPr>
        <w:numPr>
          <w:ilvl w:val="0"/>
          <w:numId w:val="14"/>
        </w:numPr>
        <w:spacing w:after="0"/>
        <w:ind w:left="284" w:hanging="284"/>
      </w:pPr>
      <w:r>
        <w:t>Additional challenges</w:t>
      </w:r>
      <w:r w:rsidR="00B15667">
        <w:t xml:space="preserve"> </w:t>
      </w:r>
      <w:r w:rsidR="001B5BAF">
        <w:t xml:space="preserve">and a lack of a streamlined approach to training and recruitment </w:t>
      </w:r>
      <w:r w:rsidR="00B15667">
        <w:t>for</w:t>
      </w:r>
      <w:r w:rsidR="00753FEB">
        <w:t xml:space="preserve"> individuals across several cohorts, including</w:t>
      </w:r>
      <w:r w:rsidR="00B15667">
        <w:t xml:space="preserve"> </w:t>
      </w:r>
      <w:r w:rsidR="0014652D">
        <w:t>First Nations</w:t>
      </w:r>
      <w:r w:rsidR="00B15667">
        <w:t>, youth, mature age</w:t>
      </w:r>
      <w:r w:rsidR="00F9182D">
        <w:t xml:space="preserve">, women, </w:t>
      </w:r>
      <w:r w:rsidR="00374218">
        <w:t>culturally and linguistically diverse</w:t>
      </w:r>
      <w:r w:rsidR="00F9182D">
        <w:t>, refugees</w:t>
      </w:r>
      <w:r w:rsidR="00B15667">
        <w:t xml:space="preserve"> and people with disability. </w:t>
      </w:r>
    </w:p>
    <w:p w14:paraId="70FE85EE" w14:textId="00A9CBEF" w:rsidR="00A572ED" w:rsidRPr="00B15667" w:rsidRDefault="00A572ED" w:rsidP="00810F22">
      <w:pPr>
        <w:numPr>
          <w:ilvl w:val="0"/>
          <w:numId w:val="14"/>
        </w:numPr>
        <w:spacing w:after="0"/>
        <w:ind w:left="284" w:hanging="284"/>
      </w:pPr>
      <w:r>
        <w:t>Limited take</w:t>
      </w:r>
      <w:r w:rsidR="002573EE">
        <w:t>-</w:t>
      </w:r>
      <w:r>
        <w:t>up and understanding of apprenticeship and traineeship opportunities</w:t>
      </w:r>
      <w:r w:rsidR="005801A3">
        <w:t xml:space="preserve">, mentoring and supports available </w:t>
      </w:r>
      <w:r>
        <w:t>across the region</w:t>
      </w:r>
      <w:r w:rsidR="005801A3">
        <w:t>.</w:t>
      </w:r>
    </w:p>
    <w:p w14:paraId="281F91DD" w14:textId="7B93A8E2" w:rsidR="00B15667" w:rsidRDefault="00FA3BDA" w:rsidP="00810F22">
      <w:pPr>
        <w:numPr>
          <w:ilvl w:val="0"/>
          <w:numId w:val="14"/>
        </w:numPr>
        <w:spacing w:after="0"/>
        <w:ind w:left="284" w:hanging="284"/>
        <w:rPr>
          <w14:ligatures w14:val="standardContextual"/>
        </w:rPr>
      </w:pPr>
      <w:r>
        <w:t>The community and industry impacts of the Hunter</w:t>
      </w:r>
      <w:r w:rsidR="00E66844">
        <w:t>’</w:t>
      </w:r>
      <w:r>
        <w:t xml:space="preserve">s transition to net zero. </w:t>
      </w:r>
    </w:p>
    <w:p w14:paraId="5E2B97DC" w14:textId="10906B55" w:rsidR="00B15667" w:rsidRDefault="00720A33" w:rsidP="00810F22">
      <w:pPr>
        <w:numPr>
          <w:ilvl w:val="0"/>
          <w:numId w:val="14"/>
        </w:numPr>
        <w:spacing w:after="0"/>
        <w:ind w:left="284" w:hanging="284"/>
      </w:pPr>
      <w:r>
        <w:t>Ongoing</w:t>
      </w:r>
      <w:r w:rsidR="00B15667">
        <w:t xml:space="preserve"> business concerns regarding soft</w:t>
      </w:r>
      <w:r w:rsidR="00753FEB">
        <w:t xml:space="preserve"> skills</w:t>
      </w:r>
      <w:r w:rsidR="00B15667">
        <w:t xml:space="preserve"> and</w:t>
      </w:r>
      <w:r w:rsidR="00753FEB">
        <w:t>/or</w:t>
      </w:r>
      <w:r w:rsidR="00B15667">
        <w:t xml:space="preserve"> employability skills. </w:t>
      </w:r>
    </w:p>
    <w:p w14:paraId="496DC530" w14:textId="4E6AD302" w:rsidR="00B15667" w:rsidRDefault="00B15667" w:rsidP="00810F22">
      <w:pPr>
        <w:numPr>
          <w:ilvl w:val="0"/>
          <w:numId w:val="14"/>
        </w:numPr>
        <w:spacing w:after="0"/>
        <w:ind w:left="284" w:hanging="284"/>
      </w:pPr>
      <w:r>
        <w:t xml:space="preserve">Uncertainty </w:t>
      </w:r>
      <w:r w:rsidR="003D4906">
        <w:t xml:space="preserve">around the skills and qualifications required for future and emerging industries. </w:t>
      </w:r>
    </w:p>
    <w:p w14:paraId="642DB344" w14:textId="0F3D4FE3" w:rsidR="009779B4" w:rsidRDefault="00B15667" w:rsidP="00810F22">
      <w:pPr>
        <w:numPr>
          <w:ilvl w:val="0"/>
          <w:numId w:val="14"/>
        </w:numPr>
        <w:spacing w:after="0"/>
        <w:ind w:left="284" w:hanging="284"/>
        <w:sectPr w:rsidR="009779B4" w:rsidSect="00200C80">
          <w:type w:val="continuous"/>
          <w:pgSz w:w="16840" w:h="23820"/>
          <w:pgMar w:top="1418" w:right="1418" w:bottom="1418" w:left="1418" w:header="0" w:footer="709" w:gutter="0"/>
          <w:cols w:num="2" w:space="708"/>
          <w:titlePg/>
          <w:docGrid w:linePitch="360"/>
        </w:sectPr>
      </w:pPr>
      <w:r>
        <w:t>Limited access to transport including public transport and access to driver training, particularly in rural and larger regional towns</w:t>
      </w:r>
      <w:r w:rsidR="00A572ED">
        <w:t>.</w:t>
      </w:r>
    </w:p>
    <w:p w14:paraId="03C6EF39" w14:textId="77777777" w:rsidR="00CE3A39" w:rsidRDefault="00547102" w:rsidP="00CE3A39">
      <w:pPr>
        <w:pStyle w:val="Heading2"/>
        <w:spacing w:before="120"/>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0D014C38" w:rsidR="00A8385D" w:rsidRPr="00CE3A39" w:rsidRDefault="00A8385D" w:rsidP="00CE3A39">
      <w:pPr>
        <w:pStyle w:val="Heading2"/>
        <w:spacing w:before="120"/>
        <w:rPr>
          <w:color w:val="auto"/>
        </w:rPr>
      </w:pPr>
      <w:r w:rsidRPr="00CE3A39">
        <w:rPr>
          <w:color w:val="auto"/>
        </w:rPr>
        <w:t xml:space="preserve">Priority 1 – </w:t>
      </w:r>
      <w:r w:rsidR="00D94DC9" w:rsidRPr="00CE3A39">
        <w:rPr>
          <w:color w:val="auto"/>
        </w:rPr>
        <w:t>Health</w:t>
      </w:r>
      <w:r w:rsidR="009867EA">
        <w:rPr>
          <w:color w:val="auto"/>
        </w:rPr>
        <w:t>, care and community services</w:t>
      </w:r>
    </w:p>
    <w:p w14:paraId="09F1A8FF" w14:textId="58662EE8" w:rsidR="00A8385D" w:rsidRDefault="00A8385D" w:rsidP="00A8385D">
      <w:pPr>
        <w:pStyle w:val="Heading4"/>
        <w:spacing w:before="0"/>
      </w:pPr>
      <w:r>
        <w:t>What are our challenges</w:t>
      </w:r>
      <w:r w:rsidR="007451A4">
        <w:t xml:space="preserve"> and opportunities</w:t>
      </w:r>
      <w:r>
        <w:t>?</w:t>
      </w:r>
    </w:p>
    <w:p w14:paraId="4B68C89E" w14:textId="5BB27C7F" w:rsidR="0066401C" w:rsidRPr="00EC30D7" w:rsidRDefault="001B298B" w:rsidP="0066401C">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There is c</w:t>
      </w:r>
      <w:r w:rsidR="00B54CB9">
        <w:rPr>
          <w:rFonts w:asciiTheme="minorHAnsi" w:eastAsiaTheme="minorHAnsi" w:hAnsiTheme="minorHAnsi" w:cstheme="minorBidi"/>
          <w:b w:val="0"/>
          <w:iCs w:val="0"/>
          <w:color w:val="auto"/>
          <w:sz w:val="21"/>
        </w:rPr>
        <w:t>ritical</w:t>
      </w:r>
      <w:r w:rsidR="00EC30D7">
        <w:rPr>
          <w:rFonts w:asciiTheme="minorHAnsi" w:eastAsiaTheme="minorHAnsi" w:hAnsiTheme="minorHAnsi" w:cstheme="minorBidi"/>
          <w:b w:val="0"/>
          <w:iCs w:val="0"/>
          <w:color w:val="auto"/>
          <w:sz w:val="21"/>
        </w:rPr>
        <w:t xml:space="preserve"> work</w:t>
      </w:r>
      <w:r w:rsidR="00F0074F">
        <w:rPr>
          <w:rFonts w:asciiTheme="minorHAnsi" w:eastAsiaTheme="minorHAnsi" w:hAnsiTheme="minorHAnsi" w:cstheme="minorBidi"/>
          <w:b w:val="0"/>
          <w:iCs w:val="0"/>
          <w:color w:val="auto"/>
          <w:sz w:val="21"/>
        </w:rPr>
        <w:t>force demand</w:t>
      </w:r>
      <w:r w:rsidR="00B54CB9">
        <w:rPr>
          <w:rFonts w:asciiTheme="minorHAnsi" w:eastAsiaTheme="minorHAnsi" w:hAnsiTheme="minorHAnsi" w:cstheme="minorBidi"/>
          <w:b w:val="0"/>
          <w:iCs w:val="0"/>
          <w:color w:val="auto"/>
          <w:sz w:val="21"/>
        </w:rPr>
        <w:t xml:space="preserve"> across the </w:t>
      </w:r>
      <w:r w:rsidR="00570059">
        <w:rPr>
          <w:rFonts w:asciiTheme="minorHAnsi" w:eastAsiaTheme="minorHAnsi" w:hAnsiTheme="minorHAnsi" w:cstheme="minorBidi"/>
          <w:b w:val="0"/>
          <w:iCs w:val="0"/>
          <w:color w:val="auto"/>
          <w:sz w:val="21"/>
        </w:rPr>
        <w:t>care sector</w:t>
      </w:r>
      <w:r w:rsidR="007333AA">
        <w:rPr>
          <w:rFonts w:asciiTheme="minorHAnsi" w:eastAsiaTheme="minorHAnsi" w:hAnsiTheme="minorHAnsi" w:cstheme="minorBidi"/>
          <w:b w:val="0"/>
          <w:iCs w:val="0"/>
          <w:color w:val="auto"/>
          <w:sz w:val="21"/>
        </w:rPr>
        <w:t>, specifically aged</w:t>
      </w:r>
      <w:r w:rsidR="009867EA">
        <w:rPr>
          <w:rFonts w:asciiTheme="minorHAnsi" w:eastAsiaTheme="minorHAnsi" w:hAnsiTheme="minorHAnsi" w:cstheme="minorBidi"/>
          <w:b w:val="0"/>
          <w:iCs w:val="0"/>
          <w:color w:val="auto"/>
          <w:sz w:val="21"/>
        </w:rPr>
        <w:t xml:space="preserve">, </w:t>
      </w:r>
      <w:r w:rsidR="007333AA">
        <w:rPr>
          <w:rFonts w:asciiTheme="minorHAnsi" w:eastAsiaTheme="minorHAnsi" w:hAnsiTheme="minorHAnsi" w:cstheme="minorBidi"/>
          <w:b w:val="0"/>
          <w:iCs w:val="0"/>
          <w:color w:val="auto"/>
          <w:sz w:val="21"/>
        </w:rPr>
        <w:t xml:space="preserve">disability </w:t>
      </w:r>
      <w:r w:rsidR="009867EA">
        <w:rPr>
          <w:rFonts w:asciiTheme="minorHAnsi" w:eastAsiaTheme="minorHAnsi" w:hAnsiTheme="minorHAnsi" w:cstheme="minorBidi"/>
          <w:b w:val="0"/>
          <w:iCs w:val="0"/>
          <w:color w:val="auto"/>
          <w:sz w:val="21"/>
        </w:rPr>
        <w:t xml:space="preserve">and </w:t>
      </w:r>
      <w:proofErr w:type="gramStart"/>
      <w:r w:rsidR="009867EA">
        <w:rPr>
          <w:rFonts w:asciiTheme="minorHAnsi" w:eastAsiaTheme="minorHAnsi" w:hAnsiTheme="minorHAnsi" w:cstheme="minorBidi"/>
          <w:b w:val="0"/>
          <w:iCs w:val="0"/>
          <w:color w:val="auto"/>
          <w:sz w:val="21"/>
        </w:rPr>
        <w:t xml:space="preserve">child </w:t>
      </w:r>
      <w:r w:rsidR="007333AA">
        <w:rPr>
          <w:rFonts w:asciiTheme="minorHAnsi" w:eastAsiaTheme="minorHAnsi" w:hAnsiTheme="minorHAnsi" w:cstheme="minorBidi"/>
          <w:b w:val="0"/>
          <w:iCs w:val="0"/>
          <w:color w:val="auto"/>
          <w:sz w:val="21"/>
        </w:rPr>
        <w:t>care</w:t>
      </w:r>
      <w:proofErr w:type="gramEnd"/>
      <w:r w:rsidR="00331AD1">
        <w:rPr>
          <w:rFonts w:asciiTheme="minorHAnsi" w:eastAsiaTheme="minorHAnsi" w:hAnsiTheme="minorHAnsi" w:cstheme="minorBidi"/>
          <w:b w:val="0"/>
          <w:iCs w:val="0"/>
          <w:color w:val="auto"/>
          <w:sz w:val="21"/>
        </w:rPr>
        <w:t xml:space="preserve">. </w:t>
      </w:r>
      <w:r w:rsidR="0066401C">
        <w:rPr>
          <w:rFonts w:asciiTheme="minorHAnsi" w:eastAsiaTheme="minorHAnsi" w:hAnsiTheme="minorHAnsi" w:cstheme="minorBidi"/>
          <w:b w:val="0"/>
          <w:iCs w:val="0"/>
          <w:color w:val="auto"/>
          <w:sz w:val="21"/>
        </w:rPr>
        <w:t>There is an opportunity to m</w:t>
      </w:r>
      <w:r w:rsidR="0066401C" w:rsidRPr="00D94DC9">
        <w:rPr>
          <w:rFonts w:asciiTheme="minorHAnsi" w:eastAsiaTheme="minorHAnsi" w:hAnsiTheme="minorHAnsi" w:cstheme="minorBidi"/>
          <w:b w:val="0"/>
          <w:iCs w:val="0"/>
          <w:color w:val="auto"/>
          <w:sz w:val="21"/>
        </w:rPr>
        <w:t>eet growing workforce demand by creating sector-specific solutions and pathways to employment within the</w:t>
      </w:r>
      <w:r w:rsidR="0027673D">
        <w:rPr>
          <w:rFonts w:asciiTheme="minorHAnsi" w:eastAsiaTheme="minorHAnsi" w:hAnsiTheme="minorHAnsi" w:cstheme="minorBidi"/>
          <w:b w:val="0"/>
          <w:iCs w:val="0"/>
          <w:color w:val="auto"/>
          <w:sz w:val="21"/>
        </w:rPr>
        <w:t xml:space="preserve"> </w:t>
      </w:r>
      <w:r w:rsidR="0066401C" w:rsidRPr="00D94DC9">
        <w:rPr>
          <w:rFonts w:asciiTheme="minorHAnsi" w:eastAsiaTheme="minorHAnsi" w:hAnsiTheme="minorHAnsi" w:cstheme="minorBidi"/>
          <w:b w:val="0"/>
          <w:iCs w:val="0"/>
          <w:color w:val="auto"/>
          <w:sz w:val="21"/>
        </w:rPr>
        <w:t xml:space="preserve">care </w:t>
      </w:r>
      <w:r w:rsidR="009867EA">
        <w:rPr>
          <w:rFonts w:asciiTheme="minorHAnsi" w:eastAsiaTheme="minorHAnsi" w:hAnsiTheme="minorHAnsi" w:cstheme="minorBidi"/>
          <w:b w:val="0"/>
          <w:iCs w:val="0"/>
          <w:color w:val="auto"/>
          <w:sz w:val="21"/>
        </w:rPr>
        <w:t xml:space="preserve">and community services </w:t>
      </w:r>
      <w:r w:rsidR="0066401C" w:rsidRPr="00D94DC9">
        <w:rPr>
          <w:rFonts w:asciiTheme="minorHAnsi" w:eastAsiaTheme="minorHAnsi" w:hAnsiTheme="minorHAnsi" w:cstheme="minorBidi"/>
          <w:b w:val="0"/>
          <w:iCs w:val="0"/>
          <w:color w:val="auto"/>
          <w:sz w:val="21"/>
        </w:rPr>
        <w:t>sector</w:t>
      </w:r>
      <w:r w:rsidR="003D4906">
        <w:rPr>
          <w:rFonts w:asciiTheme="minorHAnsi" w:eastAsiaTheme="minorHAnsi" w:hAnsiTheme="minorHAnsi" w:cstheme="minorBidi"/>
          <w:b w:val="0"/>
          <w:iCs w:val="0"/>
          <w:color w:val="auto"/>
          <w:sz w:val="21"/>
        </w:rPr>
        <w:t xml:space="preserve"> while </w:t>
      </w:r>
      <w:r w:rsidR="0066401C" w:rsidRPr="00D94DC9">
        <w:rPr>
          <w:rFonts w:asciiTheme="minorHAnsi" w:eastAsiaTheme="minorHAnsi" w:hAnsiTheme="minorHAnsi" w:cstheme="minorBidi"/>
          <w:b w:val="0"/>
          <w:iCs w:val="0"/>
          <w:color w:val="auto"/>
          <w:sz w:val="21"/>
        </w:rPr>
        <w:t xml:space="preserve">supporting </w:t>
      </w:r>
      <w:r w:rsidR="003D4906">
        <w:rPr>
          <w:rFonts w:asciiTheme="minorHAnsi" w:eastAsiaTheme="minorHAnsi" w:hAnsiTheme="minorHAnsi" w:cstheme="minorBidi"/>
          <w:b w:val="0"/>
          <w:iCs w:val="0"/>
          <w:color w:val="auto"/>
          <w:sz w:val="21"/>
        </w:rPr>
        <w:t>associated</w:t>
      </w:r>
      <w:r w:rsidR="0066401C" w:rsidRPr="00D94DC9">
        <w:rPr>
          <w:rFonts w:asciiTheme="minorHAnsi" w:eastAsiaTheme="minorHAnsi" w:hAnsiTheme="minorHAnsi" w:cstheme="minorBidi"/>
          <w:b w:val="0"/>
          <w:iCs w:val="0"/>
          <w:color w:val="auto"/>
          <w:sz w:val="21"/>
        </w:rPr>
        <w:t xml:space="preserve"> supply chain</w:t>
      </w:r>
      <w:r w:rsidR="003D4906">
        <w:rPr>
          <w:rFonts w:asciiTheme="minorHAnsi" w:eastAsiaTheme="minorHAnsi" w:hAnsiTheme="minorHAnsi" w:cstheme="minorBidi"/>
          <w:b w:val="0"/>
          <w:iCs w:val="0"/>
          <w:color w:val="auto"/>
          <w:sz w:val="21"/>
        </w:rPr>
        <w:t>.</w:t>
      </w:r>
      <w:r w:rsidR="0066401C" w:rsidRPr="00D94DC9">
        <w:rPr>
          <w:rFonts w:asciiTheme="minorHAnsi" w:eastAsiaTheme="minorHAnsi" w:hAnsiTheme="minorHAnsi" w:cstheme="minorBidi"/>
          <w:b w:val="0"/>
          <w:iCs w:val="0"/>
          <w:color w:val="auto"/>
          <w:sz w:val="21"/>
        </w:rPr>
        <w:t xml:space="preserve"> </w:t>
      </w:r>
    </w:p>
    <w:p w14:paraId="18E92D0A" w14:textId="07E850A4" w:rsidR="00A8385D" w:rsidRDefault="00A8385D" w:rsidP="00A8385D">
      <w:pPr>
        <w:pStyle w:val="Heading4"/>
        <w:spacing w:before="0"/>
        <w:rPr>
          <w:iCs w:val="0"/>
        </w:rPr>
      </w:pPr>
      <w:r w:rsidRPr="00250763">
        <w:rPr>
          <w:iCs w:val="0"/>
        </w:rPr>
        <w:t>How are we responding?</w:t>
      </w:r>
    </w:p>
    <w:p w14:paraId="4D2CFE7E" w14:textId="74B081D2"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66401C">
        <w:t>ing</w:t>
      </w:r>
      <w:r>
        <w:t xml:space="preserve"> profile</w:t>
      </w:r>
      <w:r w:rsidR="0066401C">
        <w:t>s</w:t>
      </w:r>
      <w:r>
        <w:t xml:space="preserve"> of </w:t>
      </w:r>
      <w:r w:rsidR="001B298B">
        <w:t>c</w:t>
      </w:r>
      <w:r>
        <w:t xml:space="preserve">are </w:t>
      </w:r>
      <w:r w:rsidR="001B298B">
        <w:t>c</w:t>
      </w:r>
      <w:r>
        <w:t xml:space="preserve">areers as a desirable career choice for </w:t>
      </w:r>
      <w:r w:rsidR="002573EE">
        <w:t xml:space="preserve">individuals, </w:t>
      </w:r>
      <w:r>
        <w:t xml:space="preserve">including </w:t>
      </w:r>
      <w:r w:rsidR="001B298B">
        <w:t xml:space="preserve">raising </w:t>
      </w:r>
      <w:r>
        <w:t>awareness of long-term career progression</w:t>
      </w:r>
      <w:r w:rsidR="001B298B">
        <w:t xml:space="preserve"> </w:t>
      </w:r>
      <w:r>
        <w:t xml:space="preserve">of other roles within the industry (e.g. </w:t>
      </w:r>
      <w:r w:rsidR="001B298B">
        <w:t>s</w:t>
      </w:r>
      <w:r>
        <w:t xml:space="preserve">upport services, </w:t>
      </w:r>
      <w:r w:rsidR="001B298B">
        <w:t>h</w:t>
      </w:r>
      <w:r w:rsidR="00F83515">
        <w:t xml:space="preserve">uman </w:t>
      </w:r>
      <w:r w:rsidR="001B298B">
        <w:t>r</w:t>
      </w:r>
      <w:r w:rsidR="00F83515">
        <w:t>esources</w:t>
      </w:r>
      <w:r w:rsidR="001B298B">
        <w:t xml:space="preserve"> and</w:t>
      </w:r>
      <w:r>
        <w:t xml:space="preserve"> maintenance). </w:t>
      </w:r>
    </w:p>
    <w:p w14:paraId="522C13E5" w14:textId="102846E1" w:rsidR="008D0FE6" w:rsidRDefault="001B298B"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Undertaking i</w:t>
      </w:r>
      <w:r w:rsidR="008D0FE6">
        <w:t>ndustry consultation to refine and tailor pathways into entry level roles,</w:t>
      </w:r>
      <w:r>
        <w:t xml:space="preserve"> such as in</w:t>
      </w:r>
      <w:r w:rsidR="008D0FE6">
        <w:t>creas</w:t>
      </w:r>
      <w:r>
        <w:t>ing</w:t>
      </w:r>
      <w:r w:rsidR="008D0FE6">
        <w:t xml:space="preserve"> </w:t>
      </w:r>
      <w:r>
        <w:t xml:space="preserve">the </w:t>
      </w:r>
      <w:r w:rsidR="008D0FE6">
        <w:t>availability of traineeship options and industry endorsed training programs.</w:t>
      </w:r>
    </w:p>
    <w:p w14:paraId="00041628" w14:textId="2EA7B0F9"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1B298B">
        <w:t>ing</w:t>
      </w:r>
      <w:r>
        <w:t xml:space="preserve"> small and micro business</w:t>
      </w:r>
      <w:r w:rsidR="001B298B">
        <w:t>es</w:t>
      </w:r>
      <w:r>
        <w:t xml:space="preserve"> in the sector to employ through collaborative programs,</w:t>
      </w:r>
      <w:r w:rsidR="00EC5A8E">
        <w:t xml:space="preserve"> </w:t>
      </w:r>
      <w:r>
        <w:t>connection to funding and incentives and tailored supports.</w:t>
      </w:r>
    </w:p>
    <w:p w14:paraId="14F6B539" w14:textId="47663923" w:rsidR="00720A33" w:rsidRDefault="008D0FE6" w:rsidP="00750D9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1B298B">
        <w:t>ing</w:t>
      </w:r>
      <w:r>
        <w:t xml:space="preserve"> existing funding opportunities, projects and programs</w:t>
      </w:r>
      <w:r w:rsidR="002573EE">
        <w:t>,</w:t>
      </w:r>
      <w:r>
        <w:t xml:space="preserve"> including</w:t>
      </w:r>
      <w:r w:rsidR="001B298B">
        <w:t xml:space="preserve"> </w:t>
      </w:r>
      <w:r w:rsidR="005801A3">
        <w:t>Fee Free TAFE</w:t>
      </w:r>
      <w:r w:rsidR="002573EE">
        <w:t>,</w:t>
      </w:r>
      <w:r>
        <w:t xml:space="preserve"> </w:t>
      </w:r>
      <w:r w:rsidR="009867EA">
        <w:t>to enhance the training opportunities within the care sector.</w:t>
      </w:r>
    </w:p>
    <w:p w14:paraId="7F71CC13" w14:textId="77777777" w:rsidR="00750D94" w:rsidRPr="00A01C24" w:rsidRDefault="00750D94" w:rsidP="001E7928">
      <w:pPr>
        <w:pStyle w:val="ListBullet"/>
        <w:keepLines/>
        <w:tabs>
          <w:tab w:val="left" w:pos="851"/>
        </w:tabs>
        <w:suppressAutoHyphens/>
        <w:autoSpaceDE w:val="0"/>
        <w:autoSpaceDN w:val="0"/>
        <w:adjustRightInd w:val="0"/>
        <w:spacing w:after="0" w:line="276" w:lineRule="auto"/>
        <w:contextualSpacing w:val="0"/>
        <w:mirrorIndents/>
        <w:textAlignment w:val="center"/>
      </w:pPr>
    </w:p>
    <w:p w14:paraId="2FAB8F47" w14:textId="3190E0F8" w:rsidR="00E60998" w:rsidRPr="00CE3A39" w:rsidRDefault="00E60998" w:rsidP="00703C8C">
      <w:pPr>
        <w:pStyle w:val="Heading2"/>
        <w:spacing w:before="0"/>
        <w:rPr>
          <w:color w:val="auto"/>
        </w:rPr>
      </w:pPr>
      <w:r w:rsidRPr="00CE3A39">
        <w:rPr>
          <w:color w:val="auto"/>
        </w:rPr>
        <w:t xml:space="preserve">Priority </w:t>
      </w:r>
      <w:r>
        <w:rPr>
          <w:color w:val="auto"/>
        </w:rPr>
        <w:t>2</w:t>
      </w:r>
      <w:r w:rsidRPr="00CE3A39">
        <w:rPr>
          <w:color w:val="auto"/>
        </w:rPr>
        <w:t xml:space="preserve"> – </w:t>
      </w:r>
      <w:r>
        <w:rPr>
          <w:color w:val="auto"/>
        </w:rPr>
        <w:t>Construction, infrastructure and traditional trades</w:t>
      </w:r>
    </w:p>
    <w:p w14:paraId="63A45A14" w14:textId="77777777" w:rsidR="00E60998" w:rsidRDefault="00E60998" w:rsidP="00E60998">
      <w:pPr>
        <w:pStyle w:val="Heading4"/>
        <w:spacing w:before="0"/>
      </w:pPr>
      <w:r>
        <w:t>What are our challenges and opportunities?</w:t>
      </w:r>
    </w:p>
    <w:p w14:paraId="08AC09CB" w14:textId="75FF2D75" w:rsidR="00F0598D" w:rsidRDefault="0039067B" w:rsidP="00E60998">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The</w:t>
      </w:r>
      <w:r w:rsidR="008A07E6">
        <w:rPr>
          <w:rFonts w:asciiTheme="minorHAnsi" w:eastAsiaTheme="minorHAnsi" w:hAnsiTheme="minorHAnsi" w:cstheme="minorBidi"/>
          <w:b w:val="0"/>
          <w:iCs w:val="0"/>
          <w:color w:val="auto"/>
          <w:sz w:val="21"/>
        </w:rPr>
        <w:t xml:space="preserve"> increase </w:t>
      </w:r>
      <w:r w:rsidR="00610045">
        <w:rPr>
          <w:rFonts w:asciiTheme="minorHAnsi" w:eastAsiaTheme="minorHAnsi" w:hAnsiTheme="minorHAnsi" w:cstheme="minorBidi"/>
          <w:b w:val="0"/>
          <w:iCs w:val="0"/>
          <w:color w:val="auto"/>
          <w:sz w:val="21"/>
        </w:rPr>
        <w:t xml:space="preserve">in major construction and </w:t>
      </w:r>
      <w:r w:rsidR="008A07E6">
        <w:rPr>
          <w:rFonts w:asciiTheme="minorHAnsi" w:eastAsiaTheme="minorHAnsi" w:hAnsiTheme="minorHAnsi" w:cstheme="minorBidi"/>
          <w:b w:val="0"/>
          <w:iCs w:val="0"/>
          <w:color w:val="auto"/>
          <w:sz w:val="21"/>
        </w:rPr>
        <w:t>infrastructure projects across the Hunter are driving workforce and skills shortages, with</w:t>
      </w:r>
      <w:r w:rsidR="00610045">
        <w:rPr>
          <w:rFonts w:asciiTheme="minorHAnsi" w:eastAsiaTheme="minorHAnsi" w:hAnsiTheme="minorHAnsi" w:cstheme="minorBidi"/>
          <w:b w:val="0"/>
          <w:iCs w:val="0"/>
          <w:color w:val="auto"/>
          <w:sz w:val="21"/>
        </w:rPr>
        <w:t xml:space="preserve"> remaining</w:t>
      </w:r>
      <w:r w:rsidR="008A07E6">
        <w:rPr>
          <w:rFonts w:asciiTheme="minorHAnsi" w:eastAsiaTheme="minorHAnsi" w:hAnsiTheme="minorHAnsi" w:cstheme="minorBidi"/>
          <w:b w:val="0"/>
          <w:iCs w:val="0"/>
          <w:color w:val="auto"/>
          <w:sz w:val="21"/>
        </w:rPr>
        <w:t xml:space="preserve"> low levels of diversification across</w:t>
      </w:r>
      <w:r w:rsidR="00610045">
        <w:rPr>
          <w:rFonts w:asciiTheme="minorHAnsi" w:eastAsiaTheme="minorHAnsi" w:hAnsiTheme="minorHAnsi" w:cstheme="minorBidi"/>
          <w:b w:val="0"/>
          <w:iCs w:val="0"/>
          <w:color w:val="auto"/>
          <w:sz w:val="21"/>
        </w:rPr>
        <w:t xml:space="preserve"> industry</w:t>
      </w:r>
      <w:r w:rsidR="008A07E6">
        <w:rPr>
          <w:rFonts w:asciiTheme="minorHAnsi" w:eastAsiaTheme="minorHAnsi" w:hAnsiTheme="minorHAnsi" w:cstheme="minorBidi"/>
          <w:b w:val="0"/>
          <w:iCs w:val="0"/>
          <w:color w:val="auto"/>
          <w:sz w:val="21"/>
        </w:rPr>
        <w:t xml:space="preserve"> </w:t>
      </w:r>
      <w:r w:rsidR="00FA3BDA">
        <w:rPr>
          <w:rFonts w:asciiTheme="minorHAnsi" w:eastAsiaTheme="minorHAnsi" w:hAnsiTheme="minorHAnsi" w:cstheme="minorBidi"/>
          <w:b w:val="0"/>
          <w:iCs w:val="0"/>
          <w:color w:val="auto"/>
          <w:sz w:val="21"/>
        </w:rPr>
        <w:t xml:space="preserve">and </w:t>
      </w:r>
      <w:r w:rsidR="00374218">
        <w:rPr>
          <w:rFonts w:asciiTheme="minorHAnsi" w:eastAsiaTheme="minorHAnsi" w:hAnsiTheme="minorHAnsi" w:cstheme="minorBidi"/>
          <w:b w:val="0"/>
          <w:iCs w:val="0"/>
          <w:color w:val="auto"/>
          <w:sz w:val="21"/>
        </w:rPr>
        <w:t>s</w:t>
      </w:r>
      <w:r w:rsidR="00FA3BDA">
        <w:rPr>
          <w:rFonts w:asciiTheme="minorHAnsi" w:eastAsiaTheme="minorHAnsi" w:hAnsiTheme="minorHAnsi" w:cstheme="minorBidi"/>
          <w:b w:val="0"/>
          <w:iCs w:val="0"/>
          <w:color w:val="auto"/>
          <w:sz w:val="21"/>
        </w:rPr>
        <w:t>mall</w:t>
      </w:r>
      <w:r w:rsidR="00720A33">
        <w:rPr>
          <w:rFonts w:asciiTheme="minorHAnsi" w:eastAsiaTheme="minorHAnsi" w:hAnsiTheme="minorHAnsi" w:cstheme="minorBidi"/>
          <w:b w:val="0"/>
          <w:iCs w:val="0"/>
          <w:color w:val="auto"/>
          <w:sz w:val="21"/>
        </w:rPr>
        <w:t xml:space="preserve"> and</w:t>
      </w:r>
      <w:r w:rsidR="00FA3BDA">
        <w:rPr>
          <w:rFonts w:asciiTheme="minorHAnsi" w:eastAsiaTheme="minorHAnsi" w:hAnsiTheme="minorHAnsi" w:cstheme="minorBidi"/>
          <w:b w:val="0"/>
          <w:iCs w:val="0"/>
          <w:color w:val="auto"/>
          <w:sz w:val="21"/>
        </w:rPr>
        <w:t xml:space="preserve"> </w:t>
      </w:r>
      <w:r w:rsidR="00374218">
        <w:rPr>
          <w:rFonts w:asciiTheme="minorHAnsi" w:eastAsiaTheme="minorHAnsi" w:hAnsiTheme="minorHAnsi" w:cstheme="minorBidi"/>
          <w:b w:val="0"/>
          <w:iCs w:val="0"/>
          <w:color w:val="auto"/>
          <w:sz w:val="21"/>
        </w:rPr>
        <w:t>m</w:t>
      </w:r>
      <w:r w:rsidR="00FA3BDA">
        <w:rPr>
          <w:rFonts w:asciiTheme="minorHAnsi" w:eastAsiaTheme="minorHAnsi" w:hAnsiTheme="minorHAnsi" w:cstheme="minorBidi"/>
          <w:b w:val="0"/>
          <w:iCs w:val="0"/>
          <w:color w:val="auto"/>
          <w:sz w:val="21"/>
        </w:rPr>
        <w:t xml:space="preserve">edium </w:t>
      </w:r>
      <w:r w:rsidR="00374218">
        <w:rPr>
          <w:rFonts w:asciiTheme="minorHAnsi" w:eastAsiaTheme="minorHAnsi" w:hAnsiTheme="minorHAnsi" w:cstheme="minorBidi"/>
          <w:b w:val="0"/>
          <w:iCs w:val="0"/>
          <w:color w:val="auto"/>
          <w:sz w:val="21"/>
        </w:rPr>
        <w:t>e</w:t>
      </w:r>
      <w:r w:rsidR="00FA3BDA">
        <w:rPr>
          <w:rFonts w:asciiTheme="minorHAnsi" w:eastAsiaTheme="minorHAnsi" w:hAnsiTheme="minorHAnsi" w:cstheme="minorBidi"/>
          <w:b w:val="0"/>
          <w:iCs w:val="0"/>
          <w:color w:val="auto"/>
          <w:sz w:val="21"/>
        </w:rPr>
        <w:t>nterprises</w:t>
      </w:r>
      <w:r w:rsidR="008A07E6">
        <w:rPr>
          <w:rFonts w:asciiTheme="minorHAnsi" w:eastAsiaTheme="minorHAnsi" w:hAnsiTheme="minorHAnsi" w:cstheme="minorBidi"/>
          <w:b w:val="0"/>
          <w:iCs w:val="0"/>
          <w:color w:val="auto"/>
          <w:sz w:val="21"/>
        </w:rPr>
        <w:t xml:space="preserve">. There is opportunity to engage and collaborate with </w:t>
      </w:r>
      <w:r w:rsidR="00610045">
        <w:rPr>
          <w:rFonts w:asciiTheme="minorHAnsi" w:eastAsiaTheme="minorHAnsi" w:hAnsiTheme="minorHAnsi" w:cstheme="minorBidi"/>
          <w:b w:val="0"/>
          <w:iCs w:val="0"/>
          <w:color w:val="auto"/>
          <w:sz w:val="21"/>
        </w:rPr>
        <w:t xml:space="preserve">small to major </w:t>
      </w:r>
      <w:r w:rsidR="008A07E6">
        <w:rPr>
          <w:rFonts w:asciiTheme="minorHAnsi" w:eastAsiaTheme="minorHAnsi" w:hAnsiTheme="minorHAnsi" w:cstheme="minorBidi"/>
          <w:b w:val="0"/>
          <w:iCs w:val="0"/>
          <w:color w:val="auto"/>
          <w:sz w:val="21"/>
        </w:rPr>
        <w:t>contractors to promote apprenticeships and traineeships and entry</w:t>
      </w:r>
      <w:r w:rsidR="002573EE">
        <w:rPr>
          <w:rFonts w:asciiTheme="minorHAnsi" w:eastAsiaTheme="minorHAnsi" w:hAnsiTheme="minorHAnsi" w:cstheme="minorBidi"/>
          <w:b w:val="0"/>
          <w:iCs w:val="0"/>
          <w:color w:val="auto"/>
          <w:sz w:val="21"/>
        </w:rPr>
        <w:t>-</w:t>
      </w:r>
      <w:r w:rsidR="008A07E6">
        <w:rPr>
          <w:rFonts w:asciiTheme="minorHAnsi" w:eastAsiaTheme="minorHAnsi" w:hAnsiTheme="minorHAnsi" w:cstheme="minorBidi"/>
          <w:b w:val="0"/>
          <w:iCs w:val="0"/>
          <w:color w:val="auto"/>
          <w:sz w:val="21"/>
        </w:rPr>
        <w:t>level training across various construction and trade roles</w:t>
      </w:r>
      <w:r w:rsidR="005801A3">
        <w:rPr>
          <w:rFonts w:asciiTheme="minorHAnsi" w:eastAsiaTheme="minorHAnsi" w:hAnsiTheme="minorHAnsi" w:cstheme="minorBidi"/>
          <w:b w:val="0"/>
          <w:iCs w:val="0"/>
          <w:color w:val="auto"/>
          <w:sz w:val="21"/>
        </w:rPr>
        <w:t xml:space="preserve"> to assist businesses diversify. </w:t>
      </w:r>
    </w:p>
    <w:p w14:paraId="032C14FC" w14:textId="3BE62F29" w:rsidR="00E60998" w:rsidRDefault="00E60998" w:rsidP="00E60998">
      <w:pPr>
        <w:pStyle w:val="Heading4"/>
        <w:spacing w:before="0"/>
        <w:rPr>
          <w:iCs w:val="0"/>
        </w:rPr>
      </w:pPr>
      <w:r w:rsidRPr="00250763">
        <w:rPr>
          <w:iCs w:val="0"/>
        </w:rPr>
        <w:t>How are we responding?</w:t>
      </w:r>
    </w:p>
    <w:p w14:paraId="0532135A" w14:textId="5FBA314E" w:rsidR="00E60998" w:rsidRDefault="008A07E6" w:rsidP="00E6099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Collaborate with industry to build clear pathways into construction and trades</w:t>
      </w:r>
      <w:r w:rsidR="00DF4D23">
        <w:t>, increasing local skills levels and increasing gender diversification.</w:t>
      </w:r>
    </w:p>
    <w:p w14:paraId="5DC6A2EF" w14:textId="77777777" w:rsidR="00DF4D23" w:rsidRDefault="00DF4D23" w:rsidP="00DF4D2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 with businesses to create streamlined access to programs and projects that provide a direct pathway to employment.</w:t>
      </w:r>
    </w:p>
    <w:p w14:paraId="28658E7B" w14:textId="77777777" w:rsidR="00DF4D23" w:rsidRDefault="00DF4D23" w:rsidP="00DF4D2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with industry to ensure training meets future workforce demand, specifically for large-scale projects to ensure local workforce is available. </w:t>
      </w:r>
    </w:p>
    <w:p w14:paraId="5B17CE7D" w14:textId="5F7FB37B" w:rsidR="00DF4D23" w:rsidRDefault="00DF4D23" w:rsidP="00DF4D2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Using a proactive approach to training and skilling </w:t>
      </w:r>
      <w:r w:rsidR="002573EE">
        <w:t xml:space="preserve">individuals </w:t>
      </w:r>
      <w:r>
        <w:t>and the community in collaboration with Training Services NSW to ensure suitably skilled pools of candidates are available to meet workforce demand in infrastructure projects.</w:t>
      </w:r>
    </w:p>
    <w:p w14:paraId="6FF8AD7B" w14:textId="0D7AEF7C" w:rsidR="00DF4D23" w:rsidRDefault="00DF4D23" w:rsidP="007D7CF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Improving traditional skills to meet the needs of renewable energy </w:t>
      </w:r>
      <w:r w:rsidR="005801A3">
        <w:t>projects</w:t>
      </w:r>
      <w:r>
        <w:t xml:space="preserve"> via the promotion of apprentice and trainee opportunities in the sector. </w:t>
      </w:r>
    </w:p>
    <w:p w14:paraId="2249F15C" w14:textId="627614D5" w:rsidR="00E60998" w:rsidRPr="00B35A6C" w:rsidRDefault="00E60998" w:rsidP="00E60998">
      <w:pPr>
        <w:pStyle w:val="Heading3"/>
      </w:pPr>
      <w:r w:rsidRPr="00B35A6C">
        <w:lastRenderedPageBreak/>
        <w:t xml:space="preserve">Priority 3 – </w:t>
      </w:r>
      <w:r w:rsidR="00F0598D">
        <w:t xml:space="preserve">Manufacturing and defence industry </w:t>
      </w:r>
    </w:p>
    <w:p w14:paraId="09BD2267" w14:textId="77777777" w:rsidR="00E60998" w:rsidRPr="00B35A6C" w:rsidRDefault="00E60998" w:rsidP="00E60998">
      <w:pPr>
        <w:pStyle w:val="Heading4"/>
        <w:spacing w:before="0"/>
      </w:pPr>
      <w:r w:rsidRPr="00B35A6C">
        <w:t>What are our challenges</w:t>
      </w:r>
      <w:r>
        <w:t xml:space="preserve"> and opportunities</w:t>
      </w:r>
      <w:r w:rsidRPr="00B35A6C">
        <w:t>?</w:t>
      </w:r>
    </w:p>
    <w:p w14:paraId="37DD83F0" w14:textId="483803ED" w:rsidR="00E60998" w:rsidRDefault="00DF4D23" w:rsidP="00E60998">
      <w:pPr>
        <w:pStyle w:val="Heading4"/>
        <w:spacing w:before="0"/>
        <w:rPr>
          <w:rFonts w:asciiTheme="minorHAnsi" w:eastAsiaTheme="minorHAnsi" w:hAnsiTheme="minorHAnsi" w:cstheme="minorBidi"/>
          <w:b w:val="0"/>
          <w:iCs w:val="0"/>
          <w:color w:val="auto"/>
          <w:sz w:val="21"/>
        </w:rPr>
      </w:pPr>
      <w:bookmarkStart w:id="1" w:name="_Hlk188601083"/>
      <w:r>
        <w:rPr>
          <w:rFonts w:asciiTheme="minorHAnsi" w:eastAsiaTheme="minorHAnsi" w:hAnsiTheme="minorHAnsi" w:cstheme="minorBidi"/>
          <w:b w:val="0"/>
          <w:iCs w:val="0"/>
          <w:color w:val="auto"/>
          <w:sz w:val="21"/>
        </w:rPr>
        <w:t>The</w:t>
      </w:r>
      <w:r w:rsidR="0039067B">
        <w:rPr>
          <w:rFonts w:asciiTheme="minorHAnsi" w:eastAsiaTheme="minorHAnsi" w:hAnsiTheme="minorHAnsi" w:cstheme="minorBidi"/>
          <w:b w:val="0"/>
          <w:iCs w:val="0"/>
          <w:color w:val="auto"/>
          <w:sz w:val="21"/>
        </w:rPr>
        <w:t>re is increasing manufacturing and advanced manufacturing opportunities across the region</w:t>
      </w:r>
      <w:r w:rsidR="00F9182D">
        <w:rPr>
          <w:rFonts w:asciiTheme="minorHAnsi" w:eastAsiaTheme="minorHAnsi" w:hAnsiTheme="minorHAnsi" w:cstheme="minorBidi"/>
          <w:b w:val="0"/>
          <w:iCs w:val="0"/>
          <w:color w:val="auto"/>
          <w:sz w:val="21"/>
        </w:rPr>
        <w:t xml:space="preserve"> with a rapidly growing defence sector</w:t>
      </w:r>
      <w:r w:rsidR="0039067B">
        <w:rPr>
          <w:rFonts w:asciiTheme="minorHAnsi" w:eastAsiaTheme="minorHAnsi" w:hAnsiTheme="minorHAnsi" w:cstheme="minorBidi"/>
          <w:b w:val="0"/>
          <w:iCs w:val="0"/>
          <w:color w:val="auto"/>
          <w:sz w:val="21"/>
        </w:rPr>
        <w:t>, with local skill level</w:t>
      </w:r>
      <w:r w:rsidR="00F9182D">
        <w:rPr>
          <w:rFonts w:asciiTheme="minorHAnsi" w:eastAsiaTheme="minorHAnsi" w:hAnsiTheme="minorHAnsi" w:cstheme="minorBidi"/>
          <w:b w:val="0"/>
          <w:iCs w:val="0"/>
          <w:color w:val="auto"/>
          <w:sz w:val="21"/>
        </w:rPr>
        <w:t>s</w:t>
      </w:r>
      <w:r w:rsidR="0039067B">
        <w:rPr>
          <w:rFonts w:asciiTheme="minorHAnsi" w:eastAsiaTheme="minorHAnsi" w:hAnsiTheme="minorHAnsi" w:cstheme="minorBidi"/>
          <w:b w:val="0"/>
          <w:iCs w:val="0"/>
          <w:color w:val="auto"/>
          <w:sz w:val="21"/>
        </w:rPr>
        <w:t xml:space="preserve"> not meeting this demand. </w:t>
      </w:r>
      <w:r w:rsidR="000F0A36">
        <w:rPr>
          <w:rFonts w:asciiTheme="minorHAnsi" w:eastAsiaTheme="minorHAnsi" w:hAnsiTheme="minorHAnsi" w:cstheme="minorBidi"/>
          <w:b w:val="0"/>
          <w:iCs w:val="0"/>
          <w:color w:val="auto"/>
          <w:sz w:val="21"/>
        </w:rPr>
        <w:t>There is o</w:t>
      </w:r>
      <w:r w:rsidR="0039067B">
        <w:rPr>
          <w:rFonts w:asciiTheme="minorHAnsi" w:eastAsiaTheme="minorHAnsi" w:hAnsiTheme="minorHAnsi" w:cstheme="minorBidi"/>
          <w:b w:val="0"/>
          <w:iCs w:val="0"/>
          <w:color w:val="auto"/>
          <w:sz w:val="21"/>
        </w:rPr>
        <w:t>pportunity to</w:t>
      </w:r>
      <w:r w:rsidR="007D7CFA">
        <w:rPr>
          <w:rFonts w:asciiTheme="minorHAnsi" w:eastAsiaTheme="minorHAnsi" w:hAnsiTheme="minorHAnsi" w:cstheme="minorBidi"/>
          <w:b w:val="0"/>
          <w:iCs w:val="0"/>
          <w:color w:val="auto"/>
          <w:sz w:val="21"/>
        </w:rPr>
        <w:t xml:space="preserve"> engage and collaborate with manufacturers and </w:t>
      </w:r>
      <w:r w:rsidR="00F9182D">
        <w:rPr>
          <w:rFonts w:asciiTheme="minorHAnsi" w:eastAsiaTheme="minorHAnsi" w:hAnsiTheme="minorHAnsi" w:cstheme="minorBidi"/>
          <w:b w:val="0"/>
          <w:iCs w:val="0"/>
          <w:color w:val="auto"/>
          <w:sz w:val="21"/>
        </w:rPr>
        <w:t xml:space="preserve">the </w:t>
      </w:r>
      <w:r w:rsidR="007D7CFA">
        <w:rPr>
          <w:rFonts w:asciiTheme="minorHAnsi" w:eastAsiaTheme="minorHAnsi" w:hAnsiTheme="minorHAnsi" w:cstheme="minorBidi"/>
          <w:b w:val="0"/>
          <w:iCs w:val="0"/>
          <w:color w:val="auto"/>
          <w:sz w:val="21"/>
        </w:rPr>
        <w:t>defence</w:t>
      </w:r>
      <w:r w:rsidR="00F9182D">
        <w:rPr>
          <w:rFonts w:asciiTheme="minorHAnsi" w:eastAsiaTheme="minorHAnsi" w:hAnsiTheme="minorHAnsi" w:cstheme="minorBidi"/>
          <w:b w:val="0"/>
          <w:iCs w:val="0"/>
          <w:color w:val="auto"/>
          <w:sz w:val="21"/>
        </w:rPr>
        <w:t xml:space="preserve"> industry supply chain</w:t>
      </w:r>
      <w:r w:rsidR="007D7CFA">
        <w:rPr>
          <w:rFonts w:asciiTheme="minorHAnsi" w:eastAsiaTheme="minorHAnsi" w:hAnsiTheme="minorHAnsi" w:cstheme="minorBidi"/>
          <w:b w:val="0"/>
          <w:iCs w:val="0"/>
          <w:color w:val="auto"/>
          <w:sz w:val="21"/>
        </w:rPr>
        <w:t xml:space="preserve"> to</w:t>
      </w:r>
      <w:r w:rsidR="0039067B">
        <w:rPr>
          <w:rFonts w:asciiTheme="minorHAnsi" w:eastAsiaTheme="minorHAnsi" w:hAnsiTheme="minorHAnsi" w:cstheme="minorBidi"/>
          <w:b w:val="0"/>
          <w:iCs w:val="0"/>
          <w:color w:val="auto"/>
          <w:sz w:val="21"/>
        </w:rPr>
        <w:t xml:space="preserve"> increase </w:t>
      </w:r>
      <w:r w:rsidR="007D7CFA">
        <w:rPr>
          <w:rFonts w:asciiTheme="minorHAnsi" w:eastAsiaTheme="minorHAnsi" w:hAnsiTheme="minorHAnsi" w:cstheme="minorBidi"/>
          <w:b w:val="0"/>
          <w:iCs w:val="0"/>
          <w:color w:val="auto"/>
          <w:sz w:val="21"/>
        </w:rPr>
        <w:t xml:space="preserve">skill level and workforce participation. </w:t>
      </w:r>
      <w:r w:rsidR="00E60998" w:rsidRPr="00A01C24">
        <w:rPr>
          <w:rFonts w:asciiTheme="minorHAnsi" w:eastAsiaTheme="minorHAnsi" w:hAnsiTheme="minorHAnsi" w:cstheme="minorBidi"/>
          <w:b w:val="0"/>
          <w:iCs w:val="0"/>
          <w:color w:val="auto"/>
          <w:sz w:val="21"/>
        </w:rPr>
        <w:t xml:space="preserve"> </w:t>
      </w:r>
    </w:p>
    <w:bookmarkEnd w:id="1"/>
    <w:p w14:paraId="481B62B5" w14:textId="77777777" w:rsidR="00E60998" w:rsidRDefault="00E60998" w:rsidP="00E60998">
      <w:pPr>
        <w:pStyle w:val="Heading4"/>
        <w:spacing w:before="0"/>
      </w:pPr>
      <w:r w:rsidRPr="00B35A6C">
        <w:t>How are we responding?</w:t>
      </w:r>
    </w:p>
    <w:p w14:paraId="5DA68F65" w14:textId="22985BCB" w:rsidR="00E60998" w:rsidRDefault="00E60998" w:rsidP="007D7CF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Collaborating with industry to build clear pathways into </w:t>
      </w:r>
      <w:r w:rsidR="007D7CFA">
        <w:t xml:space="preserve">manufacturing and defence industry. </w:t>
      </w:r>
    </w:p>
    <w:p w14:paraId="4F967D57" w14:textId="77777777" w:rsidR="00E60998" w:rsidRDefault="00E60998" w:rsidP="00E6099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89036415"/>
      <w:r>
        <w:t>Working with businesses to create streamlined access to programs and projects that provide a direct pathway to employment.</w:t>
      </w:r>
    </w:p>
    <w:p w14:paraId="5B535236" w14:textId="77777777" w:rsidR="00E60998" w:rsidRDefault="00E60998" w:rsidP="00E6099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with industry to ensure training meets future workforce demand, specifically for large-scale projects to ensure local workforce is available. </w:t>
      </w:r>
    </w:p>
    <w:p w14:paraId="6F3A9B81" w14:textId="0BAF569D" w:rsidR="0090325C" w:rsidRDefault="00E60998" w:rsidP="0090325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Using a proactive approach to training and skilling Workforce Australia participants and the community in collaboration with </w:t>
      </w:r>
      <w:r w:rsidR="001B5BAF">
        <w:t>TAFE Advanced Manufacturing Centre of Excellence</w:t>
      </w:r>
      <w:r>
        <w:t xml:space="preserve"> to ensure suitably skilled</w:t>
      </w:r>
      <w:r w:rsidR="001B5BAF">
        <w:t xml:space="preserve"> </w:t>
      </w:r>
      <w:r>
        <w:t>candidates are available to meet workforce demand</w:t>
      </w:r>
      <w:r w:rsidR="007D7CFA">
        <w:t>.</w:t>
      </w:r>
      <w:r w:rsidR="0090325C">
        <w:t xml:space="preserve"> </w:t>
      </w:r>
    </w:p>
    <w:p w14:paraId="14E3C1AB" w14:textId="26DCCC65" w:rsidR="00524D01" w:rsidRDefault="00524D01" w:rsidP="00524D0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Building awareness and knowledge on the opportunities coming to the region across these sectors and supporting </w:t>
      </w:r>
      <w:r w:rsidR="0090325C">
        <w:t>preparation across community.</w:t>
      </w:r>
      <w:r>
        <w:t xml:space="preserve"> </w:t>
      </w:r>
    </w:p>
    <w:p w14:paraId="58234B65" w14:textId="77777777" w:rsidR="00720A33" w:rsidRPr="001E7928" w:rsidRDefault="00720A33" w:rsidP="001E7928">
      <w:pPr>
        <w:pStyle w:val="ListBullet"/>
        <w:keepLines/>
        <w:tabs>
          <w:tab w:val="left" w:pos="851"/>
        </w:tabs>
        <w:suppressAutoHyphens/>
        <w:autoSpaceDE w:val="0"/>
        <w:autoSpaceDN w:val="0"/>
        <w:adjustRightInd w:val="0"/>
        <w:spacing w:after="0" w:line="276" w:lineRule="auto"/>
        <w:ind w:left="284"/>
        <w:contextualSpacing w:val="0"/>
        <w:mirrorIndents/>
        <w:textAlignment w:val="center"/>
        <w:rPr>
          <w:sz w:val="8"/>
          <w:szCs w:val="8"/>
        </w:rPr>
      </w:pPr>
    </w:p>
    <w:bookmarkEnd w:id="2"/>
    <w:p w14:paraId="4DFD8784" w14:textId="59F06008" w:rsidR="00A8385D" w:rsidRDefault="00A8385D" w:rsidP="00A8385D">
      <w:pPr>
        <w:pStyle w:val="Heading3"/>
      </w:pPr>
      <w:r w:rsidRPr="00250763">
        <w:t xml:space="preserve">Priority </w:t>
      </w:r>
      <w:r w:rsidR="00E60998">
        <w:t>4</w:t>
      </w:r>
      <w:r w:rsidRPr="00250763">
        <w:t xml:space="preserve"> – </w:t>
      </w:r>
      <w:r w:rsidR="00A01C24">
        <w:t xml:space="preserve">Hospitality, </w:t>
      </w:r>
      <w:r w:rsidR="007451A4">
        <w:t>to</w:t>
      </w:r>
      <w:r w:rsidR="00A01C24">
        <w:t xml:space="preserve">urism and </w:t>
      </w:r>
      <w:r w:rsidR="007451A4">
        <w:t>c</w:t>
      </w:r>
      <w:r w:rsidR="00A01C24">
        <w:t xml:space="preserve">ustomer </w:t>
      </w:r>
      <w:r w:rsidR="007451A4">
        <w:t>s</w:t>
      </w:r>
      <w:r w:rsidR="00A01C24">
        <w:t>ervice</w:t>
      </w:r>
    </w:p>
    <w:p w14:paraId="1244AEE5" w14:textId="5A44FF37" w:rsidR="00A8385D" w:rsidRDefault="00A8385D" w:rsidP="00A8385D">
      <w:pPr>
        <w:pStyle w:val="Heading4"/>
        <w:spacing w:before="0"/>
      </w:pPr>
      <w:r>
        <w:t>What are our challenges</w:t>
      </w:r>
      <w:r w:rsidR="007451A4">
        <w:t xml:space="preserve"> and opportunities</w:t>
      </w:r>
      <w:r>
        <w:t>?</w:t>
      </w:r>
    </w:p>
    <w:p w14:paraId="1A56746D" w14:textId="4115519F" w:rsidR="001B298B" w:rsidRPr="007451A4" w:rsidRDefault="001B298B" w:rsidP="001B298B">
      <w:pPr>
        <w:pStyle w:val="ListBullet"/>
        <w:keepLines/>
        <w:tabs>
          <w:tab w:val="left" w:pos="851"/>
        </w:tabs>
        <w:suppressAutoHyphens/>
        <w:autoSpaceDE w:val="0"/>
        <w:autoSpaceDN w:val="0"/>
        <w:adjustRightInd w:val="0"/>
        <w:spacing w:after="0" w:line="276" w:lineRule="auto"/>
        <w:contextualSpacing w:val="0"/>
        <w:mirrorIndents/>
        <w:textAlignment w:val="center"/>
      </w:pPr>
      <w:r>
        <w:t>There is g</w:t>
      </w:r>
      <w:r w:rsidR="003C5364">
        <w:t>rowing</w:t>
      </w:r>
      <w:r w:rsidR="00925CEC" w:rsidRPr="00D94DC9">
        <w:t xml:space="preserve"> workforce demand within the </w:t>
      </w:r>
      <w:r w:rsidR="00925CEC">
        <w:t>h</w:t>
      </w:r>
      <w:r w:rsidR="00925CEC" w:rsidRPr="00D94DC9">
        <w:t xml:space="preserve">ospitality, </w:t>
      </w:r>
      <w:r w:rsidR="00CD7A47">
        <w:t>t</w:t>
      </w:r>
      <w:r w:rsidR="00CD7A47" w:rsidRPr="00D94DC9">
        <w:t>ourism</w:t>
      </w:r>
      <w:r w:rsidR="00925CEC" w:rsidRPr="00D94DC9">
        <w:t xml:space="preserve"> and </w:t>
      </w:r>
      <w:r w:rsidR="00925CEC">
        <w:t>c</w:t>
      </w:r>
      <w:r w:rsidR="00925CEC" w:rsidRPr="00D94DC9">
        <w:t xml:space="preserve">ustomer </w:t>
      </w:r>
      <w:r w:rsidR="00925CEC">
        <w:t>s</w:t>
      </w:r>
      <w:r w:rsidR="00925CEC" w:rsidRPr="00D94DC9">
        <w:t>ervice sector</w:t>
      </w:r>
      <w:r w:rsidR="00331AD1">
        <w:t>.</w:t>
      </w:r>
      <w:r w:rsidR="00E37647" w:rsidRPr="00E37647">
        <w:t xml:space="preserve"> </w:t>
      </w:r>
      <w:r>
        <w:t>There is an opportunity to c</w:t>
      </w:r>
      <w:r w:rsidR="00E37647">
        <w:t>halleng</w:t>
      </w:r>
      <w:r>
        <w:t>e</w:t>
      </w:r>
      <w:r w:rsidR="00E37647">
        <w:t xml:space="preserve"> perceptions </w:t>
      </w:r>
      <w:r w:rsidR="00C57466">
        <w:t xml:space="preserve">for people to </w:t>
      </w:r>
      <w:r w:rsidR="00E37647">
        <w:t xml:space="preserve">consider </w:t>
      </w:r>
      <w:r w:rsidR="001B5BAF">
        <w:t xml:space="preserve">careers </w:t>
      </w:r>
      <w:r w:rsidR="00E37647">
        <w:t>in this industry.</w:t>
      </w:r>
      <w:r>
        <w:t xml:space="preserve"> We aim to m</w:t>
      </w:r>
      <w:r w:rsidRPr="00D94DC9">
        <w:t>eet growing workforce demand by creating secto</w:t>
      </w:r>
      <w:r w:rsidR="002E0BBC">
        <w:t>r-</w:t>
      </w:r>
      <w:r w:rsidRPr="00D94DC9">
        <w:t xml:space="preserve">specific solutions and pathways to employment within the </w:t>
      </w:r>
      <w:r>
        <w:t>h</w:t>
      </w:r>
      <w:r w:rsidRPr="00D94DC9">
        <w:t xml:space="preserve">ospitality, </w:t>
      </w:r>
      <w:r>
        <w:t>t</w:t>
      </w:r>
      <w:r w:rsidRPr="00D94DC9">
        <w:t xml:space="preserve">ourism and </w:t>
      </w:r>
      <w:r>
        <w:t>c</w:t>
      </w:r>
      <w:r w:rsidRPr="00D94DC9">
        <w:t xml:space="preserve">ustomer </w:t>
      </w:r>
      <w:r>
        <w:t>s</w:t>
      </w:r>
      <w:r w:rsidRPr="00D94DC9">
        <w:t>ervice sector</w:t>
      </w:r>
      <w:r w:rsidR="001B5BAF">
        <w:t>s</w:t>
      </w:r>
      <w:r>
        <w:t>.</w:t>
      </w:r>
    </w:p>
    <w:p w14:paraId="78D8C3F5" w14:textId="2E512597" w:rsidR="00A01C24" w:rsidRPr="00C57466" w:rsidRDefault="00A8385D" w:rsidP="00C57466">
      <w:pPr>
        <w:pStyle w:val="Heading4"/>
        <w:spacing w:before="0"/>
        <w:rPr>
          <w:iCs w:val="0"/>
        </w:rPr>
      </w:pPr>
      <w:r w:rsidRPr="00250763">
        <w:rPr>
          <w:iCs w:val="0"/>
        </w:rPr>
        <w:t>How are we responding?</w:t>
      </w:r>
      <w:r w:rsidR="00A01C24">
        <w:t xml:space="preserve"> </w:t>
      </w:r>
    </w:p>
    <w:p w14:paraId="2EE2989F" w14:textId="2DF38006" w:rsidR="00A01C24" w:rsidRDefault="00A01C24"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1B298B">
        <w:t>ing</w:t>
      </w:r>
      <w:r>
        <w:t xml:space="preserve"> collaborative employment and training solutions which </w:t>
      </w:r>
      <w:r w:rsidR="001B298B">
        <w:t xml:space="preserve">align to </w:t>
      </w:r>
      <w:r>
        <w:t>Destination Management and Economic Development strategies</w:t>
      </w:r>
      <w:r w:rsidR="00960A53">
        <w:t xml:space="preserve"> of </w:t>
      </w:r>
      <w:r w:rsidR="00374218">
        <w:t>l</w:t>
      </w:r>
      <w:r w:rsidR="00960A53">
        <w:t>ocal</w:t>
      </w:r>
      <w:r w:rsidR="009867EA">
        <w:t xml:space="preserve"> and </w:t>
      </w:r>
      <w:r w:rsidR="00374218">
        <w:t>s</w:t>
      </w:r>
      <w:r w:rsidR="009867EA">
        <w:t>tate</w:t>
      </w:r>
      <w:r w:rsidR="00960A53">
        <w:t xml:space="preserve"> governments</w:t>
      </w:r>
      <w:r w:rsidR="00F83515">
        <w:t>.</w:t>
      </w:r>
    </w:p>
    <w:p w14:paraId="4605E719" w14:textId="666A9086" w:rsidR="00A01C24" w:rsidRDefault="00A01C24"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Develop</w:t>
      </w:r>
      <w:r w:rsidR="00BB3678">
        <w:t>ing</w:t>
      </w:r>
      <w:r>
        <w:t xml:space="preserve"> projects which address attraction and retention issues with input from industry</w:t>
      </w:r>
      <w:r w:rsidR="009867EA">
        <w:t>, community</w:t>
      </w:r>
      <w:r>
        <w:t xml:space="preserve"> and </w:t>
      </w:r>
      <w:r w:rsidR="00E66844" w:rsidRPr="00E66844">
        <w:t xml:space="preserve">Workforce Australia </w:t>
      </w:r>
      <w:r w:rsidR="00E66844">
        <w:t>E</w:t>
      </w:r>
      <w:r>
        <w:t xml:space="preserve">mployment </w:t>
      </w:r>
      <w:r w:rsidR="00E66844">
        <w:t>S</w:t>
      </w:r>
      <w:r>
        <w:t>ervice</w:t>
      </w:r>
      <w:r w:rsidR="00BB3678">
        <w:t>s</w:t>
      </w:r>
      <w:r>
        <w:t xml:space="preserve"> </w:t>
      </w:r>
      <w:r w:rsidR="00E66844">
        <w:t>P</w:t>
      </w:r>
      <w:r>
        <w:t>roviders</w:t>
      </w:r>
      <w:r w:rsidR="00F83515">
        <w:t>.</w:t>
      </w:r>
    </w:p>
    <w:p w14:paraId="6B7F9407" w14:textId="52A1200E" w:rsidR="00A01C24" w:rsidRDefault="00A01C24"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BB3678">
        <w:t>ing</w:t>
      </w:r>
      <w:r>
        <w:t xml:space="preserve"> awareness </w:t>
      </w:r>
      <w:r w:rsidR="00D7588A">
        <w:t>and</w:t>
      </w:r>
      <w:r>
        <w:t xml:space="preserve"> attraction campaigns around long-term career pathways within the industry</w:t>
      </w:r>
      <w:r w:rsidR="00F83515">
        <w:t>.</w:t>
      </w:r>
    </w:p>
    <w:p w14:paraId="185ECA9B" w14:textId="7A1BE7A5" w:rsidR="00A01C24" w:rsidRDefault="00A01C24"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BB3678">
        <w:t>ing</w:t>
      </w:r>
      <w:r>
        <w:t xml:space="preserve"> existing funding and initiatives across the </w:t>
      </w:r>
      <w:r w:rsidR="00927650">
        <w:t>r</w:t>
      </w:r>
      <w:r>
        <w:t>egion</w:t>
      </w:r>
      <w:r w:rsidR="009867EA">
        <w:t>.</w:t>
      </w:r>
    </w:p>
    <w:p w14:paraId="078F4BBE" w14:textId="40E3ECCD" w:rsidR="00A01C24" w:rsidRDefault="00A01C24"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w:t>
      </w:r>
      <w:r w:rsidR="00BB3678">
        <w:t>ing</w:t>
      </w:r>
      <w:r>
        <w:t xml:space="preserve"> existing working groups and industry groups to minimise duplication </w:t>
      </w:r>
      <w:r w:rsidR="00BB3678">
        <w:t xml:space="preserve">and </w:t>
      </w:r>
      <w:r>
        <w:t xml:space="preserve">provide specific focus </w:t>
      </w:r>
      <w:r w:rsidR="00BB3678">
        <w:t xml:space="preserve">on </w:t>
      </w:r>
      <w:r>
        <w:t>workforce development</w:t>
      </w:r>
      <w:r w:rsidR="00DB309D">
        <w:t xml:space="preserve"> and</w:t>
      </w:r>
      <w:r>
        <w:t xml:space="preserve"> industry </w:t>
      </w:r>
      <w:r w:rsidR="00DB309D">
        <w:t>activity.</w:t>
      </w:r>
      <w:r>
        <w:t xml:space="preserve"> </w:t>
      </w:r>
    </w:p>
    <w:p w14:paraId="7FEAD2F8" w14:textId="77777777" w:rsidR="00720A33" w:rsidRPr="001E7928" w:rsidRDefault="00720A33" w:rsidP="001E7928">
      <w:pPr>
        <w:pStyle w:val="ListBullet"/>
        <w:keepLines/>
        <w:tabs>
          <w:tab w:val="left" w:pos="851"/>
        </w:tabs>
        <w:suppressAutoHyphens/>
        <w:autoSpaceDE w:val="0"/>
        <w:autoSpaceDN w:val="0"/>
        <w:adjustRightInd w:val="0"/>
        <w:spacing w:after="0" w:line="276" w:lineRule="auto"/>
        <w:ind w:left="284"/>
        <w:contextualSpacing w:val="0"/>
        <w:mirrorIndents/>
        <w:textAlignment w:val="center"/>
        <w:rPr>
          <w:sz w:val="8"/>
          <w:szCs w:val="8"/>
        </w:rPr>
      </w:pPr>
    </w:p>
    <w:p w14:paraId="57A2B24A" w14:textId="21376123" w:rsidR="00A8385D" w:rsidRPr="00B35A6C" w:rsidRDefault="00A8385D" w:rsidP="00A8385D">
      <w:pPr>
        <w:pStyle w:val="Heading3"/>
      </w:pPr>
      <w:r w:rsidRPr="00B35A6C">
        <w:t xml:space="preserve">Priority </w:t>
      </w:r>
      <w:r w:rsidR="00E60998">
        <w:t>5</w:t>
      </w:r>
      <w:r w:rsidRPr="00B35A6C">
        <w:t xml:space="preserve"> – </w:t>
      </w:r>
      <w:r w:rsidR="00F35478">
        <w:t>Net zero, e</w:t>
      </w:r>
      <w:r w:rsidR="00A01C24">
        <w:t xml:space="preserve">merging </w:t>
      </w:r>
      <w:r w:rsidR="00960A53">
        <w:t>i</w:t>
      </w:r>
      <w:r w:rsidR="00A01C24">
        <w:t>ndustries</w:t>
      </w:r>
      <w:r w:rsidR="005A0298">
        <w:t>, skills</w:t>
      </w:r>
      <w:r w:rsidR="00A01C24">
        <w:t xml:space="preserve"> and </w:t>
      </w:r>
      <w:r w:rsidR="00960A53">
        <w:t>i</w:t>
      </w:r>
      <w:r w:rsidR="00A01C24">
        <w:t>nnovation</w:t>
      </w:r>
    </w:p>
    <w:p w14:paraId="179E945B" w14:textId="32F73A48" w:rsidR="00A8385D" w:rsidRDefault="00A8385D" w:rsidP="00A8385D">
      <w:pPr>
        <w:pStyle w:val="Heading4"/>
        <w:spacing w:before="0"/>
      </w:pPr>
      <w:r w:rsidRPr="00B35A6C">
        <w:t>What are our challenges</w:t>
      </w:r>
      <w:r w:rsidR="007451A4">
        <w:t xml:space="preserve"> and opportunities</w:t>
      </w:r>
      <w:r w:rsidRPr="00B35A6C">
        <w:t>?</w:t>
      </w:r>
    </w:p>
    <w:p w14:paraId="23323BB2" w14:textId="64964A3D" w:rsidR="00960A53" w:rsidRPr="002573EE" w:rsidRDefault="006C750E" w:rsidP="00703C8C">
      <w:pPr>
        <w:pStyle w:val="ListBullet"/>
        <w:keepLines/>
        <w:tabs>
          <w:tab w:val="left" w:pos="851"/>
        </w:tabs>
        <w:suppressAutoHyphens/>
        <w:autoSpaceDE w:val="0"/>
        <w:autoSpaceDN w:val="0"/>
        <w:adjustRightInd w:val="0"/>
        <w:spacing w:after="0" w:line="276" w:lineRule="auto"/>
        <w:contextualSpacing w:val="0"/>
        <w:mirrorIndents/>
        <w:textAlignment w:val="center"/>
      </w:pPr>
      <w:r>
        <w:t>L</w:t>
      </w:r>
      <w:r w:rsidR="00960A53">
        <w:t>imited</w:t>
      </w:r>
      <w:r w:rsidR="00EC0CB1">
        <w:t xml:space="preserve"> c</w:t>
      </w:r>
      <w:r w:rsidR="00D90B4B">
        <w:t>ommunity knowledge of</w:t>
      </w:r>
      <w:r w:rsidR="00F35478">
        <w:t xml:space="preserve"> net zero projects,</w:t>
      </w:r>
      <w:r w:rsidR="00D90B4B">
        <w:t xml:space="preserve"> </w:t>
      </w:r>
      <w:r w:rsidR="00EC0CB1">
        <w:t>emerging industries</w:t>
      </w:r>
      <w:r w:rsidR="00D90B4B">
        <w:t xml:space="preserve"> </w:t>
      </w:r>
      <w:r w:rsidR="006D7B2C">
        <w:t xml:space="preserve">and what potential jobs and opportunities </w:t>
      </w:r>
      <w:r w:rsidR="00F14963">
        <w:t>the net zero transformation</w:t>
      </w:r>
      <w:r w:rsidR="006D7B2C">
        <w:t xml:space="preserve"> </w:t>
      </w:r>
      <w:r w:rsidR="00F35478">
        <w:t xml:space="preserve">will </w:t>
      </w:r>
      <w:r w:rsidR="006D7B2C">
        <w:t>bring to the region</w:t>
      </w:r>
      <w:r w:rsidR="00DC0BCB">
        <w:t xml:space="preserve">. </w:t>
      </w:r>
      <w:r w:rsidR="00960A53">
        <w:t>There is an opportunity to s</w:t>
      </w:r>
      <w:r w:rsidR="00960A53" w:rsidRPr="00A01C24">
        <w:t xml:space="preserve">upport </w:t>
      </w:r>
      <w:r w:rsidR="00F35478">
        <w:t>net zero projects</w:t>
      </w:r>
      <w:r w:rsidR="00960A53" w:rsidRPr="00A01C24">
        <w:t xml:space="preserve"> in the Hunter</w:t>
      </w:r>
      <w:r w:rsidR="00F35478">
        <w:t xml:space="preserve"> that </w:t>
      </w:r>
      <w:r w:rsidR="00527BE2">
        <w:t>align to</w:t>
      </w:r>
      <w:r w:rsidR="00F35478">
        <w:t xml:space="preserve"> our net zero targets</w:t>
      </w:r>
      <w:r w:rsidR="00960A53">
        <w:t xml:space="preserve"> </w:t>
      </w:r>
      <w:r w:rsidR="00960A53" w:rsidRPr="00A01C24">
        <w:t xml:space="preserve">by preparing </w:t>
      </w:r>
      <w:r w:rsidR="00960A53">
        <w:t>participants</w:t>
      </w:r>
      <w:r w:rsidR="00960A53" w:rsidRPr="00A01C24">
        <w:t xml:space="preserve"> for immediate and long</w:t>
      </w:r>
      <w:r w:rsidR="00890EEB" w:rsidRPr="002573EE">
        <w:t>-</w:t>
      </w:r>
      <w:r w:rsidR="00960A53" w:rsidRPr="00A01C24">
        <w:t>term employment opportunities through collaborative projects with</w:t>
      </w:r>
      <w:r w:rsidR="00F35478">
        <w:t xml:space="preserve"> government,</w:t>
      </w:r>
      <w:r w:rsidR="00960A53" w:rsidRPr="00A01C24">
        <w:t xml:space="preserve"> business</w:t>
      </w:r>
      <w:r w:rsidR="00F35478">
        <w:t xml:space="preserve"> and community</w:t>
      </w:r>
      <w:r w:rsidR="00960A53" w:rsidRPr="00A01C24">
        <w:t xml:space="preserve">. </w:t>
      </w:r>
    </w:p>
    <w:p w14:paraId="33C7865A" w14:textId="2F8A4BA0" w:rsidR="008D0FE6" w:rsidRDefault="00A8385D" w:rsidP="00C57466">
      <w:pPr>
        <w:pStyle w:val="Heading4"/>
        <w:spacing w:before="0"/>
      </w:pPr>
      <w:r w:rsidRPr="00B35A6C">
        <w:t>How are we responding?</w:t>
      </w:r>
    </w:p>
    <w:p w14:paraId="0879EFB5" w14:textId="26E41936"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3" w:name="_Hlk158301580"/>
      <w:r>
        <w:t>Build</w:t>
      </w:r>
      <w:r w:rsidR="00960A53">
        <w:t>ing</w:t>
      </w:r>
      <w:r>
        <w:t xml:space="preserve"> collaborative employment and training solutions which </w:t>
      </w:r>
      <w:r w:rsidR="00960A53">
        <w:t xml:space="preserve">align to </w:t>
      </w:r>
      <w:r>
        <w:t>Economic Development strategies</w:t>
      </w:r>
      <w:r w:rsidR="00960A53">
        <w:t xml:space="preserve"> of </w:t>
      </w:r>
      <w:r w:rsidR="00031EAE">
        <w:t>f</w:t>
      </w:r>
      <w:r w:rsidR="00D924F9">
        <w:t>ederal</w:t>
      </w:r>
      <w:r w:rsidR="00890EEB">
        <w:t xml:space="preserve">, </w:t>
      </w:r>
      <w:r w:rsidR="00031EAE">
        <w:t>s</w:t>
      </w:r>
      <w:r w:rsidR="00890EEB">
        <w:t xml:space="preserve">tate and </w:t>
      </w:r>
      <w:r w:rsidR="00031EAE">
        <w:t>l</w:t>
      </w:r>
      <w:r w:rsidR="00890EEB">
        <w:t>ocal</w:t>
      </w:r>
      <w:r w:rsidR="00D924F9">
        <w:t xml:space="preserve"> </w:t>
      </w:r>
      <w:r w:rsidR="00960A53">
        <w:t>governments</w:t>
      </w:r>
      <w:r w:rsidR="00F83515">
        <w:t>.</w:t>
      </w:r>
    </w:p>
    <w:p w14:paraId="48EDB165" w14:textId="5C7119E0" w:rsidR="008D0FE6" w:rsidRPr="0015063B"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960A53">
        <w:t>ing</w:t>
      </w:r>
      <w:r>
        <w:t xml:space="preserve"> existing opportunit</w:t>
      </w:r>
      <w:r w:rsidR="00960A53">
        <w:t>ies</w:t>
      </w:r>
      <w:r>
        <w:t xml:space="preserve"> to support businesses emerging </w:t>
      </w:r>
      <w:r w:rsidRPr="0015063B">
        <w:t xml:space="preserve">within </w:t>
      </w:r>
      <w:r w:rsidR="00F35478" w:rsidRPr="0015063B">
        <w:t>the Hunter</w:t>
      </w:r>
      <w:r w:rsidR="00B8676D" w:rsidRPr="0015063B">
        <w:t>-</w:t>
      </w:r>
      <w:r w:rsidR="003C7E9E" w:rsidRPr="0015063B">
        <w:t xml:space="preserve">Central Coast </w:t>
      </w:r>
      <w:r w:rsidR="00F35478" w:rsidRPr="0015063B">
        <w:t>Renewable Energy Zone</w:t>
      </w:r>
      <w:r w:rsidR="00160D84" w:rsidRPr="0015063B">
        <w:t xml:space="preserve"> and surrounding areas.</w:t>
      </w:r>
    </w:p>
    <w:p w14:paraId="61BB43D6" w14:textId="273B8730" w:rsidR="008D0FE6" w:rsidRPr="0015063B"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5063B">
        <w:t>Leverag</w:t>
      </w:r>
      <w:r w:rsidR="00960A53" w:rsidRPr="0015063B">
        <w:t>ing</w:t>
      </w:r>
      <w:r w:rsidRPr="0015063B">
        <w:t xml:space="preserve"> existing funding models and programs</w:t>
      </w:r>
      <w:r w:rsidR="008906D3">
        <w:t>,</w:t>
      </w:r>
      <w:r w:rsidRPr="0015063B">
        <w:t xml:space="preserve"> including</w:t>
      </w:r>
      <w:r w:rsidR="00960A53" w:rsidRPr="0015063B">
        <w:t xml:space="preserve"> </w:t>
      </w:r>
      <w:r w:rsidR="00C44960" w:rsidRPr="0015063B">
        <w:t xml:space="preserve">other </w:t>
      </w:r>
      <w:r w:rsidR="00EC5A8E">
        <w:t>f</w:t>
      </w:r>
      <w:r w:rsidR="00D924F9">
        <w:t xml:space="preserve">ederal </w:t>
      </w:r>
      <w:r w:rsidR="00EC5A8E">
        <w:t>d</w:t>
      </w:r>
      <w:r w:rsidR="00C44960" w:rsidRPr="0015063B">
        <w:t>epartments</w:t>
      </w:r>
      <w:r w:rsidR="00822804" w:rsidRPr="0015063B">
        <w:t xml:space="preserve"> and</w:t>
      </w:r>
      <w:r w:rsidR="00F35478" w:rsidRPr="0015063B">
        <w:t xml:space="preserve"> </w:t>
      </w:r>
      <w:r w:rsidR="002573EE">
        <w:t>s</w:t>
      </w:r>
      <w:r w:rsidR="00F35478" w:rsidRPr="0015063B">
        <w:t>tate</w:t>
      </w:r>
      <w:r w:rsidR="002573EE">
        <w:t>-</w:t>
      </w:r>
      <w:r w:rsidR="00F35478" w:rsidRPr="0015063B">
        <w:t>led programs and initiatives</w:t>
      </w:r>
      <w:r w:rsidR="008906D3">
        <w:t xml:space="preserve"> and </w:t>
      </w:r>
      <w:r w:rsidR="00A572ED">
        <w:t xml:space="preserve">the NSW Future Jobs and Investment Authority and </w:t>
      </w:r>
      <w:r w:rsidR="00D924F9">
        <w:t xml:space="preserve">Australian Government </w:t>
      </w:r>
      <w:r w:rsidR="00A572ED">
        <w:t>Net Zero Economy Agency</w:t>
      </w:r>
      <w:r w:rsidR="00F35478" w:rsidRPr="0015063B">
        <w:t>.</w:t>
      </w:r>
    </w:p>
    <w:p w14:paraId="50E8D758" w14:textId="0CA354B0" w:rsidR="00C0225E" w:rsidRPr="0015063B"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5063B">
        <w:t>Proactively approach</w:t>
      </w:r>
      <w:r w:rsidR="00FB075B" w:rsidRPr="0015063B">
        <w:t>ing</w:t>
      </w:r>
      <w:r w:rsidRPr="0015063B">
        <w:t xml:space="preserve"> training and awareness activities in collaboration with all levels of government to address opportunities</w:t>
      </w:r>
      <w:r w:rsidR="00F35478" w:rsidRPr="0015063B">
        <w:t xml:space="preserve"> in net zero</w:t>
      </w:r>
      <w:r w:rsidR="00FB075B" w:rsidRPr="0015063B">
        <w:t>. This include</w:t>
      </w:r>
      <w:r w:rsidR="007D76CB">
        <w:t xml:space="preserve">s </w:t>
      </w:r>
      <w:r w:rsidR="00374218">
        <w:t>s</w:t>
      </w:r>
      <w:r w:rsidR="007D76CB">
        <w:t>cience,</w:t>
      </w:r>
      <w:r w:rsidR="00F83515" w:rsidRPr="0015063B">
        <w:t xml:space="preserve"> </w:t>
      </w:r>
      <w:r w:rsidR="00374218">
        <w:t>t</w:t>
      </w:r>
      <w:r w:rsidR="00F83515" w:rsidRPr="0015063B">
        <w:t xml:space="preserve">echnology, </w:t>
      </w:r>
      <w:r w:rsidR="00374218">
        <w:t>e</w:t>
      </w:r>
      <w:r w:rsidR="00F83515" w:rsidRPr="0015063B">
        <w:t xml:space="preserve">ngineering, </w:t>
      </w:r>
      <w:r w:rsidR="00374218">
        <w:t>m</w:t>
      </w:r>
      <w:r w:rsidR="00F83515" w:rsidRPr="0015063B">
        <w:t xml:space="preserve">athematics and </w:t>
      </w:r>
      <w:r w:rsidR="00374218">
        <w:t>m</w:t>
      </w:r>
      <w:r w:rsidR="00F83515" w:rsidRPr="0015063B">
        <w:t>edicine</w:t>
      </w:r>
      <w:r w:rsidRPr="0015063B">
        <w:t xml:space="preserve"> Precinct/Regional Transformation Hub</w:t>
      </w:r>
      <w:r w:rsidR="001A214D" w:rsidRPr="0015063B">
        <w:t xml:space="preserve">, </w:t>
      </w:r>
      <w:r w:rsidR="00EC5A8E">
        <w:t>c</w:t>
      </w:r>
      <w:r w:rsidR="001A214D" w:rsidRPr="0015063B">
        <w:t>ircular economy opportunities</w:t>
      </w:r>
      <w:r w:rsidR="00EC5A8E">
        <w:t xml:space="preserve"> and</w:t>
      </w:r>
      <w:r w:rsidR="00912C48" w:rsidRPr="0015063B">
        <w:t xml:space="preserve"> Muswellbrook innovation precinct</w:t>
      </w:r>
      <w:r w:rsidR="00EC5A8E">
        <w:t>.</w:t>
      </w:r>
    </w:p>
    <w:p w14:paraId="10B81BD9" w14:textId="0447EEC2" w:rsidR="008D0FE6" w:rsidRDefault="00FB075B"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5063B">
        <w:t>I</w:t>
      </w:r>
      <w:r w:rsidR="008D0FE6" w:rsidRPr="0015063B">
        <w:t>ncreas</w:t>
      </w:r>
      <w:r w:rsidRPr="0015063B">
        <w:t>ing</w:t>
      </w:r>
      <w:r w:rsidR="008D0FE6" w:rsidRPr="0015063B">
        <w:t xml:space="preserve"> knowledge and awareness of regional activity through existing networks and groups</w:t>
      </w:r>
      <w:r w:rsidR="008906D3">
        <w:t>,</w:t>
      </w:r>
      <w:r w:rsidR="008D0FE6" w:rsidRPr="0015063B">
        <w:t xml:space="preserve"> inc</w:t>
      </w:r>
      <w:r w:rsidR="003C64D4" w:rsidRPr="0015063B">
        <w:t>luding</w:t>
      </w:r>
      <w:r w:rsidR="008D0FE6" w:rsidRPr="0015063B">
        <w:t xml:space="preserve"> Hunter Defence Taskforce, Hunter Young Business Minds</w:t>
      </w:r>
      <w:r w:rsidR="00F35478" w:rsidRPr="0015063B">
        <w:t>,</w:t>
      </w:r>
      <w:r w:rsidR="008D0FE6" w:rsidRPr="0015063B">
        <w:t xml:space="preserve"> </w:t>
      </w:r>
      <w:r w:rsidR="003C64D4" w:rsidRPr="0015063B">
        <w:t xml:space="preserve">the </w:t>
      </w:r>
      <w:r w:rsidR="008D0FE6" w:rsidRPr="0015063B">
        <w:t>University of Newcastle</w:t>
      </w:r>
      <w:r w:rsidR="00F35478" w:rsidRPr="0015063B">
        <w:t xml:space="preserve">, TAFE </w:t>
      </w:r>
      <w:r w:rsidR="006E0E64">
        <w:t xml:space="preserve">NSW </w:t>
      </w:r>
      <w:r w:rsidR="00A572ED">
        <w:t>and other relevant R</w:t>
      </w:r>
      <w:r w:rsidR="00EC5A8E">
        <w:t xml:space="preserve">egistered Training Organisations </w:t>
      </w:r>
      <w:r w:rsidR="00F35478" w:rsidRPr="0015063B">
        <w:t>and key community groups and stakeholders</w:t>
      </w:r>
      <w:r w:rsidR="00D7588A" w:rsidRPr="0015063B">
        <w:t>.</w:t>
      </w:r>
    </w:p>
    <w:p w14:paraId="4533664D" w14:textId="77777777" w:rsidR="00720A33" w:rsidRPr="001E7928" w:rsidRDefault="00720A33" w:rsidP="001E7928">
      <w:pPr>
        <w:pStyle w:val="ListBullet"/>
        <w:keepLines/>
        <w:tabs>
          <w:tab w:val="left" w:pos="851"/>
        </w:tabs>
        <w:suppressAutoHyphens/>
        <w:autoSpaceDE w:val="0"/>
        <w:autoSpaceDN w:val="0"/>
        <w:adjustRightInd w:val="0"/>
        <w:spacing w:after="0" w:line="276" w:lineRule="auto"/>
        <w:ind w:left="284"/>
        <w:contextualSpacing w:val="0"/>
        <w:mirrorIndents/>
        <w:textAlignment w:val="center"/>
        <w:rPr>
          <w:sz w:val="8"/>
          <w:szCs w:val="8"/>
        </w:rPr>
      </w:pPr>
    </w:p>
    <w:p w14:paraId="794E4DA7" w14:textId="4722CEB3" w:rsidR="00C373CB" w:rsidRPr="00B35A6C" w:rsidRDefault="00C373CB" w:rsidP="00C373CB">
      <w:pPr>
        <w:pStyle w:val="Heading3"/>
      </w:pPr>
      <w:bookmarkStart w:id="4" w:name="_Hlk158302017"/>
      <w:bookmarkEnd w:id="3"/>
      <w:r w:rsidRPr="00B35A6C">
        <w:t xml:space="preserve">Priority </w:t>
      </w:r>
      <w:r w:rsidR="008A07E6">
        <w:t>6</w:t>
      </w:r>
      <w:r w:rsidRPr="00B35A6C">
        <w:t xml:space="preserve"> – </w:t>
      </w:r>
      <w:r w:rsidR="00A01C24">
        <w:t>The Upper Hunter</w:t>
      </w:r>
    </w:p>
    <w:p w14:paraId="4C05E5B8" w14:textId="11C5486E" w:rsidR="00C373CB" w:rsidRDefault="00C373CB" w:rsidP="00C373CB">
      <w:pPr>
        <w:pStyle w:val="Heading4"/>
        <w:spacing w:before="0"/>
      </w:pPr>
      <w:r w:rsidRPr="00B35A6C">
        <w:t>What are our challenges</w:t>
      </w:r>
      <w:r w:rsidR="007451A4">
        <w:t xml:space="preserve"> and opportunities</w:t>
      </w:r>
      <w:r w:rsidRPr="00B35A6C">
        <w:t>?</w:t>
      </w:r>
    </w:p>
    <w:p w14:paraId="26BBB936" w14:textId="6EED1AB8" w:rsidR="00FB3D91" w:rsidRPr="00FB3D91" w:rsidRDefault="00FB075B" w:rsidP="00FB3D91">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The Upper Hunter is</w:t>
      </w:r>
      <w:r w:rsidR="003E5E71">
        <w:rPr>
          <w:rFonts w:asciiTheme="minorHAnsi" w:eastAsiaTheme="minorHAnsi" w:hAnsiTheme="minorHAnsi" w:cstheme="minorBidi"/>
          <w:b w:val="0"/>
          <w:iCs w:val="0"/>
          <w:color w:val="auto"/>
          <w:sz w:val="21"/>
        </w:rPr>
        <w:t xml:space="preserve"> undergoing</w:t>
      </w:r>
      <w:r w:rsidR="00F5545E">
        <w:rPr>
          <w:rFonts w:asciiTheme="minorHAnsi" w:eastAsiaTheme="minorHAnsi" w:hAnsiTheme="minorHAnsi" w:cstheme="minorBidi"/>
          <w:b w:val="0"/>
          <w:iCs w:val="0"/>
          <w:color w:val="auto"/>
          <w:sz w:val="21"/>
        </w:rPr>
        <w:t xml:space="preserve"> significant</w:t>
      </w:r>
      <w:r w:rsidR="00FB3D91" w:rsidRPr="00A01C24">
        <w:rPr>
          <w:rFonts w:asciiTheme="minorHAnsi" w:eastAsiaTheme="minorHAnsi" w:hAnsiTheme="minorHAnsi" w:cstheme="minorBidi"/>
          <w:b w:val="0"/>
          <w:iCs w:val="0"/>
          <w:color w:val="auto"/>
          <w:sz w:val="21"/>
        </w:rPr>
        <w:t xml:space="preserve"> structural change</w:t>
      </w:r>
      <w:r w:rsidR="00980619">
        <w:rPr>
          <w:rFonts w:asciiTheme="minorHAnsi" w:eastAsiaTheme="minorHAnsi" w:hAnsiTheme="minorHAnsi" w:cstheme="minorBidi"/>
          <w:b w:val="0"/>
          <w:iCs w:val="0"/>
          <w:color w:val="auto"/>
          <w:sz w:val="21"/>
        </w:rPr>
        <w:t xml:space="preserve"> </w:t>
      </w:r>
      <w:r w:rsidR="00FB3D91">
        <w:rPr>
          <w:rFonts w:asciiTheme="minorHAnsi" w:eastAsiaTheme="minorHAnsi" w:hAnsiTheme="minorHAnsi" w:cstheme="minorBidi"/>
          <w:b w:val="0"/>
          <w:iCs w:val="0"/>
          <w:color w:val="auto"/>
          <w:sz w:val="21"/>
        </w:rPr>
        <w:t xml:space="preserve">with a </w:t>
      </w:r>
      <w:r w:rsidR="003F1CB2">
        <w:rPr>
          <w:rFonts w:asciiTheme="minorHAnsi" w:eastAsiaTheme="minorHAnsi" w:hAnsiTheme="minorHAnsi" w:cstheme="minorBidi"/>
          <w:b w:val="0"/>
          <w:iCs w:val="0"/>
          <w:color w:val="auto"/>
          <w:sz w:val="21"/>
        </w:rPr>
        <w:t>skilled</w:t>
      </w:r>
      <w:r w:rsidR="00FB3D91">
        <w:rPr>
          <w:rFonts w:asciiTheme="minorHAnsi" w:eastAsiaTheme="minorHAnsi" w:hAnsiTheme="minorHAnsi" w:cstheme="minorBidi"/>
          <w:b w:val="0"/>
          <w:iCs w:val="0"/>
          <w:color w:val="auto"/>
          <w:sz w:val="21"/>
        </w:rPr>
        <w:t xml:space="preserve"> workforce experiencing transition. </w:t>
      </w:r>
      <w:r>
        <w:rPr>
          <w:rFonts w:asciiTheme="minorHAnsi" w:eastAsiaTheme="minorHAnsi" w:hAnsiTheme="minorHAnsi" w:cstheme="minorBidi"/>
          <w:b w:val="0"/>
          <w:iCs w:val="0"/>
          <w:color w:val="auto"/>
          <w:sz w:val="21"/>
        </w:rPr>
        <w:t>There is an opportunity to s</w:t>
      </w:r>
      <w:r w:rsidRPr="00FB075B">
        <w:rPr>
          <w:rFonts w:asciiTheme="minorHAnsi" w:eastAsiaTheme="minorHAnsi" w:hAnsiTheme="minorHAnsi" w:cstheme="minorBidi"/>
          <w:b w:val="0"/>
          <w:iCs w:val="0"/>
          <w:color w:val="auto"/>
          <w:sz w:val="21"/>
        </w:rPr>
        <w:t>upport</w:t>
      </w:r>
      <w:r w:rsidR="002A0A9E">
        <w:rPr>
          <w:rFonts w:asciiTheme="minorHAnsi" w:eastAsiaTheme="minorHAnsi" w:hAnsiTheme="minorHAnsi" w:cstheme="minorBidi"/>
          <w:b w:val="0"/>
          <w:iCs w:val="0"/>
          <w:color w:val="auto"/>
          <w:sz w:val="21"/>
        </w:rPr>
        <w:t xml:space="preserve"> the Upper Hunter</w:t>
      </w:r>
      <w:r w:rsidRPr="00FB075B">
        <w:rPr>
          <w:rFonts w:asciiTheme="minorHAnsi" w:eastAsiaTheme="minorHAnsi" w:hAnsiTheme="minorHAnsi" w:cstheme="minorBidi"/>
          <w:b w:val="0"/>
          <w:iCs w:val="0"/>
          <w:color w:val="auto"/>
          <w:sz w:val="21"/>
        </w:rPr>
        <w:t xml:space="preserve"> and work closely with key stakeholders, </w:t>
      </w:r>
      <w:r w:rsidR="002A0A9E">
        <w:rPr>
          <w:rFonts w:asciiTheme="minorHAnsi" w:eastAsiaTheme="minorHAnsi" w:hAnsiTheme="minorHAnsi" w:cstheme="minorBidi"/>
          <w:b w:val="0"/>
          <w:iCs w:val="0"/>
          <w:color w:val="auto"/>
          <w:sz w:val="21"/>
        </w:rPr>
        <w:t xml:space="preserve">community </w:t>
      </w:r>
      <w:r w:rsidRPr="00FB075B">
        <w:rPr>
          <w:rFonts w:asciiTheme="minorHAnsi" w:eastAsiaTheme="minorHAnsi" w:hAnsiTheme="minorHAnsi" w:cstheme="minorBidi"/>
          <w:b w:val="0"/>
          <w:iCs w:val="0"/>
          <w:color w:val="auto"/>
          <w:sz w:val="21"/>
        </w:rPr>
        <w:t>groups</w:t>
      </w:r>
      <w:r w:rsidR="005A1152">
        <w:rPr>
          <w:rFonts w:asciiTheme="minorHAnsi" w:eastAsiaTheme="minorHAnsi" w:hAnsiTheme="minorHAnsi" w:cstheme="minorBidi"/>
          <w:b w:val="0"/>
          <w:iCs w:val="0"/>
          <w:color w:val="auto"/>
          <w:sz w:val="21"/>
        </w:rPr>
        <w:t xml:space="preserve"> and</w:t>
      </w:r>
      <w:r w:rsidRPr="00FB075B">
        <w:rPr>
          <w:rFonts w:asciiTheme="minorHAnsi" w:eastAsiaTheme="minorHAnsi" w:hAnsiTheme="minorHAnsi" w:cstheme="minorBidi"/>
          <w:b w:val="0"/>
          <w:iCs w:val="0"/>
          <w:color w:val="auto"/>
          <w:sz w:val="21"/>
        </w:rPr>
        <w:t xml:space="preserve"> </w:t>
      </w:r>
      <w:r w:rsidR="005A1152">
        <w:rPr>
          <w:rFonts w:asciiTheme="minorHAnsi" w:eastAsiaTheme="minorHAnsi" w:hAnsiTheme="minorHAnsi" w:cstheme="minorBidi"/>
          <w:b w:val="0"/>
          <w:iCs w:val="0"/>
          <w:color w:val="auto"/>
          <w:sz w:val="21"/>
        </w:rPr>
        <w:t>local</w:t>
      </w:r>
      <w:r w:rsidRPr="00FB075B">
        <w:rPr>
          <w:rFonts w:asciiTheme="minorHAnsi" w:eastAsiaTheme="minorHAnsi" w:hAnsiTheme="minorHAnsi" w:cstheme="minorBidi"/>
          <w:b w:val="0"/>
          <w:iCs w:val="0"/>
          <w:color w:val="auto"/>
          <w:sz w:val="21"/>
        </w:rPr>
        <w:t xml:space="preserve"> industries to facilitate a collaborative approach to </w:t>
      </w:r>
      <w:r w:rsidR="007D76CB">
        <w:rPr>
          <w:rFonts w:asciiTheme="minorHAnsi" w:eastAsiaTheme="minorHAnsi" w:hAnsiTheme="minorHAnsi" w:cstheme="minorBidi"/>
          <w:b w:val="0"/>
          <w:iCs w:val="0"/>
          <w:color w:val="auto"/>
          <w:sz w:val="21"/>
        </w:rPr>
        <w:t xml:space="preserve">future </w:t>
      </w:r>
      <w:r w:rsidRPr="00FB075B">
        <w:rPr>
          <w:rFonts w:asciiTheme="minorHAnsi" w:eastAsiaTheme="minorHAnsi" w:hAnsiTheme="minorHAnsi" w:cstheme="minorBidi"/>
          <w:b w:val="0"/>
          <w:iCs w:val="0"/>
          <w:color w:val="auto"/>
          <w:sz w:val="21"/>
        </w:rPr>
        <w:t>skills and workforce</w:t>
      </w:r>
      <w:r w:rsidR="005A1152">
        <w:rPr>
          <w:rFonts w:asciiTheme="minorHAnsi" w:eastAsiaTheme="minorHAnsi" w:hAnsiTheme="minorHAnsi" w:cstheme="minorBidi"/>
          <w:b w:val="0"/>
          <w:iCs w:val="0"/>
          <w:color w:val="auto"/>
          <w:sz w:val="21"/>
        </w:rPr>
        <w:t xml:space="preserve"> development. </w:t>
      </w:r>
    </w:p>
    <w:p w14:paraId="60DA79DD" w14:textId="5A662AB5" w:rsidR="00C373CB" w:rsidRDefault="00C373CB" w:rsidP="00C373CB">
      <w:pPr>
        <w:pStyle w:val="Heading4"/>
        <w:spacing w:before="0"/>
      </w:pPr>
      <w:r w:rsidRPr="00B35A6C">
        <w:t>How are we responding?</w:t>
      </w:r>
    </w:p>
    <w:p w14:paraId="72ECB91D" w14:textId="70F49011" w:rsidR="008D0FE6" w:rsidRDefault="00AE5394"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Assisting</w:t>
      </w:r>
      <w:r w:rsidR="008D0FE6">
        <w:t xml:space="preserve"> industries with immediate workforce demand</w:t>
      </w:r>
      <w:r w:rsidR="008906D3">
        <w:t>,</w:t>
      </w:r>
      <w:r w:rsidR="008D0FE6">
        <w:t xml:space="preserve"> including </w:t>
      </w:r>
      <w:r w:rsidR="003C64D4">
        <w:t>e</w:t>
      </w:r>
      <w:r w:rsidR="008D0FE6">
        <w:t xml:space="preserve">quine, </w:t>
      </w:r>
      <w:r w:rsidR="007D76CB">
        <w:t xml:space="preserve">mining, </w:t>
      </w:r>
      <w:r w:rsidR="003C64D4">
        <w:t>m</w:t>
      </w:r>
      <w:r w:rsidR="008D0FE6">
        <w:t xml:space="preserve">eat </w:t>
      </w:r>
      <w:r w:rsidR="003C64D4">
        <w:t>p</w:t>
      </w:r>
      <w:r w:rsidR="008D0FE6">
        <w:t xml:space="preserve">roduct </w:t>
      </w:r>
      <w:r w:rsidR="003C64D4">
        <w:t>m</w:t>
      </w:r>
      <w:r w:rsidR="008D0FE6">
        <w:t xml:space="preserve">anufacturing and </w:t>
      </w:r>
      <w:r w:rsidR="003C64D4">
        <w:t>a</w:t>
      </w:r>
      <w:r w:rsidR="008D0FE6">
        <w:t>griculture</w:t>
      </w:r>
      <w:r w:rsidR="008906D3">
        <w:t>,</w:t>
      </w:r>
      <w:r w:rsidR="008D0FE6">
        <w:t xml:space="preserve"> through pre-employment and </w:t>
      </w:r>
      <w:proofErr w:type="gramStart"/>
      <w:r w:rsidR="008D0FE6">
        <w:t>skill</w:t>
      </w:r>
      <w:r w:rsidR="008906D3">
        <w:t>-</w:t>
      </w:r>
      <w:r w:rsidR="008D0FE6">
        <w:t>set</w:t>
      </w:r>
      <w:proofErr w:type="gramEnd"/>
      <w:r w:rsidR="008D0FE6">
        <w:t xml:space="preserve"> based training programs</w:t>
      </w:r>
      <w:r w:rsidR="00D7588A">
        <w:t>.</w:t>
      </w:r>
    </w:p>
    <w:p w14:paraId="6D14814E" w14:textId="4A60DF32" w:rsidR="0015063B"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FB075B">
        <w:t>ing</w:t>
      </w:r>
      <w:r>
        <w:t xml:space="preserve"> regional skills capability by mapping future workforce and skill requirement</w:t>
      </w:r>
      <w:r w:rsidR="006E0E64">
        <w:t>s</w:t>
      </w:r>
      <w:r>
        <w:t xml:space="preserve"> within the region, particularly with the introduction of</w:t>
      </w:r>
      <w:r w:rsidR="00690E85">
        <w:t xml:space="preserve"> net zero projects</w:t>
      </w:r>
      <w:r w:rsidR="00D7588A">
        <w:t>.</w:t>
      </w:r>
    </w:p>
    <w:p w14:paraId="723E762E" w14:textId="4DF5C979" w:rsidR="009725C6" w:rsidRDefault="0015063B"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Conducting education pieces across the Upper Hunter to assist in showcasing the emerging industries and opportunities for the future workforce and the positive impacts this will have across the region. </w:t>
      </w:r>
    </w:p>
    <w:p w14:paraId="37B11DBD" w14:textId="1CC51CBF"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FB075B">
        <w:t>ing</w:t>
      </w:r>
      <w:r>
        <w:t xml:space="preserve"> engagement with </w:t>
      </w:r>
      <w:r w:rsidR="002501D9">
        <w:t>l</w:t>
      </w:r>
      <w:r>
        <w:t xml:space="preserve">ocal </w:t>
      </w:r>
      <w:r w:rsidR="00FB075B">
        <w:t>g</w:t>
      </w:r>
      <w:r>
        <w:t>overnment</w:t>
      </w:r>
      <w:r w:rsidR="00FB075B">
        <w:t>s</w:t>
      </w:r>
      <w:r>
        <w:t xml:space="preserve"> across the Upper Hunter to determine </w:t>
      </w:r>
      <w:r w:rsidR="00D7588A">
        <w:t>their</w:t>
      </w:r>
      <w:r>
        <w:t xml:space="preserve"> industry priorities and economic development outlook </w:t>
      </w:r>
      <w:r w:rsidR="006E0E64">
        <w:t xml:space="preserve">as well as to </w:t>
      </w:r>
      <w:r>
        <w:t>respond to employment opportunities as they emerge</w:t>
      </w:r>
      <w:r w:rsidR="00D7588A">
        <w:t>.</w:t>
      </w:r>
      <w:r>
        <w:t xml:space="preserve"> </w:t>
      </w:r>
    </w:p>
    <w:p w14:paraId="20CEBDE5" w14:textId="699EBF49"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FB075B">
        <w:t>ing</w:t>
      </w:r>
      <w:r>
        <w:t xml:space="preserve"> self-employment and entrepreneurship </w:t>
      </w:r>
      <w:r w:rsidR="00E244A2">
        <w:t xml:space="preserve">opportunities </w:t>
      </w:r>
      <w:r w:rsidR="007D76CB">
        <w:t>across</w:t>
      </w:r>
      <w:r>
        <w:t xml:space="preserve"> the Upper Hunter</w:t>
      </w:r>
      <w:r w:rsidR="00D7588A">
        <w:t>.</w:t>
      </w:r>
      <w:r>
        <w:t xml:space="preserve"> </w:t>
      </w:r>
    </w:p>
    <w:p w14:paraId="17DEB0C3" w14:textId="6E746A99" w:rsidR="00CE3A39"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FB075B">
        <w:t>ing</w:t>
      </w:r>
      <w:r>
        <w:t xml:space="preserve"> existing </w:t>
      </w:r>
      <w:r w:rsidR="00F9182D">
        <w:t xml:space="preserve">funding across all levels of government and local agencies as well as existing </w:t>
      </w:r>
      <w:r>
        <w:t xml:space="preserve">programs and groups including </w:t>
      </w:r>
      <w:r w:rsidR="00C41D3B">
        <w:t xml:space="preserve">Upper Hunter Education and Training Working Group, </w:t>
      </w:r>
      <w:r>
        <w:t>S</w:t>
      </w:r>
      <w:r w:rsidR="00F83515">
        <w:t>elf-</w:t>
      </w:r>
      <w:r>
        <w:t>E</w:t>
      </w:r>
      <w:r w:rsidR="00F83515">
        <w:t xml:space="preserve">mployment </w:t>
      </w:r>
      <w:r>
        <w:t>A</w:t>
      </w:r>
      <w:r w:rsidR="00F83515">
        <w:t>ssistance</w:t>
      </w:r>
      <w:r w:rsidR="00C41D3B">
        <w:t xml:space="preserve"> program</w:t>
      </w:r>
      <w:r w:rsidR="00E87109">
        <w:t xml:space="preserve"> and </w:t>
      </w:r>
      <w:r>
        <w:t xml:space="preserve">Singleton Council </w:t>
      </w:r>
      <w:r w:rsidR="00BF1FE5">
        <w:t>Skills and Employment</w:t>
      </w:r>
      <w:r w:rsidR="007D76CB">
        <w:t xml:space="preserve"> Exchange</w:t>
      </w:r>
      <w:r>
        <w:t xml:space="preserve"> Program</w:t>
      </w:r>
      <w:r w:rsidR="00E87109">
        <w:t>.</w:t>
      </w:r>
    </w:p>
    <w:bookmarkEnd w:id="4"/>
    <w:p w14:paraId="0A47B329" w14:textId="473B5397" w:rsidR="00A8385D" w:rsidRPr="00B35A6C" w:rsidRDefault="00A8385D" w:rsidP="004B2507">
      <w:pPr>
        <w:pStyle w:val="Heading2"/>
      </w:pPr>
      <w:r w:rsidRPr="00B35A6C">
        <w:t>Want to know more?</w:t>
      </w:r>
    </w:p>
    <w:p w14:paraId="5D37100E" w14:textId="678C0878" w:rsidR="003F697B" w:rsidRPr="003F697B" w:rsidRDefault="00A8385D" w:rsidP="0014652D">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Contact</w:t>
      </w:r>
      <w:r w:rsidR="00C10179">
        <w:t>:</w:t>
      </w:r>
      <w:r w:rsidR="003F697B">
        <w:t xml:space="preserve"> </w:t>
      </w:r>
      <w:r w:rsidR="004B02AB">
        <w:t>Kempsey Litten</w:t>
      </w:r>
      <w:r w:rsidR="00A45114">
        <w:t xml:space="preserve">, </w:t>
      </w:r>
      <w:r w:rsidR="008D0FE6">
        <w:t xml:space="preserve">Hunter </w:t>
      </w:r>
      <w:r w:rsidR="0014652D">
        <w:t>Job Coordinator</w:t>
      </w:r>
      <w:r>
        <w:t xml:space="preserve">: </w:t>
      </w:r>
      <w:hyperlink r:id="rId15" w:history="1">
        <w:r w:rsidR="006C4B05" w:rsidRPr="00062F48">
          <w:rPr>
            <w:rStyle w:val="Hyperlink"/>
          </w:rPr>
          <w:t>kempsey.litten@hunterlocaljobs.com.au</w:t>
        </w:r>
      </w:hyperlink>
      <w:r w:rsidR="006C4B05">
        <w:t xml:space="preserve"> </w:t>
      </w:r>
      <w:r w:rsidR="0014652D" w:rsidRPr="0014652D">
        <w:rPr>
          <w:szCs w:val="21"/>
        </w:rPr>
        <w:t>or Grahame Irwin, Regional Workforce Transition Officer:</w:t>
      </w:r>
      <w:r w:rsidR="0014652D">
        <w:rPr>
          <w:szCs w:val="21"/>
        </w:rPr>
        <w:t xml:space="preserve"> </w:t>
      </w:r>
      <w:hyperlink r:id="rId16" w:history="1">
        <w:r w:rsidR="0014652D" w:rsidRPr="0014652D">
          <w:rPr>
            <w:rStyle w:val="Hyperlink"/>
            <w:szCs w:val="21"/>
          </w:rPr>
          <w:t>HunterNSW.RWTO@dewr.gov.au</w:t>
        </w:r>
      </w:hyperlink>
    </w:p>
    <w:p w14:paraId="7446EA51" w14:textId="33436F72" w:rsidR="00C10179" w:rsidRPr="000F7305"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Style w:val="Hyperlink"/>
          <w:color w:val="auto"/>
          <w:u w:val="none"/>
        </w:rPr>
      </w:pPr>
      <w:bookmarkStart w:id="5" w:name="_Hlk121144473"/>
      <w:r>
        <w:t>V</w:t>
      </w:r>
      <w:r w:rsidR="00A8385D" w:rsidRPr="00B35A6C">
        <w:t>isit</w:t>
      </w:r>
      <w:r w:rsidR="00C10179">
        <w:t xml:space="preserve">: </w:t>
      </w:r>
      <w:hyperlink r:id="rId17" w:history="1">
        <w:bookmarkStart w:id="6" w:name="_Toc30065224"/>
        <w:bookmarkEnd w:id="6"/>
        <w:r w:rsidR="007B002F">
          <w:rPr>
            <w:rStyle w:val="Hyperlink"/>
          </w:rPr>
          <w:t>Local Jobs</w:t>
        </w:r>
      </w:hyperlink>
      <w:r w:rsidR="003F697B">
        <w:t xml:space="preserve"> or </w:t>
      </w:r>
      <w:hyperlink r:id="rId18" w:history="1">
        <w:r w:rsidR="007B002F">
          <w:rPr>
            <w:rStyle w:val="Hyperlink"/>
          </w:rPr>
          <w:t>Workforce Australia</w:t>
        </w:r>
      </w:hyperlink>
      <w:bookmarkEnd w:id="5"/>
    </w:p>
    <w:p w14:paraId="61D573F0" w14:textId="5C8614CE" w:rsidR="000F7305" w:rsidRDefault="000F7305" w:rsidP="001E792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E39B2">
        <w:t xml:space="preserve">The </w:t>
      </w:r>
      <w:r w:rsidR="00290146">
        <w:t>Regional Workforce Transition Officer</w:t>
      </w:r>
      <w:r w:rsidRPr="00BE39B2">
        <w:t xml:space="preserve"> is working collaboratively with the </w:t>
      </w:r>
      <w:r w:rsidR="0014652D">
        <w:t xml:space="preserve">Job Coordinator </w:t>
      </w:r>
      <w:r w:rsidRPr="00BE39B2">
        <w:t xml:space="preserve">in </w:t>
      </w:r>
      <w:r w:rsidR="0014652D">
        <w:t>your r</w:t>
      </w:r>
      <w:r w:rsidR="00D666A6">
        <w:t xml:space="preserve">egion </w:t>
      </w:r>
      <w:r w:rsidRPr="00BE39B2">
        <w:t>to support the positive and orderly transition to a net zero economy. For further information</w:t>
      </w:r>
      <w:r>
        <w:t>,</w:t>
      </w:r>
      <w:r w:rsidRPr="00BE39B2">
        <w:t xml:space="preserve"> please refer to </w:t>
      </w:r>
      <w:hyperlink r:id="rId19" w:history="1">
        <w:r w:rsidR="0014652D" w:rsidRPr="00444E83">
          <w:rPr>
            <w:rStyle w:val="Hyperlink"/>
          </w:rPr>
          <w:t>Regional Workforce Transition Officers (RWTOs) - Department of Employment and Workplace Relations, Australian Government</w:t>
        </w:r>
      </w:hyperlink>
      <w:r w:rsidR="0014652D">
        <w:t>.</w:t>
      </w:r>
    </w:p>
    <w:sectPr w:rsidR="000F7305" w:rsidSect="00200C80">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B4A4" w14:textId="77777777" w:rsidR="00BB2F1C" w:rsidRDefault="00BB2F1C" w:rsidP="0051352E">
      <w:pPr>
        <w:spacing w:after="0" w:line="240" w:lineRule="auto"/>
      </w:pPr>
      <w:r>
        <w:separator/>
      </w:r>
    </w:p>
  </w:endnote>
  <w:endnote w:type="continuationSeparator" w:id="0">
    <w:p w14:paraId="7B330CEA" w14:textId="77777777" w:rsidR="00BB2F1C" w:rsidRDefault="00BB2F1C" w:rsidP="0051352E">
      <w:pPr>
        <w:spacing w:after="0" w:line="240" w:lineRule="auto"/>
      </w:pPr>
      <w:r>
        <w:continuationSeparator/>
      </w:r>
    </w:p>
  </w:endnote>
  <w:endnote w:type="continuationNotice" w:id="1">
    <w:p w14:paraId="7D326016" w14:textId="77777777" w:rsidR="00BB2F1C" w:rsidRDefault="00BB2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D2DC" w14:textId="0BB85517" w:rsidR="00A8385D" w:rsidRDefault="00A8385D">
    <w:pPr>
      <w:pStyle w:val="Foote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B0880" w14:textId="77777777" w:rsidR="00BB2F1C" w:rsidRDefault="00BB2F1C" w:rsidP="0051352E">
      <w:pPr>
        <w:spacing w:after="0" w:line="240" w:lineRule="auto"/>
      </w:pPr>
      <w:r>
        <w:separator/>
      </w:r>
    </w:p>
  </w:footnote>
  <w:footnote w:type="continuationSeparator" w:id="0">
    <w:p w14:paraId="0A8417A4" w14:textId="77777777" w:rsidR="00BB2F1C" w:rsidRDefault="00BB2F1C" w:rsidP="0051352E">
      <w:pPr>
        <w:spacing w:after="0" w:line="240" w:lineRule="auto"/>
      </w:pPr>
      <w:r>
        <w:continuationSeparator/>
      </w:r>
    </w:p>
  </w:footnote>
  <w:footnote w:type="continuationNotice" w:id="1">
    <w:p w14:paraId="6EE06FBF" w14:textId="77777777" w:rsidR="00BB2F1C" w:rsidRDefault="00BB2F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D83E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58029156">
    <w:abstractNumId w:val="9"/>
  </w:num>
  <w:num w:numId="2" w16cid:durableId="839734191">
    <w:abstractNumId w:val="7"/>
  </w:num>
  <w:num w:numId="3" w16cid:durableId="1472556816">
    <w:abstractNumId w:val="6"/>
  </w:num>
  <w:num w:numId="4" w16cid:durableId="1249731192">
    <w:abstractNumId w:val="5"/>
  </w:num>
  <w:num w:numId="5" w16cid:durableId="1113937974">
    <w:abstractNumId w:val="4"/>
  </w:num>
  <w:num w:numId="6" w16cid:durableId="1614748719">
    <w:abstractNumId w:val="8"/>
  </w:num>
  <w:num w:numId="7" w16cid:durableId="1462456144">
    <w:abstractNumId w:val="3"/>
  </w:num>
  <w:num w:numId="8" w16cid:durableId="416634691">
    <w:abstractNumId w:val="2"/>
  </w:num>
  <w:num w:numId="9" w16cid:durableId="495535084">
    <w:abstractNumId w:val="1"/>
  </w:num>
  <w:num w:numId="10" w16cid:durableId="1137988317">
    <w:abstractNumId w:val="0"/>
  </w:num>
  <w:num w:numId="11" w16cid:durableId="234241477">
    <w:abstractNumId w:val="10"/>
  </w:num>
  <w:num w:numId="12" w16cid:durableId="1990556228">
    <w:abstractNumId w:val="12"/>
  </w:num>
  <w:num w:numId="13" w16cid:durableId="629898502">
    <w:abstractNumId w:val="13"/>
  </w:num>
  <w:num w:numId="14" w16cid:durableId="1637955674">
    <w:abstractNumId w:val="17"/>
  </w:num>
  <w:num w:numId="15" w16cid:durableId="1208638009">
    <w:abstractNumId w:val="14"/>
  </w:num>
  <w:num w:numId="16" w16cid:durableId="1593737013">
    <w:abstractNumId w:val="15"/>
  </w:num>
  <w:num w:numId="17" w16cid:durableId="1703281277">
    <w:abstractNumId w:val="16"/>
  </w:num>
  <w:num w:numId="18" w16cid:durableId="571694167">
    <w:abstractNumId w:val="11"/>
  </w:num>
  <w:num w:numId="19" w16cid:durableId="453400771">
    <w:abstractNumId w:val="12"/>
  </w:num>
  <w:num w:numId="20" w16cid:durableId="1052762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16DD6"/>
    <w:rsid w:val="0002287E"/>
    <w:rsid w:val="00031EAE"/>
    <w:rsid w:val="00051DC2"/>
    <w:rsid w:val="00052BBC"/>
    <w:rsid w:val="00067075"/>
    <w:rsid w:val="000675E0"/>
    <w:rsid w:val="00090A1E"/>
    <w:rsid w:val="00090EBB"/>
    <w:rsid w:val="000A4432"/>
    <w:rsid w:val="000A453D"/>
    <w:rsid w:val="000C38A8"/>
    <w:rsid w:val="000D06F7"/>
    <w:rsid w:val="000F0A36"/>
    <w:rsid w:val="000F5EE5"/>
    <w:rsid w:val="000F7305"/>
    <w:rsid w:val="00110A87"/>
    <w:rsid w:val="00111085"/>
    <w:rsid w:val="00121462"/>
    <w:rsid w:val="001427F5"/>
    <w:rsid w:val="00146215"/>
    <w:rsid w:val="0014652D"/>
    <w:rsid w:val="0015063B"/>
    <w:rsid w:val="00157F35"/>
    <w:rsid w:val="00160D84"/>
    <w:rsid w:val="00186F5B"/>
    <w:rsid w:val="001A0CA3"/>
    <w:rsid w:val="001A214D"/>
    <w:rsid w:val="001B284D"/>
    <w:rsid w:val="001B298B"/>
    <w:rsid w:val="001B2B77"/>
    <w:rsid w:val="001B5BAF"/>
    <w:rsid w:val="001B7030"/>
    <w:rsid w:val="001D3DED"/>
    <w:rsid w:val="001E26EF"/>
    <w:rsid w:val="001E3534"/>
    <w:rsid w:val="001E3E9E"/>
    <w:rsid w:val="001E7928"/>
    <w:rsid w:val="00200C80"/>
    <w:rsid w:val="00204549"/>
    <w:rsid w:val="002159A6"/>
    <w:rsid w:val="00217067"/>
    <w:rsid w:val="002176BD"/>
    <w:rsid w:val="00217EAB"/>
    <w:rsid w:val="00220C18"/>
    <w:rsid w:val="0022498C"/>
    <w:rsid w:val="0022626C"/>
    <w:rsid w:val="00230EA3"/>
    <w:rsid w:val="00232B65"/>
    <w:rsid w:val="0023444B"/>
    <w:rsid w:val="00246FE2"/>
    <w:rsid w:val="002501D9"/>
    <w:rsid w:val="00250763"/>
    <w:rsid w:val="00254F28"/>
    <w:rsid w:val="002573EE"/>
    <w:rsid w:val="00263E05"/>
    <w:rsid w:val="002724D0"/>
    <w:rsid w:val="0027673D"/>
    <w:rsid w:val="00276E87"/>
    <w:rsid w:val="00280A24"/>
    <w:rsid w:val="00290146"/>
    <w:rsid w:val="00293950"/>
    <w:rsid w:val="00297A40"/>
    <w:rsid w:val="002A034D"/>
    <w:rsid w:val="002A0A9E"/>
    <w:rsid w:val="002A7840"/>
    <w:rsid w:val="002B1CE5"/>
    <w:rsid w:val="002B2156"/>
    <w:rsid w:val="002C3336"/>
    <w:rsid w:val="002C739A"/>
    <w:rsid w:val="002E0BBC"/>
    <w:rsid w:val="002E7C8F"/>
    <w:rsid w:val="002F4DB3"/>
    <w:rsid w:val="003060AA"/>
    <w:rsid w:val="0031214A"/>
    <w:rsid w:val="00315687"/>
    <w:rsid w:val="00325054"/>
    <w:rsid w:val="00331AD1"/>
    <w:rsid w:val="003465D6"/>
    <w:rsid w:val="00350FFA"/>
    <w:rsid w:val="00357EC2"/>
    <w:rsid w:val="00365BC6"/>
    <w:rsid w:val="00374218"/>
    <w:rsid w:val="00380592"/>
    <w:rsid w:val="0038181D"/>
    <w:rsid w:val="00382F07"/>
    <w:rsid w:val="0039067B"/>
    <w:rsid w:val="00392190"/>
    <w:rsid w:val="003932D9"/>
    <w:rsid w:val="003A2EFF"/>
    <w:rsid w:val="003A61EB"/>
    <w:rsid w:val="003C3DEF"/>
    <w:rsid w:val="003C5364"/>
    <w:rsid w:val="003C64D4"/>
    <w:rsid w:val="003C7E9E"/>
    <w:rsid w:val="003D4906"/>
    <w:rsid w:val="003E5E71"/>
    <w:rsid w:val="003F1CB2"/>
    <w:rsid w:val="003F697B"/>
    <w:rsid w:val="00406DE0"/>
    <w:rsid w:val="0041457E"/>
    <w:rsid w:val="00414677"/>
    <w:rsid w:val="00420559"/>
    <w:rsid w:val="00421625"/>
    <w:rsid w:val="00424FF7"/>
    <w:rsid w:val="0042588E"/>
    <w:rsid w:val="004261CF"/>
    <w:rsid w:val="00444487"/>
    <w:rsid w:val="00446F7F"/>
    <w:rsid w:val="00450395"/>
    <w:rsid w:val="00453C04"/>
    <w:rsid w:val="00461470"/>
    <w:rsid w:val="00462DFE"/>
    <w:rsid w:val="004660B2"/>
    <w:rsid w:val="00473E86"/>
    <w:rsid w:val="00487A1C"/>
    <w:rsid w:val="004922EC"/>
    <w:rsid w:val="00494384"/>
    <w:rsid w:val="00494767"/>
    <w:rsid w:val="00497764"/>
    <w:rsid w:val="004A49E9"/>
    <w:rsid w:val="004B02AB"/>
    <w:rsid w:val="004B2507"/>
    <w:rsid w:val="004B64AF"/>
    <w:rsid w:val="004C1A47"/>
    <w:rsid w:val="004F3A25"/>
    <w:rsid w:val="00506830"/>
    <w:rsid w:val="005068A4"/>
    <w:rsid w:val="005109AE"/>
    <w:rsid w:val="0051352E"/>
    <w:rsid w:val="00517DA7"/>
    <w:rsid w:val="00520A33"/>
    <w:rsid w:val="00524D01"/>
    <w:rsid w:val="00527AE4"/>
    <w:rsid w:val="00527BE2"/>
    <w:rsid w:val="0054168F"/>
    <w:rsid w:val="0054551B"/>
    <w:rsid w:val="00547102"/>
    <w:rsid w:val="0055569D"/>
    <w:rsid w:val="00556977"/>
    <w:rsid w:val="00560B61"/>
    <w:rsid w:val="00570059"/>
    <w:rsid w:val="005801A3"/>
    <w:rsid w:val="00584749"/>
    <w:rsid w:val="00590E5F"/>
    <w:rsid w:val="00591BEA"/>
    <w:rsid w:val="00596A88"/>
    <w:rsid w:val="005A0298"/>
    <w:rsid w:val="005A1152"/>
    <w:rsid w:val="005C191A"/>
    <w:rsid w:val="005D7CE7"/>
    <w:rsid w:val="005E0F38"/>
    <w:rsid w:val="005E1C1B"/>
    <w:rsid w:val="005E53D9"/>
    <w:rsid w:val="005F0144"/>
    <w:rsid w:val="005F7D28"/>
    <w:rsid w:val="00602BA2"/>
    <w:rsid w:val="00610045"/>
    <w:rsid w:val="00610A38"/>
    <w:rsid w:val="00630DDF"/>
    <w:rsid w:val="00656416"/>
    <w:rsid w:val="00662A42"/>
    <w:rsid w:val="0066401C"/>
    <w:rsid w:val="00664821"/>
    <w:rsid w:val="00665925"/>
    <w:rsid w:val="00686573"/>
    <w:rsid w:val="00690E85"/>
    <w:rsid w:val="00693DBB"/>
    <w:rsid w:val="006C1123"/>
    <w:rsid w:val="006C2F83"/>
    <w:rsid w:val="006C4B05"/>
    <w:rsid w:val="006C750E"/>
    <w:rsid w:val="006D154E"/>
    <w:rsid w:val="006D7B2C"/>
    <w:rsid w:val="006E0E1C"/>
    <w:rsid w:val="006E0E64"/>
    <w:rsid w:val="006E5D6E"/>
    <w:rsid w:val="006E70C0"/>
    <w:rsid w:val="00703C8C"/>
    <w:rsid w:val="00720A33"/>
    <w:rsid w:val="00721B03"/>
    <w:rsid w:val="00723ABF"/>
    <w:rsid w:val="007333AA"/>
    <w:rsid w:val="00735ED7"/>
    <w:rsid w:val="007451A4"/>
    <w:rsid w:val="00750D94"/>
    <w:rsid w:val="00752961"/>
    <w:rsid w:val="00753FEB"/>
    <w:rsid w:val="007570DC"/>
    <w:rsid w:val="00757B9A"/>
    <w:rsid w:val="00765AD7"/>
    <w:rsid w:val="0076698E"/>
    <w:rsid w:val="007776FB"/>
    <w:rsid w:val="007A11A6"/>
    <w:rsid w:val="007B002F"/>
    <w:rsid w:val="007B1ABA"/>
    <w:rsid w:val="007B4F0C"/>
    <w:rsid w:val="007B5D9F"/>
    <w:rsid w:val="007B74C5"/>
    <w:rsid w:val="007C743F"/>
    <w:rsid w:val="007D158F"/>
    <w:rsid w:val="007D76CB"/>
    <w:rsid w:val="007D7CFA"/>
    <w:rsid w:val="007E6C2F"/>
    <w:rsid w:val="007F2A00"/>
    <w:rsid w:val="007F2F81"/>
    <w:rsid w:val="008034E7"/>
    <w:rsid w:val="00810F22"/>
    <w:rsid w:val="008113B3"/>
    <w:rsid w:val="00822804"/>
    <w:rsid w:val="0082512E"/>
    <w:rsid w:val="00831C98"/>
    <w:rsid w:val="00833A01"/>
    <w:rsid w:val="00842C50"/>
    <w:rsid w:val="008507C1"/>
    <w:rsid w:val="00861934"/>
    <w:rsid w:val="00870ADD"/>
    <w:rsid w:val="008772EB"/>
    <w:rsid w:val="00880EDF"/>
    <w:rsid w:val="008906D3"/>
    <w:rsid w:val="00890EEB"/>
    <w:rsid w:val="00893021"/>
    <w:rsid w:val="008A0055"/>
    <w:rsid w:val="008A07E6"/>
    <w:rsid w:val="008A1FAB"/>
    <w:rsid w:val="008B3B28"/>
    <w:rsid w:val="008B3B4B"/>
    <w:rsid w:val="008C0EF5"/>
    <w:rsid w:val="008C50DF"/>
    <w:rsid w:val="008D0FE6"/>
    <w:rsid w:val="008E22BA"/>
    <w:rsid w:val="008F0AC9"/>
    <w:rsid w:val="008F4739"/>
    <w:rsid w:val="008F6A25"/>
    <w:rsid w:val="00900F7F"/>
    <w:rsid w:val="00901543"/>
    <w:rsid w:val="0090325C"/>
    <w:rsid w:val="00912276"/>
    <w:rsid w:val="00912C48"/>
    <w:rsid w:val="00925CEC"/>
    <w:rsid w:val="00927650"/>
    <w:rsid w:val="009305FC"/>
    <w:rsid w:val="0093473D"/>
    <w:rsid w:val="009366EC"/>
    <w:rsid w:val="009433F8"/>
    <w:rsid w:val="00944ECC"/>
    <w:rsid w:val="0094578A"/>
    <w:rsid w:val="0095291A"/>
    <w:rsid w:val="00960A53"/>
    <w:rsid w:val="009725C6"/>
    <w:rsid w:val="00972F57"/>
    <w:rsid w:val="009779B4"/>
    <w:rsid w:val="00980619"/>
    <w:rsid w:val="009829EF"/>
    <w:rsid w:val="009867EA"/>
    <w:rsid w:val="00995280"/>
    <w:rsid w:val="009978AA"/>
    <w:rsid w:val="009A7596"/>
    <w:rsid w:val="009C51EE"/>
    <w:rsid w:val="009C63E5"/>
    <w:rsid w:val="009C70D4"/>
    <w:rsid w:val="009C7620"/>
    <w:rsid w:val="009C7F5F"/>
    <w:rsid w:val="009F364D"/>
    <w:rsid w:val="009F7350"/>
    <w:rsid w:val="009F7B5A"/>
    <w:rsid w:val="00A01C24"/>
    <w:rsid w:val="00A07640"/>
    <w:rsid w:val="00A07662"/>
    <w:rsid w:val="00A24E6E"/>
    <w:rsid w:val="00A25C39"/>
    <w:rsid w:val="00A30A33"/>
    <w:rsid w:val="00A41126"/>
    <w:rsid w:val="00A43694"/>
    <w:rsid w:val="00A4443C"/>
    <w:rsid w:val="00A45114"/>
    <w:rsid w:val="00A501CE"/>
    <w:rsid w:val="00A51312"/>
    <w:rsid w:val="00A54CC3"/>
    <w:rsid w:val="00A56FC7"/>
    <w:rsid w:val="00A572ED"/>
    <w:rsid w:val="00A668BF"/>
    <w:rsid w:val="00A72575"/>
    <w:rsid w:val="00A74071"/>
    <w:rsid w:val="00A754E4"/>
    <w:rsid w:val="00A7579B"/>
    <w:rsid w:val="00A8385D"/>
    <w:rsid w:val="00A9216D"/>
    <w:rsid w:val="00AA124A"/>
    <w:rsid w:val="00AA2A96"/>
    <w:rsid w:val="00AA4894"/>
    <w:rsid w:val="00AB0F24"/>
    <w:rsid w:val="00AB1E41"/>
    <w:rsid w:val="00AD2B00"/>
    <w:rsid w:val="00AE5394"/>
    <w:rsid w:val="00B01DE5"/>
    <w:rsid w:val="00B04492"/>
    <w:rsid w:val="00B0501A"/>
    <w:rsid w:val="00B100CC"/>
    <w:rsid w:val="00B15667"/>
    <w:rsid w:val="00B373C5"/>
    <w:rsid w:val="00B40E63"/>
    <w:rsid w:val="00B456C5"/>
    <w:rsid w:val="00B47F29"/>
    <w:rsid w:val="00B54CB9"/>
    <w:rsid w:val="00B6689D"/>
    <w:rsid w:val="00B67944"/>
    <w:rsid w:val="00B7105C"/>
    <w:rsid w:val="00B72368"/>
    <w:rsid w:val="00B77914"/>
    <w:rsid w:val="00B8676D"/>
    <w:rsid w:val="00B97A03"/>
    <w:rsid w:val="00BA3339"/>
    <w:rsid w:val="00BB2F1C"/>
    <w:rsid w:val="00BB3678"/>
    <w:rsid w:val="00BD48C7"/>
    <w:rsid w:val="00BD5477"/>
    <w:rsid w:val="00BE3909"/>
    <w:rsid w:val="00BF1FE5"/>
    <w:rsid w:val="00C0225E"/>
    <w:rsid w:val="00C10179"/>
    <w:rsid w:val="00C1240E"/>
    <w:rsid w:val="00C165AD"/>
    <w:rsid w:val="00C331CD"/>
    <w:rsid w:val="00C373CB"/>
    <w:rsid w:val="00C37712"/>
    <w:rsid w:val="00C41D3B"/>
    <w:rsid w:val="00C43C86"/>
    <w:rsid w:val="00C442FD"/>
    <w:rsid w:val="00C44960"/>
    <w:rsid w:val="00C54D58"/>
    <w:rsid w:val="00C573E1"/>
    <w:rsid w:val="00C57466"/>
    <w:rsid w:val="00C60222"/>
    <w:rsid w:val="00C605C9"/>
    <w:rsid w:val="00C61298"/>
    <w:rsid w:val="00C67024"/>
    <w:rsid w:val="00C736D3"/>
    <w:rsid w:val="00C93CC8"/>
    <w:rsid w:val="00C94996"/>
    <w:rsid w:val="00C95DF6"/>
    <w:rsid w:val="00CA6C68"/>
    <w:rsid w:val="00CC3BA4"/>
    <w:rsid w:val="00CD7A47"/>
    <w:rsid w:val="00CD7EDD"/>
    <w:rsid w:val="00CE3A39"/>
    <w:rsid w:val="00CE64D9"/>
    <w:rsid w:val="00CE74F8"/>
    <w:rsid w:val="00CF2ACE"/>
    <w:rsid w:val="00D05C9B"/>
    <w:rsid w:val="00D17E31"/>
    <w:rsid w:val="00D23730"/>
    <w:rsid w:val="00D25FB5"/>
    <w:rsid w:val="00D32245"/>
    <w:rsid w:val="00D52962"/>
    <w:rsid w:val="00D666A6"/>
    <w:rsid w:val="00D7588A"/>
    <w:rsid w:val="00D762B5"/>
    <w:rsid w:val="00D7759A"/>
    <w:rsid w:val="00D8562D"/>
    <w:rsid w:val="00D90735"/>
    <w:rsid w:val="00D90B4B"/>
    <w:rsid w:val="00D924F9"/>
    <w:rsid w:val="00D9315C"/>
    <w:rsid w:val="00D94DC9"/>
    <w:rsid w:val="00D97972"/>
    <w:rsid w:val="00DA1B7B"/>
    <w:rsid w:val="00DB309D"/>
    <w:rsid w:val="00DB79DF"/>
    <w:rsid w:val="00DC0BCB"/>
    <w:rsid w:val="00DC3FFF"/>
    <w:rsid w:val="00DC5E88"/>
    <w:rsid w:val="00DD7333"/>
    <w:rsid w:val="00DE0402"/>
    <w:rsid w:val="00DF4D23"/>
    <w:rsid w:val="00E02099"/>
    <w:rsid w:val="00E10676"/>
    <w:rsid w:val="00E15974"/>
    <w:rsid w:val="00E244A2"/>
    <w:rsid w:val="00E26DDC"/>
    <w:rsid w:val="00E37647"/>
    <w:rsid w:val="00E41CC6"/>
    <w:rsid w:val="00E46819"/>
    <w:rsid w:val="00E60998"/>
    <w:rsid w:val="00E61F67"/>
    <w:rsid w:val="00E66844"/>
    <w:rsid w:val="00E67289"/>
    <w:rsid w:val="00E87109"/>
    <w:rsid w:val="00E97BC2"/>
    <w:rsid w:val="00EA217B"/>
    <w:rsid w:val="00EA32F7"/>
    <w:rsid w:val="00EA69E9"/>
    <w:rsid w:val="00EB0740"/>
    <w:rsid w:val="00EC0CB1"/>
    <w:rsid w:val="00EC30D7"/>
    <w:rsid w:val="00EC5A8E"/>
    <w:rsid w:val="00EC6A53"/>
    <w:rsid w:val="00ED24F6"/>
    <w:rsid w:val="00ED2DC2"/>
    <w:rsid w:val="00ED5138"/>
    <w:rsid w:val="00ED51C4"/>
    <w:rsid w:val="00EE5EEB"/>
    <w:rsid w:val="00EE6234"/>
    <w:rsid w:val="00F0074F"/>
    <w:rsid w:val="00F04607"/>
    <w:rsid w:val="00F0598D"/>
    <w:rsid w:val="00F14963"/>
    <w:rsid w:val="00F15067"/>
    <w:rsid w:val="00F20090"/>
    <w:rsid w:val="00F21EB9"/>
    <w:rsid w:val="00F230CD"/>
    <w:rsid w:val="00F237CB"/>
    <w:rsid w:val="00F3071E"/>
    <w:rsid w:val="00F35478"/>
    <w:rsid w:val="00F5014F"/>
    <w:rsid w:val="00F51C18"/>
    <w:rsid w:val="00F5545E"/>
    <w:rsid w:val="00F66CD8"/>
    <w:rsid w:val="00F83515"/>
    <w:rsid w:val="00F90AEC"/>
    <w:rsid w:val="00F9182D"/>
    <w:rsid w:val="00F9298D"/>
    <w:rsid w:val="00FA31E2"/>
    <w:rsid w:val="00FA3BDA"/>
    <w:rsid w:val="00FA606D"/>
    <w:rsid w:val="00FA6E05"/>
    <w:rsid w:val="00FA7397"/>
    <w:rsid w:val="00FB075B"/>
    <w:rsid w:val="00FB3D91"/>
    <w:rsid w:val="00FB6477"/>
    <w:rsid w:val="00FC4C2E"/>
    <w:rsid w:val="00FC6EF9"/>
    <w:rsid w:val="00FD08F0"/>
    <w:rsid w:val="00FD716D"/>
    <w:rsid w:val="00FE18F1"/>
    <w:rsid w:val="00FF1D8A"/>
    <w:rsid w:val="00FF212F"/>
    <w:rsid w:val="00FF5B70"/>
    <w:rsid w:val="00FF5BB9"/>
    <w:rsid w:val="722F395C"/>
    <w:rsid w:val="7ED7D6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9867EA"/>
    <w:pPr>
      <w:spacing w:after="0" w:line="240" w:lineRule="auto"/>
    </w:pPr>
    <w:rPr>
      <w:sz w:val="21"/>
    </w:rPr>
  </w:style>
  <w:style w:type="character" w:customStyle="1" w:styleId="normaltextrun">
    <w:name w:val="normaltextrun"/>
    <w:basedOn w:val="DefaultParagraphFont"/>
    <w:rsid w:val="00A25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47080">
      <w:bodyDiv w:val="1"/>
      <w:marLeft w:val="0"/>
      <w:marRight w:val="0"/>
      <w:marTop w:val="0"/>
      <w:marBottom w:val="0"/>
      <w:divBdr>
        <w:top w:val="none" w:sz="0" w:space="0" w:color="auto"/>
        <w:left w:val="none" w:sz="0" w:space="0" w:color="auto"/>
        <w:bottom w:val="none" w:sz="0" w:space="0" w:color="auto"/>
        <w:right w:val="none" w:sz="0" w:space="0" w:color="auto"/>
      </w:divBdr>
    </w:div>
    <w:div w:id="418060195">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669597235">
      <w:bodyDiv w:val="1"/>
      <w:marLeft w:val="0"/>
      <w:marRight w:val="0"/>
      <w:marTop w:val="0"/>
      <w:marBottom w:val="0"/>
      <w:divBdr>
        <w:top w:val="none" w:sz="0" w:space="0" w:color="auto"/>
        <w:left w:val="none" w:sz="0" w:space="0" w:color="auto"/>
        <w:bottom w:val="none" w:sz="0" w:space="0" w:color="auto"/>
        <w:right w:val="none" w:sz="0" w:space="0" w:color="auto"/>
      </w:divBdr>
    </w:div>
    <w:div w:id="20904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hyperlink" Target="https://www.workforceaustrali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dewr.gov.au/local-jobs" TargetMode="External"/><Relationship Id="rId2" Type="http://schemas.openxmlformats.org/officeDocument/2006/relationships/numbering" Target="numbering.xml"/><Relationship Id="rId16" Type="http://schemas.openxmlformats.org/officeDocument/2006/relationships/hyperlink" Target="mailto:HunterNSW.RWTO@dew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kempsey.litten@hunterlocaljobs.com.au" TargetMode="External"/><Relationship Id="rId10" Type="http://schemas.openxmlformats.org/officeDocument/2006/relationships/footer" Target="footer1.xml"/><Relationship Id="rId19" Type="http://schemas.openxmlformats.org/officeDocument/2006/relationships/hyperlink" Target="https://www.dewr.gov.au/supporting-worker-transition-through-energy-system-changes/regional-workforce-transition-offic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45A36-A1D3-41DE-94FC-BB173B5E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2025-06-10T02:03:00Z</dcterms:created>
  <dcterms:modified xsi:type="dcterms:W3CDTF">2025-06-10T02:03:00Z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2025-06-10T02:03:37Z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367b70b4-95f6-4f72-89db-c9ce72e0fe31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