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30C1F" w14:textId="2ED0ED9C" w:rsidR="00AD6EF1" w:rsidRDefault="00393530">
      <w:pPr>
        <w:spacing w:after="160" w:line="259" w:lineRule="auto"/>
        <w:rPr>
          <w:rFonts w:ascii="Calibri" w:eastAsiaTheme="majorEastAsia" w:hAnsi="Calibri" w:cstheme="majorBidi"/>
          <w:b/>
          <w:color w:val="343741"/>
          <w:sz w:val="40"/>
          <w:szCs w:val="40"/>
        </w:rPr>
      </w:pPr>
      <w:bookmarkStart w:id="0" w:name="_Toc55998869"/>
      <w:bookmarkStart w:id="1" w:name="_Hlk74917381"/>
      <w:r>
        <w:rPr>
          <w:noProof/>
          <w:sz w:val="40"/>
          <w:szCs w:val="40"/>
        </w:rPr>
        <mc:AlternateContent>
          <mc:Choice Requires="wps">
            <w:drawing>
              <wp:anchor distT="0" distB="0" distL="114300" distR="114300" simplePos="0" relativeHeight="251663360" behindDoc="0" locked="0" layoutInCell="1" allowOverlap="1" wp14:anchorId="20384B7F" wp14:editId="5C855673">
                <wp:simplePos x="0" y="0"/>
                <wp:positionH relativeFrom="margin">
                  <wp:posOffset>121285</wp:posOffset>
                </wp:positionH>
                <wp:positionV relativeFrom="paragraph">
                  <wp:posOffset>9203690</wp:posOffset>
                </wp:positionV>
                <wp:extent cx="4676775" cy="1095375"/>
                <wp:effectExtent l="0" t="0" r="9525" b="952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76775" cy="1095375"/>
                        </a:xfrm>
                        <a:prstGeom prst="rect">
                          <a:avLst/>
                        </a:prstGeom>
                        <a:solidFill>
                          <a:srgbClr val="FF5D5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A6685D" w14:textId="793605BB" w:rsidR="00393530" w:rsidRPr="00393530" w:rsidRDefault="00393530" w:rsidP="00393530">
                            <w:pPr>
                              <w:pStyle w:val="ListParagraph"/>
                              <w:numPr>
                                <w:ilvl w:val="0"/>
                                <w:numId w:val="30"/>
                              </w:numPr>
                              <w:ind w:left="709" w:hanging="643"/>
                              <w:rPr>
                                <w:sz w:val="44"/>
                                <w:szCs w:val="44"/>
                              </w:rPr>
                            </w:pPr>
                            <w:r w:rsidRPr="00393530">
                              <w:rPr>
                                <w:sz w:val="44"/>
                                <w:szCs w:val="44"/>
                              </w:rPr>
                              <w:t>Designing for your environment</w:t>
                            </w:r>
                          </w:p>
                          <w:p w14:paraId="2886C501" w14:textId="633CABE4" w:rsidR="00393530" w:rsidRPr="00393530" w:rsidRDefault="00393530" w:rsidP="00393530">
                            <w:pPr>
                              <w:pStyle w:val="ListParagraph"/>
                              <w:numPr>
                                <w:ilvl w:val="0"/>
                                <w:numId w:val="30"/>
                              </w:numPr>
                              <w:ind w:left="709" w:hanging="643"/>
                              <w:rPr>
                                <w:sz w:val="44"/>
                                <w:szCs w:val="44"/>
                              </w:rPr>
                            </w:pPr>
                            <w:r w:rsidRPr="00393530">
                              <w:rPr>
                                <w:sz w:val="44"/>
                                <w:szCs w:val="44"/>
                              </w:rPr>
                              <w:t>The Parental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84B7F" id="Rectangle 4" o:spid="_x0000_s1026" alt="&quot;&quot;" style="position:absolute;margin-left:9.55pt;margin-top:724.7pt;width:368.25pt;height:8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nQIAAJEFAAAOAAAAZHJzL2Uyb0RvYy54bWysVMFu2zAMvQ/YPwi6r3aypFmDOkXQIMOA&#10;oi3aDj0rshQbkEVNUmJnXz9Kst2uK3YYloNCio+PIk3y8qprFDkK62rQBZ2c5ZQIzaGs9b6g35+2&#10;n75Q4jzTJVOgRUFPwtGr1ccPl61ZiilUoEphCZJot2xNQSvvzTLLHK9Ew9wZGKHRKME2zKNq91lp&#10;WYvsjcqmeX6etWBLY4EL5/B2k4x0FfmlFNzfSemEJ6qg+DYfTxvPXTiz1SVb7i0zVc37Z7B/eEXD&#10;ao1BR6oN84wcbP0HVVNzCw6kP+PQZCBlzUXMAbOZ5G+yeayYETEXLI4zY5nc/6Plt8d7S+qyoDNK&#10;NGvwEz1g0ZjeK0FmoTytcUtEPZp722sOxZBrJ20T/jEL0sWSnsaSis4Tjpez88X5YjGnhKNtkl/M&#10;P6OCPNmLu7HOfxXQkCAU1GL4WEp2vHE+QQdIiOZA1eW2Vioqdr+7VpYcGX7f7Xa+mW969t9gSgew&#10;huCWGMNNFlJLyUTJn5QIOKUfhMSa4POn8SWxG8UYh3EutJ8kU8VKkcLPc/wN0UP/Bo+YaSQMzBLj&#10;j9w9wYBMJAN3emWPD64iNvPonP/tYcl59IiRQfvRuak12PcIFGbVR074oUipNKFKvtt1CAniDsoT&#10;No+FNFXO8G2Nn/CGOX/PLI4RDhyuBn+Hh1TQFhR6iZIK7M/37gMeuxutlLQ4lgV1Pw7MCkrUN419&#10;fzGZzcIcR2U2X0xRsa8tu9cWfWiuATtjgkvI8CgGvFeDKC00z7hB1iEqmpjmGLug3NtBufZpXeAO&#10;4mK9jjCcXcP8jX40PJCHAocWfeqemTV9H3scgVsYRpgt37RzwgZPDeuDB1nHXn+pa196nPvYQ/2O&#10;CovltR5RL5t09QsAAP//AwBQSwMEFAAGAAgAAAAhAKrKUtjhAAAADAEAAA8AAABkcnMvZG93bnJl&#10;di54bWxMj0FPg0AQhe8m/ofNmHizCwi0IEujTUzqybT10OOWHYHIzhJ22+K/dzzpafJmXt58r1rP&#10;dhAXnHzvSEG8iEAgNc701Cr4OLw+rED4oMnowREq+EYP6/r2ptKlcVfa4WUfWsEh5EutoAthLKX0&#10;TYdW+4Ubkfj26SarA8uplWbSVw63g0yiKJdW98QfOj3ipsPma3+2CtJdFrab9+SwfJxdMr/0xzdj&#10;t0rd383PTyACzuHPDL/4jA41M53cmYwXA+siZifPNC1SEOxYZlkO4sSrPIkLkHUl/5eofwAAAP//&#10;AwBQSwECLQAUAAYACAAAACEAtoM4kv4AAADhAQAAEwAAAAAAAAAAAAAAAAAAAAAAW0NvbnRlbnRf&#10;VHlwZXNdLnhtbFBLAQItABQABgAIAAAAIQA4/SH/1gAAAJQBAAALAAAAAAAAAAAAAAAAAC8BAABf&#10;cmVscy8ucmVsc1BLAQItABQABgAIAAAAIQBzQ/+lnQIAAJEFAAAOAAAAAAAAAAAAAAAAAC4CAABk&#10;cnMvZTJvRG9jLnhtbFBLAQItABQABgAIAAAAIQCqylLY4QAAAAwBAAAPAAAAAAAAAAAAAAAAAPcE&#10;AABkcnMvZG93bnJldi54bWxQSwUGAAAAAAQABADzAAAABQYAAAAA&#10;" fillcolor="#ff5d5d" stroked="f" strokeweight="1pt">
                <v:textbox>
                  <w:txbxContent>
                    <w:p w14:paraId="5AA6685D" w14:textId="793605BB" w:rsidR="00393530" w:rsidRPr="00393530" w:rsidRDefault="00393530" w:rsidP="00393530">
                      <w:pPr>
                        <w:pStyle w:val="ListParagraph"/>
                        <w:numPr>
                          <w:ilvl w:val="0"/>
                          <w:numId w:val="30"/>
                        </w:numPr>
                        <w:ind w:left="709" w:hanging="643"/>
                        <w:rPr>
                          <w:sz w:val="44"/>
                          <w:szCs w:val="44"/>
                        </w:rPr>
                      </w:pPr>
                      <w:r w:rsidRPr="00393530">
                        <w:rPr>
                          <w:sz w:val="44"/>
                          <w:szCs w:val="44"/>
                        </w:rPr>
                        <w:t>Designing for your environment</w:t>
                      </w:r>
                    </w:p>
                    <w:p w14:paraId="2886C501" w14:textId="633CABE4" w:rsidR="00393530" w:rsidRPr="00393530" w:rsidRDefault="00393530" w:rsidP="00393530">
                      <w:pPr>
                        <w:pStyle w:val="ListParagraph"/>
                        <w:numPr>
                          <w:ilvl w:val="0"/>
                          <w:numId w:val="30"/>
                        </w:numPr>
                        <w:ind w:left="709" w:hanging="643"/>
                        <w:rPr>
                          <w:sz w:val="44"/>
                          <w:szCs w:val="44"/>
                        </w:rPr>
                      </w:pPr>
                      <w:r w:rsidRPr="00393530">
                        <w:rPr>
                          <w:sz w:val="44"/>
                          <w:szCs w:val="44"/>
                        </w:rPr>
                        <w:t>The Parental Pathway</w:t>
                      </w:r>
                    </w:p>
                  </w:txbxContent>
                </v:textbox>
                <w10:wrap anchorx="margin"/>
              </v:rect>
            </w:pict>
          </mc:Fallback>
        </mc:AlternateContent>
      </w:r>
      <w:r w:rsidR="00AD6EF1" w:rsidRPr="00AD6EF1">
        <w:rPr>
          <w:noProof/>
          <w:sz w:val="40"/>
          <w:szCs w:val="40"/>
        </w:rPr>
        <w:drawing>
          <wp:anchor distT="0" distB="0" distL="114300" distR="114300" simplePos="0" relativeHeight="251662336" behindDoc="1" locked="0" layoutInCell="1" allowOverlap="1" wp14:anchorId="1444EAA8" wp14:editId="1D0E0025">
            <wp:simplePos x="0" y="0"/>
            <wp:positionH relativeFrom="page">
              <wp:align>right</wp:align>
            </wp:positionH>
            <wp:positionV relativeFrom="paragraph">
              <wp:posOffset>118</wp:posOffset>
            </wp:positionV>
            <wp:extent cx="7553325" cy="10686646"/>
            <wp:effectExtent l="0" t="0" r="0" b="635"/>
            <wp:wrapTight wrapText="bothSides">
              <wp:wrapPolygon edited="0">
                <wp:start x="0" y="0"/>
                <wp:lineTo x="0" y="21563"/>
                <wp:lineTo x="21518" y="21563"/>
                <wp:lineTo x="2151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7553325" cy="10686646"/>
                    </a:xfrm>
                    <a:prstGeom prst="rect">
                      <a:avLst/>
                    </a:prstGeom>
                  </pic:spPr>
                </pic:pic>
              </a:graphicData>
            </a:graphic>
            <wp14:sizeRelH relativeFrom="margin">
              <wp14:pctWidth>0</wp14:pctWidth>
            </wp14:sizeRelH>
            <wp14:sizeRelV relativeFrom="margin">
              <wp14:pctHeight>0</wp14:pctHeight>
            </wp14:sizeRelV>
          </wp:anchor>
        </w:drawing>
      </w:r>
      <w:r w:rsidR="00AD6EF1">
        <w:rPr>
          <w:sz w:val="40"/>
          <w:szCs w:val="40"/>
        </w:rPr>
        <w:br w:type="page"/>
      </w:r>
    </w:p>
    <w:p w14:paraId="7A6007D5" w14:textId="77777777" w:rsidR="00AD6EF1" w:rsidRDefault="00AD6EF1" w:rsidP="00C71425">
      <w:pPr>
        <w:pStyle w:val="Heading1"/>
        <w:rPr>
          <w:sz w:val="40"/>
          <w:szCs w:val="40"/>
        </w:rPr>
        <w:sectPr w:rsidR="00AD6EF1" w:rsidSect="00AD6EF1">
          <w:footerReference w:type="default" r:id="rId9"/>
          <w:type w:val="continuous"/>
          <w:pgSz w:w="11906" w:h="16838"/>
          <w:pgMar w:top="11" w:right="720" w:bottom="720" w:left="720" w:header="708" w:footer="708" w:gutter="0"/>
          <w:cols w:space="720"/>
        </w:sectPr>
      </w:pPr>
    </w:p>
    <w:p w14:paraId="0B2DA1A2" w14:textId="66AF9E7D" w:rsidR="00C71425" w:rsidRPr="0043015D" w:rsidRDefault="00C71425" w:rsidP="00C71425">
      <w:pPr>
        <w:pStyle w:val="Heading1"/>
        <w:rPr>
          <w:sz w:val="40"/>
          <w:szCs w:val="40"/>
        </w:rPr>
      </w:pPr>
      <w:r w:rsidRPr="0043015D">
        <w:rPr>
          <w:sz w:val="40"/>
          <w:szCs w:val="40"/>
        </w:rPr>
        <w:lastRenderedPageBreak/>
        <w:t>Designing for your environment</w:t>
      </w:r>
      <w:bookmarkEnd w:id="0"/>
    </w:p>
    <w:bookmarkEnd w:id="1"/>
    <w:p w14:paraId="1C625CE5" w14:textId="77777777" w:rsidR="0043015D" w:rsidRDefault="0043015D" w:rsidP="00C71425">
      <w:pPr>
        <w:rPr>
          <w:rFonts w:asciiTheme="majorHAnsi" w:hAnsiTheme="majorHAnsi"/>
          <w:b/>
          <w:bCs/>
        </w:rPr>
      </w:pPr>
    </w:p>
    <w:p w14:paraId="7ED5DB0A" w14:textId="75B7847B" w:rsidR="0043015D" w:rsidRPr="002829C3" w:rsidRDefault="00C71425" w:rsidP="00C71425">
      <w:pPr>
        <w:rPr>
          <w:rFonts w:asciiTheme="majorHAnsi" w:hAnsiTheme="majorHAnsi"/>
          <w:b/>
          <w:bCs/>
        </w:rPr>
      </w:pPr>
      <w:r w:rsidRPr="002829C3">
        <w:rPr>
          <w:rFonts w:asciiTheme="majorHAnsi" w:hAnsiTheme="majorHAnsi"/>
          <w:b/>
          <w:bCs/>
        </w:rPr>
        <w:t>Improvements don’t have to involve wholesale change or significant financial investment. There are small but impactful practices that businesses can adopt to improve the employee experience. </w:t>
      </w:r>
    </w:p>
    <w:p w14:paraId="0C2C0DFB" w14:textId="77777777" w:rsidR="00C71425" w:rsidRPr="002829C3" w:rsidRDefault="00C71425" w:rsidP="00C71425">
      <w:r w:rsidRPr="002829C3">
        <w:t>It is important that solutions work within your unique context. As a first step, focus on deepening your understanding of the current employee experience. Deliberately observe, reflect, capture, and unearth practices that are working in your business and engage in open dialogue with staff to elicit their views. </w:t>
      </w:r>
    </w:p>
    <w:p w14:paraId="1121180C" w14:textId="77777777" w:rsidR="00C71425" w:rsidRPr="002829C3" w:rsidRDefault="00C71425" w:rsidP="00C71425">
      <w:r w:rsidRPr="002829C3">
        <w:t>It is useful to remember that a number of impactful initiatives and networks will already be in operation across the business. These may take the guise of WhatsApp groups, peer to peer relationships or, informal baby clothing exchanges, operating under the radar. </w:t>
      </w:r>
    </w:p>
    <w:p w14:paraId="3DA4513C" w14:textId="39832CFB" w:rsidR="00C71425" w:rsidRDefault="00C71425" w:rsidP="00C71425">
      <w:r w:rsidRPr="002829C3">
        <w:t>A ‘Parental Pathway’ or ‘user map’ may support you to surface, tailor, target and, scale solutions for your business. It may also help you to unearth ‘the moments that matter’ – transformative snippets of time that have a lasting emotional impact on how individuals feel. To develop your parental pathway/ pathways: </w:t>
      </w:r>
    </w:p>
    <w:p w14:paraId="78616D53" w14:textId="77777777" w:rsidR="0043015D" w:rsidRDefault="0043015D" w:rsidP="00C71425"/>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807"/>
        <w:gridCol w:w="4649"/>
      </w:tblGrid>
      <w:tr w:rsidR="00C71425" w:rsidRPr="00353BBE" w14:paraId="4171B785" w14:textId="77777777" w:rsidTr="00244703">
        <w:trPr>
          <w:tblHeader/>
        </w:trPr>
        <w:tc>
          <w:tcPr>
            <w:tcW w:w="5807" w:type="dxa"/>
            <w:shd w:val="clear" w:color="auto" w:fill="F2F2F2" w:themeFill="background1" w:themeFillShade="F2"/>
          </w:tcPr>
          <w:p w14:paraId="63CD5292" w14:textId="77777777" w:rsidR="00C71425" w:rsidRPr="00353BBE" w:rsidRDefault="00C71425" w:rsidP="00244703">
            <w:pPr>
              <w:rPr>
                <w:b/>
                <w:bCs/>
                <w:sz w:val="36"/>
                <w:szCs w:val="36"/>
              </w:rPr>
            </w:pPr>
            <w:r w:rsidRPr="00353BBE">
              <w:rPr>
                <w:b/>
                <w:bCs/>
                <w:sz w:val="36"/>
                <w:szCs w:val="36"/>
              </w:rPr>
              <w:t xml:space="preserve">Initiative </w:t>
            </w:r>
          </w:p>
        </w:tc>
        <w:tc>
          <w:tcPr>
            <w:tcW w:w="4649" w:type="dxa"/>
            <w:shd w:val="clear" w:color="auto" w:fill="F2F2F2" w:themeFill="background1" w:themeFillShade="F2"/>
          </w:tcPr>
          <w:p w14:paraId="56E59AD5" w14:textId="77777777" w:rsidR="00C71425" w:rsidRPr="00353BBE" w:rsidRDefault="00C71425" w:rsidP="00244703">
            <w:pPr>
              <w:rPr>
                <w:b/>
                <w:bCs/>
                <w:sz w:val="36"/>
                <w:szCs w:val="36"/>
              </w:rPr>
            </w:pPr>
          </w:p>
        </w:tc>
      </w:tr>
      <w:tr w:rsidR="00C71425" w:rsidRPr="0019670A" w14:paraId="24E2D082" w14:textId="77777777" w:rsidTr="00244703">
        <w:tc>
          <w:tcPr>
            <w:tcW w:w="5807" w:type="dxa"/>
            <w:shd w:val="clear" w:color="auto" w:fill="E7E6E6" w:themeFill="background2"/>
          </w:tcPr>
          <w:p w14:paraId="429A3080" w14:textId="77777777" w:rsidR="00C71425" w:rsidRPr="0019670A" w:rsidRDefault="00C71425" w:rsidP="00244703">
            <w:pPr>
              <w:rPr>
                <w:b/>
                <w:bCs/>
              </w:rPr>
            </w:pPr>
            <w:r w:rsidRPr="0019670A">
              <w:rPr>
                <w:b/>
                <w:bCs/>
              </w:rPr>
              <w:t>1. ASK THE EXECUTIVE</w:t>
            </w:r>
          </w:p>
        </w:tc>
        <w:tc>
          <w:tcPr>
            <w:tcW w:w="4649" w:type="dxa"/>
            <w:shd w:val="clear" w:color="auto" w:fill="E7E6E6" w:themeFill="background2"/>
          </w:tcPr>
          <w:p w14:paraId="30436768" w14:textId="77777777" w:rsidR="00C71425" w:rsidRPr="0019670A" w:rsidRDefault="00C71425" w:rsidP="00244703">
            <w:pPr>
              <w:rPr>
                <w:b/>
                <w:bCs/>
              </w:rPr>
            </w:pPr>
            <w:r>
              <w:rPr>
                <w:b/>
                <w:bCs/>
              </w:rPr>
              <w:t>Notes</w:t>
            </w:r>
          </w:p>
        </w:tc>
      </w:tr>
      <w:tr w:rsidR="00C71425" w14:paraId="31366D55" w14:textId="77777777" w:rsidTr="00244703">
        <w:tc>
          <w:tcPr>
            <w:tcW w:w="5807" w:type="dxa"/>
          </w:tcPr>
          <w:p w14:paraId="2C65C8E5" w14:textId="77777777" w:rsidR="00C71425" w:rsidRPr="009822C3" w:rsidRDefault="00C71425" w:rsidP="00244703">
            <w:r w:rsidRPr="00C55141">
              <w:t xml:space="preserve">Use the </w:t>
            </w:r>
            <w:proofErr w:type="spellStart"/>
            <w:r w:rsidRPr="00C55141">
              <w:t>self assessment</w:t>
            </w:r>
            <w:proofErr w:type="spellEnd"/>
            <w:r w:rsidRPr="00C55141">
              <w:t xml:space="preserve"> tool (P10) to initiate a conversation with leaders or the executive team. Use the outputs of the conversation to help to scope that parental pathway and determine whether to develop a </w:t>
            </w:r>
            <w:proofErr w:type="gramStart"/>
            <w:r w:rsidRPr="00C55141">
              <w:t>high level</w:t>
            </w:r>
            <w:proofErr w:type="gramEnd"/>
            <w:r w:rsidRPr="00C55141">
              <w:t xml:space="preserve"> map showing the end to end experience, or a more detailed map that focuses on a particular interaction. </w:t>
            </w:r>
          </w:p>
        </w:tc>
        <w:sdt>
          <w:sdtPr>
            <w:id w:val="-118610182"/>
            <w:placeholder>
              <w:docPart w:val="BADDCA33A2E34FF492BFE25FECF31D7F"/>
            </w:placeholder>
            <w:showingPlcHdr/>
          </w:sdtPr>
          <w:sdtEndPr/>
          <w:sdtContent>
            <w:tc>
              <w:tcPr>
                <w:tcW w:w="4649" w:type="dxa"/>
              </w:tcPr>
              <w:p w14:paraId="57D8BF79" w14:textId="77777777" w:rsidR="00C71425" w:rsidRPr="009822C3" w:rsidRDefault="00C71425" w:rsidP="00244703">
                <w:r w:rsidRPr="005A56ED">
                  <w:rPr>
                    <w:rStyle w:val="PlaceholderText"/>
                    <w:color w:val="008276" w:themeColor="accent3"/>
                  </w:rPr>
                  <w:t>Click or tap here to enter text.</w:t>
                </w:r>
              </w:p>
            </w:tc>
          </w:sdtContent>
        </w:sdt>
      </w:tr>
      <w:tr w:rsidR="00C71425" w:rsidRPr="0019670A" w14:paraId="78453CEB" w14:textId="77777777" w:rsidTr="00244703">
        <w:tc>
          <w:tcPr>
            <w:tcW w:w="5807" w:type="dxa"/>
            <w:shd w:val="clear" w:color="auto" w:fill="F26322" w:themeFill="accent2"/>
          </w:tcPr>
          <w:p w14:paraId="100D30B2" w14:textId="77777777" w:rsidR="00C71425" w:rsidRPr="0019670A" w:rsidRDefault="00C71425" w:rsidP="00244703">
            <w:pPr>
              <w:rPr>
                <w:b/>
                <w:bCs/>
              </w:rPr>
            </w:pPr>
            <w:r w:rsidRPr="0019670A">
              <w:rPr>
                <w:b/>
                <w:bCs/>
              </w:rPr>
              <w:t>2. GATHER THE RELEVANT DATA</w:t>
            </w:r>
          </w:p>
        </w:tc>
        <w:tc>
          <w:tcPr>
            <w:tcW w:w="4649" w:type="dxa"/>
            <w:shd w:val="clear" w:color="auto" w:fill="F26322" w:themeFill="accent2"/>
          </w:tcPr>
          <w:p w14:paraId="6511D5D5" w14:textId="77777777" w:rsidR="00C71425" w:rsidRPr="0019670A" w:rsidRDefault="00C71425" w:rsidP="00244703">
            <w:pPr>
              <w:rPr>
                <w:b/>
                <w:bCs/>
              </w:rPr>
            </w:pPr>
            <w:r>
              <w:rPr>
                <w:b/>
                <w:bCs/>
              </w:rPr>
              <w:t>Notes</w:t>
            </w:r>
          </w:p>
        </w:tc>
      </w:tr>
      <w:tr w:rsidR="00C71425" w14:paraId="48E989E2" w14:textId="77777777" w:rsidTr="00244703">
        <w:tc>
          <w:tcPr>
            <w:tcW w:w="5807" w:type="dxa"/>
          </w:tcPr>
          <w:p w14:paraId="133EFCD5" w14:textId="77777777" w:rsidR="00C71425" w:rsidRPr="0019670A" w:rsidRDefault="00C71425" w:rsidP="00244703">
            <w:r w:rsidRPr="0019670A">
              <w:t xml:space="preserve">Examine your HR data. Look for patterns of new parents within the business. </w:t>
            </w:r>
          </w:p>
          <w:p w14:paraId="72763BC9" w14:textId="77777777" w:rsidR="00C71425" w:rsidRPr="0019670A" w:rsidRDefault="00C71425" w:rsidP="00244703">
            <w:pPr>
              <w:pStyle w:val="firstbullet"/>
            </w:pPr>
            <w:r w:rsidRPr="0019670A">
              <w:rPr>
                <w:rFonts w:eastAsiaTheme="minorEastAsia"/>
              </w:rPr>
              <w:t xml:space="preserve">Are there peak times that staff leave the business? </w:t>
            </w:r>
          </w:p>
          <w:p w14:paraId="3CE08801" w14:textId="77777777" w:rsidR="00C71425" w:rsidRPr="0019670A" w:rsidRDefault="00C71425" w:rsidP="00244703">
            <w:pPr>
              <w:pStyle w:val="firstbullet"/>
            </w:pPr>
            <w:r w:rsidRPr="0019670A">
              <w:rPr>
                <w:rFonts w:eastAsiaTheme="minorEastAsia"/>
              </w:rPr>
              <w:t xml:space="preserve">Where is the largest concentration of staff who have recently become parents? </w:t>
            </w:r>
          </w:p>
          <w:p w14:paraId="0CCE5D1E" w14:textId="77777777" w:rsidR="00C71425" w:rsidRPr="00C55141" w:rsidRDefault="00C71425" w:rsidP="00244703">
            <w:pPr>
              <w:pStyle w:val="firstbullet"/>
            </w:pPr>
            <w:r w:rsidRPr="0019670A">
              <w:rPr>
                <w:rFonts w:eastAsiaTheme="minorEastAsia"/>
              </w:rPr>
              <w:t>What information can you gather from annual performance reviews or staff engagement</w:t>
            </w:r>
            <w:r w:rsidRPr="0019670A">
              <w:t xml:space="preserve"> surveys? </w:t>
            </w:r>
          </w:p>
        </w:tc>
        <w:sdt>
          <w:sdtPr>
            <w:id w:val="-1515905976"/>
            <w:placeholder>
              <w:docPart w:val="BADDCA33A2E34FF492BFE25FECF31D7F"/>
            </w:placeholder>
            <w:showingPlcHdr/>
          </w:sdtPr>
          <w:sdtEndPr/>
          <w:sdtContent>
            <w:tc>
              <w:tcPr>
                <w:tcW w:w="4649" w:type="dxa"/>
              </w:tcPr>
              <w:p w14:paraId="63D6F7B3" w14:textId="77777777" w:rsidR="00C71425" w:rsidRPr="009822C3" w:rsidRDefault="00C71425" w:rsidP="00244703">
                <w:r w:rsidRPr="005A56ED">
                  <w:rPr>
                    <w:rStyle w:val="PlaceholderText"/>
                    <w:color w:val="008276" w:themeColor="accent3"/>
                  </w:rPr>
                  <w:t>Click or tap here to enter text.</w:t>
                </w:r>
              </w:p>
            </w:tc>
          </w:sdtContent>
        </w:sdt>
      </w:tr>
      <w:tr w:rsidR="00C71425" w:rsidRPr="00E93774" w14:paraId="7931EEFD" w14:textId="77777777" w:rsidTr="00244703">
        <w:tc>
          <w:tcPr>
            <w:tcW w:w="5807" w:type="dxa"/>
            <w:shd w:val="clear" w:color="auto" w:fill="002D3F" w:themeFill="accent1"/>
          </w:tcPr>
          <w:p w14:paraId="425B869B" w14:textId="77777777" w:rsidR="00C71425" w:rsidRPr="00E93774" w:rsidRDefault="00C71425" w:rsidP="00244703">
            <w:pPr>
              <w:rPr>
                <w:b/>
                <w:bCs/>
              </w:rPr>
            </w:pPr>
            <w:r w:rsidRPr="00E93774">
              <w:rPr>
                <w:b/>
                <w:bCs/>
              </w:rPr>
              <w:t xml:space="preserve">3. CONSULT WITH STAFF </w:t>
            </w:r>
          </w:p>
        </w:tc>
        <w:tc>
          <w:tcPr>
            <w:tcW w:w="4649" w:type="dxa"/>
            <w:shd w:val="clear" w:color="auto" w:fill="002D3F" w:themeFill="accent1"/>
          </w:tcPr>
          <w:p w14:paraId="4C47CA8A" w14:textId="77777777" w:rsidR="00C71425" w:rsidRPr="00E93774" w:rsidRDefault="00C71425" w:rsidP="00244703">
            <w:pPr>
              <w:rPr>
                <w:b/>
                <w:bCs/>
              </w:rPr>
            </w:pPr>
            <w:r>
              <w:rPr>
                <w:b/>
                <w:bCs/>
              </w:rPr>
              <w:t>Notes</w:t>
            </w:r>
          </w:p>
        </w:tc>
      </w:tr>
      <w:tr w:rsidR="00C71425" w14:paraId="7D3CBAA8" w14:textId="77777777" w:rsidTr="00244703">
        <w:tc>
          <w:tcPr>
            <w:tcW w:w="5807" w:type="dxa"/>
          </w:tcPr>
          <w:p w14:paraId="0BAA5E78" w14:textId="77777777" w:rsidR="00C71425" w:rsidRPr="00D77649" w:rsidRDefault="00C71425" w:rsidP="00244703">
            <w:r w:rsidRPr="00D77649">
              <w:t>Seek diverse and broad views across levels, teams, domains, roles and subject areas. Speak with parents, managers, pregnant staff and recent returners about their experiences. Consider asking them about the moments that mattered to them:</w:t>
            </w:r>
          </w:p>
          <w:p w14:paraId="21F6CD21" w14:textId="77777777" w:rsidR="00C71425" w:rsidRPr="00D77649" w:rsidRDefault="00C71425" w:rsidP="00244703">
            <w:pPr>
              <w:pStyle w:val="firstbullet"/>
            </w:pPr>
            <w:r w:rsidRPr="00D77649">
              <w:lastRenderedPageBreak/>
              <w:t>What worked?</w:t>
            </w:r>
          </w:p>
          <w:p w14:paraId="142832EC" w14:textId="77777777" w:rsidR="00C71425" w:rsidRPr="00D77649" w:rsidRDefault="00C71425" w:rsidP="00244703">
            <w:pPr>
              <w:pStyle w:val="firstbullet"/>
            </w:pPr>
            <w:r w:rsidRPr="00D77649">
              <w:t xml:space="preserve">What didn’t work? </w:t>
            </w:r>
          </w:p>
          <w:p w14:paraId="65364998" w14:textId="77777777" w:rsidR="00C71425" w:rsidRPr="00D77649" w:rsidRDefault="00C71425" w:rsidP="00244703">
            <w:pPr>
              <w:pStyle w:val="firstbullet"/>
            </w:pPr>
            <w:r w:rsidRPr="00D77649">
              <w:t xml:space="preserve">Who did you rely on for support and guidance? </w:t>
            </w:r>
          </w:p>
          <w:p w14:paraId="6EB23F75" w14:textId="77777777" w:rsidR="00C71425" w:rsidRPr="00C55141" w:rsidRDefault="00C71425" w:rsidP="00244703">
            <w:pPr>
              <w:pStyle w:val="firstbullet"/>
            </w:pPr>
            <w:r w:rsidRPr="00D77649">
              <w:t xml:space="preserve">What advice would you give to new or expectant parents? </w:t>
            </w:r>
          </w:p>
        </w:tc>
        <w:sdt>
          <w:sdtPr>
            <w:id w:val="-345092271"/>
            <w:placeholder>
              <w:docPart w:val="BADDCA33A2E34FF492BFE25FECF31D7F"/>
            </w:placeholder>
            <w:showingPlcHdr/>
          </w:sdtPr>
          <w:sdtEndPr/>
          <w:sdtContent>
            <w:tc>
              <w:tcPr>
                <w:tcW w:w="4649" w:type="dxa"/>
              </w:tcPr>
              <w:p w14:paraId="47395348" w14:textId="77777777" w:rsidR="00C71425" w:rsidRPr="009822C3" w:rsidRDefault="00C71425" w:rsidP="00244703">
                <w:r w:rsidRPr="005A56ED">
                  <w:rPr>
                    <w:rStyle w:val="PlaceholderText"/>
                    <w:color w:val="008276" w:themeColor="accent3"/>
                  </w:rPr>
                  <w:t>Click or tap here to enter text.</w:t>
                </w:r>
              </w:p>
            </w:tc>
          </w:sdtContent>
        </w:sdt>
      </w:tr>
      <w:tr w:rsidR="00C71425" w14:paraId="3C251E61" w14:textId="77777777" w:rsidTr="00244703">
        <w:tc>
          <w:tcPr>
            <w:tcW w:w="5807" w:type="dxa"/>
            <w:shd w:val="clear" w:color="auto" w:fill="E7E6E6" w:themeFill="background2"/>
          </w:tcPr>
          <w:p w14:paraId="1DD1C681" w14:textId="77777777" w:rsidR="00C71425" w:rsidRPr="00C55141" w:rsidRDefault="00C71425" w:rsidP="00244703">
            <w:r w:rsidRPr="00D77649">
              <w:rPr>
                <w:b/>
                <w:bCs/>
              </w:rPr>
              <w:t xml:space="preserve">4. CONSOLIDATE </w:t>
            </w:r>
          </w:p>
        </w:tc>
        <w:tc>
          <w:tcPr>
            <w:tcW w:w="4649" w:type="dxa"/>
            <w:shd w:val="clear" w:color="auto" w:fill="E7E6E6" w:themeFill="background2"/>
          </w:tcPr>
          <w:p w14:paraId="13B905ED" w14:textId="77777777" w:rsidR="00C71425" w:rsidRPr="00A62C70" w:rsidRDefault="00C71425" w:rsidP="00244703">
            <w:pPr>
              <w:rPr>
                <w:b/>
                <w:bCs/>
              </w:rPr>
            </w:pPr>
            <w:r w:rsidRPr="00A62C70">
              <w:rPr>
                <w:b/>
                <w:bCs/>
              </w:rPr>
              <w:t>Notes</w:t>
            </w:r>
          </w:p>
        </w:tc>
      </w:tr>
      <w:tr w:rsidR="00C71425" w14:paraId="5DF0CF16" w14:textId="77777777" w:rsidTr="00244703">
        <w:tc>
          <w:tcPr>
            <w:tcW w:w="5807" w:type="dxa"/>
          </w:tcPr>
          <w:p w14:paraId="770B3B70" w14:textId="77777777" w:rsidR="00C71425" w:rsidRPr="00A62C70" w:rsidRDefault="00C71425" w:rsidP="00244703">
            <w:r w:rsidRPr="00A62C70">
              <w:t>Put together the information you have and create personas based on common experience. Sketch a journey in the format of step by step interactions, with a focus on:</w:t>
            </w:r>
          </w:p>
          <w:p w14:paraId="04F42D7B" w14:textId="77777777" w:rsidR="00C71425" w:rsidRPr="00A62C70" w:rsidRDefault="00C71425" w:rsidP="00244703">
            <w:pPr>
              <w:pStyle w:val="firstbullet"/>
            </w:pPr>
            <w:r w:rsidRPr="00A62C70">
              <w:t>The moments that matter or touch points and interactions with would be, expectant and returning parents </w:t>
            </w:r>
          </w:p>
          <w:p w14:paraId="2681697A" w14:textId="77777777" w:rsidR="00C71425" w:rsidRPr="00A62C70" w:rsidRDefault="00C71425" w:rsidP="00244703">
            <w:pPr>
              <w:pStyle w:val="firstbullet"/>
            </w:pPr>
            <w:r w:rsidRPr="00A62C70">
              <w:t xml:space="preserve">Channels where interactions occur </w:t>
            </w:r>
          </w:p>
          <w:p w14:paraId="4DB84416" w14:textId="77777777" w:rsidR="00C71425" w:rsidRPr="00A62C70" w:rsidRDefault="00C71425" w:rsidP="00244703">
            <w:pPr>
              <w:pStyle w:val="firstbullet"/>
            </w:pPr>
            <w:r w:rsidRPr="00A62C70">
              <w:t xml:space="preserve">The emotional state of individuals during interaction </w:t>
            </w:r>
          </w:p>
          <w:p w14:paraId="3118E6DF" w14:textId="77777777" w:rsidR="00C71425" w:rsidRPr="00A62C70" w:rsidRDefault="00C71425" w:rsidP="00244703">
            <w:pPr>
              <w:pStyle w:val="firstbullet"/>
            </w:pPr>
            <w:r w:rsidRPr="00A62C70">
              <w:t xml:space="preserve">Pain points </w:t>
            </w:r>
          </w:p>
        </w:tc>
        <w:sdt>
          <w:sdtPr>
            <w:id w:val="-1789740837"/>
            <w:placeholder>
              <w:docPart w:val="BADDCA33A2E34FF492BFE25FECF31D7F"/>
            </w:placeholder>
            <w:showingPlcHdr/>
          </w:sdtPr>
          <w:sdtEndPr/>
          <w:sdtContent>
            <w:tc>
              <w:tcPr>
                <w:tcW w:w="4649" w:type="dxa"/>
              </w:tcPr>
              <w:p w14:paraId="235DBB8D" w14:textId="77777777" w:rsidR="00C71425" w:rsidRPr="009822C3" w:rsidRDefault="00C71425" w:rsidP="00244703">
                <w:r w:rsidRPr="005A56ED">
                  <w:rPr>
                    <w:rStyle w:val="PlaceholderText"/>
                    <w:color w:val="008276" w:themeColor="accent3"/>
                  </w:rPr>
                  <w:t>Click or tap here to enter text.</w:t>
                </w:r>
              </w:p>
            </w:tc>
          </w:sdtContent>
        </w:sdt>
      </w:tr>
      <w:tr w:rsidR="00C71425" w14:paraId="6A9D84FD" w14:textId="77777777" w:rsidTr="00244703">
        <w:tc>
          <w:tcPr>
            <w:tcW w:w="5807" w:type="dxa"/>
            <w:shd w:val="clear" w:color="auto" w:fill="F26322" w:themeFill="accent2"/>
          </w:tcPr>
          <w:p w14:paraId="7A45680A" w14:textId="77777777" w:rsidR="00C71425" w:rsidRPr="009047CF" w:rsidRDefault="00C71425" w:rsidP="00244703">
            <w:pPr>
              <w:rPr>
                <w:b/>
                <w:bCs/>
              </w:rPr>
            </w:pPr>
            <w:r w:rsidRPr="009047CF">
              <w:rPr>
                <w:b/>
                <w:bCs/>
              </w:rPr>
              <w:t xml:space="preserve">5. VALIDATE AND REFINE </w:t>
            </w:r>
          </w:p>
        </w:tc>
        <w:tc>
          <w:tcPr>
            <w:tcW w:w="4649" w:type="dxa"/>
            <w:shd w:val="clear" w:color="auto" w:fill="F26322" w:themeFill="accent2"/>
          </w:tcPr>
          <w:p w14:paraId="53B53ACC" w14:textId="77777777" w:rsidR="00C71425" w:rsidRPr="009047CF" w:rsidRDefault="00C71425" w:rsidP="00244703">
            <w:pPr>
              <w:rPr>
                <w:b/>
                <w:bCs/>
              </w:rPr>
            </w:pPr>
            <w:r w:rsidRPr="009047CF">
              <w:rPr>
                <w:b/>
                <w:bCs/>
              </w:rPr>
              <w:t>Notes</w:t>
            </w:r>
          </w:p>
        </w:tc>
      </w:tr>
      <w:tr w:rsidR="00C71425" w14:paraId="1D5E942D" w14:textId="77777777" w:rsidTr="00244703">
        <w:tc>
          <w:tcPr>
            <w:tcW w:w="5807" w:type="dxa"/>
          </w:tcPr>
          <w:p w14:paraId="3803D8CB" w14:textId="77777777" w:rsidR="00C71425" w:rsidRPr="009047CF" w:rsidRDefault="00C71425" w:rsidP="00244703">
            <w:r w:rsidRPr="009047CF">
              <w:t xml:space="preserve">The parental pathway should support in the development of a truthful narrative and help to create a shared vision for the future. </w:t>
            </w:r>
          </w:p>
          <w:p w14:paraId="06A0B965" w14:textId="77777777" w:rsidR="00C71425" w:rsidRPr="009047CF" w:rsidRDefault="00C71425" w:rsidP="00244703">
            <w:r w:rsidRPr="009047CF">
              <w:t xml:space="preserve">When the pathway has been created, take time to validate it. Engage and broaden the consultation group to help test and challenge assumptions. </w:t>
            </w:r>
          </w:p>
          <w:p w14:paraId="5EF4FC68" w14:textId="77777777" w:rsidR="00C71425" w:rsidRPr="00A62C70" w:rsidRDefault="00C71425" w:rsidP="00244703">
            <w:r w:rsidRPr="009047CF">
              <w:t>Use additional information and responses to ensure your parental pathway is representative of real cases.</w:t>
            </w:r>
          </w:p>
        </w:tc>
        <w:sdt>
          <w:sdtPr>
            <w:id w:val="-753657069"/>
            <w:placeholder>
              <w:docPart w:val="BADDCA33A2E34FF492BFE25FECF31D7F"/>
            </w:placeholder>
            <w:showingPlcHdr/>
          </w:sdtPr>
          <w:sdtEndPr/>
          <w:sdtContent>
            <w:tc>
              <w:tcPr>
                <w:tcW w:w="4649" w:type="dxa"/>
              </w:tcPr>
              <w:p w14:paraId="7783FBC4" w14:textId="77777777" w:rsidR="00C71425" w:rsidRPr="009822C3" w:rsidRDefault="00C71425" w:rsidP="00244703">
                <w:r w:rsidRPr="005A56ED">
                  <w:rPr>
                    <w:rStyle w:val="PlaceholderText"/>
                    <w:color w:val="008276" w:themeColor="accent3"/>
                  </w:rPr>
                  <w:t>Click or tap here to enter text.</w:t>
                </w:r>
              </w:p>
            </w:tc>
          </w:sdtContent>
        </w:sdt>
      </w:tr>
      <w:tr w:rsidR="00C71425" w14:paraId="05F36340" w14:textId="77777777" w:rsidTr="00244703">
        <w:tc>
          <w:tcPr>
            <w:tcW w:w="5807" w:type="dxa"/>
            <w:shd w:val="clear" w:color="auto" w:fill="002D3F" w:themeFill="accent1"/>
          </w:tcPr>
          <w:p w14:paraId="5067537F" w14:textId="77777777" w:rsidR="00C71425" w:rsidRPr="009047CF" w:rsidRDefault="00C71425" w:rsidP="00244703">
            <w:r w:rsidRPr="0043688D">
              <w:rPr>
                <w:b/>
                <w:bCs/>
              </w:rPr>
              <w:t xml:space="preserve">6. CLOSE THE LOOP </w:t>
            </w:r>
          </w:p>
        </w:tc>
        <w:tc>
          <w:tcPr>
            <w:tcW w:w="4649" w:type="dxa"/>
            <w:shd w:val="clear" w:color="auto" w:fill="002D3F" w:themeFill="accent1"/>
          </w:tcPr>
          <w:p w14:paraId="26FAFE1D" w14:textId="77777777" w:rsidR="00C71425" w:rsidRPr="0043688D" w:rsidRDefault="00C71425" w:rsidP="00244703">
            <w:pPr>
              <w:rPr>
                <w:b/>
                <w:bCs/>
              </w:rPr>
            </w:pPr>
            <w:r w:rsidRPr="0043688D">
              <w:rPr>
                <w:b/>
                <w:bCs/>
              </w:rPr>
              <w:t>Notes</w:t>
            </w:r>
          </w:p>
        </w:tc>
      </w:tr>
      <w:tr w:rsidR="00C71425" w14:paraId="605AF72A" w14:textId="77777777" w:rsidTr="00244703">
        <w:tc>
          <w:tcPr>
            <w:tcW w:w="5807" w:type="dxa"/>
          </w:tcPr>
          <w:p w14:paraId="65333104" w14:textId="77777777" w:rsidR="00C71425" w:rsidRPr="0043688D" w:rsidRDefault="00C71425" w:rsidP="00244703">
            <w:r w:rsidRPr="0043688D">
              <w:t>Diversity and inclusion initiatives are most effective when the executive or leadership team own initiatives and outcomes. Once the parental pathway has been completed, be sure to share your finding with them, and use it as a tool to collectively identify initiatives and actions to be executed with HR assistance.</w:t>
            </w:r>
          </w:p>
          <w:p w14:paraId="77EC4B14" w14:textId="77777777" w:rsidR="00C71425" w:rsidRPr="009047CF" w:rsidRDefault="00C71425" w:rsidP="00244703">
            <w:r w:rsidRPr="0043688D">
              <w:t>Remember to focus on the moments that matter, targeting critical transitions points that are likely to derail or strain even the most competent working parents. Focusing attention on these pivotal points can help keep employees focused and engaged in the moment and longer term.</w:t>
            </w:r>
          </w:p>
        </w:tc>
        <w:sdt>
          <w:sdtPr>
            <w:id w:val="979423804"/>
            <w:placeholder>
              <w:docPart w:val="BADDCA33A2E34FF492BFE25FECF31D7F"/>
            </w:placeholder>
            <w:showingPlcHdr/>
          </w:sdtPr>
          <w:sdtEndPr/>
          <w:sdtContent>
            <w:tc>
              <w:tcPr>
                <w:tcW w:w="4649" w:type="dxa"/>
              </w:tcPr>
              <w:p w14:paraId="3F093C4C" w14:textId="77777777" w:rsidR="00C71425" w:rsidRPr="009822C3" w:rsidRDefault="00C71425" w:rsidP="00244703">
                <w:r w:rsidRPr="005A56ED">
                  <w:rPr>
                    <w:rStyle w:val="PlaceholderText"/>
                    <w:color w:val="008276" w:themeColor="accent3"/>
                  </w:rPr>
                  <w:t>Click or tap here to enter text.</w:t>
                </w:r>
              </w:p>
            </w:tc>
          </w:sdtContent>
        </w:sdt>
      </w:tr>
    </w:tbl>
    <w:p w14:paraId="7E4303D6" w14:textId="77777777" w:rsidR="0043015D" w:rsidRDefault="0043015D" w:rsidP="0043015D">
      <w:pPr>
        <w:pStyle w:val="Heading1"/>
      </w:pPr>
      <w:bookmarkStart w:id="2" w:name="_Toc55998870"/>
    </w:p>
    <w:p w14:paraId="26611F56" w14:textId="77DD423D" w:rsidR="0043015D" w:rsidRDefault="0043015D" w:rsidP="0043015D">
      <w:pPr>
        <w:pStyle w:val="Heading1"/>
      </w:pPr>
      <w:r w:rsidRPr="0043015D">
        <w:rPr>
          <w:sz w:val="40"/>
          <w:szCs w:val="40"/>
        </w:rPr>
        <w:t>The Parental Pathway</w:t>
      </w:r>
      <w:bookmarkEnd w:id="2"/>
    </w:p>
    <w:p w14:paraId="76FBE1BB" w14:textId="501B0200" w:rsidR="0043015D" w:rsidRDefault="0043015D" w:rsidP="0043015D">
      <w:pPr>
        <w:pStyle w:val="Heading2"/>
      </w:pPr>
      <w:r>
        <w:fldChar w:fldCharType="begin"/>
      </w:r>
      <w:r>
        <w:instrText xml:space="preserve"> REF _Ref55984448 \h </w:instrText>
      </w:r>
      <w:r>
        <w:fldChar w:fldCharType="separate"/>
      </w:r>
      <w:r w:rsidR="00074FEF">
        <w:t xml:space="preserve">Figure </w:t>
      </w:r>
      <w:r w:rsidR="00074FEF">
        <w:rPr>
          <w:noProof/>
        </w:rPr>
        <w:t>1</w:t>
      </w:r>
      <w:r>
        <w:fldChar w:fldCharType="end"/>
      </w:r>
      <w:r>
        <w:t xml:space="preserve"> and </w:t>
      </w:r>
      <w:r>
        <w:fldChar w:fldCharType="begin"/>
      </w:r>
      <w:r>
        <w:instrText xml:space="preserve"> REF _Ref55984550 \h </w:instrText>
      </w:r>
      <w:r>
        <w:fldChar w:fldCharType="separate"/>
      </w:r>
      <w:r w:rsidR="00074FEF">
        <w:t xml:space="preserve">Figure </w:t>
      </w:r>
      <w:r w:rsidR="00074FEF">
        <w:rPr>
          <w:noProof/>
        </w:rPr>
        <w:t>2</w:t>
      </w:r>
      <w:r>
        <w:fldChar w:fldCharType="end"/>
      </w:r>
      <w:r>
        <w:t xml:space="preserve"> on the following page show the ‘Parental Pathway’. They look at two common scenarios faced by women in the workforce.</w:t>
      </w:r>
    </w:p>
    <w:p w14:paraId="380FCBAE" w14:textId="77777777" w:rsidR="0043015D" w:rsidRDefault="0043015D" w:rsidP="0043015D">
      <w:r>
        <w:t xml:space="preserve">The first of these depicts a poor experience and is characterised by uncertainty, stress and concerns about career progression. This scenario reflects the experience of many women, whose mental health, and commitment to work is adversely </w:t>
      </w:r>
      <w:proofErr w:type="gramStart"/>
      <w:r>
        <w:t>effected</w:t>
      </w:r>
      <w:proofErr w:type="gramEnd"/>
      <w:r>
        <w:t xml:space="preserve"> by an absence of clear support.</w:t>
      </w:r>
    </w:p>
    <w:p w14:paraId="510598B8" w14:textId="77777777" w:rsidR="0043015D" w:rsidRDefault="0043015D" w:rsidP="0043015D">
      <w:r>
        <w:t xml:space="preserve">The second pathway shows an optimised experience, where the organisation views parental leave as a brief interlude in an otherwise </w:t>
      </w:r>
      <w:proofErr w:type="gramStart"/>
      <w:r>
        <w:t>long term</w:t>
      </w:r>
      <w:proofErr w:type="gramEnd"/>
      <w:r>
        <w:t xml:space="preserve"> career. In this scenario, the woman in question is clear about company policies and entitlements, is supported by her manager and has avenues in which she can stay connected to the business whilst on parental leave.</w:t>
      </w:r>
    </w:p>
    <w:p w14:paraId="5EC0A1C2" w14:textId="77777777" w:rsidR="0043015D" w:rsidRDefault="0043015D" w:rsidP="0043015D">
      <w:pPr>
        <w:pStyle w:val="Heading2"/>
      </w:pPr>
      <w:r>
        <w:t>The pathways can help businesses to recognise the ‘moments that matter’ and support you to develop and enhance your own.</w:t>
      </w:r>
    </w:p>
    <w:p w14:paraId="1F0A844B" w14:textId="77777777" w:rsidR="0043015D" w:rsidRDefault="0043015D" w:rsidP="0043015D">
      <w:pPr>
        <w:spacing w:after="0"/>
        <w:rPr>
          <w:rFonts w:ascii="Calibri" w:eastAsia="MS Gothic" w:hAnsi="Calibri"/>
          <w:b/>
          <w:bCs/>
          <w:color w:val="002D3F" w:themeColor="text2"/>
          <w:sz w:val="32"/>
          <w:szCs w:val="28"/>
        </w:rPr>
        <w:sectPr w:rsidR="0043015D" w:rsidSect="00AD6EF1">
          <w:pgSz w:w="11906" w:h="16838"/>
          <w:pgMar w:top="720" w:right="720" w:bottom="720" w:left="720" w:header="708" w:footer="708" w:gutter="0"/>
          <w:cols w:space="720"/>
        </w:sectPr>
      </w:pPr>
    </w:p>
    <w:p w14:paraId="7181EB8A" w14:textId="5E71F521" w:rsidR="0043015D" w:rsidRDefault="0043015D" w:rsidP="0043015D">
      <w:pPr>
        <w:pStyle w:val="Caption"/>
      </w:pPr>
      <w:bookmarkStart w:id="3" w:name="_Ref55984448"/>
      <w:r>
        <w:lastRenderedPageBreak/>
        <w:t xml:space="preserve">Figure </w:t>
      </w:r>
      <w:r w:rsidR="00A42F03">
        <w:fldChar w:fldCharType="begin"/>
      </w:r>
      <w:r w:rsidR="00A42F03">
        <w:instrText xml:space="preserve"> SEQ</w:instrText>
      </w:r>
      <w:r w:rsidR="00A42F03">
        <w:instrText xml:space="preserve"> Figure \* ARABIC </w:instrText>
      </w:r>
      <w:r w:rsidR="00A42F03">
        <w:fldChar w:fldCharType="separate"/>
      </w:r>
      <w:r w:rsidR="00074FEF">
        <w:rPr>
          <w:noProof/>
        </w:rPr>
        <w:t>1</w:t>
      </w:r>
      <w:r w:rsidR="00A42F03">
        <w:rPr>
          <w:noProof/>
        </w:rPr>
        <w:fldChar w:fldCharType="end"/>
      </w:r>
      <w:bookmarkEnd w:id="3"/>
      <w:r>
        <w:t>: PARENTAL PATHWAY: POOR EXPERIENCE</w:t>
      </w:r>
    </w:p>
    <w:p w14:paraId="2035F31D" w14:textId="058FE0BD" w:rsidR="0043015D" w:rsidRDefault="00074FEF" w:rsidP="0043015D">
      <w:pPr>
        <w:spacing w:after="0"/>
        <w:jc w:val="center"/>
      </w:pPr>
      <w:r>
        <w:rPr>
          <w:noProof/>
        </w:rPr>
        <w:drawing>
          <wp:anchor distT="0" distB="0" distL="114300" distR="114300" simplePos="0" relativeHeight="251661312" behindDoc="1" locked="0" layoutInCell="1" allowOverlap="1" wp14:anchorId="7239DC4E" wp14:editId="3D285851">
            <wp:simplePos x="0" y="0"/>
            <wp:positionH relativeFrom="margin">
              <wp:align>center</wp:align>
            </wp:positionH>
            <wp:positionV relativeFrom="page">
              <wp:posOffset>1019175</wp:posOffset>
            </wp:positionV>
            <wp:extent cx="8885555" cy="5657850"/>
            <wp:effectExtent l="0" t="0" r="0" b="0"/>
            <wp:wrapTight wrapText="bothSides">
              <wp:wrapPolygon edited="0">
                <wp:start x="0" y="0"/>
                <wp:lineTo x="0" y="21527"/>
                <wp:lineTo x="21534" y="21527"/>
                <wp:lineTo x="21534"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5555" cy="5657850"/>
                    </a:xfrm>
                    <a:prstGeom prst="rect">
                      <a:avLst/>
                    </a:prstGeom>
                    <a:noFill/>
                    <a:ln>
                      <a:noFill/>
                    </a:ln>
                  </pic:spPr>
                </pic:pic>
              </a:graphicData>
            </a:graphic>
          </wp:anchor>
        </w:drawing>
      </w:r>
    </w:p>
    <w:p w14:paraId="50BC5B41" w14:textId="77777777" w:rsidR="0043015D" w:rsidRDefault="0043015D" w:rsidP="0043015D">
      <w:pPr>
        <w:spacing w:after="0"/>
        <w:rPr>
          <w:b/>
          <w:bCs/>
          <w:color w:val="008276" w:themeColor="accent3"/>
        </w:rPr>
        <w:sectPr w:rsidR="0043015D">
          <w:pgSz w:w="16838" w:h="11906" w:orient="landscape"/>
          <w:pgMar w:top="720" w:right="720" w:bottom="720" w:left="720" w:header="708" w:footer="708" w:gutter="0"/>
          <w:cols w:space="720"/>
        </w:sectPr>
      </w:pPr>
    </w:p>
    <w:p w14:paraId="23797134" w14:textId="54D920D8" w:rsidR="0043015D" w:rsidRDefault="0043015D" w:rsidP="0043015D">
      <w:pPr>
        <w:pStyle w:val="Caption"/>
      </w:pPr>
      <w:bookmarkStart w:id="4" w:name="_Ref55984550"/>
      <w:r>
        <w:rPr>
          <w:noProof/>
        </w:rPr>
        <w:lastRenderedPageBreak/>
        <w:drawing>
          <wp:anchor distT="0" distB="0" distL="114300" distR="114300" simplePos="0" relativeHeight="251660288" behindDoc="1" locked="0" layoutInCell="1" allowOverlap="1" wp14:anchorId="30C5913A" wp14:editId="4FD10333">
            <wp:simplePos x="0" y="0"/>
            <wp:positionH relativeFrom="margin">
              <wp:align>center</wp:align>
            </wp:positionH>
            <wp:positionV relativeFrom="margin">
              <wp:posOffset>628015</wp:posOffset>
            </wp:positionV>
            <wp:extent cx="8912860" cy="5676900"/>
            <wp:effectExtent l="0" t="0" r="2540" b="0"/>
            <wp:wrapTight wrapText="bothSides">
              <wp:wrapPolygon edited="0">
                <wp:start x="0" y="0"/>
                <wp:lineTo x="0" y="21528"/>
                <wp:lineTo x="21560" y="21528"/>
                <wp:lineTo x="21560"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12860" cy="56769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Figure </w:t>
      </w:r>
      <w:r w:rsidR="00A42F03">
        <w:fldChar w:fldCharType="begin"/>
      </w:r>
      <w:r w:rsidR="00A42F03">
        <w:instrText xml:space="preserve"> SEQ Figure \* ARABIC </w:instrText>
      </w:r>
      <w:r w:rsidR="00A42F03">
        <w:fldChar w:fldCharType="separate"/>
      </w:r>
      <w:r w:rsidR="00074FEF">
        <w:rPr>
          <w:noProof/>
        </w:rPr>
        <w:t>2</w:t>
      </w:r>
      <w:r w:rsidR="00A42F03">
        <w:rPr>
          <w:noProof/>
        </w:rPr>
        <w:fldChar w:fldCharType="end"/>
      </w:r>
      <w:bookmarkEnd w:id="4"/>
      <w:r>
        <w:t>: PARENTAL PATHWAY: OPTIMISED EXPERIENCE</w:t>
      </w:r>
    </w:p>
    <w:sectPr w:rsidR="0043015D" w:rsidSect="0043015D">
      <w:type w:val="continuous"/>
      <w:pgSz w:w="16838" w:h="11906" w:orient="landscape"/>
      <w:pgMar w:top="567" w:right="851" w:bottom="1440" w:left="56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DBE89" w14:textId="77777777" w:rsidR="00A42F03" w:rsidRDefault="00A42F03" w:rsidP="0051352E">
      <w:pPr>
        <w:spacing w:after="0" w:line="240" w:lineRule="auto"/>
      </w:pPr>
      <w:r>
        <w:separator/>
      </w:r>
    </w:p>
  </w:endnote>
  <w:endnote w:type="continuationSeparator" w:id="0">
    <w:p w14:paraId="49CB2606" w14:textId="77777777" w:rsidR="00A42F03" w:rsidRDefault="00A42F0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802813"/>
      <w:docPartObj>
        <w:docPartGallery w:val="Page Numbers (Bottom of Page)"/>
        <w:docPartUnique/>
      </w:docPartObj>
    </w:sdtPr>
    <w:sdtEndPr>
      <w:rPr>
        <w:noProof/>
      </w:rPr>
    </w:sdtEndPr>
    <w:sdtContent>
      <w:p w14:paraId="083FB14E" w14:textId="4A050334" w:rsidR="00852C80" w:rsidRPr="0057168E" w:rsidRDefault="00852C80" w:rsidP="00074FEF">
        <w:pPr>
          <w:pStyle w:val="Footer"/>
        </w:pPr>
        <w:r w:rsidRPr="0057168E">
          <w:t xml:space="preserve">Career Revive </w:t>
        </w:r>
        <w:r w:rsidR="009E2567" w:rsidRPr="0057168E">
          <w:t>–</w:t>
        </w:r>
        <w:r w:rsidRPr="0057168E">
          <w:t xml:space="preserve"> </w:t>
        </w:r>
        <w:r w:rsidR="00074FEF" w:rsidRPr="0057168E">
          <w:t>Designing for your environment</w:t>
        </w:r>
        <w:r w:rsidRPr="0057168E">
          <w:t>–</w:t>
        </w:r>
        <w:r w:rsidR="00074FEF" w:rsidRPr="0057168E">
          <w:t>Parental Leave Toolkit</w:t>
        </w:r>
        <w:r w:rsidR="00074FEF" w:rsidRPr="0057168E">
          <w:tab/>
        </w:r>
        <w:r w:rsidR="00486C96" w:rsidRPr="0057168E">
          <w:tab/>
        </w:r>
        <w:r w:rsidRPr="0057168E">
          <w:tab/>
        </w:r>
        <w:r w:rsidRPr="0057168E">
          <w:fldChar w:fldCharType="begin"/>
        </w:r>
        <w:r w:rsidRPr="0057168E">
          <w:instrText xml:space="preserve"> PAGE   \* MERGEFORMAT </w:instrText>
        </w:r>
        <w:r w:rsidRPr="0057168E">
          <w:fldChar w:fldCharType="separate"/>
        </w:r>
        <w:r w:rsidRPr="0057168E">
          <w:rPr>
            <w:noProof/>
          </w:rPr>
          <w:t>2</w:t>
        </w:r>
        <w:r w:rsidRPr="0057168E">
          <w:rPr>
            <w:noProof/>
          </w:rPr>
          <w:fldChar w:fldCharType="end"/>
        </w:r>
      </w:p>
    </w:sdtContent>
  </w:sdt>
  <w:p w14:paraId="267ED8B5" w14:textId="77777777" w:rsidR="00852C80" w:rsidRDefault="00852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42CAD" w14:textId="77777777" w:rsidR="00A42F03" w:rsidRDefault="00A42F03" w:rsidP="0051352E">
      <w:pPr>
        <w:spacing w:after="0" w:line="240" w:lineRule="auto"/>
      </w:pPr>
      <w:r>
        <w:separator/>
      </w:r>
    </w:p>
  </w:footnote>
  <w:footnote w:type="continuationSeparator" w:id="0">
    <w:p w14:paraId="48145DE7" w14:textId="77777777" w:rsidR="00A42F03" w:rsidRDefault="00A42F03"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290" w:hanging="291"/>
      </w:pPr>
      <w:rPr>
        <w:rFonts w:ascii="Arial" w:hAnsi="Arial" w:cs="Arial"/>
        <w:b w:val="0"/>
        <w:bCs w:val="0"/>
        <w:i w:val="0"/>
        <w:iCs w:val="0"/>
        <w:w w:val="100"/>
        <w:sz w:val="22"/>
        <w:szCs w:val="22"/>
      </w:rPr>
    </w:lvl>
    <w:lvl w:ilvl="1">
      <w:numFmt w:val="bullet"/>
      <w:lvlText w:val="•"/>
      <w:lvlJc w:val="left"/>
      <w:pPr>
        <w:ind w:left="549" w:hanging="291"/>
      </w:pPr>
    </w:lvl>
    <w:lvl w:ilvl="2">
      <w:numFmt w:val="bullet"/>
      <w:lvlText w:val="•"/>
      <w:lvlJc w:val="left"/>
      <w:pPr>
        <w:ind w:left="798" w:hanging="291"/>
      </w:pPr>
    </w:lvl>
    <w:lvl w:ilvl="3">
      <w:numFmt w:val="bullet"/>
      <w:lvlText w:val="•"/>
      <w:lvlJc w:val="left"/>
      <w:pPr>
        <w:ind w:left="1047" w:hanging="291"/>
      </w:pPr>
    </w:lvl>
    <w:lvl w:ilvl="4">
      <w:numFmt w:val="bullet"/>
      <w:lvlText w:val="•"/>
      <w:lvlJc w:val="left"/>
      <w:pPr>
        <w:ind w:left="1296" w:hanging="291"/>
      </w:pPr>
    </w:lvl>
    <w:lvl w:ilvl="5">
      <w:numFmt w:val="bullet"/>
      <w:lvlText w:val="•"/>
      <w:lvlJc w:val="left"/>
      <w:pPr>
        <w:ind w:left="1546" w:hanging="291"/>
      </w:pPr>
    </w:lvl>
    <w:lvl w:ilvl="6">
      <w:numFmt w:val="bullet"/>
      <w:lvlText w:val="•"/>
      <w:lvlJc w:val="left"/>
      <w:pPr>
        <w:ind w:left="1795" w:hanging="291"/>
      </w:pPr>
    </w:lvl>
    <w:lvl w:ilvl="7">
      <w:numFmt w:val="bullet"/>
      <w:lvlText w:val="•"/>
      <w:lvlJc w:val="left"/>
      <w:pPr>
        <w:ind w:left="2044" w:hanging="291"/>
      </w:pPr>
    </w:lvl>
    <w:lvl w:ilvl="8">
      <w:numFmt w:val="bullet"/>
      <w:lvlText w:val="•"/>
      <w:lvlJc w:val="left"/>
      <w:pPr>
        <w:ind w:left="2293" w:hanging="291"/>
      </w:pPr>
    </w:lvl>
  </w:abstractNum>
  <w:abstractNum w:abstractNumId="11" w15:restartNumberingAfterBreak="0">
    <w:nsid w:val="00000403"/>
    <w:multiLevelType w:val="multilevel"/>
    <w:tmpl w:val="00000886"/>
    <w:lvl w:ilvl="0">
      <w:numFmt w:val="bullet"/>
      <w:lvlText w:val="•"/>
      <w:lvlJc w:val="left"/>
      <w:pPr>
        <w:ind w:left="290" w:hanging="291"/>
      </w:pPr>
      <w:rPr>
        <w:rFonts w:ascii="Arial" w:hAnsi="Arial" w:cs="Arial"/>
        <w:b w:val="0"/>
        <w:bCs w:val="0"/>
        <w:i w:val="0"/>
        <w:iCs w:val="0"/>
        <w:w w:val="100"/>
        <w:sz w:val="22"/>
        <w:szCs w:val="22"/>
      </w:rPr>
    </w:lvl>
    <w:lvl w:ilvl="1">
      <w:numFmt w:val="bullet"/>
      <w:lvlText w:val="•"/>
      <w:lvlJc w:val="left"/>
      <w:pPr>
        <w:ind w:left="574" w:hanging="291"/>
      </w:pPr>
    </w:lvl>
    <w:lvl w:ilvl="2">
      <w:numFmt w:val="bullet"/>
      <w:lvlText w:val="•"/>
      <w:lvlJc w:val="left"/>
      <w:pPr>
        <w:ind w:left="848" w:hanging="291"/>
      </w:pPr>
    </w:lvl>
    <w:lvl w:ilvl="3">
      <w:numFmt w:val="bullet"/>
      <w:lvlText w:val="•"/>
      <w:lvlJc w:val="left"/>
      <w:pPr>
        <w:ind w:left="1123" w:hanging="291"/>
      </w:pPr>
    </w:lvl>
    <w:lvl w:ilvl="4">
      <w:numFmt w:val="bullet"/>
      <w:lvlText w:val="•"/>
      <w:lvlJc w:val="left"/>
      <w:pPr>
        <w:ind w:left="1397" w:hanging="291"/>
      </w:pPr>
    </w:lvl>
    <w:lvl w:ilvl="5">
      <w:numFmt w:val="bullet"/>
      <w:lvlText w:val="•"/>
      <w:lvlJc w:val="left"/>
      <w:pPr>
        <w:ind w:left="1672" w:hanging="291"/>
      </w:pPr>
    </w:lvl>
    <w:lvl w:ilvl="6">
      <w:numFmt w:val="bullet"/>
      <w:lvlText w:val="•"/>
      <w:lvlJc w:val="left"/>
      <w:pPr>
        <w:ind w:left="1946" w:hanging="291"/>
      </w:pPr>
    </w:lvl>
    <w:lvl w:ilvl="7">
      <w:numFmt w:val="bullet"/>
      <w:lvlText w:val="•"/>
      <w:lvlJc w:val="left"/>
      <w:pPr>
        <w:ind w:left="2221" w:hanging="291"/>
      </w:pPr>
    </w:lvl>
    <w:lvl w:ilvl="8">
      <w:numFmt w:val="bullet"/>
      <w:lvlText w:val="•"/>
      <w:lvlJc w:val="left"/>
      <w:pPr>
        <w:ind w:left="2495" w:hanging="291"/>
      </w:pPr>
    </w:lvl>
  </w:abstractNum>
  <w:abstractNum w:abstractNumId="12" w15:restartNumberingAfterBreak="0">
    <w:nsid w:val="00000404"/>
    <w:multiLevelType w:val="multilevel"/>
    <w:tmpl w:val="00000887"/>
    <w:lvl w:ilvl="0">
      <w:numFmt w:val="bullet"/>
      <w:lvlText w:val="•"/>
      <w:lvlJc w:val="left"/>
      <w:pPr>
        <w:ind w:left="292" w:hanging="293"/>
      </w:pPr>
      <w:rPr>
        <w:rFonts w:ascii="Arial" w:hAnsi="Arial" w:cs="Arial"/>
        <w:b w:val="0"/>
        <w:bCs w:val="0"/>
        <w:i w:val="0"/>
        <w:iCs w:val="0"/>
        <w:w w:val="100"/>
        <w:sz w:val="22"/>
        <w:szCs w:val="22"/>
      </w:rPr>
    </w:lvl>
    <w:lvl w:ilvl="1">
      <w:numFmt w:val="bullet"/>
      <w:lvlText w:val="•"/>
      <w:lvlJc w:val="left"/>
      <w:pPr>
        <w:ind w:left="573" w:hanging="293"/>
      </w:pPr>
    </w:lvl>
    <w:lvl w:ilvl="2">
      <w:numFmt w:val="bullet"/>
      <w:lvlText w:val="•"/>
      <w:lvlJc w:val="left"/>
      <w:pPr>
        <w:ind w:left="846" w:hanging="293"/>
      </w:pPr>
    </w:lvl>
    <w:lvl w:ilvl="3">
      <w:numFmt w:val="bullet"/>
      <w:lvlText w:val="•"/>
      <w:lvlJc w:val="left"/>
      <w:pPr>
        <w:ind w:left="1119" w:hanging="293"/>
      </w:pPr>
    </w:lvl>
    <w:lvl w:ilvl="4">
      <w:numFmt w:val="bullet"/>
      <w:lvlText w:val="•"/>
      <w:lvlJc w:val="left"/>
      <w:pPr>
        <w:ind w:left="1392" w:hanging="293"/>
      </w:pPr>
    </w:lvl>
    <w:lvl w:ilvl="5">
      <w:numFmt w:val="bullet"/>
      <w:lvlText w:val="•"/>
      <w:lvlJc w:val="left"/>
      <w:pPr>
        <w:ind w:left="1665" w:hanging="293"/>
      </w:pPr>
    </w:lvl>
    <w:lvl w:ilvl="6">
      <w:numFmt w:val="bullet"/>
      <w:lvlText w:val="•"/>
      <w:lvlJc w:val="left"/>
      <w:pPr>
        <w:ind w:left="1938" w:hanging="293"/>
      </w:pPr>
    </w:lvl>
    <w:lvl w:ilvl="7">
      <w:numFmt w:val="bullet"/>
      <w:lvlText w:val="•"/>
      <w:lvlJc w:val="left"/>
      <w:pPr>
        <w:ind w:left="2212" w:hanging="293"/>
      </w:pPr>
    </w:lvl>
    <w:lvl w:ilvl="8">
      <w:numFmt w:val="bullet"/>
      <w:lvlText w:val="•"/>
      <w:lvlJc w:val="left"/>
      <w:pPr>
        <w:ind w:left="2485" w:hanging="293"/>
      </w:pPr>
    </w:lvl>
  </w:abstractNum>
  <w:abstractNum w:abstractNumId="13" w15:restartNumberingAfterBreak="0">
    <w:nsid w:val="085A24CC"/>
    <w:multiLevelType w:val="hybridMultilevel"/>
    <w:tmpl w:val="A4FE3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AB1B51"/>
    <w:multiLevelType w:val="hybridMultilevel"/>
    <w:tmpl w:val="09A08762"/>
    <w:lvl w:ilvl="0" w:tplc="BD784074">
      <w:start w:val="1"/>
      <w:numFmt w:val="bullet"/>
      <w:lvlText w:val="•"/>
      <w:lvlJc w:val="left"/>
      <w:pPr>
        <w:tabs>
          <w:tab w:val="num" w:pos="720"/>
        </w:tabs>
        <w:ind w:left="720" w:hanging="360"/>
      </w:pPr>
      <w:rPr>
        <w:rFonts w:ascii="Arial" w:hAnsi="Arial" w:hint="default"/>
      </w:rPr>
    </w:lvl>
    <w:lvl w:ilvl="1" w:tplc="5A7A8848">
      <w:start w:val="1"/>
      <w:numFmt w:val="bullet"/>
      <w:pStyle w:val="firstbullet"/>
      <w:lvlText w:val="•"/>
      <w:lvlJc w:val="left"/>
      <w:pPr>
        <w:tabs>
          <w:tab w:val="num" w:pos="1440"/>
        </w:tabs>
        <w:ind w:left="1440" w:hanging="360"/>
      </w:pPr>
      <w:rPr>
        <w:rFonts w:ascii="Arial" w:hAnsi="Arial" w:hint="default"/>
      </w:rPr>
    </w:lvl>
    <w:lvl w:ilvl="2" w:tplc="723CFE3C" w:tentative="1">
      <w:start w:val="1"/>
      <w:numFmt w:val="bullet"/>
      <w:lvlText w:val="•"/>
      <w:lvlJc w:val="left"/>
      <w:pPr>
        <w:tabs>
          <w:tab w:val="num" w:pos="2160"/>
        </w:tabs>
        <w:ind w:left="2160" w:hanging="360"/>
      </w:pPr>
      <w:rPr>
        <w:rFonts w:ascii="Arial" w:hAnsi="Arial" w:hint="default"/>
      </w:rPr>
    </w:lvl>
    <w:lvl w:ilvl="3" w:tplc="ED846E68" w:tentative="1">
      <w:start w:val="1"/>
      <w:numFmt w:val="bullet"/>
      <w:lvlText w:val="•"/>
      <w:lvlJc w:val="left"/>
      <w:pPr>
        <w:tabs>
          <w:tab w:val="num" w:pos="2880"/>
        </w:tabs>
        <w:ind w:left="2880" w:hanging="360"/>
      </w:pPr>
      <w:rPr>
        <w:rFonts w:ascii="Arial" w:hAnsi="Arial" w:hint="default"/>
      </w:rPr>
    </w:lvl>
    <w:lvl w:ilvl="4" w:tplc="199A7500" w:tentative="1">
      <w:start w:val="1"/>
      <w:numFmt w:val="bullet"/>
      <w:lvlText w:val="•"/>
      <w:lvlJc w:val="left"/>
      <w:pPr>
        <w:tabs>
          <w:tab w:val="num" w:pos="3600"/>
        </w:tabs>
        <w:ind w:left="3600" w:hanging="360"/>
      </w:pPr>
      <w:rPr>
        <w:rFonts w:ascii="Arial" w:hAnsi="Arial" w:hint="default"/>
      </w:rPr>
    </w:lvl>
    <w:lvl w:ilvl="5" w:tplc="0ED4482A" w:tentative="1">
      <w:start w:val="1"/>
      <w:numFmt w:val="bullet"/>
      <w:lvlText w:val="•"/>
      <w:lvlJc w:val="left"/>
      <w:pPr>
        <w:tabs>
          <w:tab w:val="num" w:pos="4320"/>
        </w:tabs>
        <w:ind w:left="4320" w:hanging="360"/>
      </w:pPr>
      <w:rPr>
        <w:rFonts w:ascii="Arial" w:hAnsi="Arial" w:hint="default"/>
      </w:rPr>
    </w:lvl>
    <w:lvl w:ilvl="6" w:tplc="C9D0D1A8" w:tentative="1">
      <w:start w:val="1"/>
      <w:numFmt w:val="bullet"/>
      <w:lvlText w:val="•"/>
      <w:lvlJc w:val="left"/>
      <w:pPr>
        <w:tabs>
          <w:tab w:val="num" w:pos="5040"/>
        </w:tabs>
        <w:ind w:left="5040" w:hanging="360"/>
      </w:pPr>
      <w:rPr>
        <w:rFonts w:ascii="Arial" w:hAnsi="Arial" w:hint="default"/>
      </w:rPr>
    </w:lvl>
    <w:lvl w:ilvl="7" w:tplc="BD2CD934" w:tentative="1">
      <w:start w:val="1"/>
      <w:numFmt w:val="bullet"/>
      <w:lvlText w:val="•"/>
      <w:lvlJc w:val="left"/>
      <w:pPr>
        <w:tabs>
          <w:tab w:val="num" w:pos="5760"/>
        </w:tabs>
        <w:ind w:left="5760" w:hanging="360"/>
      </w:pPr>
      <w:rPr>
        <w:rFonts w:ascii="Arial" w:hAnsi="Arial" w:hint="default"/>
      </w:rPr>
    </w:lvl>
    <w:lvl w:ilvl="8" w:tplc="4462D1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9A400F"/>
    <w:multiLevelType w:val="hybridMultilevel"/>
    <w:tmpl w:val="8CB45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C01AF0"/>
    <w:multiLevelType w:val="hybridMultilevel"/>
    <w:tmpl w:val="34C0F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60D1E"/>
    <w:multiLevelType w:val="hybridMultilevel"/>
    <w:tmpl w:val="E3C46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0F0B47"/>
    <w:multiLevelType w:val="hybridMultilevel"/>
    <w:tmpl w:val="BEC04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B52C2F"/>
    <w:multiLevelType w:val="hybridMultilevel"/>
    <w:tmpl w:val="FAB0D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1915CA"/>
    <w:multiLevelType w:val="hybridMultilevel"/>
    <w:tmpl w:val="2EE8D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A037F4"/>
    <w:multiLevelType w:val="hybridMultilevel"/>
    <w:tmpl w:val="6A803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EA27F9"/>
    <w:multiLevelType w:val="hybridMultilevel"/>
    <w:tmpl w:val="4CD4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8E21DF"/>
    <w:multiLevelType w:val="hybridMultilevel"/>
    <w:tmpl w:val="4EC2C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B44D79"/>
    <w:multiLevelType w:val="hybridMultilevel"/>
    <w:tmpl w:val="1FBA9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9"/>
  </w:num>
  <w:num w:numId="14">
    <w:abstractNumId w:val="24"/>
  </w:num>
  <w:num w:numId="15">
    <w:abstractNumId w:val="27"/>
  </w:num>
  <w:num w:numId="16">
    <w:abstractNumId w:val="22"/>
  </w:num>
  <w:num w:numId="17">
    <w:abstractNumId w:val="18"/>
  </w:num>
  <w:num w:numId="18">
    <w:abstractNumId w:val="13"/>
  </w:num>
  <w:num w:numId="19">
    <w:abstractNumId w:val="20"/>
  </w:num>
  <w:num w:numId="20">
    <w:abstractNumId w:val="26"/>
  </w:num>
  <w:num w:numId="21">
    <w:abstractNumId w:val="22"/>
  </w:num>
  <w:num w:numId="22">
    <w:abstractNumId w:val="27"/>
  </w:num>
  <w:num w:numId="23">
    <w:abstractNumId w:val="21"/>
  </w:num>
  <w:num w:numId="24">
    <w:abstractNumId w:val="12"/>
  </w:num>
  <w:num w:numId="25">
    <w:abstractNumId w:val="11"/>
  </w:num>
  <w:num w:numId="26">
    <w:abstractNumId w:val="10"/>
  </w:num>
  <w:num w:numId="27">
    <w:abstractNumId w:val="25"/>
  </w:num>
  <w:num w:numId="28">
    <w:abstractNumId w:val="2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DC"/>
    <w:rsid w:val="00017D5A"/>
    <w:rsid w:val="00052BBC"/>
    <w:rsid w:val="00074FEF"/>
    <w:rsid w:val="000A453D"/>
    <w:rsid w:val="000C28D3"/>
    <w:rsid w:val="00157F35"/>
    <w:rsid w:val="001813EE"/>
    <w:rsid w:val="00217EAB"/>
    <w:rsid w:val="0022498C"/>
    <w:rsid w:val="002724D0"/>
    <w:rsid w:val="002A7840"/>
    <w:rsid w:val="002B1CE5"/>
    <w:rsid w:val="002C7364"/>
    <w:rsid w:val="002F4DB3"/>
    <w:rsid w:val="003229EB"/>
    <w:rsid w:val="00350FFA"/>
    <w:rsid w:val="00382F07"/>
    <w:rsid w:val="00393530"/>
    <w:rsid w:val="00397015"/>
    <w:rsid w:val="003D466F"/>
    <w:rsid w:val="00414677"/>
    <w:rsid w:val="0043015D"/>
    <w:rsid w:val="00453C04"/>
    <w:rsid w:val="00486C96"/>
    <w:rsid w:val="00497764"/>
    <w:rsid w:val="0051352E"/>
    <w:rsid w:val="00517DA7"/>
    <w:rsid w:val="00520A33"/>
    <w:rsid w:val="00527AE4"/>
    <w:rsid w:val="0055569D"/>
    <w:rsid w:val="0057168E"/>
    <w:rsid w:val="005C26B2"/>
    <w:rsid w:val="005E4DBA"/>
    <w:rsid w:val="00610A38"/>
    <w:rsid w:val="00613338"/>
    <w:rsid w:val="00630DDF"/>
    <w:rsid w:val="006E5D6E"/>
    <w:rsid w:val="00721B03"/>
    <w:rsid w:val="007570DC"/>
    <w:rsid w:val="007B1ABA"/>
    <w:rsid w:val="007B74C5"/>
    <w:rsid w:val="00805C83"/>
    <w:rsid w:val="008507C1"/>
    <w:rsid w:val="00852C80"/>
    <w:rsid w:val="00861934"/>
    <w:rsid w:val="008B2502"/>
    <w:rsid w:val="008C04A1"/>
    <w:rsid w:val="008C5F7A"/>
    <w:rsid w:val="008F0AC9"/>
    <w:rsid w:val="0093473D"/>
    <w:rsid w:val="00944ECC"/>
    <w:rsid w:val="00972F57"/>
    <w:rsid w:val="00995280"/>
    <w:rsid w:val="009E2567"/>
    <w:rsid w:val="00A24E6E"/>
    <w:rsid w:val="00A42F03"/>
    <w:rsid w:val="00A43694"/>
    <w:rsid w:val="00A56FC7"/>
    <w:rsid w:val="00A668BF"/>
    <w:rsid w:val="00A72575"/>
    <w:rsid w:val="00A74071"/>
    <w:rsid w:val="00A754E4"/>
    <w:rsid w:val="00AA124A"/>
    <w:rsid w:val="00AA2A96"/>
    <w:rsid w:val="00AD222B"/>
    <w:rsid w:val="00AD6EF1"/>
    <w:rsid w:val="00B100CC"/>
    <w:rsid w:val="00B47403"/>
    <w:rsid w:val="00B6689D"/>
    <w:rsid w:val="00B72368"/>
    <w:rsid w:val="00BA52DA"/>
    <w:rsid w:val="00C24CB0"/>
    <w:rsid w:val="00C40F5F"/>
    <w:rsid w:val="00C54D58"/>
    <w:rsid w:val="00C573E1"/>
    <w:rsid w:val="00C60222"/>
    <w:rsid w:val="00C71425"/>
    <w:rsid w:val="00C95DF6"/>
    <w:rsid w:val="00CC1EEB"/>
    <w:rsid w:val="00D03463"/>
    <w:rsid w:val="00D37603"/>
    <w:rsid w:val="00DA1B7B"/>
    <w:rsid w:val="00DB79DF"/>
    <w:rsid w:val="00E97B04"/>
    <w:rsid w:val="00EA32F7"/>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05502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Default">
    <w:name w:val="Default"/>
    <w:rsid w:val="00852C80"/>
    <w:pPr>
      <w:autoSpaceDE w:val="0"/>
      <w:autoSpaceDN w:val="0"/>
      <w:adjustRightInd w:val="0"/>
      <w:spacing w:after="0" w:line="240" w:lineRule="auto"/>
    </w:pPr>
    <w:rPr>
      <w:rFonts w:ascii="Gotham Medium" w:hAnsi="Gotham Medium" w:cs="Gotham Medium"/>
      <w:color w:val="000000"/>
      <w:sz w:val="24"/>
      <w:szCs w:val="24"/>
    </w:rPr>
  </w:style>
  <w:style w:type="paragraph" w:customStyle="1" w:styleId="Pa7">
    <w:name w:val="Pa7"/>
    <w:basedOn w:val="Default"/>
    <w:next w:val="Default"/>
    <w:uiPriority w:val="99"/>
    <w:rsid w:val="00486C96"/>
  </w:style>
  <w:style w:type="table" w:styleId="GridTable3-Accent1">
    <w:name w:val="Grid Table 3 Accent 1"/>
    <w:basedOn w:val="TableNormal"/>
    <w:uiPriority w:val="48"/>
    <w:rsid w:val="00486C96"/>
    <w:pPr>
      <w:spacing w:after="0" w:line="240" w:lineRule="auto"/>
    </w:pPr>
    <w:tblPr>
      <w:tblStyleRowBandSize w:val="1"/>
      <w:tblStyleColBandSize w:val="1"/>
      <w:tblInd w:w="0" w:type="nil"/>
      <w:tblBorders>
        <w:top w:val="single" w:sz="4" w:space="0" w:color="00ACF1" w:themeColor="accent1" w:themeTint="99"/>
        <w:left w:val="single" w:sz="4" w:space="0" w:color="00ACF1" w:themeColor="accent1" w:themeTint="99"/>
        <w:bottom w:val="single" w:sz="4" w:space="0" w:color="00ACF1" w:themeColor="accent1" w:themeTint="99"/>
        <w:right w:val="single" w:sz="4" w:space="0" w:color="00ACF1" w:themeColor="accent1" w:themeTint="99"/>
        <w:insideH w:val="single" w:sz="4" w:space="0" w:color="00ACF1" w:themeColor="accent1" w:themeTint="99"/>
        <w:insideV w:val="single" w:sz="4" w:space="0" w:color="00A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E5FF" w:themeFill="accent1" w:themeFillTint="33"/>
      </w:tcPr>
    </w:tblStylePr>
    <w:tblStylePr w:type="band1Horz">
      <w:tblPr/>
      <w:tcPr>
        <w:shd w:val="clear" w:color="auto" w:fill="A5E5FF" w:themeFill="accent1" w:themeFillTint="33"/>
      </w:tcPr>
    </w:tblStylePr>
    <w:tblStylePr w:type="neCell">
      <w:tblPr/>
      <w:tcPr>
        <w:tcBorders>
          <w:bottom w:val="single" w:sz="4" w:space="0" w:color="00ACF1" w:themeColor="accent1" w:themeTint="99"/>
        </w:tcBorders>
      </w:tcPr>
    </w:tblStylePr>
    <w:tblStylePr w:type="nwCell">
      <w:tblPr/>
      <w:tcPr>
        <w:tcBorders>
          <w:bottom w:val="single" w:sz="4" w:space="0" w:color="00ACF1" w:themeColor="accent1" w:themeTint="99"/>
        </w:tcBorders>
      </w:tcPr>
    </w:tblStylePr>
    <w:tblStylePr w:type="seCell">
      <w:tblPr/>
      <w:tcPr>
        <w:tcBorders>
          <w:top w:val="single" w:sz="4" w:space="0" w:color="00ACF1" w:themeColor="accent1" w:themeTint="99"/>
        </w:tcBorders>
      </w:tcPr>
    </w:tblStylePr>
    <w:tblStylePr w:type="swCell">
      <w:tblPr/>
      <w:tcPr>
        <w:tcBorders>
          <w:top w:val="single" w:sz="4" w:space="0" w:color="00ACF1" w:themeColor="accent1" w:themeTint="99"/>
        </w:tcBorders>
      </w:tcPr>
    </w:tblStylePr>
  </w:style>
  <w:style w:type="table" w:styleId="GridTable6Colorful-Accent1">
    <w:name w:val="Grid Table 6 Colorful Accent 1"/>
    <w:basedOn w:val="TableNormal"/>
    <w:uiPriority w:val="51"/>
    <w:rsid w:val="00486C96"/>
    <w:pPr>
      <w:spacing w:after="0" w:line="240" w:lineRule="auto"/>
    </w:pPr>
    <w:rPr>
      <w:color w:val="00212F" w:themeColor="accent1" w:themeShade="BF"/>
    </w:rPr>
    <w:tblPr>
      <w:tblStyleRowBandSize w:val="1"/>
      <w:tblStyleColBandSize w:val="1"/>
      <w:tblInd w:w="0" w:type="nil"/>
      <w:tblBorders>
        <w:top w:val="single" w:sz="4" w:space="0" w:color="00ACF1" w:themeColor="accent1" w:themeTint="99"/>
        <w:left w:val="single" w:sz="4" w:space="0" w:color="00ACF1" w:themeColor="accent1" w:themeTint="99"/>
        <w:bottom w:val="single" w:sz="4" w:space="0" w:color="00ACF1" w:themeColor="accent1" w:themeTint="99"/>
        <w:right w:val="single" w:sz="4" w:space="0" w:color="00ACF1" w:themeColor="accent1" w:themeTint="99"/>
        <w:insideH w:val="single" w:sz="4" w:space="0" w:color="00ACF1" w:themeColor="accent1" w:themeTint="99"/>
        <w:insideV w:val="single" w:sz="4" w:space="0" w:color="00ACF1" w:themeColor="accent1" w:themeTint="99"/>
      </w:tblBorders>
    </w:tblPr>
    <w:tblStylePr w:type="firstRow">
      <w:rPr>
        <w:b/>
        <w:bCs/>
      </w:rPr>
      <w:tblPr/>
      <w:tcPr>
        <w:tcBorders>
          <w:bottom w:val="single" w:sz="12" w:space="0" w:color="00ACF1" w:themeColor="accent1" w:themeTint="99"/>
        </w:tcBorders>
      </w:tcPr>
    </w:tblStylePr>
    <w:tblStylePr w:type="lastRow">
      <w:rPr>
        <w:b/>
        <w:bCs/>
      </w:rPr>
      <w:tblPr/>
      <w:tcPr>
        <w:tcBorders>
          <w:top w:val="double" w:sz="4" w:space="0" w:color="00ACF1" w:themeColor="accent1" w:themeTint="99"/>
        </w:tcBorders>
      </w:tcPr>
    </w:tblStylePr>
    <w:tblStylePr w:type="firstCol">
      <w:rPr>
        <w:b/>
        <w:bCs/>
      </w:rPr>
    </w:tblStylePr>
    <w:tblStylePr w:type="lastCol">
      <w:rPr>
        <w:b/>
        <w:bCs/>
      </w:rPr>
    </w:tblStylePr>
    <w:tblStylePr w:type="band1Vert">
      <w:tblPr/>
      <w:tcPr>
        <w:shd w:val="clear" w:color="auto" w:fill="A5E5FF" w:themeFill="accent1" w:themeFillTint="33"/>
      </w:tcPr>
    </w:tblStylePr>
    <w:tblStylePr w:type="band1Horz">
      <w:tblPr/>
      <w:tcPr>
        <w:shd w:val="clear" w:color="auto" w:fill="A5E5FF" w:themeFill="accent1" w:themeFillTint="33"/>
      </w:tcPr>
    </w:tblStylePr>
  </w:style>
  <w:style w:type="paragraph" w:styleId="BodyText">
    <w:name w:val="Body Text"/>
    <w:basedOn w:val="Normal"/>
    <w:link w:val="BodyTextChar"/>
    <w:uiPriority w:val="1"/>
    <w:qFormat/>
    <w:rsid w:val="009E2567"/>
    <w:pPr>
      <w:autoSpaceDE w:val="0"/>
      <w:autoSpaceDN w:val="0"/>
      <w:adjustRightInd w:val="0"/>
      <w:spacing w:after="0" w:line="240" w:lineRule="auto"/>
    </w:pPr>
    <w:rPr>
      <w:rFonts w:ascii="Calibri Light" w:hAnsi="Calibri Light" w:cs="Calibri Light"/>
    </w:rPr>
  </w:style>
  <w:style w:type="character" w:customStyle="1" w:styleId="BodyTextChar">
    <w:name w:val="Body Text Char"/>
    <w:basedOn w:val="DefaultParagraphFont"/>
    <w:link w:val="BodyText"/>
    <w:uiPriority w:val="1"/>
    <w:rsid w:val="009E2567"/>
    <w:rPr>
      <w:rFonts w:ascii="Calibri Light" w:hAnsi="Calibri Light" w:cs="Calibri Light"/>
    </w:rPr>
  </w:style>
  <w:style w:type="character" w:styleId="PlaceholderText">
    <w:name w:val="Placeholder Text"/>
    <w:basedOn w:val="DefaultParagraphFont"/>
    <w:uiPriority w:val="99"/>
    <w:semiHidden/>
    <w:rsid w:val="00C71425"/>
    <w:rPr>
      <w:color w:val="808080"/>
    </w:rPr>
  </w:style>
  <w:style w:type="paragraph" w:customStyle="1" w:styleId="firstbullet">
    <w:name w:val="first bullet"/>
    <w:basedOn w:val="Normal"/>
    <w:qFormat/>
    <w:rsid w:val="00C71425"/>
    <w:pPr>
      <w:numPr>
        <w:ilvl w:val="1"/>
        <w:numId w:val="29"/>
      </w:numPr>
      <w:tabs>
        <w:tab w:val="clear" w:pos="1440"/>
        <w:tab w:val="num" w:pos="306"/>
      </w:tabs>
      <w:spacing w:before="120" w:after="120" w:line="240" w:lineRule="auto"/>
      <w:ind w:left="306" w:hanging="306"/>
    </w:pPr>
    <w:rPr>
      <w:rFonts w:eastAsia="Times New Roman" w:cs="Times New Roman"/>
      <w:color w:val="000000" w:themeColor="text1"/>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09195">
      <w:bodyDiv w:val="1"/>
      <w:marLeft w:val="0"/>
      <w:marRight w:val="0"/>
      <w:marTop w:val="0"/>
      <w:marBottom w:val="0"/>
      <w:divBdr>
        <w:top w:val="none" w:sz="0" w:space="0" w:color="auto"/>
        <w:left w:val="none" w:sz="0" w:space="0" w:color="auto"/>
        <w:bottom w:val="none" w:sz="0" w:space="0" w:color="auto"/>
        <w:right w:val="none" w:sz="0" w:space="0" w:color="auto"/>
      </w:divBdr>
    </w:div>
    <w:div w:id="105535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DDCA33A2E34FF492BFE25FECF31D7F"/>
        <w:category>
          <w:name w:val="General"/>
          <w:gallery w:val="placeholder"/>
        </w:category>
        <w:types>
          <w:type w:val="bbPlcHdr"/>
        </w:types>
        <w:behaviors>
          <w:behavior w:val="content"/>
        </w:behaviors>
        <w:guid w:val="{2A40C0BE-A7DE-4B7B-B7E6-5D46F855A523}"/>
      </w:docPartPr>
      <w:docPartBody>
        <w:p w:rsidR="00E00C64" w:rsidRDefault="005B72E0" w:rsidP="005B72E0">
          <w:pPr>
            <w:pStyle w:val="BADDCA33A2E34FF492BFE25FECF31D7F"/>
          </w:pPr>
          <w:r w:rsidRPr="009E09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E0"/>
    <w:rsid w:val="002B5262"/>
    <w:rsid w:val="004F6577"/>
    <w:rsid w:val="005B72E0"/>
    <w:rsid w:val="00E00C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2E0"/>
    <w:rPr>
      <w:color w:val="808080"/>
    </w:rPr>
  </w:style>
  <w:style w:type="paragraph" w:customStyle="1" w:styleId="BADDCA33A2E34FF492BFE25FECF31D7F">
    <w:name w:val="BADDCA33A2E34FF492BFE25FECF31D7F"/>
    <w:rsid w:val="005B7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745</Words>
  <Characters>4249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2021-07-08T23:51:00Z</dcterms:created>
  <dcterms:modified xsi:type="dcterms:W3CDTF">2021-07-15T05:51:00Z</dcterms:modified>
</cp:coreProperties>
</file>