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E06" w:rsidRPr="00726CE6" w:rsidRDefault="005A558E" w:rsidP="00C435DA">
      <w:pPr>
        <w:pStyle w:val="Title"/>
      </w:pPr>
      <w:bookmarkStart w:id="0" w:name="_GoBack"/>
      <w:bookmarkEnd w:id="0"/>
      <w:r w:rsidRPr="00726CE6">
        <w:t xml:space="preserve">The </w:t>
      </w:r>
      <w:r w:rsidR="00B44748" w:rsidRPr="00726CE6">
        <w:t xml:space="preserve">Case for </w:t>
      </w:r>
      <w:r w:rsidR="00623E4B">
        <w:t>Change</w:t>
      </w:r>
    </w:p>
    <w:p w:rsidR="00C50550" w:rsidRPr="00C435DA" w:rsidRDefault="00C50550" w:rsidP="00C435DA">
      <w:pPr>
        <w:pStyle w:val="ListParagraph"/>
        <w:numPr>
          <w:ilvl w:val="0"/>
          <w:numId w:val="24"/>
        </w:numPr>
      </w:pPr>
      <w:r w:rsidRPr="00C435DA">
        <w:t xml:space="preserve">The AISC commissions training package development work on the basis of evidence of industry need for that change. </w:t>
      </w:r>
    </w:p>
    <w:p w:rsidR="00C50550" w:rsidRPr="00C435DA" w:rsidRDefault="00C50550" w:rsidP="00C435DA">
      <w:pPr>
        <w:pStyle w:val="ListParagraph"/>
        <w:numPr>
          <w:ilvl w:val="0"/>
          <w:numId w:val="24"/>
        </w:numPr>
      </w:pPr>
      <w:r w:rsidRPr="00C435DA">
        <w:t xml:space="preserve">The purpose of the Case for Change is to clearly set out the evidence on which the IRCs recommendation for change is based. </w:t>
      </w:r>
    </w:p>
    <w:p w:rsidR="00C50550" w:rsidRPr="00C435DA" w:rsidRDefault="00C50550" w:rsidP="00C435DA">
      <w:pPr>
        <w:pStyle w:val="ListParagraph"/>
        <w:numPr>
          <w:ilvl w:val="0"/>
          <w:numId w:val="24"/>
        </w:numPr>
      </w:pPr>
      <w:r w:rsidRPr="00C435DA">
        <w:t>It must be concise and focus on:</w:t>
      </w:r>
    </w:p>
    <w:p w:rsidR="00C50550" w:rsidRPr="00C435DA" w:rsidRDefault="00C50550" w:rsidP="00C435DA">
      <w:pPr>
        <w:pStyle w:val="ListParagraph"/>
        <w:numPr>
          <w:ilvl w:val="1"/>
          <w:numId w:val="24"/>
        </w:numPr>
      </w:pPr>
      <w:r w:rsidRPr="00C435DA">
        <w:t xml:space="preserve">why the change is needed </w:t>
      </w:r>
      <w:r w:rsidR="00C25A5D" w:rsidRPr="00C435DA">
        <w:t>(for example to address an issue or capitalise on an opportunity)</w:t>
      </w:r>
    </w:p>
    <w:p w:rsidR="00C50550" w:rsidRPr="00C435DA" w:rsidRDefault="00C50550" w:rsidP="00C435DA">
      <w:pPr>
        <w:pStyle w:val="ListParagraph"/>
        <w:numPr>
          <w:ilvl w:val="1"/>
          <w:numId w:val="24"/>
        </w:numPr>
      </w:pPr>
      <w:r w:rsidRPr="00C435DA">
        <w:t>which training package components need to change</w:t>
      </w:r>
      <w:r w:rsidR="00C25A5D" w:rsidRPr="00C435DA">
        <w:t xml:space="preserve"> (following an examination of the existing components which ones need to be updated and where are new components needed)</w:t>
      </w:r>
      <w:r w:rsidR="006E36FE" w:rsidRPr="00C435DA">
        <w:t xml:space="preserve"> </w:t>
      </w:r>
      <w:r w:rsidR="00CF588C" w:rsidRPr="00C435DA">
        <w:t>–</w:t>
      </w:r>
      <w:r w:rsidR="006E36FE" w:rsidRPr="00C435DA">
        <w:t xml:space="preserve"> </w:t>
      </w:r>
      <w:r w:rsidR="00CF588C" w:rsidRPr="00C435DA">
        <w:t xml:space="preserve">Use </w:t>
      </w:r>
      <w:r w:rsidR="00CF588C" w:rsidRPr="00C435DA">
        <w:rPr>
          <w:b/>
          <w:bCs/>
        </w:rPr>
        <w:t>Attachment</w:t>
      </w:r>
      <w:r w:rsidR="00C435DA" w:rsidRPr="00C435DA">
        <w:rPr>
          <w:b/>
          <w:bCs/>
        </w:rPr>
        <w:t> </w:t>
      </w:r>
      <w:r w:rsidR="00CF588C" w:rsidRPr="00C435DA">
        <w:rPr>
          <w:b/>
          <w:bCs/>
        </w:rPr>
        <w:t>A</w:t>
      </w:r>
      <w:r w:rsidR="00CF588C" w:rsidRPr="00C435DA">
        <w:t xml:space="preserve"> to list components.</w:t>
      </w:r>
    </w:p>
    <w:p w:rsidR="00C50550" w:rsidRPr="00C435DA" w:rsidRDefault="00C50550" w:rsidP="00C435DA">
      <w:pPr>
        <w:pStyle w:val="ListParagraph"/>
        <w:numPr>
          <w:ilvl w:val="1"/>
          <w:numId w:val="24"/>
        </w:numPr>
      </w:pPr>
      <w:r w:rsidRPr="00C435DA">
        <w:t>the industry support for the change</w:t>
      </w:r>
      <w:r w:rsidR="00C25A5D" w:rsidRPr="00C435DA">
        <w:t xml:space="preserve"> and any issues arising</w:t>
      </w:r>
    </w:p>
    <w:p w:rsidR="00C50550" w:rsidRPr="00C435DA" w:rsidRDefault="00C50550" w:rsidP="00C435DA">
      <w:pPr>
        <w:pStyle w:val="ListParagraph"/>
        <w:numPr>
          <w:ilvl w:val="1"/>
          <w:numId w:val="24"/>
        </w:numPr>
      </w:pPr>
      <w:r w:rsidRPr="00C435DA">
        <w:t xml:space="preserve">what the impact would be of making </w:t>
      </w:r>
      <w:r w:rsidR="00D77A8F" w:rsidRPr="00C435DA">
        <w:t>or</w:t>
      </w:r>
      <w:r w:rsidRPr="00C435DA">
        <w:t xml:space="preserve"> not making the changes</w:t>
      </w:r>
    </w:p>
    <w:p w:rsidR="00C50550" w:rsidRPr="00C435DA" w:rsidRDefault="00C50550" w:rsidP="00C435DA">
      <w:pPr>
        <w:pStyle w:val="ListParagraph"/>
        <w:numPr>
          <w:ilvl w:val="1"/>
          <w:numId w:val="24"/>
        </w:numPr>
      </w:pPr>
      <w:r w:rsidRPr="00C435DA">
        <w:t xml:space="preserve">timeframes for the work. </w:t>
      </w:r>
    </w:p>
    <w:p w:rsidR="007C7E06" w:rsidRPr="00C435DA" w:rsidRDefault="00C50550" w:rsidP="00C435DA">
      <w:pPr>
        <w:pStyle w:val="ListParagraph"/>
        <w:numPr>
          <w:ilvl w:val="0"/>
          <w:numId w:val="24"/>
        </w:numPr>
      </w:pPr>
      <w:r w:rsidRPr="00C435DA">
        <w:t xml:space="preserve">The AISC has been asked </w:t>
      </w:r>
      <w:r w:rsidR="00D77A8F" w:rsidRPr="00C435DA">
        <w:t>by Ministers to regularly report</w:t>
      </w:r>
      <w:r w:rsidRPr="00C435DA">
        <w:t xml:space="preserve"> about the extent to which training package development work is implementing the COAG Industry </w:t>
      </w:r>
      <w:r w:rsidR="00D77A8F" w:rsidRPr="00C435DA">
        <w:t>and Skills Committee decision of</w:t>
      </w:r>
      <w:r w:rsidRPr="00C435DA">
        <w:t xml:space="preserve"> November 2015. Ther</w:t>
      </w:r>
      <w:r w:rsidR="00D77A8F" w:rsidRPr="00C435DA">
        <w:t>efore the C</w:t>
      </w:r>
      <w:r w:rsidRPr="00C435DA">
        <w:t xml:space="preserve">ase for </w:t>
      </w:r>
      <w:r w:rsidR="00D77A8F" w:rsidRPr="00C435DA">
        <w:t>C</w:t>
      </w:r>
      <w:r w:rsidRPr="00C435DA">
        <w:t>hange must provide specific advice on this.</w:t>
      </w:r>
    </w:p>
    <w:p w:rsidR="007C7E06" w:rsidRPr="00726CE6" w:rsidRDefault="005A558E" w:rsidP="00C435DA">
      <w:pPr>
        <w:pStyle w:val="Heading1"/>
      </w:pPr>
      <w:r w:rsidRPr="00726CE6">
        <w:t>This template</w:t>
      </w:r>
    </w:p>
    <w:p w:rsidR="007C7E06" w:rsidRPr="00AC21B0" w:rsidRDefault="00B44748" w:rsidP="00C435DA">
      <w:pPr>
        <w:pStyle w:val="ListParagraph"/>
        <w:numPr>
          <w:ilvl w:val="0"/>
          <w:numId w:val="22"/>
        </w:numPr>
      </w:pPr>
      <w:r w:rsidRPr="00AC21B0">
        <w:t xml:space="preserve">This template is </w:t>
      </w:r>
      <w:r w:rsidR="00E65F05" w:rsidRPr="00AC21B0">
        <w:t xml:space="preserve">designed to provide guidance </w:t>
      </w:r>
      <w:r w:rsidR="00F215FF" w:rsidRPr="00AC21B0">
        <w:t>to</w:t>
      </w:r>
      <w:r w:rsidR="00E65F05" w:rsidRPr="00AC21B0">
        <w:t xml:space="preserve"> Industry Reference Committees about the information the AISC will be looking for</w:t>
      </w:r>
      <w:r w:rsidR="00D77A8F" w:rsidRPr="00AC21B0">
        <w:t xml:space="preserve"> in a C</w:t>
      </w:r>
      <w:r w:rsidR="00B32985" w:rsidRPr="00AC21B0">
        <w:t xml:space="preserve">ase for </w:t>
      </w:r>
      <w:r w:rsidR="00D77A8F" w:rsidRPr="00AC21B0">
        <w:t>C</w:t>
      </w:r>
      <w:r w:rsidR="00B32985" w:rsidRPr="00AC21B0">
        <w:t xml:space="preserve">hange. </w:t>
      </w:r>
      <w:r w:rsidR="005A558E" w:rsidRPr="00AC21B0">
        <w:t>However, the extent of research / other work undertaken to develop the Case for Change should reflect the needs of your sector, the review findings and the extent to which the action being proposed may be controversial. It will need to be sufficient to provide a robust evidence base for the decision to proceed.</w:t>
      </w:r>
    </w:p>
    <w:p w:rsidR="00F215FF" w:rsidRPr="00AC21B0" w:rsidRDefault="00B44748" w:rsidP="00C435DA">
      <w:pPr>
        <w:pStyle w:val="ListParagraph"/>
        <w:numPr>
          <w:ilvl w:val="0"/>
          <w:numId w:val="22"/>
        </w:numPr>
      </w:pPr>
      <w:r w:rsidRPr="00AC21B0">
        <w:t xml:space="preserve">When drafting </w:t>
      </w:r>
      <w:r w:rsidR="0088296E" w:rsidRPr="00AC21B0">
        <w:t xml:space="preserve">a </w:t>
      </w:r>
      <w:r w:rsidR="00F215FF" w:rsidRPr="00AC21B0">
        <w:t xml:space="preserve">Case for </w:t>
      </w:r>
      <w:r w:rsidR="0088296E" w:rsidRPr="00AC21B0">
        <w:t>Change</w:t>
      </w:r>
      <w:r w:rsidR="00F215FF" w:rsidRPr="00AC21B0">
        <w:t>:</w:t>
      </w:r>
    </w:p>
    <w:p w:rsidR="00602A24" w:rsidRPr="00AC21B0" w:rsidRDefault="00F215FF" w:rsidP="00C435DA">
      <w:pPr>
        <w:pStyle w:val="ListParagraph"/>
        <w:numPr>
          <w:ilvl w:val="1"/>
          <w:numId w:val="22"/>
        </w:numPr>
      </w:pPr>
      <w:r w:rsidRPr="00AC21B0">
        <w:t>refer to the Training Package Development and Endorsement Process Policy</w:t>
      </w:r>
      <w:r w:rsidR="005A558E" w:rsidRPr="00AC21B0">
        <w:t xml:space="preserve"> and</w:t>
      </w:r>
    </w:p>
    <w:p w:rsidR="007C7E06" w:rsidRPr="00AC21B0" w:rsidRDefault="00B44748" w:rsidP="00C435DA">
      <w:pPr>
        <w:pStyle w:val="ListParagraph"/>
        <w:numPr>
          <w:ilvl w:val="1"/>
          <w:numId w:val="22"/>
        </w:numPr>
      </w:pPr>
      <w:r w:rsidRPr="00AC21B0">
        <w:t>note</w:t>
      </w:r>
      <w:r w:rsidR="0088296E" w:rsidRPr="00AC21B0">
        <w:t xml:space="preserve"> </w:t>
      </w:r>
      <w:r w:rsidRPr="00AC21B0">
        <w:t>that the AISC is looking to make decisions on the basis of robust evidence.</w:t>
      </w:r>
    </w:p>
    <w:p w:rsidR="007C7E06" w:rsidRPr="00AC21B0" w:rsidRDefault="00B44748" w:rsidP="00C435DA">
      <w:pPr>
        <w:pStyle w:val="ListParagraph"/>
        <w:numPr>
          <w:ilvl w:val="0"/>
          <w:numId w:val="22"/>
        </w:numPr>
      </w:pPr>
      <w:r w:rsidRPr="00AC21B0">
        <w:t>It is imp</w:t>
      </w:r>
      <w:r w:rsidR="001B72CC" w:rsidRPr="00AC21B0">
        <w:t>ortant</w:t>
      </w:r>
      <w:r w:rsidRPr="00AC21B0">
        <w:t xml:space="preserve"> the</w:t>
      </w:r>
      <w:r w:rsidR="001B72CC" w:rsidRPr="00AC21B0">
        <w:t xml:space="preserve">re is a clear link between the imperative for change and the proposed changes to training packages and why </w:t>
      </w:r>
      <w:r w:rsidRPr="00AC21B0">
        <w:t xml:space="preserve">action is necessary and/or beneficial. </w:t>
      </w:r>
    </w:p>
    <w:p w:rsidR="007C7E06" w:rsidRPr="00AC21B0" w:rsidRDefault="00602A24" w:rsidP="00C435DA">
      <w:pPr>
        <w:pStyle w:val="ListParagraph"/>
        <w:numPr>
          <w:ilvl w:val="0"/>
          <w:numId w:val="22"/>
        </w:numPr>
      </w:pPr>
      <w:r w:rsidRPr="00AC21B0">
        <w:t>The completed template should be no more than 4 pages in length</w:t>
      </w:r>
      <w:r w:rsidR="005A558E" w:rsidRPr="00AC21B0">
        <w:t xml:space="preserve">, but may have </w:t>
      </w:r>
      <w:r w:rsidRPr="00AC21B0">
        <w:t>attachments</w:t>
      </w:r>
      <w:r w:rsidR="0088296E" w:rsidRPr="00AC21B0">
        <w:t>.</w:t>
      </w:r>
    </w:p>
    <w:p w:rsidR="009835B3" w:rsidRPr="008145E1" w:rsidRDefault="00602A24" w:rsidP="00C435DA">
      <w:pPr>
        <w:pStyle w:val="ListParagraph"/>
        <w:rPr>
          <w:lang w:eastAsia="en-AU"/>
        </w:rPr>
      </w:pPr>
      <w:r w:rsidRPr="008145E1">
        <w:rPr>
          <w:lang w:eastAsia="en-AU"/>
        </w:rPr>
        <w:t xml:space="preserve"> </w:t>
      </w:r>
      <w:r w:rsidR="009835B3" w:rsidRPr="008145E1">
        <w:br w:type="page"/>
      </w:r>
    </w:p>
    <w:p w:rsidR="007C7E06" w:rsidRPr="009317B6" w:rsidRDefault="009835B3" w:rsidP="00C435DA">
      <w:pPr>
        <w:pStyle w:val="Heading1"/>
      </w:pPr>
      <w:r w:rsidRPr="009317B6">
        <w:lastRenderedPageBreak/>
        <w:t>Case for Change</w:t>
      </w:r>
      <w:r w:rsidR="00F215FF" w:rsidRPr="009317B6">
        <w:t xml:space="preserve"> </w:t>
      </w:r>
      <w:r w:rsidRPr="009317B6">
        <w:t>Template</w:t>
      </w:r>
      <w:r w:rsidR="002253B9" w:rsidRPr="009317B6">
        <w:t xml:space="preserve"> </w:t>
      </w:r>
    </w:p>
    <w:p w:rsidR="00CC788E" w:rsidRPr="00726CE6" w:rsidRDefault="00CC788E" w:rsidP="00C435DA">
      <w:pPr>
        <w:pStyle w:val="Heading2"/>
      </w:pPr>
      <w:r w:rsidRPr="00726CE6">
        <w:t xml:space="preserve">Administrative information </w:t>
      </w:r>
    </w:p>
    <w:p w:rsidR="00CC788E" w:rsidRPr="008145E1" w:rsidRDefault="00CC788E" w:rsidP="00C435DA">
      <w:pPr>
        <w:pStyle w:val="ListParagraph"/>
        <w:numPr>
          <w:ilvl w:val="0"/>
          <w:numId w:val="17"/>
        </w:numPr>
      </w:pPr>
      <w:r w:rsidRPr="008145E1">
        <w:t>Name of IRC(s)</w:t>
      </w:r>
    </w:p>
    <w:p w:rsidR="00CC788E" w:rsidRPr="008145E1" w:rsidRDefault="00CC788E" w:rsidP="00C435DA">
      <w:pPr>
        <w:pStyle w:val="ListParagraph"/>
        <w:numPr>
          <w:ilvl w:val="0"/>
          <w:numId w:val="17"/>
        </w:numPr>
      </w:pPr>
      <w:r w:rsidRPr="008145E1">
        <w:t>Name of SSO</w:t>
      </w:r>
    </w:p>
    <w:p w:rsidR="00CC788E" w:rsidRPr="008145E1" w:rsidRDefault="00CC788E" w:rsidP="00C435DA">
      <w:pPr>
        <w:pStyle w:val="ListParagraph"/>
        <w:numPr>
          <w:ilvl w:val="0"/>
          <w:numId w:val="17"/>
        </w:numPr>
      </w:pPr>
      <w:r w:rsidRPr="008145E1">
        <w:t>Name of Training Package(s) examined to determine change is required</w:t>
      </w:r>
    </w:p>
    <w:p w:rsidR="007C7E06" w:rsidRDefault="00CC788E" w:rsidP="00C435DA">
      <w:pPr>
        <w:pStyle w:val="ListParagraph"/>
        <w:numPr>
          <w:ilvl w:val="0"/>
          <w:numId w:val="17"/>
        </w:numPr>
      </w:pPr>
      <w:r w:rsidRPr="008145E1">
        <w:t>Brief description of how the case for change was developed</w:t>
      </w:r>
    </w:p>
    <w:p w:rsidR="00CC788E" w:rsidRPr="008145E1" w:rsidRDefault="00CC788E" w:rsidP="00C435DA">
      <w:pPr>
        <w:pStyle w:val="Heading2"/>
      </w:pPr>
      <w:r w:rsidRPr="008145E1">
        <w:t>The case for change</w:t>
      </w:r>
    </w:p>
    <w:p w:rsidR="00CC788E" w:rsidRPr="008145E1" w:rsidRDefault="00CC788E" w:rsidP="00C435DA">
      <w:pPr>
        <w:pStyle w:val="ListParagraph"/>
        <w:numPr>
          <w:ilvl w:val="0"/>
          <w:numId w:val="17"/>
        </w:numPr>
      </w:pPr>
      <w:r w:rsidRPr="008145E1">
        <w:t>Summarise the drivers for change and the evidence on which the IRC recommendation for change is based.</w:t>
      </w:r>
    </w:p>
    <w:p w:rsidR="007C7E06" w:rsidRDefault="00CC788E" w:rsidP="00C435DA">
      <w:pPr>
        <w:pStyle w:val="ListParagraph"/>
        <w:numPr>
          <w:ilvl w:val="0"/>
          <w:numId w:val="17"/>
        </w:numPr>
        <w:rPr>
          <w:lang w:eastAsia="en-AU"/>
        </w:rPr>
      </w:pPr>
      <w:r w:rsidRPr="008145E1">
        <w:t xml:space="preserve">Explain the change(s) recommended and how this would alleviate the problem or capitalise on the opportunity. </w:t>
      </w:r>
    </w:p>
    <w:p w:rsidR="00CC788E" w:rsidRPr="008145E1" w:rsidRDefault="00CC788E" w:rsidP="00C435DA">
      <w:pPr>
        <w:pStyle w:val="Heading2"/>
      </w:pPr>
      <w:r w:rsidRPr="008145E1">
        <w:t>Industry support for change</w:t>
      </w:r>
    </w:p>
    <w:p w:rsidR="00CC788E" w:rsidRPr="00726CE6" w:rsidRDefault="00CC788E" w:rsidP="00C435DA">
      <w:pPr>
        <w:pStyle w:val="ListParagraph"/>
        <w:numPr>
          <w:ilvl w:val="0"/>
          <w:numId w:val="23"/>
        </w:numPr>
      </w:pPr>
      <w:r w:rsidRPr="00726CE6">
        <w:t xml:space="preserve">Describe the method and scale of stakeholder consultation undertaken in building the Case for Change – Use </w:t>
      </w:r>
      <w:r w:rsidRPr="00726CE6">
        <w:rPr>
          <w:b/>
          <w:bCs/>
        </w:rPr>
        <w:t>Attachment</w:t>
      </w:r>
      <w:r w:rsidR="00726CE6" w:rsidRPr="00726CE6">
        <w:rPr>
          <w:b/>
          <w:bCs/>
        </w:rPr>
        <w:t> </w:t>
      </w:r>
      <w:r w:rsidRPr="00726CE6">
        <w:rPr>
          <w:b/>
          <w:bCs/>
        </w:rPr>
        <w:t>B</w:t>
      </w:r>
      <w:r w:rsidRPr="00726CE6">
        <w:t xml:space="preserve"> to outline this information.</w:t>
      </w:r>
    </w:p>
    <w:p w:rsidR="00CC788E" w:rsidRPr="00726CE6" w:rsidRDefault="00CC788E" w:rsidP="00C435DA">
      <w:pPr>
        <w:pStyle w:val="ListParagraph"/>
        <w:numPr>
          <w:ilvl w:val="0"/>
          <w:numId w:val="23"/>
        </w:numPr>
      </w:pPr>
      <w:r w:rsidRPr="00726CE6">
        <w:t xml:space="preserve">Provide an overview of the issues identified by stakeholders and how they will be addressed. In particular highlight any issues that remain outstanding.  </w:t>
      </w:r>
    </w:p>
    <w:p w:rsidR="007C7E06" w:rsidRPr="00726CE6" w:rsidRDefault="00CC788E" w:rsidP="00C435DA">
      <w:pPr>
        <w:pStyle w:val="ListParagraph"/>
        <w:numPr>
          <w:ilvl w:val="0"/>
          <w:numId w:val="23"/>
        </w:numPr>
      </w:pPr>
      <w:r w:rsidRPr="00726CE6">
        <w:t>Describe any sensitivities, including any dissenting views from stakeholders on the approach recommended in the Case for Change.</w:t>
      </w:r>
    </w:p>
    <w:p w:rsidR="00CC788E" w:rsidRPr="008145E1" w:rsidRDefault="00CC788E" w:rsidP="00C435DA">
      <w:pPr>
        <w:pStyle w:val="Heading2"/>
      </w:pPr>
      <w:r w:rsidRPr="008145E1">
        <w:t>Impact of change</w:t>
      </w:r>
    </w:p>
    <w:p w:rsidR="00CC788E" w:rsidRPr="008145E1" w:rsidRDefault="00CC788E" w:rsidP="00C435DA">
      <w:pPr>
        <w:pStyle w:val="ListParagraph"/>
        <w:numPr>
          <w:ilvl w:val="0"/>
          <w:numId w:val="17"/>
        </w:numPr>
      </w:pPr>
      <w:r w:rsidRPr="008145E1">
        <w:t>Provide an analysis of the impacts of recommended changes on stakeholders (including employers, employees, students, RTOs, government) and on other training packages (if relevant).</w:t>
      </w:r>
    </w:p>
    <w:p w:rsidR="00CC788E" w:rsidRPr="008145E1" w:rsidRDefault="00CC788E" w:rsidP="00C435DA">
      <w:pPr>
        <w:pStyle w:val="ListParagraph"/>
        <w:numPr>
          <w:ilvl w:val="0"/>
          <w:numId w:val="17"/>
        </w:numPr>
      </w:pPr>
      <w:r w:rsidRPr="008145E1">
        <w:t>Identify the risks of not implementing the changes.</w:t>
      </w:r>
    </w:p>
    <w:p w:rsidR="007C7E06" w:rsidRDefault="00CC788E" w:rsidP="00C435DA">
      <w:pPr>
        <w:pStyle w:val="ListParagraph"/>
        <w:numPr>
          <w:ilvl w:val="0"/>
          <w:numId w:val="17"/>
        </w:numPr>
      </w:pPr>
      <w:r w:rsidRPr="008145E1">
        <w:t>Estimate the timeframes to implement the proposed changes to training package(s).</w:t>
      </w:r>
    </w:p>
    <w:p w:rsidR="00CC788E" w:rsidRPr="008145E1" w:rsidRDefault="00CC788E" w:rsidP="00C435DA">
      <w:pPr>
        <w:pStyle w:val="Heading2"/>
      </w:pPr>
      <w:r w:rsidRPr="008145E1">
        <w:t>Implementing the COAG Industry and Skills Council (CISC) reforms for Training Packages</w:t>
      </w:r>
    </w:p>
    <w:p w:rsidR="007C7E06" w:rsidRDefault="00CC788E" w:rsidP="00C435DA">
      <w:pPr>
        <w:pStyle w:val="ListParagraph"/>
        <w:numPr>
          <w:ilvl w:val="0"/>
          <w:numId w:val="17"/>
        </w:numPr>
      </w:pPr>
      <w:r w:rsidRPr="008145E1">
        <w:t xml:space="preserve">Provide advice about how the recommended work will implement the reforms agreed by CISC in November 2015. </w:t>
      </w:r>
      <w:r w:rsidRPr="008145E1">
        <w:rPr>
          <w:rStyle w:val="FootnoteReference"/>
          <w:rFonts w:asciiTheme="majorHAnsi" w:hAnsiTheme="majorHAnsi"/>
          <w:sz w:val="22"/>
          <w:szCs w:val="22"/>
        </w:rPr>
        <w:footnoteReference w:id="1"/>
      </w:r>
    </w:p>
    <w:p w:rsidR="007C7E06" w:rsidRPr="00C435DA" w:rsidRDefault="00883AD8" w:rsidP="00C435DA">
      <w:r w:rsidRPr="00C435DA">
        <w:t xml:space="preserve">This Case for Change was agreed to by </w:t>
      </w:r>
      <w:r w:rsidR="005A558E" w:rsidRPr="00C435DA">
        <w:t>the [name] IRC</w:t>
      </w:r>
    </w:p>
    <w:tbl>
      <w:tblPr>
        <w:tblStyle w:val="TableGrid"/>
        <w:tblW w:w="0" w:type="auto"/>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7227"/>
      </w:tblGrid>
      <w:tr w:rsidR="00AC21B0" w:rsidRPr="00AC21B0" w:rsidTr="00AC21B0">
        <w:trPr>
          <w:tblCellSpacing w:w="56" w:type="dxa"/>
        </w:trPr>
        <w:tc>
          <w:tcPr>
            <w:tcW w:w="2093" w:type="dxa"/>
          </w:tcPr>
          <w:p w:rsidR="00AC21B0" w:rsidRPr="00AC21B0" w:rsidRDefault="00AC21B0" w:rsidP="00C435DA">
            <w:r w:rsidRPr="00AC21B0">
              <w:t>Name of Chair</w:t>
            </w:r>
          </w:p>
        </w:tc>
        <w:tc>
          <w:tcPr>
            <w:tcW w:w="7149" w:type="dxa"/>
            <w:tcBorders>
              <w:top w:val="single" w:sz="4" w:space="0" w:color="auto"/>
              <w:left w:val="single" w:sz="4" w:space="0" w:color="auto"/>
              <w:bottom w:val="single" w:sz="4" w:space="0" w:color="auto"/>
              <w:right w:val="single" w:sz="4" w:space="0" w:color="auto"/>
            </w:tcBorders>
          </w:tcPr>
          <w:p w:rsidR="00AC21B0" w:rsidRPr="00AC21B0" w:rsidRDefault="00AC21B0" w:rsidP="00C435DA"/>
        </w:tc>
      </w:tr>
      <w:tr w:rsidR="00AC21B0" w:rsidRPr="00AC21B0" w:rsidTr="00AC21B0">
        <w:trPr>
          <w:trHeight w:val="1257"/>
          <w:tblCellSpacing w:w="56" w:type="dxa"/>
        </w:trPr>
        <w:tc>
          <w:tcPr>
            <w:tcW w:w="2093" w:type="dxa"/>
          </w:tcPr>
          <w:p w:rsidR="00AC21B0" w:rsidRPr="00AC21B0" w:rsidRDefault="00AC21B0" w:rsidP="00C435DA">
            <w:r w:rsidRPr="00AC21B0">
              <w:t xml:space="preserve">Signature of Chair </w:t>
            </w:r>
          </w:p>
        </w:tc>
        <w:tc>
          <w:tcPr>
            <w:tcW w:w="7149" w:type="dxa"/>
            <w:tcBorders>
              <w:top w:val="single" w:sz="4" w:space="0" w:color="auto"/>
              <w:left w:val="single" w:sz="4" w:space="0" w:color="auto"/>
              <w:bottom w:val="single" w:sz="4" w:space="0" w:color="auto"/>
              <w:right w:val="single" w:sz="4" w:space="0" w:color="auto"/>
            </w:tcBorders>
          </w:tcPr>
          <w:p w:rsidR="00AC21B0" w:rsidRPr="00AC21B0" w:rsidRDefault="00AC21B0" w:rsidP="00C435DA"/>
        </w:tc>
      </w:tr>
      <w:tr w:rsidR="00AC21B0" w:rsidRPr="00AC21B0" w:rsidTr="00AC21B0">
        <w:trPr>
          <w:tblCellSpacing w:w="56" w:type="dxa"/>
        </w:trPr>
        <w:tc>
          <w:tcPr>
            <w:tcW w:w="2093" w:type="dxa"/>
          </w:tcPr>
          <w:p w:rsidR="00AC21B0" w:rsidRPr="00AC21B0" w:rsidRDefault="00AC21B0" w:rsidP="00C435DA">
            <w:r>
              <w:t>Date</w:t>
            </w:r>
          </w:p>
        </w:tc>
        <w:tc>
          <w:tcPr>
            <w:tcW w:w="7149" w:type="dxa"/>
            <w:tcBorders>
              <w:top w:val="single" w:sz="4" w:space="0" w:color="auto"/>
              <w:left w:val="single" w:sz="4" w:space="0" w:color="auto"/>
              <w:bottom w:val="single" w:sz="4" w:space="0" w:color="auto"/>
              <w:right w:val="single" w:sz="4" w:space="0" w:color="auto"/>
            </w:tcBorders>
          </w:tcPr>
          <w:p w:rsidR="00AC21B0" w:rsidRPr="00AC21B0" w:rsidRDefault="00AC21B0" w:rsidP="00C435DA"/>
        </w:tc>
      </w:tr>
    </w:tbl>
    <w:p w:rsidR="008145E1" w:rsidRDefault="008145E1" w:rsidP="00C435DA">
      <w:pPr>
        <w:sectPr w:rsidR="008145E1" w:rsidSect="00022D0B">
          <w:pgSz w:w="11906" w:h="16838"/>
          <w:pgMar w:top="1440" w:right="1440" w:bottom="568" w:left="1440" w:header="708" w:footer="708" w:gutter="0"/>
          <w:cols w:space="708"/>
          <w:docGrid w:linePitch="360"/>
        </w:sectPr>
      </w:pPr>
    </w:p>
    <w:p w:rsidR="008145E1" w:rsidRPr="00D7392D" w:rsidRDefault="008145E1" w:rsidP="00C435DA">
      <w:pPr>
        <w:pStyle w:val="Heading1"/>
        <w:rPr>
          <w:rFonts w:cstheme="minorHAnsi"/>
          <w:lang w:eastAsia="en-AU"/>
        </w:rPr>
      </w:pPr>
      <w:r w:rsidRPr="0041236C">
        <w:rPr>
          <w:lang w:eastAsia="en-AU"/>
        </w:rPr>
        <w:lastRenderedPageBreak/>
        <w:t>Attachment A</w:t>
      </w:r>
      <w:r w:rsidR="00E32F11">
        <w:rPr>
          <w:lang w:eastAsia="en-AU"/>
        </w:rPr>
        <w:t>:</w:t>
      </w:r>
      <w:r w:rsidR="00726CE6">
        <w:rPr>
          <w:lang w:eastAsia="en-AU"/>
        </w:rPr>
        <w:t xml:space="preserve"> </w:t>
      </w:r>
      <w:r w:rsidRPr="008145E1">
        <w:t>Training Package components to change</w:t>
      </w:r>
    </w:p>
    <w:p w:rsidR="008145E1" w:rsidRPr="00E32F11" w:rsidRDefault="008145E1" w:rsidP="00C435DA">
      <w:pPr>
        <w:contextualSpacing w:val="0"/>
      </w:pPr>
      <w:r w:rsidRPr="00E32F11">
        <w:t>[Insert SSO Name]</w:t>
      </w:r>
    </w:p>
    <w:p w:rsidR="008145E1" w:rsidRPr="00D7392D" w:rsidRDefault="008145E1" w:rsidP="00C435DA">
      <w:pPr>
        <w:contextualSpacing w:val="0"/>
      </w:pPr>
      <w:r w:rsidRPr="00D7392D">
        <w:t>Contact details: [Insert contact details]</w:t>
      </w:r>
    </w:p>
    <w:p w:rsidR="008145E1" w:rsidRPr="00726CE6" w:rsidRDefault="008145E1" w:rsidP="00C435DA">
      <w:pPr>
        <w:contextualSpacing w:val="0"/>
      </w:pPr>
      <w:r w:rsidRPr="00726CE6">
        <w:t xml:space="preserve">Date submitted: [Insert date submitted] </w:t>
      </w:r>
    </w:p>
    <w:tbl>
      <w:tblPr>
        <w:tblStyle w:val="LightList-Accent12"/>
        <w:tblW w:w="5000" w:type="pct"/>
        <w:tblBorders>
          <w:insideH w:val="single" w:sz="8" w:space="0" w:color="4F81BD"/>
          <w:insideV w:val="single" w:sz="8" w:space="0" w:color="4F81BD"/>
        </w:tblBorders>
        <w:tblLook w:val="04A0" w:firstRow="1" w:lastRow="0" w:firstColumn="1" w:lastColumn="0" w:noHBand="0" w:noVBand="1"/>
      </w:tblPr>
      <w:tblGrid>
        <w:gridCol w:w="2186"/>
        <w:gridCol w:w="2159"/>
        <w:gridCol w:w="1647"/>
        <w:gridCol w:w="1646"/>
        <w:gridCol w:w="1787"/>
        <w:gridCol w:w="2997"/>
        <w:gridCol w:w="2624"/>
      </w:tblGrid>
      <w:tr w:rsidR="00726CE6" w:rsidRPr="00C435DA" w:rsidTr="00726CE6">
        <w:trPr>
          <w:cnfStyle w:val="100000000000" w:firstRow="1" w:lastRow="0" w:firstColumn="0" w:lastColumn="0" w:oddVBand="0" w:evenVBand="0" w:oddHBand="0" w:evenHBand="0" w:firstRowFirstColumn="0" w:firstRowLastColumn="0" w:lastRowFirstColumn="0" w:lastRowLastColumn="0"/>
          <w:cantSplit/>
          <w:trHeight w:val="665"/>
          <w:tblHeader/>
        </w:trPr>
        <w:tc>
          <w:tcPr>
            <w:cnfStyle w:val="001000000000" w:firstRow="0" w:lastRow="0" w:firstColumn="1" w:lastColumn="0" w:oddVBand="0" w:evenVBand="0" w:oddHBand="0" w:evenHBand="0" w:firstRowFirstColumn="0" w:firstRowLastColumn="0" w:lastRowFirstColumn="0" w:lastRowLastColumn="0"/>
            <w:tcW w:w="726" w:type="pct"/>
            <w:shd w:val="clear" w:color="auto" w:fill="1B75BC" w:themeFill="text2"/>
          </w:tcPr>
          <w:p w:rsidR="008145E1" w:rsidRPr="00C435DA" w:rsidRDefault="008145E1" w:rsidP="00C435DA">
            <w:pPr>
              <w:rPr>
                <w:b w:val="0"/>
                <w:bCs w:val="0"/>
              </w:rPr>
            </w:pPr>
            <w:r w:rsidRPr="00C435DA">
              <w:rPr>
                <w:b w:val="0"/>
                <w:bCs w:val="0"/>
              </w:rPr>
              <w:t>Training Package Code</w:t>
            </w:r>
          </w:p>
        </w:tc>
        <w:tc>
          <w:tcPr>
            <w:tcW w:w="717" w:type="pct"/>
            <w:shd w:val="clear" w:color="auto" w:fill="1B75BC" w:themeFill="text2"/>
            <w:hideMark/>
          </w:tcPr>
          <w:p w:rsidR="008145E1" w:rsidRPr="00C435DA" w:rsidRDefault="008145E1" w:rsidP="00C435DA">
            <w:pPr>
              <w:cnfStyle w:val="100000000000" w:firstRow="1" w:lastRow="0" w:firstColumn="0" w:lastColumn="0" w:oddVBand="0" w:evenVBand="0" w:oddHBand="0" w:evenHBand="0" w:firstRowFirstColumn="0" w:firstRowLastColumn="0" w:lastRowFirstColumn="0" w:lastRowLastColumn="0"/>
              <w:rPr>
                <w:b w:val="0"/>
                <w:bCs w:val="0"/>
              </w:rPr>
            </w:pPr>
            <w:r w:rsidRPr="00C435DA">
              <w:rPr>
                <w:b w:val="0"/>
                <w:bCs w:val="0"/>
              </w:rPr>
              <w:t>Training Package Name</w:t>
            </w:r>
          </w:p>
        </w:tc>
        <w:tc>
          <w:tcPr>
            <w:tcW w:w="547" w:type="pct"/>
            <w:shd w:val="clear" w:color="auto" w:fill="1B75BC" w:themeFill="text2"/>
          </w:tcPr>
          <w:p w:rsidR="008145E1" w:rsidRPr="00C435DA" w:rsidRDefault="008145E1" w:rsidP="00C435DA">
            <w:pPr>
              <w:cnfStyle w:val="100000000000" w:firstRow="1" w:lastRow="0" w:firstColumn="0" w:lastColumn="0" w:oddVBand="0" w:evenVBand="0" w:oddHBand="0" w:evenHBand="0" w:firstRowFirstColumn="0" w:firstRowLastColumn="0" w:lastRowFirstColumn="0" w:lastRowLastColumn="0"/>
              <w:rPr>
                <w:b w:val="0"/>
                <w:bCs w:val="0"/>
              </w:rPr>
            </w:pPr>
            <w:r w:rsidRPr="00C435DA">
              <w:rPr>
                <w:b w:val="0"/>
                <w:bCs w:val="0"/>
              </w:rPr>
              <w:t>Qualification Code</w:t>
            </w:r>
          </w:p>
        </w:tc>
        <w:tc>
          <w:tcPr>
            <w:tcW w:w="547" w:type="pct"/>
            <w:shd w:val="clear" w:color="auto" w:fill="1B75BC" w:themeFill="text2"/>
            <w:hideMark/>
          </w:tcPr>
          <w:p w:rsidR="008145E1" w:rsidRPr="00C435DA" w:rsidRDefault="008145E1" w:rsidP="00C435DA">
            <w:pPr>
              <w:cnfStyle w:val="100000000000" w:firstRow="1" w:lastRow="0" w:firstColumn="0" w:lastColumn="0" w:oddVBand="0" w:evenVBand="0" w:oddHBand="0" w:evenHBand="0" w:firstRowFirstColumn="0" w:firstRowLastColumn="0" w:lastRowFirstColumn="0" w:lastRowLastColumn="0"/>
              <w:rPr>
                <w:b w:val="0"/>
                <w:bCs w:val="0"/>
              </w:rPr>
            </w:pPr>
            <w:r w:rsidRPr="00C435DA">
              <w:rPr>
                <w:b w:val="0"/>
                <w:bCs w:val="0"/>
              </w:rPr>
              <w:t>Qualification Name</w:t>
            </w:r>
          </w:p>
        </w:tc>
        <w:tc>
          <w:tcPr>
            <w:tcW w:w="594" w:type="pct"/>
            <w:shd w:val="clear" w:color="auto" w:fill="1B75BC" w:themeFill="text2"/>
            <w:hideMark/>
          </w:tcPr>
          <w:p w:rsidR="008145E1" w:rsidRPr="00C435DA" w:rsidRDefault="008145E1" w:rsidP="00C435DA">
            <w:pPr>
              <w:cnfStyle w:val="100000000000" w:firstRow="1" w:lastRow="0" w:firstColumn="0" w:lastColumn="0" w:oddVBand="0" w:evenVBand="0" w:oddHBand="0" w:evenHBand="0" w:firstRowFirstColumn="0" w:firstRowLastColumn="0" w:lastRowFirstColumn="0" w:lastRowLastColumn="0"/>
              <w:rPr>
                <w:b w:val="0"/>
                <w:bCs w:val="0"/>
              </w:rPr>
            </w:pPr>
            <w:r w:rsidRPr="00C435DA">
              <w:rPr>
                <w:b w:val="0"/>
                <w:bCs w:val="0"/>
              </w:rPr>
              <w:t>IRC Name</w:t>
            </w:r>
          </w:p>
        </w:tc>
        <w:tc>
          <w:tcPr>
            <w:tcW w:w="996" w:type="pct"/>
            <w:shd w:val="clear" w:color="auto" w:fill="1B75BC" w:themeFill="text2"/>
          </w:tcPr>
          <w:p w:rsidR="008145E1" w:rsidRPr="00C435DA" w:rsidRDefault="008145E1" w:rsidP="00C435DA">
            <w:pPr>
              <w:cnfStyle w:val="100000000000" w:firstRow="1" w:lastRow="0" w:firstColumn="0" w:lastColumn="0" w:oddVBand="0" w:evenVBand="0" w:oddHBand="0" w:evenHBand="0" w:firstRowFirstColumn="0" w:firstRowLastColumn="0" w:lastRowFirstColumn="0" w:lastRowLastColumn="0"/>
              <w:rPr>
                <w:b w:val="0"/>
                <w:bCs w:val="0"/>
              </w:rPr>
            </w:pPr>
            <w:r w:rsidRPr="00C435DA">
              <w:rPr>
                <w:b w:val="0"/>
                <w:bCs w:val="0"/>
              </w:rPr>
              <w:t>Review status</w:t>
            </w:r>
          </w:p>
          <w:p w:rsidR="008145E1" w:rsidRPr="00C435DA" w:rsidRDefault="008145E1" w:rsidP="00C435DA">
            <w:pPr>
              <w:cnfStyle w:val="100000000000" w:firstRow="1" w:lastRow="0" w:firstColumn="0" w:lastColumn="0" w:oddVBand="0" w:evenVBand="0" w:oddHBand="0" w:evenHBand="0" w:firstRowFirstColumn="0" w:firstRowLastColumn="0" w:lastRowFirstColumn="0" w:lastRowLastColumn="0"/>
              <w:rPr>
                <w:b w:val="0"/>
                <w:bCs w:val="0"/>
              </w:rPr>
            </w:pPr>
          </w:p>
        </w:tc>
        <w:tc>
          <w:tcPr>
            <w:tcW w:w="872" w:type="pct"/>
            <w:shd w:val="clear" w:color="auto" w:fill="1B75BC" w:themeFill="text2"/>
          </w:tcPr>
          <w:p w:rsidR="008145E1" w:rsidRPr="00C435DA" w:rsidRDefault="008145E1" w:rsidP="00C435DA">
            <w:pPr>
              <w:cnfStyle w:val="100000000000" w:firstRow="1" w:lastRow="0" w:firstColumn="0" w:lastColumn="0" w:oddVBand="0" w:evenVBand="0" w:oddHBand="0" w:evenHBand="0" w:firstRowFirstColumn="0" w:firstRowLastColumn="0" w:lastRowFirstColumn="0" w:lastRowLastColumn="0"/>
              <w:rPr>
                <w:b w:val="0"/>
                <w:bCs w:val="0"/>
              </w:rPr>
            </w:pPr>
            <w:r w:rsidRPr="00C435DA">
              <w:rPr>
                <w:b w:val="0"/>
                <w:bCs w:val="0"/>
              </w:rPr>
              <w:t>Change Required</w:t>
            </w:r>
          </w:p>
        </w:tc>
      </w:tr>
      <w:tr w:rsidR="008145E1" w:rsidRPr="00C435DA" w:rsidTr="00726CE6">
        <w:trPr>
          <w:cnfStyle w:val="000000100000" w:firstRow="0" w:lastRow="0" w:firstColumn="0" w:lastColumn="0" w:oddVBand="0" w:evenVBand="0" w:oddHBand="1" w:evenHBand="0"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726" w:type="pct"/>
            <w:tcBorders>
              <w:top w:val="none" w:sz="0" w:space="0" w:color="auto"/>
              <w:left w:val="none" w:sz="0" w:space="0" w:color="auto"/>
              <w:bottom w:val="none" w:sz="0" w:space="0" w:color="auto"/>
            </w:tcBorders>
          </w:tcPr>
          <w:p w:rsidR="008145E1" w:rsidRPr="00C435DA" w:rsidRDefault="008145E1" w:rsidP="00C435DA">
            <w:pPr>
              <w:rPr>
                <w:b w:val="0"/>
                <w:bCs w:val="0"/>
              </w:rPr>
            </w:pPr>
          </w:p>
        </w:tc>
        <w:tc>
          <w:tcPr>
            <w:tcW w:w="717" w:type="pct"/>
            <w:tcBorders>
              <w:top w:val="none" w:sz="0" w:space="0" w:color="auto"/>
              <w:bottom w:val="none" w:sz="0" w:space="0" w:color="auto"/>
            </w:tcBorders>
            <w:noWrap/>
          </w:tcPr>
          <w:p w:rsidR="008145E1" w:rsidRPr="00C435DA" w:rsidRDefault="008145E1" w:rsidP="00C435DA">
            <w:pPr>
              <w:cnfStyle w:val="000000100000" w:firstRow="0" w:lastRow="0" w:firstColumn="0" w:lastColumn="0" w:oddVBand="0" w:evenVBand="0" w:oddHBand="1" w:evenHBand="0" w:firstRowFirstColumn="0" w:firstRowLastColumn="0" w:lastRowFirstColumn="0" w:lastRowLastColumn="0"/>
            </w:pPr>
          </w:p>
        </w:tc>
        <w:tc>
          <w:tcPr>
            <w:tcW w:w="547" w:type="pct"/>
            <w:tcBorders>
              <w:top w:val="none" w:sz="0" w:space="0" w:color="auto"/>
              <w:bottom w:val="none" w:sz="0" w:space="0" w:color="auto"/>
            </w:tcBorders>
          </w:tcPr>
          <w:p w:rsidR="008145E1" w:rsidRPr="00C435DA" w:rsidRDefault="008145E1" w:rsidP="00C435DA">
            <w:pPr>
              <w:cnfStyle w:val="000000100000" w:firstRow="0" w:lastRow="0" w:firstColumn="0" w:lastColumn="0" w:oddVBand="0" w:evenVBand="0" w:oddHBand="1" w:evenHBand="0" w:firstRowFirstColumn="0" w:firstRowLastColumn="0" w:lastRowFirstColumn="0" w:lastRowLastColumn="0"/>
            </w:pPr>
          </w:p>
        </w:tc>
        <w:tc>
          <w:tcPr>
            <w:tcW w:w="547" w:type="pct"/>
            <w:tcBorders>
              <w:top w:val="none" w:sz="0" w:space="0" w:color="auto"/>
              <w:bottom w:val="none" w:sz="0" w:space="0" w:color="auto"/>
            </w:tcBorders>
            <w:noWrap/>
          </w:tcPr>
          <w:p w:rsidR="008145E1" w:rsidRPr="00C435DA" w:rsidRDefault="008145E1" w:rsidP="00C435DA">
            <w:pPr>
              <w:cnfStyle w:val="000000100000" w:firstRow="0" w:lastRow="0" w:firstColumn="0" w:lastColumn="0" w:oddVBand="0" w:evenVBand="0" w:oddHBand="1" w:evenHBand="0" w:firstRowFirstColumn="0" w:firstRowLastColumn="0" w:lastRowFirstColumn="0" w:lastRowLastColumn="0"/>
            </w:pPr>
          </w:p>
        </w:tc>
        <w:tc>
          <w:tcPr>
            <w:tcW w:w="594" w:type="pct"/>
            <w:tcBorders>
              <w:top w:val="none" w:sz="0" w:space="0" w:color="auto"/>
              <w:bottom w:val="none" w:sz="0" w:space="0" w:color="auto"/>
            </w:tcBorders>
            <w:noWrap/>
          </w:tcPr>
          <w:p w:rsidR="008145E1" w:rsidRPr="00C435DA" w:rsidRDefault="008145E1" w:rsidP="00C435DA">
            <w:pPr>
              <w:cnfStyle w:val="000000100000" w:firstRow="0" w:lastRow="0" w:firstColumn="0" w:lastColumn="0" w:oddVBand="0" w:evenVBand="0" w:oddHBand="1" w:evenHBand="0" w:firstRowFirstColumn="0" w:firstRowLastColumn="0" w:lastRowFirstColumn="0" w:lastRowLastColumn="0"/>
            </w:pPr>
          </w:p>
        </w:tc>
        <w:tc>
          <w:tcPr>
            <w:tcW w:w="996" w:type="pct"/>
            <w:tcBorders>
              <w:top w:val="none" w:sz="0" w:space="0" w:color="auto"/>
              <w:bottom w:val="none" w:sz="0" w:space="0" w:color="auto"/>
            </w:tcBorders>
          </w:tcPr>
          <w:p w:rsidR="008145E1" w:rsidRPr="00C435DA" w:rsidRDefault="008145E1" w:rsidP="00C435DA">
            <w:pPr>
              <w:cnfStyle w:val="000000100000" w:firstRow="0" w:lastRow="0" w:firstColumn="0" w:lastColumn="0" w:oddVBand="0" w:evenVBand="0" w:oddHBand="1" w:evenHBand="0" w:firstRowFirstColumn="0" w:firstRowLastColumn="0" w:lastRowFirstColumn="0" w:lastRowLastColumn="0"/>
            </w:pPr>
          </w:p>
        </w:tc>
        <w:tc>
          <w:tcPr>
            <w:tcW w:w="872" w:type="pct"/>
            <w:tcBorders>
              <w:top w:val="none" w:sz="0" w:space="0" w:color="auto"/>
              <w:bottom w:val="none" w:sz="0" w:space="0" w:color="auto"/>
              <w:right w:val="none" w:sz="0" w:space="0" w:color="auto"/>
            </w:tcBorders>
          </w:tcPr>
          <w:p w:rsidR="008145E1" w:rsidRPr="00C435DA" w:rsidRDefault="008145E1" w:rsidP="00C435DA">
            <w:pPr>
              <w:cnfStyle w:val="000000100000" w:firstRow="0" w:lastRow="0" w:firstColumn="0" w:lastColumn="0" w:oddVBand="0" w:evenVBand="0" w:oddHBand="1" w:evenHBand="0" w:firstRowFirstColumn="0" w:firstRowLastColumn="0" w:lastRowFirstColumn="0" w:lastRowLastColumn="0"/>
            </w:pPr>
          </w:p>
        </w:tc>
      </w:tr>
      <w:tr w:rsidR="008145E1" w:rsidRPr="00C435DA" w:rsidTr="00726CE6">
        <w:trPr>
          <w:cantSplit/>
          <w:trHeight w:val="332"/>
        </w:trPr>
        <w:tc>
          <w:tcPr>
            <w:cnfStyle w:val="001000000000" w:firstRow="0" w:lastRow="0" w:firstColumn="1" w:lastColumn="0" w:oddVBand="0" w:evenVBand="0" w:oddHBand="0" w:evenHBand="0" w:firstRowFirstColumn="0" w:firstRowLastColumn="0" w:lastRowFirstColumn="0" w:lastRowLastColumn="0"/>
            <w:tcW w:w="726" w:type="pct"/>
          </w:tcPr>
          <w:p w:rsidR="008145E1" w:rsidRPr="00C435DA" w:rsidRDefault="008145E1" w:rsidP="00C435DA">
            <w:pPr>
              <w:rPr>
                <w:b w:val="0"/>
                <w:bCs w:val="0"/>
              </w:rPr>
            </w:pPr>
          </w:p>
        </w:tc>
        <w:tc>
          <w:tcPr>
            <w:tcW w:w="717" w:type="pct"/>
            <w:noWrap/>
          </w:tcPr>
          <w:p w:rsidR="008145E1" w:rsidRPr="00C435DA" w:rsidRDefault="008145E1" w:rsidP="00C435DA">
            <w:pPr>
              <w:cnfStyle w:val="000000000000" w:firstRow="0" w:lastRow="0" w:firstColumn="0" w:lastColumn="0" w:oddVBand="0" w:evenVBand="0" w:oddHBand="0" w:evenHBand="0" w:firstRowFirstColumn="0" w:firstRowLastColumn="0" w:lastRowFirstColumn="0" w:lastRowLastColumn="0"/>
            </w:pPr>
          </w:p>
        </w:tc>
        <w:tc>
          <w:tcPr>
            <w:tcW w:w="547" w:type="pct"/>
          </w:tcPr>
          <w:p w:rsidR="008145E1" w:rsidRPr="00C435DA" w:rsidRDefault="008145E1" w:rsidP="00C435DA">
            <w:pPr>
              <w:cnfStyle w:val="000000000000" w:firstRow="0" w:lastRow="0" w:firstColumn="0" w:lastColumn="0" w:oddVBand="0" w:evenVBand="0" w:oddHBand="0" w:evenHBand="0" w:firstRowFirstColumn="0" w:firstRowLastColumn="0" w:lastRowFirstColumn="0" w:lastRowLastColumn="0"/>
            </w:pPr>
          </w:p>
        </w:tc>
        <w:tc>
          <w:tcPr>
            <w:tcW w:w="547" w:type="pct"/>
            <w:noWrap/>
          </w:tcPr>
          <w:p w:rsidR="008145E1" w:rsidRPr="00C435DA" w:rsidRDefault="008145E1" w:rsidP="00C435DA">
            <w:pPr>
              <w:cnfStyle w:val="000000000000" w:firstRow="0" w:lastRow="0" w:firstColumn="0" w:lastColumn="0" w:oddVBand="0" w:evenVBand="0" w:oddHBand="0" w:evenHBand="0" w:firstRowFirstColumn="0" w:firstRowLastColumn="0" w:lastRowFirstColumn="0" w:lastRowLastColumn="0"/>
            </w:pPr>
          </w:p>
        </w:tc>
        <w:tc>
          <w:tcPr>
            <w:tcW w:w="594" w:type="pct"/>
            <w:noWrap/>
          </w:tcPr>
          <w:p w:rsidR="008145E1" w:rsidRPr="00C435DA" w:rsidRDefault="008145E1" w:rsidP="00C435DA">
            <w:pPr>
              <w:cnfStyle w:val="000000000000" w:firstRow="0" w:lastRow="0" w:firstColumn="0" w:lastColumn="0" w:oddVBand="0" w:evenVBand="0" w:oddHBand="0" w:evenHBand="0" w:firstRowFirstColumn="0" w:firstRowLastColumn="0" w:lastRowFirstColumn="0" w:lastRowLastColumn="0"/>
            </w:pPr>
          </w:p>
        </w:tc>
        <w:tc>
          <w:tcPr>
            <w:tcW w:w="996" w:type="pct"/>
          </w:tcPr>
          <w:p w:rsidR="008145E1" w:rsidRPr="00C435DA" w:rsidRDefault="008145E1" w:rsidP="00C435DA">
            <w:pPr>
              <w:cnfStyle w:val="000000000000" w:firstRow="0" w:lastRow="0" w:firstColumn="0" w:lastColumn="0" w:oddVBand="0" w:evenVBand="0" w:oddHBand="0" w:evenHBand="0" w:firstRowFirstColumn="0" w:firstRowLastColumn="0" w:lastRowFirstColumn="0" w:lastRowLastColumn="0"/>
            </w:pPr>
          </w:p>
        </w:tc>
        <w:tc>
          <w:tcPr>
            <w:tcW w:w="872" w:type="pct"/>
          </w:tcPr>
          <w:p w:rsidR="008145E1" w:rsidRPr="00C435DA" w:rsidRDefault="008145E1" w:rsidP="00C435DA">
            <w:pPr>
              <w:cnfStyle w:val="000000000000" w:firstRow="0" w:lastRow="0" w:firstColumn="0" w:lastColumn="0" w:oddVBand="0" w:evenVBand="0" w:oddHBand="0" w:evenHBand="0" w:firstRowFirstColumn="0" w:firstRowLastColumn="0" w:lastRowFirstColumn="0" w:lastRowLastColumn="0"/>
            </w:pPr>
          </w:p>
        </w:tc>
      </w:tr>
    </w:tbl>
    <w:p w:rsidR="00D7392D" w:rsidRDefault="008145E1" w:rsidP="00C435DA">
      <w:pPr>
        <w:pStyle w:val="Heading1"/>
      </w:pPr>
      <w:r w:rsidRPr="008145E1">
        <w:t>Attachment B</w:t>
      </w:r>
      <w:r w:rsidR="00E32F11">
        <w:t xml:space="preserve">: </w:t>
      </w:r>
      <w:r w:rsidR="00D7392D" w:rsidRPr="00D7392D">
        <w:t>Stakeholder Consultation Method and Scale</w:t>
      </w:r>
    </w:p>
    <w:p w:rsidR="00726CE6" w:rsidRDefault="00726CE6" w:rsidP="00C435DA">
      <w:pPr>
        <w:pStyle w:val="Heading2"/>
      </w:pPr>
      <w:r w:rsidRPr="00D7392D">
        <w:t>Stakeholder Consultation</w:t>
      </w:r>
    </w:p>
    <w:tbl>
      <w:tblPr>
        <w:tblStyle w:val="LightList-Accent12"/>
        <w:tblW w:w="5000" w:type="pct"/>
        <w:tblBorders>
          <w:top w:val="single" w:sz="4" w:space="0" w:color="1B75BC" w:themeColor="text2"/>
          <w:left w:val="single" w:sz="4" w:space="0" w:color="1B75BC" w:themeColor="text2"/>
          <w:bottom w:val="single" w:sz="4" w:space="0" w:color="1B75BC" w:themeColor="text2"/>
          <w:right w:val="single" w:sz="4" w:space="0" w:color="1B75BC" w:themeColor="text2"/>
          <w:insideH w:val="single" w:sz="4" w:space="0" w:color="1B75BC" w:themeColor="text2"/>
          <w:insideV w:val="single" w:sz="4" w:space="0" w:color="1B75BC" w:themeColor="text2"/>
        </w:tblBorders>
        <w:tblLook w:val="04A0" w:firstRow="1" w:lastRow="0" w:firstColumn="1" w:lastColumn="0" w:noHBand="0" w:noVBand="1"/>
      </w:tblPr>
      <w:tblGrid>
        <w:gridCol w:w="4360"/>
        <w:gridCol w:w="10686"/>
      </w:tblGrid>
      <w:tr w:rsidR="00BE66FE" w:rsidRPr="00C435DA" w:rsidTr="00726CE6">
        <w:trPr>
          <w:cnfStyle w:val="100000000000" w:firstRow="1" w:lastRow="0" w:firstColumn="0" w:lastColumn="0" w:oddVBand="0" w:evenVBand="0" w:oddHBand="0" w:evenHBand="0" w:firstRowFirstColumn="0" w:firstRowLastColumn="0" w:lastRowFirstColumn="0" w:lastRowLastColumn="0"/>
          <w:cantSplit/>
          <w:trHeight w:val="248"/>
        </w:trPr>
        <w:tc>
          <w:tcPr>
            <w:cnfStyle w:val="001000000000" w:firstRow="0" w:lastRow="0" w:firstColumn="1" w:lastColumn="0" w:oddVBand="0" w:evenVBand="0" w:oddHBand="0" w:evenHBand="0" w:firstRowFirstColumn="0" w:firstRowLastColumn="0" w:lastRowFirstColumn="0" w:lastRowLastColumn="0"/>
            <w:tcW w:w="1449" w:type="pct"/>
          </w:tcPr>
          <w:p w:rsidR="00BE66FE" w:rsidRPr="00C435DA" w:rsidRDefault="00BE66FE" w:rsidP="00C435DA">
            <w:pPr>
              <w:rPr>
                <w:b w:val="0"/>
                <w:bCs w:val="0"/>
              </w:rPr>
            </w:pPr>
            <w:r w:rsidRPr="00C435DA">
              <w:rPr>
                <w:b w:val="0"/>
                <w:bCs w:val="0"/>
              </w:rPr>
              <w:t>Name of Stakeholder</w:t>
            </w:r>
          </w:p>
        </w:tc>
        <w:tc>
          <w:tcPr>
            <w:tcW w:w="3551" w:type="pct"/>
          </w:tcPr>
          <w:p w:rsidR="00BE66FE" w:rsidRPr="00C435DA" w:rsidRDefault="00BE66FE" w:rsidP="00C435DA">
            <w:pPr>
              <w:cnfStyle w:val="100000000000" w:firstRow="1" w:lastRow="0" w:firstColumn="0" w:lastColumn="0" w:oddVBand="0" w:evenVBand="0" w:oddHBand="0" w:evenHBand="0" w:firstRowFirstColumn="0" w:firstRowLastColumn="0" w:lastRowFirstColumn="0" w:lastRowLastColumn="0"/>
              <w:rPr>
                <w:b w:val="0"/>
                <w:bCs w:val="0"/>
              </w:rPr>
            </w:pPr>
            <w:r w:rsidRPr="00C435DA">
              <w:rPr>
                <w:b w:val="0"/>
                <w:bCs w:val="0"/>
              </w:rPr>
              <w:t xml:space="preserve">Detail method(s) and Scale of Consultation </w:t>
            </w:r>
          </w:p>
        </w:tc>
      </w:tr>
      <w:tr w:rsidR="00BE66FE" w:rsidRPr="00C435DA" w:rsidTr="00726CE6">
        <w:trPr>
          <w:cnfStyle w:val="000000100000" w:firstRow="0" w:lastRow="0" w:firstColumn="0" w:lastColumn="0" w:oddVBand="0" w:evenVBand="0" w:oddHBand="1" w:evenHBand="0" w:firstRowFirstColumn="0" w:firstRowLastColumn="0" w:lastRowFirstColumn="0" w:lastRowLastColumn="0"/>
          <w:cantSplit/>
          <w:trHeight w:val="311"/>
        </w:trPr>
        <w:tc>
          <w:tcPr>
            <w:cnfStyle w:val="001000000000" w:firstRow="0" w:lastRow="0" w:firstColumn="1" w:lastColumn="0" w:oddVBand="0" w:evenVBand="0" w:oddHBand="0" w:evenHBand="0" w:firstRowFirstColumn="0" w:firstRowLastColumn="0" w:lastRowFirstColumn="0" w:lastRowLastColumn="0"/>
            <w:tcW w:w="1449" w:type="pct"/>
          </w:tcPr>
          <w:p w:rsidR="00BE66FE" w:rsidRPr="00C435DA" w:rsidRDefault="00BE66FE" w:rsidP="00C435DA">
            <w:pPr>
              <w:rPr>
                <w:b w:val="0"/>
                <w:bCs w:val="0"/>
              </w:rPr>
            </w:pPr>
          </w:p>
        </w:tc>
        <w:tc>
          <w:tcPr>
            <w:tcW w:w="3551" w:type="pct"/>
          </w:tcPr>
          <w:p w:rsidR="00BE66FE" w:rsidRPr="00C435DA" w:rsidRDefault="00BE66FE" w:rsidP="00C435DA">
            <w:pPr>
              <w:cnfStyle w:val="000000100000" w:firstRow="0" w:lastRow="0" w:firstColumn="0" w:lastColumn="0" w:oddVBand="0" w:evenVBand="0" w:oddHBand="1" w:evenHBand="0" w:firstRowFirstColumn="0" w:firstRowLastColumn="0" w:lastRowFirstColumn="0" w:lastRowLastColumn="0"/>
            </w:pPr>
          </w:p>
        </w:tc>
      </w:tr>
      <w:tr w:rsidR="00BE66FE" w:rsidRPr="00C435DA" w:rsidTr="00726CE6">
        <w:trPr>
          <w:cantSplit/>
          <w:trHeight w:val="295"/>
        </w:trPr>
        <w:tc>
          <w:tcPr>
            <w:cnfStyle w:val="001000000000" w:firstRow="0" w:lastRow="0" w:firstColumn="1" w:lastColumn="0" w:oddVBand="0" w:evenVBand="0" w:oddHBand="0" w:evenHBand="0" w:firstRowFirstColumn="0" w:firstRowLastColumn="0" w:lastRowFirstColumn="0" w:lastRowLastColumn="0"/>
            <w:tcW w:w="1449" w:type="pct"/>
          </w:tcPr>
          <w:p w:rsidR="00BE66FE" w:rsidRPr="00C435DA" w:rsidRDefault="00BE66FE" w:rsidP="00C435DA">
            <w:pPr>
              <w:rPr>
                <w:b w:val="0"/>
                <w:bCs w:val="0"/>
              </w:rPr>
            </w:pPr>
          </w:p>
        </w:tc>
        <w:tc>
          <w:tcPr>
            <w:tcW w:w="3551" w:type="pct"/>
          </w:tcPr>
          <w:p w:rsidR="00BE66FE" w:rsidRPr="00C435DA" w:rsidRDefault="00BE66FE" w:rsidP="00C435DA">
            <w:pPr>
              <w:cnfStyle w:val="000000000000" w:firstRow="0" w:lastRow="0" w:firstColumn="0" w:lastColumn="0" w:oddVBand="0" w:evenVBand="0" w:oddHBand="0" w:evenHBand="0" w:firstRowFirstColumn="0" w:firstRowLastColumn="0" w:lastRowFirstColumn="0" w:lastRowLastColumn="0"/>
            </w:pPr>
          </w:p>
        </w:tc>
      </w:tr>
    </w:tbl>
    <w:p w:rsidR="008145E1" w:rsidRPr="00C435DA" w:rsidRDefault="008145E1" w:rsidP="00C435DA"/>
    <w:sectPr w:rsidR="008145E1" w:rsidRPr="00C435DA" w:rsidSect="008145E1">
      <w:pgSz w:w="16838" w:h="11906" w:orient="landscape"/>
      <w:pgMar w:top="1440" w:right="1440" w:bottom="1440" w:left="5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029" w:rsidRDefault="00267029" w:rsidP="00C435DA">
      <w:r>
        <w:separator/>
      </w:r>
    </w:p>
  </w:endnote>
  <w:endnote w:type="continuationSeparator" w:id="0">
    <w:p w:rsidR="00267029" w:rsidRDefault="00267029" w:rsidP="00C4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029" w:rsidRDefault="00267029" w:rsidP="00C435DA">
      <w:r>
        <w:separator/>
      </w:r>
    </w:p>
  </w:footnote>
  <w:footnote w:type="continuationSeparator" w:id="0">
    <w:p w:rsidR="00267029" w:rsidRDefault="00267029" w:rsidP="00C435DA">
      <w:r>
        <w:continuationSeparator/>
      </w:r>
    </w:p>
  </w:footnote>
  <w:footnote w:id="1">
    <w:p w:rsidR="00CC788E" w:rsidRPr="008145E1" w:rsidRDefault="00CC788E" w:rsidP="00C435DA">
      <w:r w:rsidRPr="008145E1">
        <w:rPr>
          <w:rStyle w:val="FootnoteReference"/>
          <w:rFonts w:asciiTheme="majorHAnsi" w:hAnsiTheme="majorHAnsi"/>
          <w:sz w:val="20"/>
          <w:szCs w:val="20"/>
        </w:rPr>
        <w:footnoteRef/>
      </w:r>
      <w:r w:rsidRPr="008145E1">
        <w:t xml:space="preserve"> More information about the CISC reforms is available at</w:t>
      </w:r>
      <w:r w:rsidR="00052206">
        <w:t xml:space="preserve"> </w:t>
      </w:r>
      <w:hyperlink r:id="rId1" w:history="1">
        <w:r w:rsidR="00E32F11">
          <w:rPr>
            <w:rStyle w:val="Hyperlink"/>
            <w:rFonts w:asciiTheme="majorHAnsi" w:hAnsiTheme="majorHAnsi"/>
            <w:sz w:val="20"/>
            <w:szCs w:val="20"/>
          </w:rPr>
          <w:t>Outcomes of the review of training packages and accredited courses</w:t>
        </w:r>
      </w:hyperlink>
      <w:r w:rsidRPr="008145E1">
        <w:t>. Reforms were to: remove</w:t>
      </w:r>
      <w:r w:rsidRPr="008145E1">
        <w:rPr>
          <w:rFonts w:cstheme="minorHAnsi"/>
        </w:rPr>
        <w:t xml:space="preserve"> obsolete qualifications from the system; provide more information about industry’s expectations of training delivery; better support individuals to move more easily between related occupations; create more units that can be owned and used by multiple industry sectors; and foster greater recognition of skill sets.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714A"/>
    <w:multiLevelType w:val="hybridMultilevel"/>
    <w:tmpl w:val="08C60758"/>
    <w:lvl w:ilvl="0" w:tplc="08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AE0813"/>
    <w:multiLevelType w:val="hybridMultilevel"/>
    <w:tmpl w:val="C342444C"/>
    <w:lvl w:ilvl="0" w:tplc="D82CA4E0">
      <w:start w:val="1"/>
      <w:numFmt w:val="bullet"/>
      <w:lvlText w:val=""/>
      <w:lvlJc w:val="left"/>
      <w:pPr>
        <w:ind w:left="720" w:hanging="360"/>
      </w:pPr>
      <w:rPr>
        <w:rFonts w:ascii="Symbol" w:hAnsi="Symbol" w:cs="Garamond" w:hint="default"/>
        <w:b w:val="0"/>
        <w:bCs w:val="0"/>
        <w:i w:val="0"/>
        <w:iCs w:val="0"/>
        <w:color w:val="auto"/>
        <w:sz w:val="16"/>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50505E"/>
    <w:multiLevelType w:val="multilevel"/>
    <w:tmpl w:val="273A4CC2"/>
    <w:lvl w:ilvl="0">
      <w:start w:val="1"/>
      <w:numFmt w:val="bullet"/>
      <w:lvlText w:val=""/>
      <w:lvlJc w:val="left"/>
      <w:pPr>
        <w:ind w:left="720" w:hanging="360"/>
      </w:pPr>
      <w:rPr>
        <w:rFonts w:ascii="Symbol" w:hAnsi="Symbol" w:cs="Times New Roman"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2962AE"/>
    <w:multiLevelType w:val="multilevel"/>
    <w:tmpl w:val="273A4CC2"/>
    <w:lvl w:ilvl="0">
      <w:start w:val="1"/>
      <w:numFmt w:val="bullet"/>
      <w:lvlText w:val=""/>
      <w:lvlJc w:val="left"/>
      <w:pPr>
        <w:ind w:left="720" w:hanging="360"/>
      </w:pPr>
      <w:rPr>
        <w:rFonts w:ascii="Symbol" w:hAnsi="Symbol" w:cs="Times New Roman"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8A77314"/>
    <w:multiLevelType w:val="hybridMultilevel"/>
    <w:tmpl w:val="1F7E89D8"/>
    <w:lvl w:ilvl="0" w:tplc="0C090003">
      <w:start w:val="1"/>
      <w:numFmt w:val="bullet"/>
      <w:lvlText w:val="o"/>
      <w:lvlJc w:val="left"/>
      <w:pPr>
        <w:ind w:left="720" w:hanging="360"/>
      </w:pPr>
      <w:rPr>
        <w:rFonts w:ascii="Courier New" w:hAnsi="Courier New" w:cs="Courier New" w:hint="default"/>
        <w:b w:val="0"/>
        <w:bCs w:val="0"/>
        <w:i w:val="0"/>
        <w:iCs w:val="0"/>
        <w:color w:val="auto"/>
        <w:sz w:val="16"/>
        <w:szCs w:val="24"/>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BD693F"/>
    <w:multiLevelType w:val="hybridMultilevel"/>
    <w:tmpl w:val="D9ECABF8"/>
    <w:lvl w:ilvl="0" w:tplc="D82CA4E0">
      <w:start w:val="1"/>
      <w:numFmt w:val="bullet"/>
      <w:lvlText w:val=""/>
      <w:lvlJc w:val="left"/>
      <w:pPr>
        <w:ind w:left="720" w:hanging="360"/>
      </w:pPr>
      <w:rPr>
        <w:rFonts w:ascii="Symbol" w:hAnsi="Symbol" w:hint="default"/>
        <w:b w:val="0"/>
        <w:i w:val="0"/>
        <w:color w:val="auto"/>
        <w:sz w:val="24"/>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7D61DC"/>
    <w:multiLevelType w:val="multilevel"/>
    <w:tmpl w:val="273A4CC2"/>
    <w:lvl w:ilvl="0">
      <w:start w:val="1"/>
      <w:numFmt w:val="bullet"/>
      <w:lvlText w:val=""/>
      <w:lvlJc w:val="left"/>
      <w:pPr>
        <w:ind w:left="720" w:hanging="360"/>
      </w:pPr>
      <w:rPr>
        <w:rFonts w:ascii="Symbol" w:hAnsi="Symbol" w:cs="Times New Roman"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6A2AEE"/>
    <w:multiLevelType w:val="hybridMultilevel"/>
    <w:tmpl w:val="62A6FDD6"/>
    <w:lvl w:ilvl="0" w:tplc="D82CA4E0">
      <w:start w:val="1"/>
      <w:numFmt w:val="bullet"/>
      <w:lvlText w:val=""/>
      <w:lvlJc w:val="left"/>
      <w:pPr>
        <w:ind w:left="720" w:hanging="360"/>
      </w:pPr>
      <w:rPr>
        <w:rFonts w:ascii="Symbol" w:hAnsi="Symbol" w:cs="Garamond" w:hint="default"/>
        <w:b w:val="0"/>
        <w:bCs w:val="0"/>
        <w:i w:val="0"/>
        <w:iCs w:val="0"/>
        <w:color w:val="auto"/>
        <w:sz w:val="16"/>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DC4BA3"/>
    <w:multiLevelType w:val="hybridMultilevel"/>
    <w:tmpl w:val="01D49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9C1B7B"/>
    <w:multiLevelType w:val="multilevel"/>
    <w:tmpl w:val="273A4CC2"/>
    <w:lvl w:ilvl="0">
      <w:start w:val="1"/>
      <w:numFmt w:val="bullet"/>
      <w:lvlText w:val=""/>
      <w:lvlJc w:val="left"/>
      <w:pPr>
        <w:ind w:left="720" w:hanging="360"/>
      </w:pPr>
      <w:rPr>
        <w:rFonts w:ascii="Symbol" w:hAnsi="Symbol" w:cs="Times New Roman"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06A5D81"/>
    <w:multiLevelType w:val="multilevel"/>
    <w:tmpl w:val="7B58563E"/>
    <w:lvl w:ilvl="0">
      <w:start w:val="1"/>
      <w:numFmt w:val="bullet"/>
      <w:lvlText w:val=""/>
      <w:lvlJc w:val="left"/>
      <w:pPr>
        <w:ind w:left="360" w:hanging="360"/>
      </w:pPr>
      <w:rPr>
        <w:rFonts w:ascii="Symbol" w:hAnsi="Symbol" w:hint="default"/>
        <w:b/>
      </w:rPr>
    </w:lvl>
    <w:lvl w:ilvl="1">
      <w:start w:val="1"/>
      <w:numFmt w:val="bullet"/>
      <w:lvlText w:val=""/>
      <w:lvlJc w:val="left"/>
      <w:pPr>
        <w:ind w:left="792" w:hanging="432"/>
      </w:pPr>
      <w:rPr>
        <w:rFonts w:ascii="Symbol" w:hAnsi="Symbol" w:hint="default"/>
        <w:b w:val="0"/>
        <w:color w:val="auto"/>
      </w:rPr>
    </w:lvl>
    <w:lvl w:ilvl="2">
      <w:start w:val="1"/>
      <w:numFmt w:val="bullet"/>
      <w:lvlText w:val=""/>
      <w:lvlJc w:val="left"/>
      <w:pPr>
        <w:ind w:left="1224" w:hanging="504"/>
      </w:pPr>
      <w:rPr>
        <w:rFonts w:ascii="Symbol" w:hAnsi="Symbol" w:hint="default"/>
        <w:sz w:val="16"/>
      </w:rPr>
    </w:lvl>
    <w:lvl w:ilvl="3">
      <w:start w:val="1"/>
      <w:numFmt w:val="bullet"/>
      <w:lvlText w:val=""/>
      <w:lvlJc w:val="left"/>
      <w:pPr>
        <w:ind w:left="1728" w:hanging="648"/>
      </w:pPr>
      <w:rPr>
        <w:rFonts w:ascii="Wingdings" w:hAnsi="Wingdings" w:hint="default"/>
      </w:rPr>
    </w:lvl>
    <w:lvl w:ilvl="4">
      <w:start w:val="1"/>
      <w:numFmt w:val="bullet"/>
      <w:lvlText w:val="o"/>
      <w:lvlJc w:val="left"/>
      <w:pPr>
        <w:ind w:left="2232" w:hanging="792"/>
      </w:pPr>
      <w:rPr>
        <w:rFonts w:ascii="Courier New" w:hAnsi="Courier New"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CF21858"/>
    <w:multiLevelType w:val="hybridMultilevel"/>
    <w:tmpl w:val="18EED056"/>
    <w:lvl w:ilvl="0" w:tplc="D82CA4E0">
      <w:start w:val="1"/>
      <w:numFmt w:val="bullet"/>
      <w:lvlText w:val=""/>
      <w:lvlJc w:val="left"/>
      <w:pPr>
        <w:ind w:left="720" w:hanging="360"/>
      </w:pPr>
      <w:rPr>
        <w:rFonts w:ascii="Symbol" w:hAnsi="Symbol" w:cs="Garamond" w:hint="default"/>
        <w:b w:val="0"/>
        <w:bCs w:val="0"/>
        <w:i w:val="0"/>
        <w:iCs w:val="0"/>
        <w:color w:val="auto"/>
        <w:sz w:val="16"/>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032606"/>
    <w:multiLevelType w:val="hybridMultilevel"/>
    <w:tmpl w:val="D39478DA"/>
    <w:lvl w:ilvl="0" w:tplc="D82CA4E0">
      <w:start w:val="1"/>
      <w:numFmt w:val="bullet"/>
      <w:lvlText w:val=""/>
      <w:lvlJc w:val="left"/>
      <w:pPr>
        <w:ind w:left="720" w:hanging="360"/>
      </w:pPr>
      <w:rPr>
        <w:rFonts w:ascii="Symbol" w:hAnsi="Symbol" w:cs="Garamond" w:hint="default"/>
        <w:b w:val="0"/>
        <w:bCs w:val="0"/>
        <w:i w:val="0"/>
        <w:iCs w:val="0"/>
        <w:color w:val="auto"/>
        <w:sz w:val="16"/>
        <w:szCs w:val="24"/>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8167AB2"/>
    <w:multiLevelType w:val="hybridMultilevel"/>
    <w:tmpl w:val="4538D610"/>
    <w:lvl w:ilvl="0" w:tplc="D82CA4E0">
      <w:start w:val="1"/>
      <w:numFmt w:val="bullet"/>
      <w:lvlText w:val=""/>
      <w:lvlJc w:val="left"/>
      <w:pPr>
        <w:ind w:left="720" w:hanging="360"/>
      </w:pPr>
      <w:rPr>
        <w:rFonts w:ascii="Symbol" w:hAnsi="Symbol" w:cs="Garamond" w:hint="default"/>
        <w:b w:val="0"/>
        <w:bCs w:val="0"/>
        <w:i w:val="0"/>
        <w:iCs w:val="0"/>
        <w:color w:val="auto"/>
        <w:sz w:val="16"/>
        <w:szCs w:val="24"/>
      </w:rPr>
    </w:lvl>
    <w:lvl w:ilvl="1" w:tplc="D3D67A2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C02BD8"/>
    <w:multiLevelType w:val="multilevel"/>
    <w:tmpl w:val="273A4CC2"/>
    <w:lvl w:ilvl="0">
      <w:start w:val="1"/>
      <w:numFmt w:val="bullet"/>
      <w:lvlText w:val=""/>
      <w:lvlJc w:val="left"/>
      <w:pPr>
        <w:ind w:left="720" w:hanging="360"/>
      </w:pPr>
      <w:rPr>
        <w:rFonts w:ascii="Symbol" w:hAnsi="Symbol" w:cs="Times New Roman"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F2C5F32"/>
    <w:multiLevelType w:val="hybridMultilevel"/>
    <w:tmpl w:val="B5087682"/>
    <w:lvl w:ilvl="0" w:tplc="D82CA4E0">
      <w:start w:val="1"/>
      <w:numFmt w:val="bullet"/>
      <w:lvlText w:val=""/>
      <w:lvlJc w:val="left"/>
      <w:pPr>
        <w:ind w:left="720" w:hanging="360"/>
      </w:pPr>
      <w:rPr>
        <w:rFonts w:ascii="Symbol" w:hAnsi="Symbol" w:cs="Garamond" w:hint="default"/>
        <w:b w:val="0"/>
        <w:bCs w:val="0"/>
        <w:i w:val="0"/>
        <w:iCs w:val="0"/>
        <w:color w:val="auto"/>
        <w:sz w:val="16"/>
        <w:szCs w:val="24"/>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5C336F4"/>
    <w:multiLevelType w:val="hybridMultilevel"/>
    <w:tmpl w:val="E042D2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nsid w:val="65D02B22"/>
    <w:multiLevelType w:val="hybridMultilevel"/>
    <w:tmpl w:val="E76A8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5339E9"/>
    <w:multiLevelType w:val="hybridMultilevel"/>
    <w:tmpl w:val="CC1023A4"/>
    <w:lvl w:ilvl="0" w:tplc="D82CA4E0">
      <w:start w:val="1"/>
      <w:numFmt w:val="bullet"/>
      <w:lvlText w:val=""/>
      <w:lvlJc w:val="left"/>
      <w:pPr>
        <w:ind w:left="720" w:hanging="360"/>
      </w:pPr>
      <w:rPr>
        <w:rFonts w:ascii="Symbol" w:hAnsi="Symbol" w:hint="default"/>
        <w:b w:val="0"/>
        <w:i w:val="0"/>
        <w:color w:val="auto"/>
        <w:sz w:val="24"/>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7EB6829"/>
    <w:multiLevelType w:val="hybridMultilevel"/>
    <w:tmpl w:val="510A552C"/>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696C17F3"/>
    <w:multiLevelType w:val="hybridMultilevel"/>
    <w:tmpl w:val="2B8021A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6CE5492C"/>
    <w:multiLevelType w:val="hybridMultilevel"/>
    <w:tmpl w:val="D3003CC6"/>
    <w:lvl w:ilvl="0" w:tplc="D82CA4E0">
      <w:start w:val="1"/>
      <w:numFmt w:val="bullet"/>
      <w:lvlText w:val=""/>
      <w:lvlJc w:val="left"/>
      <w:pPr>
        <w:ind w:left="1080" w:hanging="360"/>
      </w:pPr>
      <w:rPr>
        <w:rFonts w:ascii="Symbol" w:hAnsi="Symbol" w:cs="Garamond" w:hint="default"/>
        <w:b w:val="0"/>
        <w:bCs w:val="0"/>
        <w:i w:val="0"/>
        <w:iCs w:val="0"/>
        <w:color w:val="auto"/>
        <w:sz w:val="16"/>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6E84138B"/>
    <w:multiLevelType w:val="hybridMultilevel"/>
    <w:tmpl w:val="FA5A0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B4A23FB"/>
    <w:multiLevelType w:val="hybridMultilevel"/>
    <w:tmpl w:val="9FECCB46"/>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1"/>
  </w:num>
  <w:num w:numId="2">
    <w:abstractNumId w:val="13"/>
  </w:num>
  <w:num w:numId="3">
    <w:abstractNumId w:val="21"/>
  </w:num>
  <w:num w:numId="4">
    <w:abstractNumId w:val="7"/>
  </w:num>
  <w:num w:numId="5">
    <w:abstractNumId w:val="0"/>
  </w:num>
  <w:num w:numId="6">
    <w:abstractNumId w:val="1"/>
  </w:num>
  <w:num w:numId="7">
    <w:abstractNumId w:val="5"/>
  </w:num>
  <w:num w:numId="8">
    <w:abstractNumId w:val="23"/>
  </w:num>
  <w:num w:numId="9">
    <w:abstractNumId w:val="18"/>
  </w:num>
  <w:num w:numId="10">
    <w:abstractNumId w:val="15"/>
  </w:num>
  <w:num w:numId="11">
    <w:abstractNumId w:val="12"/>
  </w:num>
  <w:num w:numId="12">
    <w:abstractNumId w:val="4"/>
  </w:num>
  <w:num w:numId="13">
    <w:abstractNumId w:val="19"/>
  </w:num>
  <w:num w:numId="14">
    <w:abstractNumId w:val="10"/>
  </w:num>
  <w:num w:numId="15">
    <w:abstractNumId w:val="16"/>
  </w:num>
  <w:num w:numId="16">
    <w:abstractNumId w:val="17"/>
  </w:num>
  <w:num w:numId="17">
    <w:abstractNumId w:val="8"/>
  </w:num>
  <w:num w:numId="18">
    <w:abstractNumId w:val="20"/>
  </w:num>
  <w:num w:numId="19">
    <w:abstractNumId w:val="22"/>
  </w:num>
  <w:num w:numId="20">
    <w:abstractNumId w:val="6"/>
  </w:num>
  <w:num w:numId="21">
    <w:abstractNumId w:val="3"/>
  </w:num>
  <w:num w:numId="22">
    <w:abstractNumId w:val="14"/>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9835B3"/>
    <w:rsid w:val="00015E19"/>
    <w:rsid w:val="00022D0B"/>
    <w:rsid w:val="00052206"/>
    <w:rsid w:val="00072ED3"/>
    <w:rsid w:val="000B3688"/>
    <w:rsid w:val="000F6363"/>
    <w:rsid w:val="0014028B"/>
    <w:rsid w:val="00145908"/>
    <w:rsid w:val="001B72CC"/>
    <w:rsid w:val="00205F05"/>
    <w:rsid w:val="00224AA3"/>
    <w:rsid w:val="002253B9"/>
    <w:rsid w:val="00255D5F"/>
    <w:rsid w:val="00267029"/>
    <w:rsid w:val="0029212C"/>
    <w:rsid w:val="002C4A71"/>
    <w:rsid w:val="0035198B"/>
    <w:rsid w:val="00373F26"/>
    <w:rsid w:val="00386CCC"/>
    <w:rsid w:val="00430A0B"/>
    <w:rsid w:val="0044264E"/>
    <w:rsid w:val="004745FC"/>
    <w:rsid w:val="0049415A"/>
    <w:rsid w:val="004B132F"/>
    <w:rsid w:val="00575569"/>
    <w:rsid w:val="00582B77"/>
    <w:rsid w:val="005915D6"/>
    <w:rsid w:val="005A079D"/>
    <w:rsid w:val="005A558E"/>
    <w:rsid w:val="005A62F2"/>
    <w:rsid w:val="00602A24"/>
    <w:rsid w:val="00623D60"/>
    <w:rsid w:val="00623E4B"/>
    <w:rsid w:val="00624E4D"/>
    <w:rsid w:val="00656FF1"/>
    <w:rsid w:val="006842A3"/>
    <w:rsid w:val="006A1409"/>
    <w:rsid w:val="006A4C6A"/>
    <w:rsid w:val="006D1E2B"/>
    <w:rsid w:val="006E207D"/>
    <w:rsid w:val="006E36FE"/>
    <w:rsid w:val="006E7C7E"/>
    <w:rsid w:val="00711781"/>
    <w:rsid w:val="00726CE6"/>
    <w:rsid w:val="007330D6"/>
    <w:rsid w:val="007332EB"/>
    <w:rsid w:val="00743A17"/>
    <w:rsid w:val="00757464"/>
    <w:rsid w:val="007B2AD5"/>
    <w:rsid w:val="007C7E06"/>
    <w:rsid w:val="008145E1"/>
    <w:rsid w:val="0088296E"/>
    <w:rsid w:val="00883AD8"/>
    <w:rsid w:val="008C49EA"/>
    <w:rsid w:val="008F24EB"/>
    <w:rsid w:val="009317B6"/>
    <w:rsid w:val="00954BD7"/>
    <w:rsid w:val="00955864"/>
    <w:rsid w:val="00963F83"/>
    <w:rsid w:val="009835B3"/>
    <w:rsid w:val="009E6B42"/>
    <w:rsid w:val="00A83AE3"/>
    <w:rsid w:val="00AA3710"/>
    <w:rsid w:val="00AB62DE"/>
    <w:rsid w:val="00AC21B0"/>
    <w:rsid w:val="00B32985"/>
    <w:rsid w:val="00B44748"/>
    <w:rsid w:val="00BC48EA"/>
    <w:rsid w:val="00BE4EB3"/>
    <w:rsid w:val="00BE66FE"/>
    <w:rsid w:val="00C25A5D"/>
    <w:rsid w:val="00C36F13"/>
    <w:rsid w:val="00C435DA"/>
    <w:rsid w:val="00C50550"/>
    <w:rsid w:val="00C75AA3"/>
    <w:rsid w:val="00C86323"/>
    <w:rsid w:val="00CB0E88"/>
    <w:rsid w:val="00CC788E"/>
    <w:rsid w:val="00CF588C"/>
    <w:rsid w:val="00D06DE7"/>
    <w:rsid w:val="00D12417"/>
    <w:rsid w:val="00D60A00"/>
    <w:rsid w:val="00D7392D"/>
    <w:rsid w:val="00D77A8F"/>
    <w:rsid w:val="00E32F11"/>
    <w:rsid w:val="00E65F05"/>
    <w:rsid w:val="00EC3708"/>
    <w:rsid w:val="00F01CD2"/>
    <w:rsid w:val="00F215FF"/>
    <w:rsid w:val="00FB4FE1"/>
    <w:rsid w:val="00FC1671"/>
    <w:rsid w:val="00FC6660"/>
    <w:rsid w:val="00FF7A7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5DA"/>
    <w:pPr>
      <w:spacing w:before="120" w:after="120" w:line="240" w:lineRule="auto"/>
      <w:contextualSpacing/>
    </w:pPr>
    <w:rPr>
      <w:rFonts w:ascii="Cambria" w:hAnsi="Cambria"/>
    </w:rPr>
  </w:style>
  <w:style w:type="paragraph" w:styleId="Heading1">
    <w:name w:val="heading 1"/>
    <w:basedOn w:val="Normal"/>
    <w:next w:val="Normal"/>
    <w:link w:val="Heading1Char"/>
    <w:uiPriority w:val="9"/>
    <w:qFormat/>
    <w:rsid w:val="00726CE6"/>
    <w:pPr>
      <w:keepNext/>
      <w:keepLines/>
      <w:spacing w:before="480" w:after="0"/>
      <w:outlineLvl w:val="0"/>
    </w:pPr>
    <w:rPr>
      <w:rFonts w:asciiTheme="majorHAnsi" w:eastAsiaTheme="majorEastAsia" w:hAnsiTheme="majorHAnsi" w:cstheme="majorBidi"/>
      <w:b/>
      <w:bCs/>
      <w:color w:val="1B75BC" w:themeColor="text2"/>
      <w:sz w:val="26"/>
      <w:szCs w:val="26"/>
    </w:rPr>
  </w:style>
  <w:style w:type="paragraph" w:styleId="Heading2">
    <w:name w:val="heading 2"/>
    <w:basedOn w:val="Normal"/>
    <w:next w:val="Normal"/>
    <w:link w:val="Heading2Char"/>
    <w:uiPriority w:val="9"/>
    <w:unhideWhenUsed/>
    <w:qFormat/>
    <w:rsid w:val="00726CE6"/>
    <w:pPr>
      <w:keepNext/>
      <w:keepLines/>
      <w:spacing w:before="200" w:after="0"/>
      <w:outlineLvl w:val="1"/>
    </w:pPr>
    <w:rPr>
      <w:rFonts w:asciiTheme="majorHAnsi" w:eastAsiaTheme="majorEastAsia" w:hAnsiTheme="majorHAnsi" w:cstheme="majorBidi"/>
      <w:b/>
      <w:bCs/>
      <w:color w:val="1B75BC" w:themeColor="text2"/>
      <w:sz w:val="24"/>
      <w:szCs w:val="24"/>
    </w:rPr>
  </w:style>
  <w:style w:type="paragraph" w:styleId="Heading3">
    <w:name w:val="heading 3"/>
    <w:basedOn w:val="Normal"/>
    <w:next w:val="Normal"/>
    <w:link w:val="Heading3Char"/>
    <w:uiPriority w:val="9"/>
    <w:unhideWhenUsed/>
    <w:qFormat/>
    <w:rsid w:val="00E32F11"/>
    <w:pPr>
      <w:keepNext/>
      <w:keepLines/>
      <w:spacing w:before="200" w:after="0"/>
      <w:outlineLvl w:val="2"/>
    </w:pPr>
    <w:rPr>
      <w:rFonts w:asciiTheme="majorHAnsi" w:eastAsiaTheme="majorEastAsia" w:hAnsiTheme="majorHAnsi" w:cstheme="majorBidi"/>
      <w:b/>
      <w:bCs/>
      <w:color w:val="1B75BC"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
    <w:basedOn w:val="Normal"/>
    <w:link w:val="ListParagraphChar"/>
    <w:uiPriority w:val="34"/>
    <w:qFormat/>
    <w:rsid w:val="009835B3"/>
    <w:pPr>
      <w:spacing w:after="0"/>
      <w:ind w:left="720"/>
    </w:pPr>
    <w:rPr>
      <w:sz w:val="24"/>
      <w:szCs w:val="24"/>
    </w:rPr>
  </w:style>
  <w:style w:type="table" w:styleId="TableGrid">
    <w:name w:val="Table Grid"/>
    <w:basedOn w:val="TableNormal"/>
    <w:uiPriority w:val="39"/>
    <w:rsid w:val="009835B3"/>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
    <w:basedOn w:val="DefaultParagraphFont"/>
    <w:link w:val="ListParagraph"/>
    <w:uiPriority w:val="34"/>
    <w:qFormat/>
    <w:locked/>
    <w:rsid w:val="009835B3"/>
    <w:rPr>
      <w:sz w:val="24"/>
      <w:szCs w:val="24"/>
    </w:rPr>
  </w:style>
  <w:style w:type="paragraph" w:styleId="BalloonText">
    <w:name w:val="Balloon Text"/>
    <w:basedOn w:val="Normal"/>
    <w:link w:val="BalloonTextChar"/>
    <w:uiPriority w:val="99"/>
    <w:semiHidden/>
    <w:unhideWhenUsed/>
    <w:rsid w:val="009835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5B3"/>
    <w:rPr>
      <w:rFonts w:ascii="Tahoma" w:hAnsi="Tahoma" w:cs="Tahoma"/>
      <w:sz w:val="16"/>
      <w:szCs w:val="16"/>
    </w:rPr>
  </w:style>
  <w:style w:type="character" w:styleId="CommentReference">
    <w:name w:val="annotation reference"/>
    <w:basedOn w:val="DefaultParagraphFont"/>
    <w:uiPriority w:val="99"/>
    <w:semiHidden/>
    <w:unhideWhenUsed/>
    <w:rsid w:val="00B44748"/>
    <w:rPr>
      <w:sz w:val="16"/>
      <w:szCs w:val="16"/>
    </w:rPr>
  </w:style>
  <w:style w:type="paragraph" w:styleId="CommentText">
    <w:name w:val="annotation text"/>
    <w:basedOn w:val="Normal"/>
    <w:link w:val="CommentTextChar"/>
    <w:uiPriority w:val="99"/>
    <w:semiHidden/>
    <w:unhideWhenUsed/>
    <w:rsid w:val="00B44748"/>
    <w:rPr>
      <w:sz w:val="20"/>
      <w:szCs w:val="20"/>
    </w:rPr>
  </w:style>
  <w:style w:type="character" w:customStyle="1" w:styleId="CommentTextChar">
    <w:name w:val="Comment Text Char"/>
    <w:basedOn w:val="DefaultParagraphFont"/>
    <w:link w:val="CommentText"/>
    <w:uiPriority w:val="99"/>
    <w:semiHidden/>
    <w:rsid w:val="00B44748"/>
    <w:rPr>
      <w:sz w:val="20"/>
      <w:szCs w:val="20"/>
    </w:rPr>
  </w:style>
  <w:style w:type="paragraph" w:styleId="CommentSubject">
    <w:name w:val="annotation subject"/>
    <w:basedOn w:val="CommentText"/>
    <w:next w:val="CommentText"/>
    <w:link w:val="CommentSubjectChar"/>
    <w:uiPriority w:val="99"/>
    <w:semiHidden/>
    <w:unhideWhenUsed/>
    <w:rsid w:val="00B44748"/>
    <w:rPr>
      <w:b/>
      <w:bCs/>
    </w:rPr>
  </w:style>
  <w:style w:type="character" w:customStyle="1" w:styleId="CommentSubjectChar">
    <w:name w:val="Comment Subject Char"/>
    <w:basedOn w:val="CommentTextChar"/>
    <w:link w:val="CommentSubject"/>
    <w:uiPriority w:val="99"/>
    <w:semiHidden/>
    <w:rsid w:val="00B44748"/>
    <w:rPr>
      <w:b/>
      <w:bCs/>
      <w:sz w:val="20"/>
      <w:szCs w:val="20"/>
    </w:rPr>
  </w:style>
  <w:style w:type="paragraph" w:styleId="FootnoteText">
    <w:name w:val="footnote text"/>
    <w:basedOn w:val="Normal"/>
    <w:link w:val="FootnoteTextChar"/>
    <w:uiPriority w:val="99"/>
    <w:semiHidden/>
    <w:rsid w:val="006842A3"/>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6842A3"/>
    <w:rPr>
      <w:rFonts w:ascii="Calibri" w:eastAsia="Times New Roman" w:hAnsi="Calibri" w:cs="Times New Roman"/>
      <w:sz w:val="20"/>
      <w:szCs w:val="20"/>
    </w:rPr>
  </w:style>
  <w:style w:type="character" w:styleId="FootnoteReference">
    <w:name w:val="footnote reference"/>
    <w:basedOn w:val="DefaultParagraphFont"/>
    <w:uiPriority w:val="99"/>
    <w:semiHidden/>
    <w:rsid w:val="006842A3"/>
    <w:rPr>
      <w:rFonts w:cs="Times New Roman"/>
      <w:vertAlign w:val="superscript"/>
    </w:rPr>
  </w:style>
  <w:style w:type="character" w:styleId="Hyperlink">
    <w:name w:val="Hyperlink"/>
    <w:basedOn w:val="DefaultParagraphFont"/>
    <w:uiPriority w:val="99"/>
    <w:unhideWhenUsed/>
    <w:rsid w:val="00B32985"/>
    <w:rPr>
      <w:color w:val="1F497D" w:themeColor="hyperlink"/>
      <w:u w:val="single"/>
    </w:rPr>
  </w:style>
  <w:style w:type="table" w:customStyle="1" w:styleId="LightList-Accent12">
    <w:name w:val="Light List - Accent 12"/>
    <w:basedOn w:val="TableNormal"/>
    <w:next w:val="LightList-Accent1"/>
    <w:uiPriority w:val="61"/>
    <w:rsid w:val="008145E1"/>
    <w:pPr>
      <w:spacing w:after="0" w:line="240" w:lineRule="auto"/>
    </w:pPr>
    <w:rPr>
      <w:rFonts w:ascii="Calibri" w:eastAsia="Times New Roman"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rsid w:val="008145E1"/>
    <w:pPr>
      <w:spacing w:after="0" w:line="240" w:lineRule="auto"/>
    </w:pPr>
    <w:tblPr>
      <w:tblStyleRowBandSize w:val="1"/>
      <w:tblStyleColBandSize w:val="1"/>
      <w:tblBorders>
        <w:top w:val="single" w:sz="8" w:space="0" w:color="F58229" w:themeColor="accent1"/>
        <w:left w:val="single" w:sz="8" w:space="0" w:color="F58229" w:themeColor="accent1"/>
        <w:bottom w:val="single" w:sz="8" w:space="0" w:color="F58229" w:themeColor="accent1"/>
        <w:right w:val="single" w:sz="8" w:space="0" w:color="F58229" w:themeColor="accent1"/>
      </w:tblBorders>
    </w:tblPr>
    <w:tblStylePr w:type="firstRow">
      <w:pPr>
        <w:spacing w:before="0" w:after="0" w:line="240" w:lineRule="auto"/>
      </w:pPr>
      <w:rPr>
        <w:b/>
        <w:bCs/>
        <w:color w:val="FFFFFF" w:themeColor="background1"/>
      </w:rPr>
      <w:tblPr/>
      <w:tcPr>
        <w:shd w:val="clear" w:color="auto" w:fill="F58229" w:themeFill="accent1"/>
      </w:tcPr>
    </w:tblStylePr>
    <w:tblStylePr w:type="lastRow">
      <w:pPr>
        <w:spacing w:before="0" w:after="0" w:line="240" w:lineRule="auto"/>
      </w:pPr>
      <w:rPr>
        <w:b/>
        <w:bCs/>
      </w:rPr>
      <w:tblPr/>
      <w:tcPr>
        <w:tcBorders>
          <w:top w:val="double" w:sz="6" w:space="0" w:color="F58229" w:themeColor="accent1"/>
          <w:left w:val="single" w:sz="8" w:space="0" w:color="F58229" w:themeColor="accent1"/>
          <w:bottom w:val="single" w:sz="8" w:space="0" w:color="F58229" w:themeColor="accent1"/>
          <w:right w:val="single" w:sz="8" w:space="0" w:color="F58229" w:themeColor="accent1"/>
        </w:tcBorders>
      </w:tcPr>
    </w:tblStylePr>
    <w:tblStylePr w:type="firstCol">
      <w:rPr>
        <w:b/>
        <w:bCs/>
      </w:rPr>
    </w:tblStylePr>
    <w:tblStylePr w:type="lastCol">
      <w:rPr>
        <w:b/>
        <w:bCs/>
      </w:rPr>
    </w:tblStylePr>
    <w:tblStylePr w:type="band1Vert">
      <w:tblPr/>
      <w:tcPr>
        <w:tcBorders>
          <w:top w:val="single" w:sz="8" w:space="0" w:color="F58229" w:themeColor="accent1"/>
          <w:left w:val="single" w:sz="8" w:space="0" w:color="F58229" w:themeColor="accent1"/>
          <w:bottom w:val="single" w:sz="8" w:space="0" w:color="F58229" w:themeColor="accent1"/>
          <w:right w:val="single" w:sz="8" w:space="0" w:color="F58229" w:themeColor="accent1"/>
        </w:tcBorders>
      </w:tcPr>
    </w:tblStylePr>
    <w:tblStylePr w:type="band1Horz">
      <w:tblPr/>
      <w:tcPr>
        <w:tcBorders>
          <w:top w:val="single" w:sz="8" w:space="0" w:color="F58229" w:themeColor="accent1"/>
          <w:left w:val="single" w:sz="8" w:space="0" w:color="F58229" w:themeColor="accent1"/>
          <w:bottom w:val="single" w:sz="8" w:space="0" w:color="F58229" w:themeColor="accent1"/>
          <w:right w:val="single" w:sz="8" w:space="0" w:color="F58229" w:themeColor="accent1"/>
        </w:tcBorders>
      </w:tcPr>
    </w:tblStylePr>
  </w:style>
  <w:style w:type="paragraph" w:styleId="Title">
    <w:name w:val="Title"/>
    <w:basedOn w:val="Normal"/>
    <w:next w:val="Normal"/>
    <w:link w:val="TitleChar"/>
    <w:uiPriority w:val="10"/>
    <w:qFormat/>
    <w:rsid w:val="00726CE6"/>
    <w:pPr>
      <w:pBdr>
        <w:bottom w:val="single" w:sz="8" w:space="4" w:color="F58229" w:themeColor="accent1"/>
      </w:pBdr>
      <w:spacing w:after="300"/>
    </w:pPr>
    <w:rPr>
      <w:rFonts w:asciiTheme="majorHAnsi" w:eastAsiaTheme="majorEastAsia" w:hAnsiTheme="majorHAnsi" w:cstheme="majorBidi"/>
      <w:color w:val="1B75BC" w:themeColor="text2"/>
      <w:spacing w:val="5"/>
      <w:kern w:val="28"/>
      <w:sz w:val="52"/>
      <w:szCs w:val="52"/>
    </w:rPr>
  </w:style>
  <w:style w:type="character" w:customStyle="1" w:styleId="TitleChar">
    <w:name w:val="Title Char"/>
    <w:basedOn w:val="DefaultParagraphFont"/>
    <w:link w:val="Title"/>
    <w:uiPriority w:val="10"/>
    <w:rsid w:val="00726CE6"/>
    <w:rPr>
      <w:rFonts w:asciiTheme="majorHAnsi" w:eastAsiaTheme="majorEastAsia" w:hAnsiTheme="majorHAnsi" w:cstheme="majorBidi"/>
      <w:color w:val="1B75BC" w:themeColor="text2"/>
      <w:spacing w:val="5"/>
      <w:kern w:val="28"/>
      <w:sz w:val="52"/>
      <w:szCs w:val="52"/>
    </w:rPr>
  </w:style>
  <w:style w:type="character" w:customStyle="1" w:styleId="Heading1Char">
    <w:name w:val="Heading 1 Char"/>
    <w:basedOn w:val="DefaultParagraphFont"/>
    <w:link w:val="Heading1"/>
    <w:uiPriority w:val="9"/>
    <w:rsid w:val="00726CE6"/>
    <w:rPr>
      <w:rFonts w:asciiTheme="majorHAnsi" w:eastAsiaTheme="majorEastAsia" w:hAnsiTheme="majorHAnsi" w:cstheme="majorBidi"/>
      <w:b/>
      <w:bCs/>
      <w:color w:val="1B75BC" w:themeColor="text2"/>
      <w:sz w:val="26"/>
      <w:szCs w:val="26"/>
    </w:rPr>
  </w:style>
  <w:style w:type="character" w:customStyle="1" w:styleId="Heading2Char">
    <w:name w:val="Heading 2 Char"/>
    <w:basedOn w:val="DefaultParagraphFont"/>
    <w:link w:val="Heading2"/>
    <w:uiPriority w:val="9"/>
    <w:rsid w:val="00726CE6"/>
    <w:rPr>
      <w:rFonts w:asciiTheme="majorHAnsi" w:eastAsiaTheme="majorEastAsia" w:hAnsiTheme="majorHAnsi" w:cstheme="majorBidi"/>
      <w:b/>
      <w:bCs/>
      <w:color w:val="1B75BC" w:themeColor="text2"/>
      <w:sz w:val="24"/>
      <w:szCs w:val="24"/>
    </w:rPr>
  </w:style>
  <w:style w:type="character" w:styleId="FollowedHyperlink">
    <w:name w:val="FollowedHyperlink"/>
    <w:basedOn w:val="DefaultParagraphFont"/>
    <w:uiPriority w:val="99"/>
    <w:semiHidden/>
    <w:unhideWhenUsed/>
    <w:rsid w:val="00052206"/>
    <w:rPr>
      <w:color w:val="595959" w:themeColor="followedHyperlink"/>
      <w:u w:val="single"/>
    </w:rPr>
  </w:style>
  <w:style w:type="character" w:customStyle="1" w:styleId="Heading3Char">
    <w:name w:val="Heading 3 Char"/>
    <w:basedOn w:val="DefaultParagraphFont"/>
    <w:link w:val="Heading3"/>
    <w:uiPriority w:val="9"/>
    <w:rsid w:val="00E32F11"/>
    <w:rPr>
      <w:rFonts w:asciiTheme="majorHAnsi" w:eastAsiaTheme="majorEastAsia" w:hAnsiTheme="majorHAnsi" w:cstheme="majorBidi"/>
      <w:b/>
      <w:bCs/>
      <w:color w:val="1B75BC" w:themeColor="tex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5DA"/>
    <w:pPr>
      <w:spacing w:before="120" w:after="120" w:line="240" w:lineRule="auto"/>
      <w:contextualSpacing/>
    </w:pPr>
    <w:rPr>
      <w:rFonts w:ascii="Cambria" w:hAnsi="Cambria"/>
    </w:rPr>
  </w:style>
  <w:style w:type="paragraph" w:styleId="Heading1">
    <w:name w:val="heading 1"/>
    <w:basedOn w:val="Normal"/>
    <w:next w:val="Normal"/>
    <w:link w:val="Heading1Char"/>
    <w:uiPriority w:val="9"/>
    <w:qFormat/>
    <w:rsid w:val="00726CE6"/>
    <w:pPr>
      <w:keepNext/>
      <w:keepLines/>
      <w:spacing w:before="480" w:after="0"/>
      <w:outlineLvl w:val="0"/>
    </w:pPr>
    <w:rPr>
      <w:rFonts w:asciiTheme="majorHAnsi" w:eastAsiaTheme="majorEastAsia" w:hAnsiTheme="majorHAnsi" w:cstheme="majorBidi"/>
      <w:b/>
      <w:bCs/>
      <w:color w:val="1B75BC" w:themeColor="text2"/>
      <w:sz w:val="26"/>
      <w:szCs w:val="26"/>
    </w:rPr>
  </w:style>
  <w:style w:type="paragraph" w:styleId="Heading2">
    <w:name w:val="heading 2"/>
    <w:basedOn w:val="Normal"/>
    <w:next w:val="Normal"/>
    <w:link w:val="Heading2Char"/>
    <w:uiPriority w:val="9"/>
    <w:unhideWhenUsed/>
    <w:qFormat/>
    <w:rsid w:val="00726CE6"/>
    <w:pPr>
      <w:keepNext/>
      <w:keepLines/>
      <w:spacing w:before="200" w:after="0"/>
      <w:outlineLvl w:val="1"/>
    </w:pPr>
    <w:rPr>
      <w:rFonts w:asciiTheme="majorHAnsi" w:eastAsiaTheme="majorEastAsia" w:hAnsiTheme="majorHAnsi" w:cstheme="majorBidi"/>
      <w:b/>
      <w:bCs/>
      <w:color w:val="1B75BC" w:themeColor="text2"/>
      <w:sz w:val="24"/>
      <w:szCs w:val="24"/>
    </w:rPr>
  </w:style>
  <w:style w:type="paragraph" w:styleId="Heading3">
    <w:name w:val="heading 3"/>
    <w:basedOn w:val="Normal"/>
    <w:next w:val="Normal"/>
    <w:link w:val="Heading3Char"/>
    <w:uiPriority w:val="9"/>
    <w:unhideWhenUsed/>
    <w:qFormat/>
    <w:rsid w:val="00E32F11"/>
    <w:pPr>
      <w:keepNext/>
      <w:keepLines/>
      <w:spacing w:before="200" w:after="0"/>
      <w:outlineLvl w:val="2"/>
    </w:pPr>
    <w:rPr>
      <w:rFonts w:asciiTheme="majorHAnsi" w:eastAsiaTheme="majorEastAsia" w:hAnsiTheme="majorHAnsi" w:cstheme="majorBidi"/>
      <w:b/>
      <w:bCs/>
      <w:color w:val="1B75BC"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
    <w:basedOn w:val="Normal"/>
    <w:link w:val="ListParagraphChar"/>
    <w:uiPriority w:val="34"/>
    <w:qFormat/>
    <w:rsid w:val="009835B3"/>
    <w:pPr>
      <w:spacing w:after="0"/>
      <w:ind w:left="720"/>
    </w:pPr>
    <w:rPr>
      <w:sz w:val="24"/>
      <w:szCs w:val="24"/>
    </w:rPr>
  </w:style>
  <w:style w:type="table" w:styleId="TableGrid">
    <w:name w:val="Table Grid"/>
    <w:basedOn w:val="TableNormal"/>
    <w:uiPriority w:val="39"/>
    <w:rsid w:val="009835B3"/>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
    <w:basedOn w:val="DefaultParagraphFont"/>
    <w:link w:val="ListParagraph"/>
    <w:uiPriority w:val="34"/>
    <w:qFormat/>
    <w:locked/>
    <w:rsid w:val="009835B3"/>
    <w:rPr>
      <w:sz w:val="24"/>
      <w:szCs w:val="24"/>
    </w:rPr>
  </w:style>
  <w:style w:type="paragraph" w:styleId="BalloonText">
    <w:name w:val="Balloon Text"/>
    <w:basedOn w:val="Normal"/>
    <w:link w:val="BalloonTextChar"/>
    <w:uiPriority w:val="99"/>
    <w:semiHidden/>
    <w:unhideWhenUsed/>
    <w:rsid w:val="009835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5B3"/>
    <w:rPr>
      <w:rFonts w:ascii="Tahoma" w:hAnsi="Tahoma" w:cs="Tahoma"/>
      <w:sz w:val="16"/>
      <w:szCs w:val="16"/>
    </w:rPr>
  </w:style>
  <w:style w:type="character" w:styleId="CommentReference">
    <w:name w:val="annotation reference"/>
    <w:basedOn w:val="DefaultParagraphFont"/>
    <w:uiPriority w:val="99"/>
    <w:semiHidden/>
    <w:unhideWhenUsed/>
    <w:rsid w:val="00B44748"/>
    <w:rPr>
      <w:sz w:val="16"/>
      <w:szCs w:val="16"/>
    </w:rPr>
  </w:style>
  <w:style w:type="paragraph" w:styleId="CommentText">
    <w:name w:val="annotation text"/>
    <w:basedOn w:val="Normal"/>
    <w:link w:val="CommentTextChar"/>
    <w:uiPriority w:val="99"/>
    <w:semiHidden/>
    <w:unhideWhenUsed/>
    <w:rsid w:val="00B44748"/>
    <w:rPr>
      <w:sz w:val="20"/>
      <w:szCs w:val="20"/>
    </w:rPr>
  </w:style>
  <w:style w:type="character" w:customStyle="1" w:styleId="CommentTextChar">
    <w:name w:val="Comment Text Char"/>
    <w:basedOn w:val="DefaultParagraphFont"/>
    <w:link w:val="CommentText"/>
    <w:uiPriority w:val="99"/>
    <w:semiHidden/>
    <w:rsid w:val="00B44748"/>
    <w:rPr>
      <w:sz w:val="20"/>
      <w:szCs w:val="20"/>
    </w:rPr>
  </w:style>
  <w:style w:type="paragraph" w:styleId="CommentSubject">
    <w:name w:val="annotation subject"/>
    <w:basedOn w:val="CommentText"/>
    <w:next w:val="CommentText"/>
    <w:link w:val="CommentSubjectChar"/>
    <w:uiPriority w:val="99"/>
    <w:semiHidden/>
    <w:unhideWhenUsed/>
    <w:rsid w:val="00B44748"/>
    <w:rPr>
      <w:b/>
      <w:bCs/>
    </w:rPr>
  </w:style>
  <w:style w:type="character" w:customStyle="1" w:styleId="CommentSubjectChar">
    <w:name w:val="Comment Subject Char"/>
    <w:basedOn w:val="CommentTextChar"/>
    <w:link w:val="CommentSubject"/>
    <w:uiPriority w:val="99"/>
    <w:semiHidden/>
    <w:rsid w:val="00B44748"/>
    <w:rPr>
      <w:b/>
      <w:bCs/>
      <w:sz w:val="20"/>
      <w:szCs w:val="20"/>
    </w:rPr>
  </w:style>
  <w:style w:type="paragraph" w:styleId="FootnoteText">
    <w:name w:val="footnote text"/>
    <w:basedOn w:val="Normal"/>
    <w:link w:val="FootnoteTextChar"/>
    <w:uiPriority w:val="99"/>
    <w:semiHidden/>
    <w:rsid w:val="006842A3"/>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6842A3"/>
    <w:rPr>
      <w:rFonts w:ascii="Calibri" w:eastAsia="Times New Roman" w:hAnsi="Calibri" w:cs="Times New Roman"/>
      <w:sz w:val="20"/>
      <w:szCs w:val="20"/>
    </w:rPr>
  </w:style>
  <w:style w:type="character" w:styleId="FootnoteReference">
    <w:name w:val="footnote reference"/>
    <w:basedOn w:val="DefaultParagraphFont"/>
    <w:uiPriority w:val="99"/>
    <w:semiHidden/>
    <w:rsid w:val="006842A3"/>
    <w:rPr>
      <w:rFonts w:cs="Times New Roman"/>
      <w:vertAlign w:val="superscript"/>
    </w:rPr>
  </w:style>
  <w:style w:type="character" w:styleId="Hyperlink">
    <w:name w:val="Hyperlink"/>
    <w:basedOn w:val="DefaultParagraphFont"/>
    <w:uiPriority w:val="99"/>
    <w:unhideWhenUsed/>
    <w:rsid w:val="00B32985"/>
    <w:rPr>
      <w:color w:val="1F497D" w:themeColor="hyperlink"/>
      <w:u w:val="single"/>
    </w:rPr>
  </w:style>
  <w:style w:type="table" w:customStyle="1" w:styleId="LightList-Accent12">
    <w:name w:val="Light List - Accent 12"/>
    <w:basedOn w:val="TableNormal"/>
    <w:next w:val="LightList-Accent1"/>
    <w:uiPriority w:val="61"/>
    <w:rsid w:val="008145E1"/>
    <w:pPr>
      <w:spacing w:after="0" w:line="240" w:lineRule="auto"/>
    </w:pPr>
    <w:rPr>
      <w:rFonts w:ascii="Calibri" w:eastAsia="Times New Roman"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rsid w:val="008145E1"/>
    <w:pPr>
      <w:spacing w:after="0" w:line="240" w:lineRule="auto"/>
    </w:pPr>
    <w:tblPr>
      <w:tblStyleRowBandSize w:val="1"/>
      <w:tblStyleColBandSize w:val="1"/>
      <w:tblBorders>
        <w:top w:val="single" w:sz="8" w:space="0" w:color="F58229" w:themeColor="accent1"/>
        <w:left w:val="single" w:sz="8" w:space="0" w:color="F58229" w:themeColor="accent1"/>
        <w:bottom w:val="single" w:sz="8" w:space="0" w:color="F58229" w:themeColor="accent1"/>
        <w:right w:val="single" w:sz="8" w:space="0" w:color="F58229" w:themeColor="accent1"/>
      </w:tblBorders>
    </w:tblPr>
    <w:tblStylePr w:type="firstRow">
      <w:pPr>
        <w:spacing w:before="0" w:after="0" w:line="240" w:lineRule="auto"/>
      </w:pPr>
      <w:rPr>
        <w:b/>
        <w:bCs/>
        <w:color w:val="FFFFFF" w:themeColor="background1"/>
      </w:rPr>
      <w:tblPr/>
      <w:tcPr>
        <w:shd w:val="clear" w:color="auto" w:fill="F58229" w:themeFill="accent1"/>
      </w:tcPr>
    </w:tblStylePr>
    <w:tblStylePr w:type="lastRow">
      <w:pPr>
        <w:spacing w:before="0" w:after="0" w:line="240" w:lineRule="auto"/>
      </w:pPr>
      <w:rPr>
        <w:b/>
        <w:bCs/>
      </w:rPr>
      <w:tblPr/>
      <w:tcPr>
        <w:tcBorders>
          <w:top w:val="double" w:sz="6" w:space="0" w:color="F58229" w:themeColor="accent1"/>
          <w:left w:val="single" w:sz="8" w:space="0" w:color="F58229" w:themeColor="accent1"/>
          <w:bottom w:val="single" w:sz="8" w:space="0" w:color="F58229" w:themeColor="accent1"/>
          <w:right w:val="single" w:sz="8" w:space="0" w:color="F58229" w:themeColor="accent1"/>
        </w:tcBorders>
      </w:tcPr>
    </w:tblStylePr>
    <w:tblStylePr w:type="firstCol">
      <w:rPr>
        <w:b/>
        <w:bCs/>
      </w:rPr>
    </w:tblStylePr>
    <w:tblStylePr w:type="lastCol">
      <w:rPr>
        <w:b/>
        <w:bCs/>
      </w:rPr>
    </w:tblStylePr>
    <w:tblStylePr w:type="band1Vert">
      <w:tblPr/>
      <w:tcPr>
        <w:tcBorders>
          <w:top w:val="single" w:sz="8" w:space="0" w:color="F58229" w:themeColor="accent1"/>
          <w:left w:val="single" w:sz="8" w:space="0" w:color="F58229" w:themeColor="accent1"/>
          <w:bottom w:val="single" w:sz="8" w:space="0" w:color="F58229" w:themeColor="accent1"/>
          <w:right w:val="single" w:sz="8" w:space="0" w:color="F58229" w:themeColor="accent1"/>
        </w:tcBorders>
      </w:tcPr>
    </w:tblStylePr>
    <w:tblStylePr w:type="band1Horz">
      <w:tblPr/>
      <w:tcPr>
        <w:tcBorders>
          <w:top w:val="single" w:sz="8" w:space="0" w:color="F58229" w:themeColor="accent1"/>
          <w:left w:val="single" w:sz="8" w:space="0" w:color="F58229" w:themeColor="accent1"/>
          <w:bottom w:val="single" w:sz="8" w:space="0" w:color="F58229" w:themeColor="accent1"/>
          <w:right w:val="single" w:sz="8" w:space="0" w:color="F58229" w:themeColor="accent1"/>
        </w:tcBorders>
      </w:tcPr>
    </w:tblStylePr>
  </w:style>
  <w:style w:type="paragraph" w:styleId="Title">
    <w:name w:val="Title"/>
    <w:basedOn w:val="Normal"/>
    <w:next w:val="Normal"/>
    <w:link w:val="TitleChar"/>
    <w:uiPriority w:val="10"/>
    <w:qFormat/>
    <w:rsid w:val="00726CE6"/>
    <w:pPr>
      <w:pBdr>
        <w:bottom w:val="single" w:sz="8" w:space="4" w:color="F58229" w:themeColor="accent1"/>
      </w:pBdr>
      <w:spacing w:after="300"/>
    </w:pPr>
    <w:rPr>
      <w:rFonts w:asciiTheme="majorHAnsi" w:eastAsiaTheme="majorEastAsia" w:hAnsiTheme="majorHAnsi" w:cstheme="majorBidi"/>
      <w:color w:val="1B75BC" w:themeColor="text2"/>
      <w:spacing w:val="5"/>
      <w:kern w:val="28"/>
      <w:sz w:val="52"/>
      <w:szCs w:val="52"/>
    </w:rPr>
  </w:style>
  <w:style w:type="character" w:customStyle="1" w:styleId="TitleChar">
    <w:name w:val="Title Char"/>
    <w:basedOn w:val="DefaultParagraphFont"/>
    <w:link w:val="Title"/>
    <w:uiPriority w:val="10"/>
    <w:rsid w:val="00726CE6"/>
    <w:rPr>
      <w:rFonts w:asciiTheme="majorHAnsi" w:eastAsiaTheme="majorEastAsia" w:hAnsiTheme="majorHAnsi" w:cstheme="majorBidi"/>
      <w:color w:val="1B75BC" w:themeColor="text2"/>
      <w:spacing w:val="5"/>
      <w:kern w:val="28"/>
      <w:sz w:val="52"/>
      <w:szCs w:val="52"/>
    </w:rPr>
  </w:style>
  <w:style w:type="character" w:customStyle="1" w:styleId="Heading1Char">
    <w:name w:val="Heading 1 Char"/>
    <w:basedOn w:val="DefaultParagraphFont"/>
    <w:link w:val="Heading1"/>
    <w:uiPriority w:val="9"/>
    <w:rsid w:val="00726CE6"/>
    <w:rPr>
      <w:rFonts w:asciiTheme="majorHAnsi" w:eastAsiaTheme="majorEastAsia" w:hAnsiTheme="majorHAnsi" w:cstheme="majorBidi"/>
      <w:b/>
      <w:bCs/>
      <w:color w:val="1B75BC" w:themeColor="text2"/>
      <w:sz w:val="26"/>
      <w:szCs w:val="26"/>
    </w:rPr>
  </w:style>
  <w:style w:type="character" w:customStyle="1" w:styleId="Heading2Char">
    <w:name w:val="Heading 2 Char"/>
    <w:basedOn w:val="DefaultParagraphFont"/>
    <w:link w:val="Heading2"/>
    <w:uiPriority w:val="9"/>
    <w:rsid w:val="00726CE6"/>
    <w:rPr>
      <w:rFonts w:asciiTheme="majorHAnsi" w:eastAsiaTheme="majorEastAsia" w:hAnsiTheme="majorHAnsi" w:cstheme="majorBidi"/>
      <w:b/>
      <w:bCs/>
      <w:color w:val="1B75BC" w:themeColor="text2"/>
      <w:sz w:val="24"/>
      <w:szCs w:val="24"/>
    </w:rPr>
  </w:style>
  <w:style w:type="character" w:styleId="FollowedHyperlink">
    <w:name w:val="FollowedHyperlink"/>
    <w:basedOn w:val="DefaultParagraphFont"/>
    <w:uiPriority w:val="99"/>
    <w:semiHidden/>
    <w:unhideWhenUsed/>
    <w:rsid w:val="00052206"/>
    <w:rPr>
      <w:color w:val="595959" w:themeColor="followedHyperlink"/>
      <w:u w:val="single"/>
    </w:rPr>
  </w:style>
  <w:style w:type="character" w:customStyle="1" w:styleId="Heading3Char">
    <w:name w:val="Heading 3 Char"/>
    <w:basedOn w:val="DefaultParagraphFont"/>
    <w:link w:val="Heading3"/>
    <w:uiPriority w:val="9"/>
    <w:rsid w:val="00E32F11"/>
    <w:rPr>
      <w:rFonts w:asciiTheme="majorHAnsi" w:eastAsiaTheme="majorEastAsia" w:hAnsiTheme="majorHAnsi" w:cstheme="majorBidi"/>
      <w:b/>
      <w:bCs/>
      <w:color w:val="1B75BC"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02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ducation.gov.au/node/7981/" TargetMode="External"/></Relationships>
</file>

<file path=word/theme/theme1.xml><?xml version="1.0" encoding="utf-8"?>
<a:theme xmlns:a="http://schemas.openxmlformats.org/drawingml/2006/main" name="Office Theme">
  <a:themeElements>
    <a:clrScheme name="AISC">
      <a:dk1>
        <a:sysClr val="windowText" lastClr="000000"/>
      </a:dk1>
      <a:lt1>
        <a:sysClr val="window" lastClr="FFFFFF"/>
      </a:lt1>
      <a:dk2>
        <a:srgbClr val="1B75BC"/>
      </a:dk2>
      <a:lt2>
        <a:srgbClr val="FFFFFF"/>
      </a:lt2>
      <a:accent1>
        <a:srgbClr val="F58229"/>
      </a:accent1>
      <a:accent2>
        <a:srgbClr val="1B75BC"/>
      </a:accent2>
      <a:accent3>
        <a:srgbClr val="FBB040"/>
      </a:accent3>
      <a:accent4>
        <a:srgbClr val="27AAE1"/>
      </a:accent4>
      <a:accent5>
        <a:srgbClr val="D7DF23"/>
      </a:accent5>
      <a:accent6>
        <a:srgbClr val="E94E1B"/>
      </a:accent6>
      <a:hlink>
        <a:srgbClr val="1F497D"/>
      </a:hlink>
      <a:folHlink>
        <a:srgbClr val="5959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53A90-5D79-4661-8348-F78C27F2FCD5}"/>
</file>

<file path=customXml/itemProps2.xml><?xml version="1.0" encoding="utf-8"?>
<ds:datastoreItem xmlns:ds="http://schemas.openxmlformats.org/officeDocument/2006/customXml" ds:itemID="{90D60B38-0990-4E22-B2F3-2EF7F45581A7}"/>
</file>

<file path=customXml/itemProps3.xml><?xml version="1.0" encoding="utf-8"?>
<ds:datastoreItem xmlns:ds="http://schemas.openxmlformats.org/officeDocument/2006/customXml" ds:itemID="{EF741CF4-3702-4449-862C-6A222393823F}"/>
</file>

<file path=customXml/itemProps4.xml><?xml version="1.0" encoding="utf-8"?>
<ds:datastoreItem xmlns:ds="http://schemas.openxmlformats.org/officeDocument/2006/customXml" ds:itemID="{42CC7BF8-62E8-4857-9335-6AE63870AAEF}"/>
</file>

<file path=docProps/app.xml><?xml version="1.0" encoding="utf-8"?>
<Properties xmlns="http://schemas.openxmlformats.org/officeDocument/2006/extended-properties" xmlns:vt="http://schemas.openxmlformats.org/officeDocument/2006/docPropsVTypes">
  <Template>1EC66B8D.dotm</Template>
  <TotalTime>0</TotalTime>
  <Pages>3</Pages>
  <Words>583</Words>
  <Characters>3326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Wade</dc:creator>
  <cp:lastModifiedBy>Alana O'Hare</cp:lastModifiedBy>
  <cp:revision>2</cp:revision>
  <dcterms:created xsi:type="dcterms:W3CDTF">2017-02-14T22:11:00Z</dcterms:created>
  <dcterms:modified xsi:type="dcterms:W3CDTF">2017-02-14T22:11:00Z</dcterms:modified>
</cp:coreProperties>
</file>