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05A9EC11" w:rsidR="00067075" w:rsidRDefault="00C67024" w:rsidP="00DE0402">
      <w:pPr>
        <w:pStyle w:val="Title"/>
        <w:spacing w:before="120"/>
      </w:pPr>
      <w:r>
        <w:rPr>
          <w:noProof/>
        </w:rPr>
        <w:drawing>
          <wp:anchor distT="0" distB="0" distL="114300" distR="114300" simplePos="0" relativeHeight="251655168" behindDoc="1" locked="0" layoutInCell="1" allowOverlap="1" wp14:anchorId="5B80CB99" wp14:editId="2F8FE63C">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48FC8F16">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620767">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516C1B55" w:rsidR="000D06F7" w:rsidRDefault="00177551" w:rsidP="00DD7333">
      <w:pPr>
        <w:pStyle w:val="Title"/>
      </w:pPr>
      <w:bookmarkStart w:id="0" w:name="_Hlk155320674"/>
      <w:r>
        <w:rPr>
          <w:noProof/>
        </w:rPr>
        <w:drawing>
          <wp:anchor distT="0" distB="0" distL="114300" distR="114300" simplePos="0" relativeHeight="251659264" behindDoc="0" locked="0" layoutInCell="1" allowOverlap="1" wp14:anchorId="44AF9FBB" wp14:editId="22DB71C4">
            <wp:simplePos x="0" y="0"/>
            <wp:positionH relativeFrom="margin">
              <wp:posOffset>6041390</wp:posOffset>
            </wp:positionH>
            <wp:positionV relativeFrom="paragraph">
              <wp:posOffset>835025</wp:posOffset>
            </wp:positionV>
            <wp:extent cx="3418840" cy="4164965"/>
            <wp:effectExtent l="0" t="0" r="0" b="6985"/>
            <wp:wrapThrough wrapText="bothSides">
              <wp:wrapPolygon edited="0">
                <wp:start x="0" y="0"/>
                <wp:lineTo x="0" y="21537"/>
                <wp:lineTo x="21423" y="21537"/>
                <wp:lineTo x="21423" y="0"/>
                <wp:lineTo x="0" y="0"/>
              </wp:wrapPolygon>
            </wp:wrapThrough>
            <wp:docPr id="7" name="Picture 7" descr="Geographical map of the Bendigo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Bendigo Employment Region"/>
                    <pic:cNvPicPr>
                      <a:picLocks noChangeAspect="1" noChangeArrowheads="1"/>
                    </pic:cNvPicPr>
                  </pic:nvPicPr>
                  <pic:blipFill rotWithShape="1">
                    <a:blip r:embed="rId19"/>
                    <a:srcRect t="455" b="2056"/>
                    <a:stretch/>
                  </pic:blipFill>
                  <pic:spPr bwMode="auto">
                    <a:xfrm>
                      <a:off x="0" y="0"/>
                      <a:ext cx="3418840" cy="4164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3FEB243F" w:rsidR="000D06F7" w:rsidRPr="000D06F7" w:rsidRDefault="00F91FBE" w:rsidP="00186F5B">
      <w:pPr>
        <w:pStyle w:val="Subtitle"/>
        <w:spacing w:after="0"/>
        <w:rPr>
          <w:rStyle w:val="Strong"/>
          <w:b/>
          <w:bCs w:val="0"/>
        </w:rPr>
      </w:pPr>
      <w:r>
        <w:t>Bendigo</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V</w:t>
      </w:r>
      <w:r w:rsidR="00AF7BEC">
        <w:rPr>
          <w:color w:val="auto"/>
        </w:rPr>
        <w:t>IC</w:t>
      </w:r>
      <w:r w:rsidR="000D06F7" w:rsidRPr="000D06F7">
        <w:rPr>
          <w:color w:val="0076BD" w:themeColor="text2"/>
        </w:rPr>
        <w:t xml:space="preserve"> | </w:t>
      </w:r>
      <w:r w:rsidR="00AE26F4">
        <w:rPr>
          <w:rStyle w:val="Strong"/>
          <w:b/>
          <w:bCs w:val="0"/>
        </w:rPr>
        <w:t>April 2025</w:t>
      </w:r>
      <w:r w:rsidR="00E41CC6">
        <w:rPr>
          <w:rStyle w:val="Strong"/>
          <w:b/>
          <w:bCs w:val="0"/>
        </w:rPr>
        <w:t xml:space="preserve"> </w:t>
      </w:r>
    </w:p>
    <w:p w14:paraId="728E0E94" w14:textId="230D546A" w:rsidR="002B1CE5" w:rsidRDefault="005F0144" w:rsidP="00406DE0">
      <w:pPr>
        <w:spacing w:before="120" w:after="120"/>
      </w:pPr>
      <w:bookmarkStart w:id="1"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1"/>
      <w:r w:rsidR="00D97972">
        <w:t>.</w:t>
      </w:r>
    </w:p>
    <w:p w14:paraId="61B434ED" w14:textId="77777777" w:rsidR="000D06F7" w:rsidRDefault="000D06F7" w:rsidP="000D06F7">
      <w:pPr>
        <w:pStyle w:val="Heading2"/>
        <w:sectPr w:rsidR="000D06F7" w:rsidSect="00620767">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4143" behindDoc="1" locked="0" layoutInCell="1" allowOverlap="1" wp14:anchorId="7D7817BF" wp14:editId="49594135">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E469D"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9CA7E5C" w:rsidR="000D06F7" w:rsidRDefault="00E40671" w:rsidP="000D06F7">
      <w:pPr>
        <w:pStyle w:val="Heading3"/>
      </w:pPr>
      <w:r>
        <w:t>Job Coordinators</w:t>
      </w:r>
    </w:p>
    <w:p w14:paraId="53449B5D" w14:textId="685E8A27" w:rsidR="000D06F7" w:rsidRDefault="00E40671"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50D068EC" w:rsidR="000D06F7" w:rsidRDefault="000D06F7" w:rsidP="000D06F7">
      <w:pPr>
        <w:pStyle w:val="Heading3"/>
      </w:pPr>
      <w:r>
        <w:t>Local Jobs and Skills Taskforce</w:t>
      </w:r>
    </w:p>
    <w:p w14:paraId="1A643F67" w14:textId="011AA0BA"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r w:rsidR="00177551" w:rsidRPr="00177551">
        <w:t xml:space="preserve"> </w:t>
      </w:r>
    </w:p>
    <w:p w14:paraId="12E112C9" w14:textId="0DE6E864" w:rsidR="000D06F7" w:rsidRDefault="00A04739" w:rsidP="000D06F7">
      <w:pPr>
        <w:pStyle w:val="Heading3"/>
      </w:pPr>
      <w:r>
        <w:t>Program Funds</w:t>
      </w:r>
    </w:p>
    <w:p w14:paraId="595F4A1A" w14:textId="153BE692" w:rsidR="000D06F7" w:rsidRDefault="00357EC2" w:rsidP="00DD7333">
      <w:pPr>
        <w:spacing w:after="120"/>
        <w:sectPr w:rsidR="000D06F7" w:rsidSect="0062076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0" behindDoc="0" locked="0" layoutInCell="1" allowOverlap="1" wp14:anchorId="10DD071C" wp14:editId="45C3A66B">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74EBF2DA" w:rsidR="00DD7333" w:rsidRPr="00E61F67" w:rsidRDefault="0095291A" w:rsidP="00ED5138">
                            <w:pPr>
                              <w:spacing w:after="0"/>
                              <w:jc w:val="center"/>
                              <w:rPr>
                                <w:color w:val="051532" w:themeColor="text1"/>
                              </w:rPr>
                            </w:pPr>
                            <w:r w:rsidRPr="00E61F67">
                              <w:rPr>
                                <w:color w:val="051532" w:themeColor="text1"/>
                              </w:rPr>
                              <w:t>Explore labour market insights for</w:t>
                            </w:r>
                            <w:r w:rsidR="008B019D">
                              <w:rPr>
                                <w:color w:val="051532" w:themeColor="text1"/>
                              </w:rPr>
                              <w:t xml:space="preserve"> </w:t>
                            </w:r>
                            <w:r w:rsidR="008B22B7">
                              <w:rPr>
                                <w:color w:val="051532" w:themeColor="text1"/>
                              </w:rPr>
                              <w:t>the</w:t>
                            </w:r>
                            <w:r w:rsidR="007237DF">
                              <w:rPr>
                                <w:color w:val="051532" w:themeColor="text1"/>
                                <w:highlight w:val="yellow"/>
                              </w:rPr>
                              <w:br/>
                            </w:r>
                            <w:hyperlink r:id="rId20" w:history="1">
                              <w:r w:rsidR="008B019D" w:rsidRPr="00FA332C">
                                <w:rPr>
                                  <w:rStyle w:val="Hyperlink"/>
                                </w:rPr>
                                <w:t>Bendigo</w:t>
                              </w:r>
                            </w:hyperlink>
                            <w:r w:rsidR="008B019D">
                              <w:rPr>
                                <w:color w:val="051532" w:themeColor="text1"/>
                              </w:rPr>
                              <w:t xml:space="preserve"> E</w:t>
                            </w:r>
                            <w:r w:rsidRPr="00E61F67">
                              <w:rPr>
                                <w:color w:val="051532" w:themeColor="text1"/>
                              </w:rPr>
                              <w:t>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" fillcolor="#f4f4f4" stroked="f" strokeweight=".25pt">
                <v:stroke joinstyle="miter"/>
                <v:textbox>
                  <w:txbxContent>
                    <w:p w14:paraId="03757906" w14:textId="74EBF2DA" w:rsidR="00DD7333" w:rsidRPr="00E61F67" w:rsidRDefault="0095291A" w:rsidP="00ED5138">
                      <w:pPr>
                        <w:spacing w:after="0"/>
                        <w:jc w:val="center"/>
                        <w:rPr>
                          <w:color w:val="051532" w:themeColor="text1"/>
                        </w:rPr>
                      </w:pPr>
                      <w:r w:rsidRPr="00E61F67">
                        <w:rPr>
                          <w:color w:val="051532" w:themeColor="text1"/>
                        </w:rPr>
                        <w:t>Explore labour market insights for</w:t>
                      </w:r>
                      <w:r w:rsidR="008B019D">
                        <w:rPr>
                          <w:color w:val="051532" w:themeColor="text1"/>
                        </w:rPr>
                        <w:t xml:space="preserve"> </w:t>
                      </w:r>
                      <w:r w:rsidR="008B22B7">
                        <w:rPr>
                          <w:color w:val="051532" w:themeColor="text1"/>
                        </w:rPr>
                        <w:t>the</w:t>
                      </w:r>
                      <w:r w:rsidR="007237DF">
                        <w:rPr>
                          <w:color w:val="051532" w:themeColor="text1"/>
                          <w:highlight w:val="yellow"/>
                        </w:rPr>
                        <w:br/>
                      </w:r>
                      <w:hyperlink r:id="rId21" w:history="1">
                        <w:r w:rsidR="008B019D" w:rsidRPr="00FA332C">
                          <w:rPr>
                            <w:rStyle w:val="Hyperlink"/>
                          </w:rPr>
                          <w:t>Bendigo</w:t>
                        </w:r>
                      </w:hyperlink>
                      <w:r w:rsidR="008B019D">
                        <w:rPr>
                          <w:color w:val="051532" w:themeColor="text1"/>
                        </w:rPr>
                        <w:t xml:space="preserve"> E</w:t>
                      </w:r>
                      <w:r w:rsidRPr="00E61F67">
                        <w:rPr>
                          <w:color w:val="051532" w:themeColor="text1"/>
                        </w:rPr>
                        <w:t>mployment Region</w:t>
                      </w:r>
                    </w:p>
                  </w:txbxContent>
                </v:textbox>
                <w10:wrap anchory="page"/>
              </v:roundrect>
            </w:pict>
          </mc:Fallback>
        </mc:AlternateContent>
      </w:r>
      <w:r w:rsidR="00A04739" w:rsidRPr="00A04739">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620767">
          <w:headerReference w:type="default" r:id="rId22"/>
          <w:type w:val="continuous"/>
          <w:pgSz w:w="16840" w:h="23820"/>
          <w:pgMar w:top="1418" w:right="1418" w:bottom="1418" w:left="1418" w:header="0" w:footer="709" w:gutter="0"/>
          <w:cols w:space="708"/>
          <w:titlePg/>
          <w:docGrid w:linePitch="360"/>
        </w:sectPr>
      </w:pPr>
    </w:p>
    <w:p w14:paraId="02AB973B" w14:textId="0675C96D" w:rsidR="00CE6367" w:rsidRDefault="00CE6367" w:rsidP="00871A28">
      <w:pPr>
        <w:pStyle w:val="ListParagraph"/>
        <w:numPr>
          <w:ilvl w:val="0"/>
          <w:numId w:val="14"/>
        </w:numPr>
        <w:spacing w:after="0" w:line="276" w:lineRule="auto"/>
        <w:ind w:left="284" w:hanging="284"/>
      </w:pPr>
      <w:r>
        <w:t>A high proportion of participants in employment services have been receiving assistance</w:t>
      </w:r>
      <w:r w:rsidR="00871A28">
        <w:t xml:space="preserve"> </w:t>
      </w:r>
      <w:r w:rsidR="00324C19">
        <w:t>f</w:t>
      </w:r>
      <w:r>
        <w:t xml:space="preserve">or more than 12 months and face complex </w:t>
      </w:r>
      <w:r w:rsidR="00324C19">
        <w:t xml:space="preserve">challenges </w:t>
      </w:r>
      <w:r>
        <w:t xml:space="preserve">to employment. </w:t>
      </w:r>
    </w:p>
    <w:p w14:paraId="6B90F1FE" w14:textId="1A01D6A9" w:rsidR="0028721D" w:rsidRDefault="0028721D" w:rsidP="00871A28">
      <w:pPr>
        <w:pStyle w:val="ListParagraph"/>
        <w:numPr>
          <w:ilvl w:val="0"/>
          <w:numId w:val="14"/>
        </w:numPr>
        <w:spacing w:after="0" w:line="276" w:lineRule="auto"/>
        <w:ind w:left="284" w:hanging="284"/>
      </w:pPr>
      <w:r>
        <w:t>Youth unemployment in th</w:t>
      </w:r>
      <w:r w:rsidR="00257A44">
        <w:t>e</w:t>
      </w:r>
      <w:r>
        <w:t xml:space="preserve"> region remains high. </w:t>
      </w:r>
    </w:p>
    <w:p w14:paraId="4B029B6B" w14:textId="77777777" w:rsidR="005E73D9" w:rsidRDefault="005E73D9" w:rsidP="005E73D9">
      <w:pPr>
        <w:spacing w:after="0"/>
        <w:ind w:right="-7244"/>
      </w:pPr>
    </w:p>
    <w:p w14:paraId="1B1E7883" w14:textId="0CE4359A" w:rsidR="00250763" w:rsidRDefault="00850873" w:rsidP="00871A28">
      <w:pPr>
        <w:numPr>
          <w:ilvl w:val="0"/>
          <w:numId w:val="14"/>
        </w:numPr>
        <w:spacing w:after="0"/>
        <w:ind w:left="284" w:hanging="284"/>
      </w:pPr>
      <w:r>
        <w:t xml:space="preserve">Labour and skills </w:t>
      </w:r>
      <w:r w:rsidR="009E6C65">
        <w:t>shortages</w:t>
      </w:r>
      <w:r w:rsidR="00FE01C0">
        <w:t xml:space="preserve"> are</w:t>
      </w:r>
      <w:r w:rsidR="009E6C65">
        <w:t xml:space="preserve"> </w:t>
      </w:r>
      <w:r w:rsidR="00FE01C0">
        <w:t xml:space="preserve">impacting ability for </w:t>
      </w:r>
      <w:r>
        <w:t>businesses</w:t>
      </w:r>
      <w:r w:rsidR="00C94DD2">
        <w:t xml:space="preserve"> </w:t>
      </w:r>
      <w:r>
        <w:t>to find</w:t>
      </w:r>
      <w:r w:rsidR="0028721D">
        <w:t xml:space="preserve"> </w:t>
      </w:r>
      <w:r>
        <w:t>suitable</w:t>
      </w:r>
      <w:r w:rsidR="00871A28">
        <w:t xml:space="preserve"> </w:t>
      </w:r>
      <w:r>
        <w:t>workers to operate and grow their business</w:t>
      </w:r>
      <w:r w:rsidR="006A3D0F">
        <w:t>.</w:t>
      </w:r>
    </w:p>
    <w:p w14:paraId="0067CD37" w14:textId="2D5B8D9F" w:rsidR="0028721D" w:rsidRPr="00AB0F24" w:rsidRDefault="0028721D" w:rsidP="00871A28">
      <w:pPr>
        <w:pStyle w:val="ListParagraph"/>
        <w:numPr>
          <w:ilvl w:val="0"/>
          <w:numId w:val="14"/>
        </w:numPr>
        <w:spacing w:after="0" w:line="276" w:lineRule="auto"/>
        <w:ind w:left="284" w:hanging="284"/>
      </w:pPr>
      <w:r>
        <w:t xml:space="preserve">Transitioning to a net zero economy will require new skills and jobs in traditional and emerging sectors. </w:t>
      </w:r>
    </w:p>
    <w:bookmarkEnd w:id="0"/>
    <w:p w14:paraId="60DA553C" w14:textId="77777777" w:rsidR="00C67E9B" w:rsidRDefault="00C67E9B" w:rsidP="0028721D">
      <w:pPr>
        <w:spacing w:after="0"/>
      </w:pPr>
    </w:p>
    <w:p w14:paraId="1E65BD2B" w14:textId="77777777" w:rsidR="0028721D" w:rsidRDefault="0028721D" w:rsidP="0028721D">
      <w:pPr>
        <w:spacing w:after="0"/>
      </w:pPr>
    </w:p>
    <w:p w14:paraId="39F56A60" w14:textId="7FC8E0A7" w:rsidR="0028721D" w:rsidRPr="00AB0F24" w:rsidRDefault="0028721D" w:rsidP="0028721D">
      <w:pPr>
        <w:spacing w:after="0"/>
        <w:sectPr w:rsidR="0028721D" w:rsidRPr="00AB0F24" w:rsidSect="005E73D9">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FF212F">
      <w:pPr>
        <w:pStyle w:val="Heading2"/>
        <w:spacing w:before="120"/>
        <w:sectPr w:rsidR="00A8385D" w:rsidRPr="008C50DF" w:rsidSect="00620767">
          <w:type w:val="continuous"/>
          <w:pgSz w:w="16840" w:h="23820"/>
          <w:pgMar w:top="1418" w:right="1418" w:bottom="1418" w:left="1418" w:header="0" w:footer="709" w:gutter="0"/>
          <w:cols w:space="708"/>
          <w:titlePg/>
          <w:docGrid w:linePitch="360"/>
        </w:sectPr>
      </w:pPr>
      <w:bookmarkStart w:id="2" w:name="_Hlk155320764"/>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65B56CE9" w14:textId="5C9DE530" w:rsidR="00C67E9B" w:rsidRDefault="00C67E9B" w:rsidP="00C67E9B">
      <w:pPr>
        <w:pStyle w:val="Heading3"/>
        <w:spacing w:before="120"/>
      </w:pPr>
      <w:r>
        <w:t xml:space="preserve">Priority 1 </w:t>
      </w:r>
      <w:r w:rsidRPr="00B35A6C">
        <w:t>–</w:t>
      </w:r>
      <w:r>
        <w:t xml:space="preserve"> Long </w:t>
      </w:r>
      <w:r w:rsidR="00191CAC">
        <w:t>t</w:t>
      </w:r>
      <w:r>
        <w:t xml:space="preserve">erm </w:t>
      </w:r>
      <w:r w:rsidR="00191CAC">
        <w:t>p</w:t>
      </w:r>
      <w:r w:rsidR="00F12EDD">
        <w:t xml:space="preserve">articipants in </w:t>
      </w:r>
      <w:r w:rsidR="00191CAC">
        <w:t>e</w:t>
      </w:r>
      <w:r w:rsidR="00F12EDD">
        <w:t xml:space="preserve">mployment </w:t>
      </w:r>
      <w:r w:rsidR="00191CAC">
        <w:t>s</w:t>
      </w:r>
      <w:r w:rsidR="00F12EDD">
        <w:t>ervices</w:t>
      </w:r>
    </w:p>
    <w:p w14:paraId="7C20250C" w14:textId="77777777" w:rsidR="00C67E9B" w:rsidRDefault="00C67E9B" w:rsidP="00C67E9B">
      <w:pPr>
        <w:pStyle w:val="Heading4"/>
        <w:spacing w:before="0"/>
      </w:pPr>
      <w:r>
        <w:t>What are our challenges and opportunities?</w:t>
      </w:r>
    </w:p>
    <w:p w14:paraId="1EC11E18" w14:textId="20B31D27" w:rsidR="00F12EDD" w:rsidRPr="00F12EDD" w:rsidRDefault="00F12EDD" w:rsidP="00E02323">
      <w:pPr>
        <w:spacing w:after="0"/>
      </w:pPr>
      <w:r>
        <w:t xml:space="preserve">The proportion of participants receiving assistance from </w:t>
      </w:r>
      <w:r w:rsidR="007759C1" w:rsidRPr="007759C1">
        <w:t>Workforce Australia Employment Services Providers</w:t>
      </w:r>
      <w:r w:rsidR="007759C1">
        <w:t xml:space="preserve"> (</w:t>
      </w:r>
      <w:r>
        <w:t>providers</w:t>
      </w:r>
      <w:r w:rsidR="007759C1">
        <w:t>)</w:t>
      </w:r>
      <w:r>
        <w:t xml:space="preserve"> for more than 12 months is significant</w:t>
      </w:r>
      <w:r w:rsidR="000E3D80">
        <w:t xml:space="preserve">. Individuals may </w:t>
      </w:r>
      <w:r>
        <w:t xml:space="preserve">face complex </w:t>
      </w:r>
      <w:r w:rsidR="00324C19">
        <w:t xml:space="preserve">challenges </w:t>
      </w:r>
      <w:r>
        <w:t>to employment</w:t>
      </w:r>
      <w:r w:rsidR="002244BA">
        <w:t>,</w:t>
      </w:r>
      <w:r>
        <w:t xml:space="preserve"> </w:t>
      </w:r>
      <w:r w:rsidR="002244BA">
        <w:t>including</w:t>
      </w:r>
      <w:r>
        <w:t xml:space="preserve"> transport, health conditions, homelessness, education, financial literacy and self-esteem. </w:t>
      </w:r>
      <w:r w:rsidR="00E02323">
        <w:br w:type="textWrapping" w:clear="all"/>
      </w:r>
      <w:r w:rsidR="00887B81">
        <w:t>Place</w:t>
      </w:r>
      <w:r w:rsidR="00231B70">
        <w:t>-</w:t>
      </w:r>
      <w:r w:rsidR="00887B81">
        <w:t xml:space="preserve">based, tailored approaches are needed to prepare participants to enter </w:t>
      </w:r>
      <w:r w:rsidR="000E3D80">
        <w:t xml:space="preserve">or </w:t>
      </w:r>
      <w:r w:rsidR="00887B81">
        <w:t xml:space="preserve">re-enter the workforce and retain employment. </w:t>
      </w:r>
    </w:p>
    <w:p w14:paraId="6A0E5506" w14:textId="77777777" w:rsidR="00C67E9B" w:rsidRPr="00250763" w:rsidRDefault="00C67E9B" w:rsidP="00C67E9B">
      <w:pPr>
        <w:pStyle w:val="Heading4"/>
        <w:spacing w:before="0"/>
        <w:rPr>
          <w:iCs w:val="0"/>
        </w:rPr>
      </w:pPr>
      <w:r w:rsidRPr="00250763">
        <w:rPr>
          <w:iCs w:val="0"/>
        </w:rPr>
        <w:t>How are we responding?</w:t>
      </w:r>
    </w:p>
    <w:p w14:paraId="42E0C0CA" w14:textId="08D78076" w:rsidR="00C67E9B" w:rsidRDefault="00F12EDD" w:rsidP="00C67E9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Engaging with providers</w:t>
      </w:r>
      <w:r w:rsidR="00887B81">
        <w:t xml:space="preserve"> regularly</w:t>
      </w:r>
      <w:r>
        <w:t xml:space="preserve"> to understand the needs of participants and co-design </w:t>
      </w:r>
      <w:r w:rsidR="000A62EA">
        <w:t>place</w:t>
      </w:r>
      <w:r w:rsidR="008009F6">
        <w:t>-</w:t>
      </w:r>
      <w:r w:rsidR="000A62EA">
        <w:t xml:space="preserve">based resources, </w:t>
      </w:r>
      <w:r>
        <w:t>activities and events</w:t>
      </w:r>
      <w:r w:rsidR="000A62EA">
        <w:t xml:space="preserve"> that assist individuals to progress towards employment.</w:t>
      </w:r>
    </w:p>
    <w:p w14:paraId="27FD2DDE" w14:textId="4E67D90D" w:rsidR="000A62EA" w:rsidRDefault="000A62EA" w:rsidP="000A6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Building the capacity of individuals to enter or re-enter the workforce through activities that address </w:t>
      </w:r>
      <w:r w:rsidR="00F90D9B">
        <w:t xml:space="preserve">challenges </w:t>
      </w:r>
      <w:r>
        <w:t>to employment, build confidence, create aspiration, provide relevant skill</w:t>
      </w:r>
      <w:r w:rsidR="00231B70">
        <w:t>-</w:t>
      </w:r>
      <w:r>
        <w:t xml:space="preserve">sets and introduce individuals to local businesses with current employment opportunities. </w:t>
      </w:r>
    </w:p>
    <w:p w14:paraId="4350D7A7" w14:textId="00FEABAE" w:rsidR="00C67E9B" w:rsidRPr="00AB0F24" w:rsidRDefault="00C67E9B" w:rsidP="00C67E9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Collaborating with businesses, training organisations</w:t>
      </w:r>
      <w:r w:rsidR="0041317D">
        <w:t>, local councils</w:t>
      </w:r>
      <w:r>
        <w:t xml:space="preserve"> and other stakeholders to </w:t>
      </w:r>
      <w:r w:rsidR="00614F42">
        <w:t xml:space="preserve">support </w:t>
      </w:r>
      <w:r>
        <w:t xml:space="preserve">employment expos, site tours, open days and other events that are easily accessible to providers and individuals. </w:t>
      </w:r>
    </w:p>
    <w:p w14:paraId="0BE01EAD" w14:textId="5DC08449" w:rsidR="00C67E9B" w:rsidRPr="0011004C" w:rsidRDefault="00C67E9B" w:rsidP="00C67E9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1004C">
        <w:t xml:space="preserve">Assisting local businesses to make employment opportunities more accessible to </w:t>
      </w:r>
      <w:r>
        <w:t>individuals</w:t>
      </w:r>
      <w:r w:rsidRPr="0011004C">
        <w:t xml:space="preserve"> by increasing their capacity to recruit, onboard and retain employees</w:t>
      </w:r>
      <w:r w:rsidR="00F12EDD">
        <w:t xml:space="preserve"> from </w:t>
      </w:r>
      <w:r w:rsidR="00614F42">
        <w:t xml:space="preserve">priority </w:t>
      </w:r>
      <w:r w:rsidR="00F12EDD">
        <w:t>cohorts</w:t>
      </w:r>
      <w:r w:rsidRPr="0011004C">
        <w:t>. We will do this by providing resources and events that promote inclusion and diversity in the workplace</w:t>
      </w:r>
      <w:r>
        <w:t xml:space="preserve"> and educat</w:t>
      </w:r>
      <w:r w:rsidR="00231B70">
        <w:t>ing</w:t>
      </w:r>
      <w:r>
        <w:t xml:space="preserve"> businesses </w:t>
      </w:r>
      <w:r w:rsidR="00231B70">
        <w:t xml:space="preserve">on the provision of </w:t>
      </w:r>
      <w:r w:rsidRPr="0011004C">
        <w:t>peer support and mentoring to</w:t>
      </w:r>
      <w:r>
        <w:t xml:space="preserve"> individuals</w:t>
      </w:r>
      <w:r w:rsidRPr="0011004C">
        <w:t xml:space="preserve"> </w:t>
      </w:r>
      <w:r w:rsidR="001306AB">
        <w:t xml:space="preserve">that face challenges </w:t>
      </w:r>
      <w:r w:rsidRPr="0011004C">
        <w:t>to employment</w:t>
      </w:r>
      <w:r>
        <w:t xml:space="preserve">. </w:t>
      </w:r>
    </w:p>
    <w:bookmarkEnd w:id="2"/>
    <w:p w14:paraId="2875E96C" w14:textId="10925B64" w:rsidR="000A62EA" w:rsidRPr="00B35A6C" w:rsidRDefault="000A62EA" w:rsidP="000A62EA">
      <w:pPr>
        <w:pStyle w:val="Heading3"/>
      </w:pPr>
      <w:r w:rsidRPr="00B35A6C">
        <w:t xml:space="preserve">Priority </w:t>
      </w:r>
      <w:r>
        <w:t>2</w:t>
      </w:r>
      <w:r w:rsidRPr="00B35A6C">
        <w:t xml:space="preserve"> – </w:t>
      </w:r>
      <w:r>
        <w:t xml:space="preserve">Youth </w:t>
      </w:r>
      <w:r w:rsidR="00191CAC">
        <w:t>u</w:t>
      </w:r>
      <w:r>
        <w:t>nemployment</w:t>
      </w:r>
    </w:p>
    <w:p w14:paraId="4E889B6A" w14:textId="77777777" w:rsidR="000A62EA" w:rsidRPr="00B35A6C" w:rsidRDefault="000A62EA" w:rsidP="000A62EA">
      <w:pPr>
        <w:pStyle w:val="Heading4"/>
        <w:spacing w:before="0"/>
      </w:pPr>
      <w:r w:rsidRPr="00B35A6C">
        <w:t>What are our challenges</w:t>
      </w:r>
      <w:r w:rsidRPr="006A3D0F">
        <w:t xml:space="preserve"> </w:t>
      </w:r>
      <w:r>
        <w:t>and opportunities</w:t>
      </w:r>
      <w:r w:rsidRPr="00B35A6C">
        <w:t>?</w:t>
      </w:r>
    </w:p>
    <w:p w14:paraId="69BF20C6" w14:textId="7F95A793" w:rsidR="000A62EA" w:rsidRPr="00AB0F24" w:rsidRDefault="000A62EA" w:rsidP="000A62EA">
      <w:pPr>
        <w:spacing w:after="0"/>
      </w:pPr>
      <w:r w:rsidRPr="00FE01C0">
        <w:t>Youth</w:t>
      </w:r>
      <w:r w:rsidR="00E40671" w:rsidRPr="00FE01C0">
        <w:t xml:space="preserve"> </w:t>
      </w:r>
      <w:r w:rsidRPr="00FE01C0">
        <w:t>unemployment</w:t>
      </w:r>
      <w:r w:rsidR="00E40671" w:rsidRPr="00FE01C0">
        <w:t xml:space="preserve"> (people</w:t>
      </w:r>
      <w:r w:rsidR="00C43C5F" w:rsidRPr="00FE01C0">
        <w:t xml:space="preserve"> aged 15 - 24 years</w:t>
      </w:r>
      <w:r w:rsidR="00E40671" w:rsidRPr="00FE01C0">
        <w:t>)</w:t>
      </w:r>
      <w:r w:rsidRPr="00FE01C0">
        <w:t xml:space="preserve"> rates remain significantly higher than the total unemployment rate</w:t>
      </w:r>
      <w:r w:rsidR="00E40671" w:rsidRPr="00FE01C0">
        <w:t xml:space="preserve"> </w:t>
      </w:r>
      <w:r w:rsidRPr="00FE01C0">
        <w:t xml:space="preserve">in the Bendigo Employment Region. Occupations with higher skill levels have strong forecasted growth </w:t>
      </w:r>
      <w:r w:rsidR="005F325C" w:rsidRPr="00FE01C0">
        <w:t>to</w:t>
      </w:r>
      <w:r w:rsidR="00FA317B" w:rsidRPr="00FE01C0">
        <w:t xml:space="preserve"> 2034 </w:t>
      </w:r>
      <w:r w:rsidRPr="00FE01C0">
        <w:t xml:space="preserve">in the Bendigo Employment Region – many of which require apprenticeship or traineeship qualifications. There are opportunities to broker employment for young people to be engaged or re-engaged in the care and support, </w:t>
      </w:r>
      <w:r w:rsidR="00E34DD7" w:rsidRPr="00FE01C0">
        <w:t>visitor</w:t>
      </w:r>
      <w:r w:rsidR="005339E3" w:rsidRPr="00FE01C0">
        <w:t xml:space="preserve"> econ</w:t>
      </w:r>
      <w:r w:rsidR="00A94241" w:rsidRPr="00FE01C0">
        <w:t xml:space="preserve">omy, </w:t>
      </w:r>
      <w:r w:rsidRPr="00FE01C0">
        <w:t xml:space="preserve">manufacturing, </w:t>
      </w:r>
      <w:r w:rsidR="00A94241" w:rsidRPr="00FE01C0">
        <w:t xml:space="preserve">and </w:t>
      </w:r>
      <w:r w:rsidR="008D68EE" w:rsidRPr="00FE01C0">
        <w:t xml:space="preserve">construction sectors </w:t>
      </w:r>
      <w:r w:rsidRPr="00FE01C0">
        <w:t>as the demand for entry level and skilled workers grows.</w:t>
      </w:r>
      <w:r>
        <w:t xml:space="preserve"> </w:t>
      </w:r>
    </w:p>
    <w:p w14:paraId="64594204" w14:textId="77777777" w:rsidR="000A62EA" w:rsidRPr="00B35A6C" w:rsidRDefault="000A62EA" w:rsidP="000A62EA">
      <w:pPr>
        <w:pStyle w:val="Heading4"/>
        <w:spacing w:before="0"/>
      </w:pPr>
      <w:r w:rsidRPr="00B35A6C">
        <w:t>How are we responding?</w:t>
      </w:r>
    </w:p>
    <w:p w14:paraId="4F46777B" w14:textId="6E9EABBB" w:rsidR="000A62EA" w:rsidRPr="00AB0F24" w:rsidRDefault="000A62EA" w:rsidP="000A6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Connecting businesses </w:t>
      </w:r>
      <w:r w:rsidR="00397A19">
        <w:t xml:space="preserve">that have </w:t>
      </w:r>
      <w:r>
        <w:t>entry</w:t>
      </w:r>
      <w:r w:rsidR="00231B70">
        <w:t>-</w:t>
      </w:r>
      <w:r>
        <w:t>level</w:t>
      </w:r>
      <w:r w:rsidR="00231B70">
        <w:t xml:space="preserve"> </w:t>
      </w:r>
      <w:r>
        <w:t xml:space="preserve">apprenticeship and traineeship employment opportunities </w:t>
      </w:r>
      <w:r w:rsidR="00231B70">
        <w:t xml:space="preserve">with </w:t>
      </w:r>
      <w:r>
        <w:t xml:space="preserve">providers and other stakeholders who support young people to enter </w:t>
      </w:r>
      <w:r w:rsidR="00231B70">
        <w:t xml:space="preserve">or </w:t>
      </w:r>
      <w:r>
        <w:t xml:space="preserve">re-enter the labour force. This is done by collaborating with business and other stakeholders to </w:t>
      </w:r>
      <w:r w:rsidR="008D68EE">
        <w:t xml:space="preserve">support </w:t>
      </w:r>
      <w:r>
        <w:t>open days, information sessions and employment expos that are easily accessible and appealing to young people</w:t>
      </w:r>
      <w:r w:rsidR="00E37DF1">
        <w:t xml:space="preserve"> and providers</w:t>
      </w:r>
      <w:r w:rsidR="00BE5E09">
        <w:t>.</w:t>
      </w:r>
      <w:r>
        <w:t xml:space="preserve"> </w:t>
      </w:r>
    </w:p>
    <w:p w14:paraId="5D629654" w14:textId="582F25CF" w:rsidR="000A62EA" w:rsidRDefault="000A62EA" w:rsidP="000A6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Raising awareness of the supports available to providers and other stakeholders so that information can be shared with young people to increase engagement in the local labour market</w:t>
      </w:r>
      <w:r w:rsidR="00887B81">
        <w:t xml:space="preserve"> and relevant training or pathway to employment programs. </w:t>
      </w:r>
    </w:p>
    <w:p w14:paraId="2A2DFCE4" w14:textId="77777777" w:rsidR="000A62EA" w:rsidRPr="00AB0F24" w:rsidRDefault="000A62EA" w:rsidP="000A6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1004C">
        <w:t xml:space="preserve">Assisting local businesses to make employment opportunities more accessible to </w:t>
      </w:r>
      <w:r>
        <w:t>people aged 15-24</w:t>
      </w:r>
      <w:r w:rsidRPr="0011004C">
        <w:t xml:space="preserve"> by increasing their capacity to recruit, onboard and retain </w:t>
      </w:r>
      <w:r>
        <w:t>younger</w:t>
      </w:r>
      <w:r w:rsidRPr="0011004C">
        <w:t xml:space="preserve"> employees. We will do this by providing resources and events that </w:t>
      </w:r>
      <w:r>
        <w:t xml:space="preserve">educate businesses to conduct relevant recruiting strategies, provide </w:t>
      </w:r>
      <w:r w:rsidRPr="0011004C">
        <w:t>peer support and mentoring to</w:t>
      </w:r>
      <w:r>
        <w:t xml:space="preserve"> younger employees and provide opportunities for younger employees to upskill on the job. </w:t>
      </w:r>
    </w:p>
    <w:p w14:paraId="414B91A4" w14:textId="3A45621B" w:rsidR="000A62EA" w:rsidRDefault="000A62EA" w:rsidP="000A6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Engaging with local businesses to address</w:t>
      </w:r>
      <w:r w:rsidR="000F641C">
        <w:t xml:space="preserve"> </w:t>
      </w:r>
      <w:r w:rsidR="00A74926">
        <w:t>challenges</w:t>
      </w:r>
      <w:r>
        <w:t xml:space="preserve"> to employment faced by young people. Providing additional transport solutions, mental health services and more flexible working conditions will increase participation of young people in the labour force. </w:t>
      </w:r>
    </w:p>
    <w:p w14:paraId="0B1F201E" w14:textId="41A41F1C" w:rsidR="000A62EA" w:rsidRDefault="000A62EA" w:rsidP="000A6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Raising awareness of the benefits of apprenticeships and traineeships to businesses, providers and younger participants to build a skilled workforce for the future with more secure employment opportunities for young people. The campaign will target those involved in the </w:t>
      </w:r>
      <w:r w:rsidRPr="0011004C">
        <w:t>care and support</w:t>
      </w:r>
      <w:r>
        <w:t>,</w:t>
      </w:r>
      <w:r w:rsidR="004310F4">
        <w:t xml:space="preserve"> v</w:t>
      </w:r>
      <w:r w:rsidR="00983FA7">
        <w:t xml:space="preserve">isitor economy and construction sectors </w:t>
      </w:r>
      <w:r>
        <w:t xml:space="preserve">to increase participation and completion of apprenticeships and traineeships in the Bendigo Employment Region. </w:t>
      </w:r>
    </w:p>
    <w:p w14:paraId="59EA9BB9" w14:textId="04F39A85" w:rsidR="00887B81" w:rsidRDefault="00887B81" w:rsidP="00887B81">
      <w:pPr>
        <w:pStyle w:val="Heading3"/>
      </w:pPr>
      <w:r w:rsidRPr="00250763">
        <w:t xml:space="preserve">Priority </w:t>
      </w:r>
      <w:r>
        <w:t>3</w:t>
      </w:r>
      <w:r w:rsidRPr="00250763">
        <w:t xml:space="preserve"> – </w:t>
      </w:r>
      <w:r>
        <w:t>Occupations in demand</w:t>
      </w:r>
    </w:p>
    <w:p w14:paraId="1864F288" w14:textId="77777777" w:rsidR="00887B81" w:rsidRDefault="00887B81" w:rsidP="00887B81">
      <w:pPr>
        <w:pStyle w:val="Heading4"/>
        <w:spacing w:before="0"/>
      </w:pPr>
      <w:r>
        <w:t>What are our challenges</w:t>
      </w:r>
      <w:r w:rsidRPr="00915931">
        <w:t xml:space="preserve"> </w:t>
      </w:r>
      <w:r>
        <w:t>and opportunities?</w:t>
      </w:r>
    </w:p>
    <w:p w14:paraId="73B91B94" w14:textId="5B1ED4C3" w:rsidR="00887B81" w:rsidRPr="00AB0F24" w:rsidRDefault="00887B81" w:rsidP="00887B81">
      <w:pPr>
        <w:spacing w:after="0"/>
      </w:pPr>
      <w:r>
        <w:t xml:space="preserve">Local businesses have ongoing unmet labour market demand for entry level and skilled roles. Many are unable to grow their business due to the lack of </w:t>
      </w:r>
      <w:r w:rsidR="008009F6">
        <w:t xml:space="preserve">suitable </w:t>
      </w:r>
      <w:r>
        <w:t xml:space="preserve">applicants. </w:t>
      </w:r>
    </w:p>
    <w:p w14:paraId="1F63E43E" w14:textId="77777777" w:rsidR="00887B81" w:rsidRPr="00250763" w:rsidRDefault="00887B81" w:rsidP="00887B81">
      <w:pPr>
        <w:pStyle w:val="Heading4"/>
        <w:spacing w:before="0"/>
        <w:rPr>
          <w:iCs w:val="0"/>
        </w:rPr>
      </w:pPr>
      <w:r w:rsidRPr="00250763">
        <w:rPr>
          <w:iCs w:val="0"/>
        </w:rPr>
        <w:t>How are we responding?</w:t>
      </w:r>
    </w:p>
    <w:p w14:paraId="5637F284" w14:textId="1983DA0E" w:rsidR="00887B81" w:rsidRDefault="00887B81" w:rsidP="00887B8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Connecting businesses </w:t>
      </w:r>
      <w:r w:rsidR="00397A19">
        <w:t xml:space="preserve">that have </w:t>
      </w:r>
      <w:r>
        <w:t xml:space="preserve">current and upcoming recruitment needs </w:t>
      </w:r>
      <w:r w:rsidR="00397A19">
        <w:t xml:space="preserve">with </w:t>
      </w:r>
      <w:r>
        <w:t xml:space="preserve">providers, training organisations, and other initiatives that support individuals to engage in the labour force. This is done by promoting training and employment opportunities through videoconferencing events, email networks and social media. </w:t>
      </w:r>
    </w:p>
    <w:p w14:paraId="3B5FA38C" w14:textId="72511A95" w:rsidR="00887B81" w:rsidRPr="008D47ED" w:rsidRDefault="00887B81" w:rsidP="00887B8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Collaborating with businesses, training organisations</w:t>
      </w:r>
      <w:r w:rsidR="00693D7D">
        <w:t>, local councils</w:t>
      </w:r>
      <w:r>
        <w:t xml:space="preserve"> and other stakeholders to </w:t>
      </w:r>
      <w:r w:rsidR="004310F4">
        <w:t xml:space="preserve">support </w:t>
      </w:r>
      <w:r>
        <w:t xml:space="preserve">employment expos, site tours and open days that are easily accessible to </w:t>
      </w:r>
      <w:r w:rsidRPr="008D47ED">
        <w:t xml:space="preserve">providers and individuals. </w:t>
      </w:r>
    </w:p>
    <w:p w14:paraId="5F11F36C" w14:textId="2C75BB9E" w:rsidR="00887B81" w:rsidRPr="00FE01C0" w:rsidRDefault="00887B81" w:rsidP="00887B8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E01C0">
        <w:t>Promoting funded initiatives that create pathways into employment in occupations with skills shortages and forecasted high growth to providers and individuals</w:t>
      </w:r>
      <w:r w:rsidR="00050128" w:rsidRPr="00FE01C0">
        <w:t xml:space="preserve"> and supporting those initiatives to better connect with local business</w:t>
      </w:r>
      <w:r w:rsidRPr="00FE01C0">
        <w:t xml:space="preserve">. </w:t>
      </w:r>
    </w:p>
    <w:p w14:paraId="4EB44D9A" w14:textId="77777777" w:rsidR="00887B81" w:rsidRPr="00FE01C0" w:rsidRDefault="00887B81" w:rsidP="00887B8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E01C0">
        <w:t xml:space="preserve">Engaging with businesses who have difficulty recruiting due to their remote location to provide transport solutions and other initiatives that increase the accessibility of employment opportunities to individuals. </w:t>
      </w:r>
    </w:p>
    <w:p w14:paraId="7611DED7" w14:textId="088F1F54" w:rsidR="00887B81" w:rsidRPr="00AB0F24" w:rsidRDefault="00887B81" w:rsidP="00887B8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1004C">
        <w:t xml:space="preserve">Assisting local businesses to make employment opportunities more accessible to </w:t>
      </w:r>
      <w:r w:rsidR="00397A19">
        <w:t>individual</w:t>
      </w:r>
      <w:r w:rsidR="00397A19" w:rsidRPr="0011004C">
        <w:t xml:space="preserve">s </w:t>
      </w:r>
      <w:r w:rsidRPr="0011004C">
        <w:t>by increasing their capacity to recruit, onboard and retain employees. We will do this by providing resources and events that promote inclusion and diversity in the workplace</w:t>
      </w:r>
      <w:r>
        <w:t xml:space="preserve"> and educat</w:t>
      </w:r>
      <w:r w:rsidR="00397A19">
        <w:t>ing</w:t>
      </w:r>
      <w:r>
        <w:t xml:space="preserve"> businesses </w:t>
      </w:r>
      <w:r w:rsidR="00397A19">
        <w:t xml:space="preserve">on the provision of </w:t>
      </w:r>
      <w:r w:rsidRPr="0011004C">
        <w:t>peer support and mentoring to</w:t>
      </w:r>
      <w:r>
        <w:t xml:space="preserve"> </w:t>
      </w:r>
      <w:r w:rsidRPr="0011004C">
        <w:t xml:space="preserve">participants with </w:t>
      </w:r>
      <w:r w:rsidR="00993286">
        <w:t xml:space="preserve">challenges </w:t>
      </w:r>
      <w:r w:rsidRPr="0011004C">
        <w:t>to employment</w:t>
      </w:r>
      <w:r>
        <w:t xml:space="preserve">. </w:t>
      </w:r>
    </w:p>
    <w:p w14:paraId="31545D04" w14:textId="4E256312" w:rsidR="00494ED3" w:rsidRPr="00B35A6C" w:rsidRDefault="00494ED3" w:rsidP="00494ED3">
      <w:pPr>
        <w:pStyle w:val="Heading3"/>
      </w:pPr>
      <w:r w:rsidRPr="00B35A6C">
        <w:t xml:space="preserve">Priority </w:t>
      </w:r>
      <w:r>
        <w:t>4</w:t>
      </w:r>
      <w:r w:rsidRPr="00B35A6C">
        <w:t xml:space="preserve"> – </w:t>
      </w:r>
      <w:r>
        <w:t>Skills for the future</w:t>
      </w:r>
    </w:p>
    <w:p w14:paraId="0C813447" w14:textId="77777777" w:rsidR="00494ED3" w:rsidRPr="00B35A6C" w:rsidRDefault="00494ED3" w:rsidP="00494ED3">
      <w:pPr>
        <w:pStyle w:val="Heading4"/>
        <w:spacing w:before="0"/>
      </w:pPr>
      <w:r w:rsidRPr="00B35A6C">
        <w:t>What are our challenges</w:t>
      </w:r>
      <w:r w:rsidRPr="006A3D0F">
        <w:t xml:space="preserve"> </w:t>
      </w:r>
      <w:r>
        <w:t>and opportunities</w:t>
      </w:r>
      <w:r w:rsidRPr="00B35A6C">
        <w:t>?</w:t>
      </w:r>
    </w:p>
    <w:p w14:paraId="53BF48C1" w14:textId="75B19E12" w:rsidR="00494ED3" w:rsidRPr="00A454C6" w:rsidRDefault="00494ED3" w:rsidP="00494ED3">
      <w:pPr>
        <w:pStyle w:val="Heading4"/>
        <w:spacing w:before="0"/>
        <w:rPr>
          <w:rFonts w:eastAsia="Calibri" w:cs="Times New Roman"/>
          <w:b w:val="0"/>
          <w:iCs w:val="0"/>
          <w:color w:val="auto"/>
          <w:sz w:val="21"/>
          <w:szCs w:val="21"/>
        </w:rPr>
      </w:pPr>
      <w:r w:rsidRPr="008D47ED">
        <w:rPr>
          <w:rFonts w:eastAsia="Calibri" w:cs="Times New Roman"/>
          <w:b w:val="0"/>
          <w:iCs w:val="0"/>
          <w:color w:val="auto"/>
          <w:sz w:val="21"/>
          <w:szCs w:val="21"/>
        </w:rPr>
        <w:t>Skill</w:t>
      </w:r>
      <w:r w:rsidR="008D47ED">
        <w:rPr>
          <w:rFonts w:eastAsia="Calibri" w:cs="Times New Roman"/>
          <w:b w:val="0"/>
          <w:iCs w:val="0"/>
          <w:color w:val="auto"/>
          <w:sz w:val="21"/>
          <w:szCs w:val="21"/>
        </w:rPr>
        <w:t xml:space="preserve"> </w:t>
      </w:r>
      <w:r>
        <w:rPr>
          <w:rFonts w:eastAsia="Calibri" w:cs="Times New Roman"/>
          <w:b w:val="0"/>
          <w:iCs w:val="0"/>
          <w:color w:val="auto"/>
          <w:sz w:val="21"/>
          <w:szCs w:val="21"/>
        </w:rPr>
        <w:t xml:space="preserve">shortages are most common in occupations requiring an apprenticeship or traineeship. Jobs growth is expected to be highest across service industries and in jobs requiring higher level qualifications. </w:t>
      </w:r>
      <w:r w:rsidR="00F4400A">
        <w:rPr>
          <w:rFonts w:eastAsia="Calibri" w:cs="Times New Roman"/>
          <w:b w:val="0"/>
          <w:iCs w:val="0"/>
          <w:color w:val="auto"/>
          <w:sz w:val="21"/>
          <w:szCs w:val="21"/>
        </w:rPr>
        <w:t xml:space="preserve">The green economy and technologies </w:t>
      </w:r>
      <w:r w:rsidR="00D218DF">
        <w:rPr>
          <w:rFonts w:eastAsia="Calibri" w:cs="Times New Roman"/>
          <w:b w:val="0"/>
          <w:iCs w:val="0"/>
          <w:color w:val="auto"/>
          <w:sz w:val="21"/>
          <w:szCs w:val="21"/>
        </w:rPr>
        <w:t>provide</w:t>
      </w:r>
      <w:r w:rsidR="00F4400A">
        <w:rPr>
          <w:rFonts w:eastAsia="Calibri" w:cs="Times New Roman"/>
          <w:b w:val="0"/>
          <w:iCs w:val="0"/>
          <w:color w:val="auto"/>
          <w:sz w:val="21"/>
          <w:szCs w:val="21"/>
        </w:rPr>
        <w:t xml:space="preserve"> cutting-edge opportunities requiring additional skills, new credentials and new occupations. </w:t>
      </w:r>
      <w:r>
        <w:rPr>
          <w:rFonts w:eastAsia="Calibri" w:cs="Times New Roman"/>
          <w:b w:val="0"/>
          <w:iCs w:val="0"/>
          <w:color w:val="auto"/>
          <w:sz w:val="21"/>
          <w:szCs w:val="21"/>
        </w:rPr>
        <w:t>A</w:t>
      </w:r>
      <w:r w:rsidRPr="00A454C6">
        <w:rPr>
          <w:rFonts w:eastAsia="Calibri" w:cs="Times New Roman"/>
          <w:b w:val="0"/>
          <w:iCs w:val="0"/>
          <w:color w:val="auto"/>
          <w:sz w:val="21"/>
          <w:szCs w:val="21"/>
        </w:rPr>
        <w:t>pprenticeships and traineeships</w:t>
      </w:r>
      <w:r>
        <w:rPr>
          <w:rFonts w:eastAsia="Calibri" w:cs="Times New Roman"/>
          <w:b w:val="0"/>
          <w:iCs w:val="0"/>
          <w:color w:val="auto"/>
          <w:sz w:val="21"/>
          <w:szCs w:val="21"/>
        </w:rPr>
        <w:t xml:space="preserve"> provide an opportunity to equip individuals with the skills needed for many </w:t>
      </w:r>
      <w:r w:rsidR="00F4400A">
        <w:rPr>
          <w:rFonts w:eastAsia="Calibri" w:cs="Times New Roman"/>
          <w:b w:val="0"/>
          <w:iCs w:val="0"/>
          <w:color w:val="auto"/>
          <w:sz w:val="21"/>
          <w:szCs w:val="21"/>
        </w:rPr>
        <w:t>net</w:t>
      </w:r>
      <w:r w:rsidR="005F3C1F">
        <w:rPr>
          <w:rFonts w:eastAsia="Calibri" w:cs="Times New Roman"/>
          <w:b w:val="0"/>
          <w:iCs w:val="0"/>
          <w:color w:val="auto"/>
          <w:sz w:val="21"/>
          <w:szCs w:val="21"/>
        </w:rPr>
        <w:t xml:space="preserve"> </w:t>
      </w:r>
      <w:r w:rsidR="00F4400A">
        <w:rPr>
          <w:rFonts w:eastAsia="Calibri" w:cs="Times New Roman"/>
          <w:b w:val="0"/>
          <w:iCs w:val="0"/>
          <w:color w:val="auto"/>
          <w:sz w:val="21"/>
          <w:szCs w:val="21"/>
        </w:rPr>
        <w:t xml:space="preserve">zero carbon and green economy </w:t>
      </w:r>
      <w:r>
        <w:rPr>
          <w:rFonts w:eastAsia="Calibri" w:cs="Times New Roman"/>
          <w:b w:val="0"/>
          <w:iCs w:val="0"/>
          <w:color w:val="auto"/>
          <w:sz w:val="21"/>
          <w:szCs w:val="21"/>
        </w:rPr>
        <w:t>occupations</w:t>
      </w:r>
      <w:r w:rsidRPr="00A454C6">
        <w:rPr>
          <w:rFonts w:eastAsia="Calibri" w:cs="Times New Roman"/>
          <w:b w:val="0"/>
          <w:iCs w:val="0"/>
          <w:color w:val="auto"/>
          <w:sz w:val="21"/>
          <w:szCs w:val="21"/>
        </w:rPr>
        <w:t xml:space="preserve">. </w:t>
      </w:r>
    </w:p>
    <w:p w14:paraId="6C570075" w14:textId="77777777" w:rsidR="00494ED3" w:rsidRDefault="00494ED3" w:rsidP="00494ED3">
      <w:pPr>
        <w:pStyle w:val="Heading4"/>
        <w:spacing w:before="0"/>
      </w:pPr>
      <w:r w:rsidRPr="00B35A6C">
        <w:t>How are we responding?</w:t>
      </w:r>
    </w:p>
    <w:p w14:paraId="16F55F8D" w14:textId="3A0A2076" w:rsidR="00F4400A" w:rsidRDefault="00F4400A" w:rsidP="00494ED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Engaging with industry to identify the </w:t>
      </w:r>
      <w:r w:rsidR="008B792E">
        <w:t xml:space="preserve">employment opportunities available and the </w:t>
      </w:r>
      <w:r>
        <w:t>skills needed</w:t>
      </w:r>
      <w:r w:rsidR="00397A19">
        <w:t>,</w:t>
      </w:r>
      <w:r w:rsidR="008B792E">
        <w:t xml:space="preserve"> then sharing this information with providers and other stakeholders.</w:t>
      </w:r>
    </w:p>
    <w:p w14:paraId="60B97B5E" w14:textId="0A963B3B" w:rsidR="00494ED3" w:rsidRDefault="008B792E" w:rsidP="00494ED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Collaborating with industry, education and training providers </w:t>
      </w:r>
      <w:r w:rsidR="00D67129">
        <w:t xml:space="preserve">and other stakeholders </w:t>
      </w:r>
      <w:r>
        <w:t>to leverage existing training, upskilling and pathway to employment programs</w:t>
      </w:r>
      <w:r w:rsidR="00FE01C0">
        <w:t xml:space="preserve"> </w:t>
      </w:r>
      <w:r>
        <w:t xml:space="preserve">and </w:t>
      </w:r>
      <w:r w:rsidR="00397A19">
        <w:t xml:space="preserve">to </w:t>
      </w:r>
      <w:r>
        <w:t>promote these</w:t>
      </w:r>
      <w:r w:rsidR="00FE01C0">
        <w:t xml:space="preserve"> opportunities</w:t>
      </w:r>
      <w:r>
        <w:t xml:space="preserve"> to</w:t>
      </w:r>
      <w:r w:rsidR="00560079">
        <w:t xml:space="preserve"> </w:t>
      </w:r>
      <w:r w:rsidR="00D67129">
        <w:t>providers</w:t>
      </w:r>
      <w:r>
        <w:t xml:space="preserve"> </w:t>
      </w:r>
      <w:r w:rsidR="00FE01C0">
        <w:t xml:space="preserve">in support of </w:t>
      </w:r>
      <w:r>
        <w:t>increase</w:t>
      </w:r>
      <w:r w:rsidR="00FE01C0">
        <w:t>d</w:t>
      </w:r>
      <w:r>
        <w:t xml:space="preserve"> referrals and completion rates</w:t>
      </w:r>
      <w:r w:rsidR="0059793C">
        <w:t>.</w:t>
      </w:r>
    </w:p>
    <w:p w14:paraId="1C86C352" w14:textId="406AFF01" w:rsidR="00494ED3" w:rsidRDefault="00494ED3" w:rsidP="00494ED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Strengthening connections between businesses, providers, training organisations and other industry stakeholders by collaborating on employment expos. Building these relationships will streamline pathways into employment </w:t>
      </w:r>
      <w:r w:rsidR="008B792E">
        <w:t>opportunities</w:t>
      </w:r>
      <w:r>
        <w:t xml:space="preserve"> and increase participation in upskilling initiatives. </w:t>
      </w:r>
    </w:p>
    <w:p w14:paraId="0C26C341" w14:textId="63C5A885" w:rsidR="00C373CB" w:rsidRPr="00C373CB" w:rsidRDefault="00494ED3" w:rsidP="00561D3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sectPr w:rsidR="00C373CB" w:rsidRPr="00C373CB" w:rsidSect="00620767">
          <w:type w:val="continuous"/>
          <w:pgSz w:w="16840" w:h="23820"/>
          <w:pgMar w:top="1418" w:right="1418" w:bottom="1418" w:left="1418" w:header="0" w:footer="709" w:gutter="0"/>
          <w:cols w:space="708"/>
          <w:docGrid w:linePitch="360"/>
        </w:sectPr>
      </w:pPr>
      <w:r>
        <w:t xml:space="preserve">Raising awareness of the benefits of apprenticeships and traineeships to businesses and individuals as these employment opportunities provide training and skill development for occupations with strong forecasted demand. </w:t>
      </w:r>
    </w:p>
    <w:p w14:paraId="0A47B329" w14:textId="473B5397" w:rsidR="00A8385D" w:rsidRPr="00B35A6C" w:rsidRDefault="00A8385D" w:rsidP="00FF212F">
      <w:pPr>
        <w:pStyle w:val="Heading2"/>
        <w:spacing w:before="600"/>
      </w:pPr>
      <w:bookmarkStart w:id="3" w:name="_Hlk155320612"/>
      <w:r w:rsidRPr="00B35A6C">
        <w:t>Want to know more?</w:t>
      </w:r>
    </w:p>
    <w:p w14:paraId="58F28E4B" w14:textId="23A4C9D3" w:rsidR="000D418B" w:rsidRPr="003F697B" w:rsidRDefault="000D418B" w:rsidP="000D418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t xml:space="preserve">: Christopher Booth, Bendigo </w:t>
      </w:r>
      <w:r w:rsidR="00E40671">
        <w:t>Job Coordinator</w:t>
      </w:r>
      <w:r w:rsidRPr="00B35A6C">
        <w:t xml:space="preserve">: </w:t>
      </w:r>
      <w:r w:rsidR="007A5D69" w:rsidRPr="007A5D69">
        <w:rPr>
          <w:u w:val="single"/>
        </w:rPr>
        <w:t>Chris.Booth@localjobs.org.au</w:t>
      </w:r>
    </w:p>
    <w:p w14:paraId="61864CEB" w14:textId="76DD62C3" w:rsidR="00C10179" w:rsidRDefault="005C191A" w:rsidP="00561D3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4" w:name="_Hlk121144473"/>
      <w:r>
        <w:t>V</w:t>
      </w:r>
      <w:r w:rsidR="00A8385D" w:rsidRPr="00B35A6C">
        <w:t>isit</w:t>
      </w:r>
      <w:r w:rsidR="00C10179">
        <w:t xml:space="preserve">: </w:t>
      </w:r>
      <w:hyperlink r:id="rId23" w:history="1">
        <w:bookmarkStart w:id="5" w:name="_Toc30065224"/>
        <w:bookmarkEnd w:id="5"/>
        <w:r w:rsidR="007B002F">
          <w:rPr>
            <w:rStyle w:val="Hyperlink"/>
          </w:rPr>
          <w:t>Local Jobs</w:t>
        </w:r>
      </w:hyperlink>
      <w:r w:rsidR="003F697B">
        <w:t xml:space="preserve"> or </w:t>
      </w:r>
      <w:hyperlink r:id="rId24" w:history="1">
        <w:r w:rsidR="007B002F">
          <w:rPr>
            <w:rStyle w:val="Hyperlink"/>
          </w:rPr>
          <w:t>Workforce Australia</w:t>
        </w:r>
      </w:hyperlink>
      <w:bookmarkEnd w:id="3"/>
      <w:bookmarkEnd w:id="4"/>
    </w:p>
    <w:sectPr w:rsidR="00C10179" w:rsidSect="0062076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61C6" w14:textId="77777777" w:rsidR="00620767" w:rsidRDefault="00620767" w:rsidP="0051352E">
      <w:pPr>
        <w:spacing w:after="0" w:line="240" w:lineRule="auto"/>
      </w:pPr>
      <w:r>
        <w:separator/>
      </w:r>
    </w:p>
  </w:endnote>
  <w:endnote w:type="continuationSeparator" w:id="0">
    <w:p w14:paraId="1EC1D246" w14:textId="77777777" w:rsidR="00620767" w:rsidRDefault="0062076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8BC7" w14:textId="77777777" w:rsidR="00620767" w:rsidRDefault="00620767" w:rsidP="0051352E">
      <w:pPr>
        <w:spacing w:after="0" w:line="240" w:lineRule="auto"/>
      </w:pPr>
      <w:r>
        <w:separator/>
      </w:r>
    </w:p>
  </w:footnote>
  <w:footnote w:type="continuationSeparator" w:id="0">
    <w:p w14:paraId="724F7446" w14:textId="77777777" w:rsidR="00620767" w:rsidRDefault="0062076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855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D33"/>
    <w:multiLevelType w:val="hybridMultilevel"/>
    <w:tmpl w:val="A99C5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4200758">
    <w:abstractNumId w:val="9"/>
  </w:num>
  <w:num w:numId="2" w16cid:durableId="690912240">
    <w:abstractNumId w:val="7"/>
  </w:num>
  <w:num w:numId="3" w16cid:durableId="1472594121">
    <w:abstractNumId w:val="6"/>
  </w:num>
  <w:num w:numId="4" w16cid:durableId="1531722378">
    <w:abstractNumId w:val="5"/>
  </w:num>
  <w:num w:numId="5" w16cid:durableId="2071688025">
    <w:abstractNumId w:val="4"/>
  </w:num>
  <w:num w:numId="6" w16cid:durableId="1363360465">
    <w:abstractNumId w:val="8"/>
  </w:num>
  <w:num w:numId="7" w16cid:durableId="812798461">
    <w:abstractNumId w:val="3"/>
  </w:num>
  <w:num w:numId="8" w16cid:durableId="478807537">
    <w:abstractNumId w:val="2"/>
  </w:num>
  <w:num w:numId="9" w16cid:durableId="768820806">
    <w:abstractNumId w:val="1"/>
  </w:num>
  <w:num w:numId="10" w16cid:durableId="2055421529">
    <w:abstractNumId w:val="0"/>
  </w:num>
  <w:num w:numId="11" w16cid:durableId="883564713">
    <w:abstractNumId w:val="11"/>
  </w:num>
  <w:num w:numId="12" w16cid:durableId="668486284">
    <w:abstractNumId w:val="13"/>
  </w:num>
  <w:num w:numId="13" w16cid:durableId="1528711132">
    <w:abstractNumId w:val="14"/>
  </w:num>
  <w:num w:numId="14" w16cid:durableId="1212157767">
    <w:abstractNumId w:val="18"/>
  </w:num>
  <w:num w:numId="15" w16cid:durableId="1164204792">
    <w:abstractNumId w:val="15"/>
  </w:num>
  <w:num w:numId="16" w16cid:durableId="1099332706">
    <w:abstractNumId w:val="16"/>
  </w:num>
  <w:num w:numId="17" w16cid:durableId="1414620805">
    <w:abstractNumId w:val="17"/>
  </w:num>
  <w:num w:numId="18" w16cid:durableId="1049262927">
    <w:abstractNumId w:val="12"/>
  </w:num>
  <w:num w:numId="19" w16cid:durableId="1663124520">
    <w:abstractNumId w:val="13"/>
  </w:num>
  <w:num w:numId="20" w16cid:durableId="2043943407">
    <w:abstractNumId w:val="13"/>
  </w:num>
  <w:num w:numId="21" w16cid:durableId="2041543323">
    <w:abstractNumId w:val="13"/>
  </w:num>
  <w:num w:numId="22" w16cid:durableId="138688289">
    <w:abstractNumId w:val="13"/>
  </w:num>
  <w:num w:numId="23" w16cid:durableId="1968855579">
    <w:abstractNumId w:val="10"/>
  </w:num>
  <w:num w:numId="24" w16cid:durableId="97215360">
    <w:abstractNumId w:val="13"/>
  </w:num>
  <w:num w:numId="25" w16cid:durableId="487090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323AC"/>
    <w:rsid w:val="00050128"/>
    <w:rsid w:val="00051DC2"/>
    <w:rsid w:val="00052BBC"/>
    <w:rsid w:val="00057492"/>
    <w:rsid w:val="00067075"/>
    <w:rsid w:val="000675E0"/>
    <w:rsid w:val="00070BCA"/>
    <w:rsid w:val="0008069E"/>
    <w:rsid w:val="000A27A5"/>
    <w:rsid w:val="000A453D"/>
    <w:rsid w:val="000A5CBE"/>
    <w:rsid w:val="000A62EA"/>
    <w:rsid w:val="000D06F7"/>
    <w:rsid w:val="000D418B"/>
    <w:rsid w:val="000E3D80"/>
    <w:rsid w:val="000F5EE5"/>
    <w:rsid w:val="000F641C"/>
    <w:rsid w:val="0011004C"/>
    <w:rsid w:val="00111085"/>
    <w:rsid w:val="0011495C"/>
    <w:rsid w:val="0011691C"/>
    <w:rsid w:val="001306AB"/>
    <w:rsid w:val="00141906"/>
    <w:rsid w:val="00146215"/>
    <w:rsid w:val="00157F35"/>
    <w:rsid w:val="00177551"/>
    <w:rsid w:val="00186F5B"/>
    <w:rsid w:val="00191CAC"/>
    <w:rsid w:val="001A0CB7"/>
    <w:rsid w:val="001A42D1"/>
    <w:rsid w:val="001D6C26"/>
    <w:rsid w:val="001E3534"/>
    <w:rsid w:val="001F2B27"/>
    <w:rsid w:val="0020473B"/>
    <w:rsid w:val="002176BD"/>
    <w:rsid w:val="00217EAB"/>
    <w:rsid w:val="002244BA"/>
    <w:rsid w:val="0022498C"/>
    <w:rsid w:val="0022626C"/>
    <w:rsid w:val="00227FC1"/>
    <w:rsid w:val="00231B70"/>
    <w:rsid w:val="00236397"/>
    <w:rsid w:val="00244CC0"/>
    <w:rsid w:val="00250763"/>
    <w:rsid w:val="00257A44"/>
    <w:rsid w:val="002724D0"/>
    <w:rsid w:val="00276E87"/>
    <w:rsid w:val="002866D3"/>
    <w:rsid w:val="0028721D"/>
    <w:rsid w:val="00293290"/>
    <w:rsid w:val="002A1A46"/>
    <w:rsid w:val="002A7840"/>
    <w:rsid w:val="002B1CE5"/>
    <w:rsid w:val="002D61C3"/>
    <w:rsid w:val="002D7DFD"/>
    <w:rsid w:val="002F4DB3"/>
    <w:rsid w:val="00304BF8"/>
    <w:rsid w:val="00324C19"/>
    <w:rsid w:val="00336BC2"/>
    <w:rsid w:val="00350FFA"/>
    <w:rsid w:val="00357EC2"/>
    <w:rsid w:val="003623B2"/>
    <w:rsid w:val="00382F07"/>
    <w:rsid w:val="003833C4"/>
    <w:rsid w:val="003841E1"/>
    <w:rsid w:val="00392190"/>
    <w:rsid w:val="003932D9"/>
    <w:rsid w:val="00397A19"/>
    <w:rsid w:val="003A2EFF"/>
    <w:rsid w:val="003D69F6"/>
    <w:rsid w:val="003E05DF"/>
    <w:rsid w:val="003E598C"/>
    <w:rsid w:val="003E7262"/>
    <w:rsid w:val="003F697B"/>
    <w:rsid w:val="00406DE0"/>
    <w:rsid w:val="0041317D"/>
    <w:rsid w:val="00414677"/>
    <w:rsid w:val="00420559"/>
    <w:rsid w:val="00424FF7"/>
    <w:rsid w:val="004310F4"/>
    <w:rsid w:val="004416EF"/>
    <w:rsid w:val="00453C04"/>
    <w:rsid w:val="00494ED3"/>
    <w:rsid w:val="00497764"/>
    <w:rsid w:val="004B7D76"/>
    <w:rsid w:val="004E6D2B"/>
    <w:rsid w:val="005109AE"/>
    <w:rsid w:val="0051352E"/>
    <w:rsid w:val="00517DA7"/>
    <w:rsid w:val="00520A33"/>
    <w:rsid w:val="00527AE4"/>
    <w:rsid w:val="005339E3"/>
    <w:rsid w:val="00547102"/>
    <w:rsid w:val="0055569D"/>
    <w:rsid w:val="00556977"/>
    <w:rsid w:val="00560079"/>
    <w:rsid w:val="00561D31"/>
    <w:rsid w:val="00567859"/>
    <w:rsid w:val="005773C2"/>
    <w:rsid w:val="00584749"/>
    <w:rsid w:val="00596A88"/>
    <w:rsid w:val="0059793C"/>
    <w:rsid w:val="005B275B"/>
    <w:rsid w:val="005B7AD6"/>
    <w:rsid w:val="005C191A"/>
    <w:rsid w:val="005D7CE7"/>
    <w:rsid w:val="005E73D9"/>
    <w:rsid w:val="005E75CC"/>
    <w:rsid w:val="005F0144"/>
    <w:rsid w:val="005F325C"/>
    <w:rsid w:val="005F3C1F"/>
    <w:rsid w:val="005F7D28"/>
    <w:rsid w:val="00610A38"/>
    <w:rsid w:val="00613D15"/>
    <w:rsid w:val="00614F42"/>
    <w:rsid w:val="00620767"/>
    <w:rsid w:val="00622C0D"/>
    <w:rsid w:val="00630DDF"/>
    <w:rsid w:val="00636DEF"/>
    <w:rsid w:val="00657464"/>
    <w:rsid w:val="00662A42"/>
    <w:rsid w:val="00664821"/>
    <w:rsid w:val="00691975"/>
    <w:rsid w:val="00693D7D"/>
    <w:rsid w:val="00693DBB"/>
    <w:rsid w:val="006A3D0F"/>
    <w:rsid w:val="006C3EBB"/>
    <w:rsid w:val="006D154E"/>
    <w:rsid w:val="006E0E1C"/>
    <w:rsid w:val="006E5D6E"/>
    <w:rsid w:val="00721395"/>
    <w:rsid w:val="00721B03"/>
    <w:rsid w:val="007237DF"/>
    <w:rsid w:val="00735ED7"/>
    <w:rsid w:val="007570DC"/>
    <w:rsid w:val="007759C1"/>
    <w:rsid w:val="007A5D69"/>
    <w:rsid w:val="007B002F"/>
    <w:rsid w:val="007B012A"/>
    <w:rsid w:val="007B1ABA"/>
    <w:rsid w:val="007B4AA5"/>
    <w:rsid w:val="007B4F0C"/>
    <w:rsid w:val="007B5D9F"/>
    <w:rsid w:val="007B74C5"/>
    <w:rsid w:val="007C743F"/>
    <w:rsid w:val="007F2A00"/>
    <w:rsid w:val="007F2F81"/>
    <w:rsid w:val="007F77A2"/>
    <w:rsid w:val="008009F6"/>
    <w:rsid w:val="008034E7"/>
    <w:rsid w:val="00805743"/>
    <w:rsid w:val="00810382"/>
    <w:rsid w:val="00831C98"/>
    <w:rsid w:val="00842C50"/>
    <w:rsid w:val="008507C1"/>
    <w:rsid w:val="00850873"/>
    <w:rsid w:val="00861934"/>
    <w:rsid w:val="00871A28"/>
    <w:rsid w:val="00872F3D"/>
    <w:rsid w:val="00875C08"/>
    <w:rsid w:val="008830BC"/>
    <w:rsid w:val="0088602B"/>
    <w:rsid w:val="00887B81"/>
    <w:rsid w:val="008976D4"/>
    <w:rsid w:val="008B019D"/>
    <w:rsid w:val="008B22B7"/>
    <w:rsid w:val="008B5735"/>
    <w:rsid w:val="008B792E"/>
    <w:rsid w:val="008C50DF"/>
    <w:rsid w:val="008D47ED"/>
    <w:rsid w:val="008D68EE"/>
    <w:rsid w:val="008E22BA"/>
    <w:rsid w:val="008E4570"/>
    <w:rsid w:val="008F0AC9"/>
    <w:rsid w:val="008F6A25"/>
    <w:rsid w:val="00900F7F"/>
    <w:rsid w:val="00915931"/>
    <w:rsid w:val="0093473D"/>
    <w:rsid w:val="009431E1"/>
    <w:rsid w:val="009433F8"/>
    <w:rsid w:val="00944ECC"/>
    <w:rsid w:val="0094578A"/>
    <w:rsid w:val="0095291A"/>
    <w:rsid w:val="00964B3F"/>
    <w:rsid w:val="00971B91"/>
    <w:rsid w:val="00972F57"/>
    <w:rsid w:val="00977F38"/>
    <w:rsid w:val="009815C0"/>
    <w:rsid w:val="00983FA7"/>
    <w:rsid w:val="00993286"/>
    <w:rsid w:val="00995280"/>
    <w:rsid w:val="00996524"/>
    <w:rsid w:val="009978AA"/>
    <w:rsid w:val="009B08EC"/>
    <w:rsid w:val="009C044A"/>
    <w:rsid w:val="009C63E5"/>
    <w:rsid w:val="009C7620"/>
    <w:rsid w:val="009C7F5F"/>
    <w:rsid w:val="009D3A0C"/>
    <w:rsid w:val="009E6C65"/>
    <w:rsid w:val="009F4F65"/>
    <w:rsid w:val="009F673B"/>
    <w:rsid w:val="009F7B5A"/>
    <w:rsid w:val="00A037DF"/>
    <w:rsid w:val="00A04739"/>
    <w:rsid w:val="00A06E83"/>
    <w:rsid w:val="00A24E6E"/>
    <w:rsid w:val="00A325CF"/>
    <w:rsid w:val="00A43694"/>
    <w:rsid w:val="00A45114"/>
    <w:rsid w:val="00A51312"/>
    <w:rsid w:val="00A548F0"/>
    <w:rsid w:val="00A56FC7"/>
    <w:rsid w:val="00A668BF"/>
    <w:rsid w:val="00A72575"/>
    <w:rsid w:val="00A73DB6"/>
    <w:rsid w:val="00A74071"/>
    <w:rsid w:val="00A74926"/>
    <w:rsid w:val="00A754E4"/>
    <w:rsid w:val="00A8385D"/>
    <w:rsid w:val="00A83947"/>
    <w:rsid w:val="00A94241"/>
    <w:rsid w:val="00AA124A"/>
    <w:rsid w:val="00AA2A96"/>
    <w:rsid w:val="00AA6A7D"/>
    <w:rsid w:val="00AB0F24"/>
    <w:rsid w:val="00AD606B"/>
    <w:rsid w:val="00AE26F4"/>
    <w:rsid w:val="00AE4EA4"/>
    <w:rsid w:val="00AF1368"/>
    <w:rsid w:val="00AF7BEC"/>
    <w:rsid w:val="00B100CC"/>
    <w:rsid w:val="00B10A0C"/>
    <w:rsid w:val="00B277B1"/>
    <w:rsid w:val="00B33305"/>
    <w:rsid w:val="00B36474"/>
    <w:rsid w:val="00B373C5"/>
    <w:rsid w:val="00B400B4"/>
    <w:rsid w:val="00B456C5"/>
    <w:rsid w:val="00B6689D"/>
    <w:rsid w:val="00B72368"/>
    <w:rsid w:val="00B77914"/>
    <w:rsid w:val="00BA028B"/>
    <w:rsid w:val="00BD48C7"/>
    <w:rsid w:val="00BE5E09"/>
    <w:rsid w:val="00C10179"/>
    <w:rsid w:val="00C244A6"/>
    <w:rsid w:val="00C373CB"/>
    <w:rsid w:val="00C41F5D"/>
    <w:rsid w:val="00C4354B"/>
    <w:rsid w:val="00C43C5F"/>
    <w:rsid w:val="00C43C86"/>
    <w:rsid w:val="00C54D58"/>
    <w:rsid w:val="00C573E1"/>
    <w:rsid w:val="00C60222"/>
    <w:rsid w:val="00C67024"/>
    <w:rsid w:val="00C67E9B"/>
    <w:rsid w:val="00C736D3"/>
    <w:rsid w:val="00C93CC8"/>
    <w:rsid w:val="00C94DD2"/>
    <w:rsid w:val="00C95DF6"/>
    <w:rsid w:val="00C9666C"/>
    <w:rsid w:val="00C97627"/>
    <w:rsid w:val="00CC3BA4"/>
    <w:rsid w:val="00CC4BB0"/>
    <w:rsid w:val="00CE5ADA"/>
    <w:rsid w:val="00CE6367"/>
    <w:rsid w:val="00CE74F8"/>
    <w:rsid w:val="00D10E90"/>
    <w:rsid w:val="00D16D22"/>
    <w:rsid w:val="00D17E31"/>
    <w:rsid w:val="00D218DF"/>
    <w:rsid w:val="00D23730"/>
    <w:rsid w:val="00D5231D"/>
    <w:rsid w:val="00D67129"/>
    <w:rsid w:val="00D762B5"/>
    <w:rsid w:val="00D8562D"/>
    <w:rsid w:val="00D97972"/>
    <w:rsid w:val="00DA1B7B"/>
    <w:rsid w:val="00DA70FA"/>
    <w:rsid w:val="00DB79DF"/>
    <w:rsid w:val="00DD61B0"/>
    <w:rsid w:val="00DD7333"/>
    <w:rsid w:val="00DE0402"/>
    <w:rsid w:val="00DE7C66"/>
    <w:rsid w:val="00E02099"/>
    <w:rsid w:val="00E02323"/>
    <w:rsid w:val="00E05C8F"/>
    <w:rsid w:val="00E13888"/>
    <w:rsid w:val="00E22208"/>
    <w:rsid w:val="00E34DD7"/>
    <w:rsid w:val="00E37DF1"/>
    <w:rsid w:val="00E40671"/>
    <w:rsid w:val="00E41CC6"/>
    <w:rsid w:val="00E5498D"/>
    <w:rsid w:val="00E61F67"/>
    <w:rsid w:val="00E65F0A"/>
    <w:rsid w:val="00E67289"/>
    <w:rsid w:val="00EA32F7"/>
    <w:rsid w:val="00EA337E"/>
    <w:rsid w:val="00EB39D1"/>
    <w:rsid w:val="00EC2438"/>
    <w:rsid w:val="00EC6A53"/>
    <w:rsid w:val="00ED24F6"/>
    <w:rsid w:val="00ED5138"/>
    <w:rsid w:val="00EE5EEB"/>
    <w:rsid w:val="00EF0FD8"/>
    <w:rsid w:val="00F11AF4"/>
    <w:rsid w:val="00F12EDD"/>
    <w:rsid w:val="00F15D8C"/>
    <w:rsid w:val="00F20090"/>
    <w:rsid w:val="00F230CD"/>
    <w:rsid w:val="00F3071E"/>
    <w:rsid w:val="00F4400A"/>
    <w:rsid w:val="00F5014F"/>
    <w:rsid w:val="00F51C18"/>
    <w:rsid w:val="00F90D9B"/>
    <w:rsid w:val="00F91FBE"/>
    <w:rsid w:val="00F9298D"/>
    <w:rsid w:val="00FA317B"/>
    <w:rsid w:val="00FA31E2"/>
    <w:rsid w:val="00FA332C"/>
    <w:rsid w:val="00FA6E05"/>
    <w:rsid w:val="00FB6477"/>
    <w:rsid w:val="00FE01C0"/>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E966A409-5899-427A-BEE0-5634B55C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EA337E"/>
    <w:rPr>
      <w:sz w:val="21"/>
    </w:rPr>
  </w:style>
  <w:style w:type="paragraph" w:styleId="Revision">
    <w:name w:val="Revision"/>
    <w:hidden/>
    <w:uiPriority w:val="99"/>
    <w:semiHidden/>
    <w:rsid w:val="009E6C6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Employment</DepartmentStream>
    <PublishingExpirationDate xmlns="http://schemas.microsoft.com/sharepoint/v3" xsi:nil="true"/>
    <RoutingRuleDescription xmlns="http://schemas.microsoft.com/sharepoint/v3">0008_DEWR A3 factsheet portrait</RoutingRuleDescription>
    <PublishingStartDate xmlns="http://schemas.microsoft.com/sharepoint/v3" xsi:nil="true"/>
    <ItemSubFunction xmlns="e72c3662-d489-4d5c-a678-b18c0e8aeb72">Resources</ItemSubFun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c5ffadb0a2b604380341a41e5eec1c03">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159b4a428ae08867a5af77956d386a96"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purl.org/dc/dcmitype/"/>
    <ds:schemaRef ds:uri="e72c3662-d489-4d5c-a678-b18c0e8aeb72"/>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D8565185-1142-4CA9-8781-2903ED6A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WILLE-BELLCHAMBERS,Joachim</cp:lastModifiedBy>
  <cp:revision>14</cp:revision>
  <cp:lastPrinted>2025-05-19T23:49:00Z</cp:lastPrinted>
  <dcterms:created xsi:type="dcterms:W3CDTF">2025-04-01T22:33:00Z</dcterms:created>
  <dcterms:modified xsi:type="dcterms:W3CDTF">2025-05-19T23:49:00Z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SIP_Label_defa4170-0d19-0005-0004-bc88714345d2_Enabled">
    <vt:lpwstr>true</vt:lpwstr>
  </property>
  <property fmtid="{D5CDD505-2E9C-101B-9397-08002B2CF9AE}" pid="14" name="MSIP_Label_defa4170-0d19-0005-0004-bc88714345d2_SetDate">
    <vt:lpwstr>2024-01-04T15:38:54Z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0abee2ad-d117-4a58-92e6-6d260f565884</vt:lpwstr>
  </property>
  <property fmtid="{D5CDD505-2E9C-101B-9397-08002B2CF9AE}" pid="18" name="MSIP_Label_defa4170-0d19-0005-0004-bc88714345d2_ActionId">
    <vt:lpwstr>613d908a-9db8-49e4-b3c2-b89de779ec85</vt:lpwstr>
  </property>
  <property fmtid="{D5CDD505-2E9C-101B-9397-08002B2CF9AE}" pid="19" name="MSIP_Label_defa4170-0d19-0005-0004-bc88714345d2_ContentBits">
    <vt:lpwstr>0</vt:lpwstr>
  </property>
</Properties>
</file>