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479C5" w14:textId="55E34379"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3C9791F" wp14:editId="233878AD">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606378" w14:textId="77777777" w:rsidR="00930CDA" w:rsidRDefault="00930CDA" w:rsidP="00930CDA">
      <w:pPr>
        <w:spacing w:after="160" w:line="720" w:lineRule="auto"/>
        <w:rPr>
          <w:noProof/>
          <w:lang w:eastAsia="en-AU"/>
        </w:rPr>
      </w:pPr>
      <w:r>
        <w:rPr>
          <w:noProof/>
          <w:lang w:eastAsia="en-AU"/>
        </w:rPr>
        <w:drawing>
          <wp:inline distT="0" distB="0" distL="0" distR="0" wp14:anchorId="487A4A3B" wp14:editId="167E9AEB">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3">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385B9FE" w14:textId="20031E94" w:rsidR="00AF6731" w:rsidRDefault="00466C91" w:rsidP="007855CC">
      <w:pPr>
        <w:pStyle w:val="Title"/>
        <w:spacing w:line="240" w:lineRule="auto"/>
        <w:ind w:left="1276"/>
        <w:rPr>
          <w:noProof/>
          <w:lang w:eastAsia="en-AU"/>
        </w:rPr>
      </w:pPr>
      <w:r>
        <w:rPr>
          <w:noProof/>
          <w:lang w:eastAsia="en-AU"/>
        </w:rPr>
        <w:t>Online J</w:t>
      </w:r>
      <w:r w:rsidR="00A01F84">
        <w:rPr>
          <w:noProof/>
          <w:lang w:eastAsia="en-AU"/>
        </w:rPr>
        <w:t xml:space="preserve">ob </w:t>
      </w:r>
      <w:r>
        <w:rPr>
          <w:noProof/>
          <w:lang w:eastAsia="en-AU"/>
        </w:rPr>
        <w:t>S</w:t>
      </w:r>
      <w:r w:rsidR="00A01F84">
        <w:rPr>
          <w:noProof/>
          <w:lang w:eastAsia="en-AU"/>
        </w:rPr>
        <w:t xml:space="preserve">eeker </w:t>
      </w:r>
      <w:r>
        <w:rPr>
          <w:noProof/>
          <w:lang w:eastAsia="en-AU"/>
        </w:rPr>
        <w:t>C</w:t>
      </w:r>
      <w:r w:rsidR="00A01F84">
        <w:rPr>
          <w:noProof/>
          <w:lang w:eastAsia="en-AU"/>
        </w:rPr>
        <w:t xml:space="preserve">lassification </w:t>
      </w:r>
      <w:r>
        <w:rPr>
          <w:noProof/>
          <w:lang w:eastAsia="en-AU"/>
        </w:rPr>
        <w:t>I</w:t>
      </w:r>
      <w:r w:rsidR="00A01F84">
        <w:rPr>
          <w:noProof/>
          <w:lang w:eastAsia="en-AU"/>
        </w:rPr>
        <w:t>nstrument</w:t>
      </w:r>
      <w:r>
        <w:rPr>
          <w:noProof/>
          <w:lang w:eastAsia="en-AU"/>
        </w:rPr>
        <w:t xml:space="preserve"> Trial</w:t>
      </w:r>
    </w:p>
    <w:p w14:paraId="42D4B175" w14:textId="78B70BE6" w:rsidR="00930CDA" w:rsidRDefault="00466C91" w:rsidP="007855CC">
      <w:pPr>
        <w:pStyle w:val="Title"/>
        <w:spacing w:line="240" w:lineRule="auto"/>
        <w:ind w:left="1276"/>
        <w:rPr>
          <w:noProof/>
          <w:lang w:eastAsia="en-AU"/>
        </w:rPr>
      </w:pPr>
      <w:r>
        <w:rPr>
          <w:noProof/>
          <w:lang w:eastAsia="en-AU"/>
        </w:rPr>
        <w:t>Evaluation</w:t>
      </w:r>
      <w:r w:rsidR="00AF6731">
        <w:rPr>
          <w:noProof/>
          <w:lang w:eastAsia="en-AU"/>
        </w:rPr>
        <w:t xml:space="preserve"> Report</w:t>
      </w:r>
    </w:p>
    <w:p w14:paraId="743828D8" w14:textId="77777777" w:rsidR="00A13341" w:rsidRDefault="00A13341" w:rsidP="0095636C">
      <w:pPr>
        <w:sectPr w:rsidR="00A13341" w:rsidSect="00EA67FC">
          <w:headerReference w:type="default" r:id="rId14"/>
          <w:footerReference w:type="default" r:id="rId15"/>
          <w:type w:val="continuous"/>
          <w:pgSz w:w="11906" w:h="16838"/>
          <w:pgMar w:top="1418" w:right="1440" w:bottom="1560" w:left="1276" w:header="708" w:footer="708" w:gutter="0"/>
          <w:cols w:space="708"/>
          <w:titlePg/>
          <w:docGrid w:linePitch="360"/>
        </w:sectPr>
      </w:pPr>
    </w:p>
    <w:p w14:paraId="2983E15A" w14:textId="77777777" w:rsidR="00A13341" w:rsidRDefault="00A13341" w:rsidP="009427E1">
      <w:pPr>
        <w:tabs>
          <w:tab w:val="left" w:pos="5856"/>
        </w:tabs>
        <w:spacing w:before="7800"/>
      </w:pPr>
      <w:bookmarkStart w:id="0" w:name="_Toc30065222"/>
    </w:p>
    <w:p w14:paraId="43690F57" w14:textId="77777777" w:rsidR="00A13341" w:rsidRPr="003C539C" w:rsidRDefault="007855CC" w:rsidP="00A13341">
      <w:pPr>
        <w:tabs>
          <w:tab w:val="left" w:pos="5856"/>
        </w:tabs>
      </w:pPr>
      <w:r w:rsidRPr="003C539C">
        <w:t>ISBN</w:t>
      </w:r>
    </w:p>
    <w:p w14:paraId="307E47AF" w14:textId="67106CF9" w:rsidR="007855CC" w:rsidRPr="003C539C" w:rsidRDefault="007855CC" w:rsidP="007855CC">
      <w:r w:rsidRPr="003C539C">
        <w:rPr>
          <w:highlight w:val="yellow"/>
        </w:rPr>
        <w:br/>
      </w:r>
      <w:r w:rsidR="00A01054">
        <w:t>978-1-76114-089-1</w:t>
      </w:r>
      <w:r w:rsidRPr="003C539C">
        <w:t xml:space="preserve"> [PDF]</w:t>
      </w:r>
      <w:r w:rsidRPr="003C539C">
        <w:br/>
      </w:r>
      <w:r w:rsidR="00A01054">
        <w:t>978-1-76114-088-4</w:t>
      </w:r>
      <w:r w:rsidRPr="003C539C">
        <w:t xml:space="preserve"> [DOCX]</w:t>
      </w:r>
    </w:p>
    <w:p w14:paraId="7790DE8F" w14:textId="77777777" w:rsidR="007855CC" w:rsidRPr="003C539C" w:rsidRDefault="007855CC" w:rsidP="00A3456B">
      <w:r w:rsidRPr="003C539C">
        <w:rPr>
          <w:noProof/>
        </w:rPr>
        <w:drawing>
          <wp:inline distT="0" distB="0" distL="0" distR="0" wp14:anchorId="1209E8EA" wp14:editId="21390DAF">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BB719ED" w14:textId="6325CFF2" w:rsidR="007855CC" w:rsidRPr="003C539C" w:rsidRDefault="007855CC" w:rsidP="007855CC">
      <w:r w:rsidRPr="003C539C">
        <w:t xml:space="preserve">With the exception of the Commonwealth Coat of Arms, the </w:t>
      </w:r>
      <w:r w:rsidR="002777F1">
        <w:t>d</w:t>
      </w:r>
      <w:r w:rsidRPr="008E5686">
        <w:t xml:space="preserve">epartment’s </w:t>
      </w:r>
      <w:r w:rsidRPr="003C539C">
        <w:t xml:space="preserve">logo, any material protected by a trade mark and where otherwise noted all material presented in this document is provided under a </w:t>
      </w:r>
      <w:hyperlink r:id="rId18"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9"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0A6A43E3" w14:textId="42F61550" w:rsidR="00EA67FC" w:rsidRDefault="007855CC" w:rsidP="00A13341">
      <w:r w:rsidRPr="003C539C">
        <w:t xml:space="preserve">The document must be attributed as the </w:t>
      </w:r>
      <w:r w:rsidR="00047567">
        <w:t>Online Job Seeker Classification Instrument Trial Evaluation Report.</w:t>
      </w:r>
    </w:p>
    <w:p w14:paraId="52E8C28E" w14:textId="77777777" w:rsidR="001042E1" w:rsidRPr="00045F44" w:rsidRDefault="001042E1" w:rsidP="00A3456B">
      <w:pPr>
        <w:pStyle w:val="Heading2"/>
      </w:pPr>
      <w:r w:rsidRPr="00045F44">
        <w:lastRenderedPageBreak/>
        <w:t>Acknowledgements</w:t>
      </w:r>
    </w:p>
    <w:p w14:paraId="65D4661B" w14:textId="781EEBE8" w:rsidR="001042E1" w:rsidRDefault="001042E1" w:rsidP="001042E1">
      <w:r>
        <w:t>The evaluation was conducted by the RED Support and Strategic Research team in the Evaluation, Research and Evidence Branch, Quality, Integrity and Evidence Division.</w:t>
      </w:r>
    </w:p>
    <w:p w14:paraId="205DF500" w14:textId="554D097C" w:rsidR="001042E1" w:rsidRDefault="001042E1" w:rsidP="001042E1">
      <w:r>
        <w:t xml:space="preserve">Contributors to this report were </w:t>
      </w:r>
      <w:proofErr w:type="spellStart"/>
      <w:r>
        <w:t>Lixin</w:t>
      </w:r>
      <w:proofErr w:type="spellEnd"/>
      <w:r>
        <w:t xml:space="preserve"> Cai, Michael Bathgate, Cathy Gong, Leo Vance, Patricia Barber, Dan Ngoc Ho, </w:t>
      </w:r>
      <w:r w:rsidR="00AF5D72">
        <w:t xml:space="preserve">Yusuf Muharram, </w:t>
      </w:r>
      <w:r>
        <w:t>Minh-Ha Nguyen</w:t>
      </w:r>
      <w:r w:rsidR="00C04E3D">
        <w:t>,</w:t>
      </w:r>
      <w:r>
        <w:t xml:space="preserve"> </w:t>
      </w:r>
      <w:r w:rsidR="00C04E3D">
        <w:t xml:space="preserve">Caroline </w:t>
      </w:r>
      <w:proofErr w:type="gramStart"/>
      <w:r w:rsidR="00C04E3D">
        <w:t>Daley</w:t>
      </w:r>
      <w:proofErr w:type="gramEnd"/>
      <w:r w:rsidR="00AF5D72">
        <w:t xml:space="preserve"> and Scott Bu</w:t>
      </w:r>
      <w:r w:rsidR="008F15E9">
        <w:t>rrow</w:t>
      </w:r>
      <w:r>
        <w:t>.</w:t>
      </w:r>
    </w:p>
    <w:p w14:paraId="03F37F71" w14:textId="0C39C9CC" w:rsidR="001042E1" w:rsidRDefault="001042E1" w:rsidP="007855CC">
      <w:r>
        <w:t xml:space="preserve">The department would also like to acknowledge the contribution to this report </w:t>
      </w:r>
      <w:r w:rsidR="00BA31E7">
        <w:t>of</w:t>
      </w:r>
      <w:r>
        <w:t xml:space="preserve"> commissioned research undertaken by the Social Research Centre and Wallis </w:t>
      </w:r>
      <w:r w:rsidR="00047567">
        <w:t>Market and Social Research</w:t>
      </w:r>
      <w:r>
        <w:t>.</w:t>
      </w:r>
    </w:p>
    <w:p w14:paraId="29BB0414" w14:textId="2F6CD629" w:rsidR="001042E1" w:rsidRDefault="001042E1" w:rsidP="00A3456B">
      <w:r>
        <w:br w:type="page"/>
      </w:r>
    </w:p>
    <w:p w14:paraId="7D60C100" w14:textId="77777777" w:rsidR="001042E1" w:rsidRDefault="001042E1" w:rsidP="007855CC">
      <w:pPr>
        <w:sectPr w:rsidR="001042E1" w:rsidSect="00A13341">
          <w:pgSz w:w="11906" w:h="16838"/>
          <w:pgMar w:top="2268" w:right="1440" w:bottom="1440" w:left="1440" w:header="709" w:footer="709" w:gutter="0"/>
          <w:cols w:space="708"/>
          <w:titlePg/>
          <w:docGrid w:linePitch="360"/>
        </w:sectPr>
      </w:pPr>
    </w:p>
    <w:sdt>
      <w:sdtPr>
        <w:rPr>
          <w:rFonts w:asciiTheme="minorHAnsi" w:eastAsiaTheme="minorHAnsi" w:hAnsiTheme="minorHAnsi" w:cstheme="minorBidi"/>
          <w:b w:val="0"/>
          <w:color w:val="auto"/>
          <w:sz w:val="22"/>
          <w:szCs w:val="22"/>
        </w:rPr>
        <w:id w:val="-139263470"/>
        <w:docPartObj>
          <w:docPartGallery w:val="Table of Contents"/>
          <w:docPartUnique/>
        </w:docPartObj>
      </w:sdtPr>
      <w:sdtEndPr/>
      <w:sdtContent>
        <w:p w14:paraId="069837FB" w14:textId="77777777" w:rsidR="007855CC" w:rsidRPr="003C539C" w:rsidRDefault="007855CC" w:rsidP="007855CC">
          <w:pPr>
            <w:pStyle w:val="TOCHeading"/>
          </w:pPr>
          <w:r w:rsidRPr="00D84395">
            <w:t>Contents</w:t>
          </w:r>
        </w:p>
        <w:p w14:paraId="0E5F45EB" w14:textId="7110649B" w:rsidR="00795F98" w:rsidRDefault="00BA1E43">
          <w:pPr>
            <w:pStyle w:val="TOC1"/>
            <w:tabs>
              <w:tab w:val="right" w:leader="dot" w:pos="9016"/>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"1-1" \h \z \u </w:instrText>
          </w:r>
          <w:r>
            <w:rPr>
              <w:rFonts w:ascii="Calibri" w:eastAsiaTheme="majorEastAsia" w:hAnsi="Calibri" w:cstheme="majorBidi"/>
              <w:b w:val="0"/>
              <w:color w:val="343741"/>
              <w:sz w:val="32"/>
              <w:szCs w:val="32"/>
            </w:rPr>
            <w:fldChar w:fldCharType="separate"/>
          </w:r>
          <w:hyperlink w:anchor="_Toc67052409" w:history="1">
            <w:r w:rsidR="00795F98" w:rsidRPr="00ED0265">
              <w:rPr>
                <w:rStyle w:val="Hyperlink"/>
                <w:noProof/>
              </w:rPr>
              <w:t>Executive summary</w:t>
            </w:r>
            <w:r w:rsidR="00795F98">
              <w:rPr>
                <w:noProof/>
                <w:webHidden/>
              </w:rPr>
              <w:tab/>
            </w:r>
            <w:r w:rsidR="00795F98">
              <w:rPr>
                <w:noProof/>
                <w:webHidden/>
              </w:rPr>
              <w:fldChar w:fldCharType="begin"/>
            </w:r>
            <w:r w:rsidR="00795F98">
              <w:rPr>
                <w:noProof/>
                <w:webHidden/>
              </w:rPr>
              <w:instrText xml:space="preserve"> PAGEREF _Toc67052409 \h </w:instrText>
            </w:r>
            <w:r w:rsidR="00795F98">
              <w:rPr>
                <w:noProof/>
                <w:webHidden/>
              </w:rPr>
            </w:r>
            <w:r w:rsidR="00795F98">
              <w:rPr>
                <w:noProof/>
                <w:webHidden/>
              </w:rPr>
              <w:fldChar w:fldCharType="separate"/>
            </w:r>
            <w:r w:rsidR="003D447E">
              <w:rPr>
                <w:noProof/>
                <w:webHidden/>
              </w:rPr>
              <w:t>2</w:t>
            </w:r>
            <w:r w:rsidR="00795F98">
              <w:rPr>
                <w:noProof/>
                <w:webHidden/>
              </w:rPr>
              <w:fldChar w:fldCharType="end"/>
            </w:r>
          </w:hyperlink>
        </w:p>
        <w:p w14:paraId="780A000A" w14:textId="09FFF684" w:rsidR="00795F98" w:rsidRDefault="003D447E">
          <w:pPr>
            <w:pStyle w:val="TOC1"/>
            <w:tabs>
              <w:tab w:val="right" w:leader="dot" w:pos="9016"/>
            </w:tabs>
            <w:rPr>
              <w:rFonts w:eastAsiaTheme="minorEastAsia"/>
              <w:b w:val="0"/>
              <w:noProof/>
              <w:lang w:eastAsia="en-AU"/>
            </w:rPr>
          </w:pPr>
          <w:hyperlink w:anchor="_Toc67052410" w:history="1">
            <w:r w:rsidR="00795F98" w:rsidRPr="00ED0265">
              <w:rPr>
                <w:rStyle w:val="Hyperlink"/>
                <w:noProof/>
              </w:rPr>
              <w:t>Departmental response to the evaluation findings</w:t>
            </w:r>
            <w:r w:rsidR="00795F98">
              <w:rPr>
                <w:noProof/>
                <w:webHidden/>
              </w:rPr>
              <w:tab/>
            </w:r>
            <w:r w:rsidR="00795F98">
              <w:rPr>
                <w:noProof/>
                <w:webHidden/>
              </w:rPr>
              <w:fldChar w:fldCharType="begin"/>
            </w:r>
            <w:r w:rsidR="00795F98">
              <w:rPr>
                <w:noProof/>
                <w:webHidden/>
              </w:rPr>
              <w:instrText xml:space="preserve"> PAGEREF _Toc67052410 \h </w:instrText>
            </w:r>
            <w:r w:rsidR="00795F98">
              <w:rPr>
                <w:noProof/>
                <w:webHidden/>
              </w:rPr>
            </w:r>
            <w:r w:rsidR="00795F98">
              <w:rPr>
                <w:noProof/>
                <w:webHidden/>
              </w:rPr>
              <w:fldChar w:fldCharType="separate"/>
            </w:r>
            <w:r>
              <w:rPr>
                <w:noProof/>
                <w:webHidden/>
              </w:rPr>
              <w:t>5</w:t>
            </w:r>
            <w:r w:rsidR="00795F98">
              <w:rPr>
                <w:noProof/>
                <w:webHidden/>
              </w:rPr>
              <w:fldChar w:fldCharType="end"/>
            </w:r>
          </w:hyperlink>
        </w:p>
        <w:p w14:paraId="32B07E43" w14:textId="271AE79B" w:rsidR="00795F98" w:rsidRDefault="003D447E">
          <w:pPr>
            <w:pStyle w:val="TOC1"/>
            <w:tabs>
              <w:tab w:val="right" w:leader="dot" w:pos="9016"/>
            </w:tabs>
            <w:rPr>
              <w:rFonts w:eastAsiaTheme="minorEastAsia"/>
              <w:b w:val="0"/>
              <w:noProof/>
              <w:lang w:eastAsia="en-AU"/>
            </w:rPr>
          </w:pPr>
          <w:hyperlink w:anchor="_Toc67052411" w:history="1">
            <w:r w:rsidR="00795F98" w:rsidRPr="00ED0265">
              <w:rPr>
                <w:rStyle w:val="Hyperlink"/>
                <w:noProof/>
              </w:rPr>
              <w:t>Chapter 1. Introduction</w:t>
            </w:r>
            <w:r w:rsidR="00795F98">
              <w:rPr>
                <w:noProof/>
                <w:webHidden/>
              </w:rPr>
              <w:tab/>
            </w:r>
            <w:r w:rsidR="00795F98">
              <w:rPr>
                <w:noProof/>
                <w:webHidden/>
              </w:rPr>
              <w:fldChar w:fldCharType="begin"/>
            </w:r>
            <w:r w:rsidR="00795F98">
              <w:rPr>
                <w:noProof/>
                <w:webHidden/>
              </w:rPr>
              <w:instrText xml:space="preserve"> PAGEREF _Toc67052411 \h </w:instrText>
            </w:r>
            <w:r w:rsidR="00795F98">
              <w:rPr>
                <w:noProof/>
                <w:webHidden/>
              </w:rPr>
            </w:r>
            <w:r w:rsidR="00795F98">
              <w:rPr>
                <w:noProof/>
                <w:webHidden/>
              </w:rPr>
              <w:fldChar w:fldCharType="separate"/>
            </w:r>
            <w:r>
              <w:rPr>
                <w:noProof/>
                <w:webHidden/>
              </w:rPr>
              <w:t>7</w:t>
            </w:r>
            <w:r w:rsidR="00795F98">
              <w:rPr>
                <w:noProof/>
                <w:webHidden/>
              </w:rPr>
              <w:fldChar w:fldCharType="end"/>
            </w:r>
          </w:hyperlink>
        </w:p>
        <w:p w14:paraId="37E8A948" w14:textId="3926E521" w:rsidR="00795F98" w:rsidRDefault="003D447E">
          <w:pPr>
            <w:pStyle w:val="TOC1"/>
            <w:tabs>
              <w:tab w:val="right" w:leader="dot" w:pos="9016"/>
            </w:tabs>
            <w:rPr>
              <w:rFonts w:eastAsiaTheme="minorEastAsia"/>
              <w:b w:val="0"/>
              <w:noProof/>
              <w:lang w:eastAsia="en-AU"/>
            </w:rPr>
          </w:pPr>
          <w:hyperlink w:anchor="_Toc67052412" w:history="1">
            <w:r w:rsidR="00795F98" w:rsidRPr="00ED0265">
              <w:rPr>
                <w:rStyle w:val="Hyperlink"/>
                <w:noProof/>
              </w:rPr>
              <w:t>Chapter 2. The evaluation of the Online JSCI Trial</w:t>
            </w:r>
            <w:r w:rsidR="00795F98">
              <w:rPr>
                <w:noProof/>
                <w:webHidden/>
              </w:rPr>
              <w:tab/>
            </w:r>
            <w:r w:rsidR="00795F98">
              <w:rPr>
                <w:noProof/>
                <w:webHidden/>
              </w:rPr>
              <w:fldChar w:fldCharType="begin"/>
            </w:r>
            <w:r w:rsidR="00795F98">
              <w:rPr>
                <w:noProof/>
                <w:webHidden/>
              </w:rPr>
              <w:instrText xml:space="preserve"> PAGEREF _Toc67052412 \h </w:instrText>
            </w:r>
            <w:r w:rsidR="00795F98">
              <w:rPr>
                <w:noProof/>
                <w:webHidden/>
              </w:rPr>
            </w:r>
            <w:r w:rsidR="00795F98">
              <w:rPr>
                <w:noProof/>
                <w:webHidden/>
              </w:rPr>
              <w:fldChar w:fldCharType="separate"/>
            </w:r>
            <w:r>
              <w:rPr>
                <w:noProof/>
                <w:webHidden/>
              </w:rPr>
              <w:t>12</w:t>
            </w:r>
            <w:r w:rsidR="00795F98">
              <w:rPr>
                <w:noProof/>
                <w:webHidden/>
              </w:rPr>
              <w:fldChar w:fldCharType="end"/>
            </w:r>
          </w:hyperlink>
        </w:p>
        <w:p w14:paraId="73B2F9EF" w14:textId="0332A74A" w:rsidR="00795F98" w:rsidRDefault="003D447E">
          <w:pPr>
            <w:pStyle w:val="TOC1"/>
            <w:tabs>
              <w:tab w:val="right" w:leader="dot" w:pos="9016"/>
            </w:tabs>
            <w:rPr>
              <w:rFonts w:eastAsiaTheme="minorEastAsia"/>
              <w:b w:val="0"/>
              <w:noProof/>
              <w:lang w:eastAsia="en-AU"/>
            </w:rPr>
          </w:pPr>
          <w:hyperlink w:anchor="_Toc67052413" w:history="1">
            <w:r w:rsidR="00795F98" w:rsidRPr="00ED0265">
              <w:rPr>
                <w:rStyle w:val="Hyperlink"/>
                <w:noProof/>
              </w:rPr>
              <w:t>Chapter 3. The efficiency and effectiveness of the Online JSCI Trial</w:t>
            </w:r>
            <w:r w:rsidR="00795F98">
              <w:rPr>
                <w:noProof/>
                <w:webHidden/>
              </w:rPr>
              <w:tab/>
            </w:r>
            <w:r w:rsidR="00795F98">
              <w:rPr>
                <w:noProof/>
                <w:webHidden/>
              </w:rPr>
              <w:fldChar w:fldCharType="begin"/>
            </w:r>
            <w:r w:rsidR="00795F98">
              <w:rPr>
                <w:noProof/>
                <w:webHidden/>
              </w:rPr>
              <w:instrText xml:space="preserve"> PAGEREF _Toc67052413 \h </w:instrText>
            </w:r>
            <w:r w:rsidR="00795F98">
              <w:rPr>
                <w:noProof/>
                <w:webHidden/>
              </w:rPr>
            </w:r>
            <w:r w:rsidR="00795F98">
              <w:rPr>
                <w:noProof/>
                <w:webHidden/>
              </w:rPr>
              <w:fldChar w:fldCharType="separate"/>
            </w:r>
            <w:r>
              <w:rPr>
                <w:noProof/>
                <w:webHidden/>
              </w:rPr>
              <w:t>18</w:t>
            </w:r>
            <w:r w:rsidR="00795F98">
              <w:rPr>
                <w:noProof/>
                <w:webHidden/>
              </w:rPr>
              <w:fldChar w:fldCharType="end"/>
            </w:r>
          </w:hyperlink>
        </w:p>
        <w:p w14:paraId="342B2A4E" w14:textId="7E07225B" w:rsidR="00795F98" w:rsidRDefault="003D447E">
          <w:pPr>
            <w:pStyle w:val="TOC1"/>
            <w:tabs>
              <w:tab w:val="right" w:leader="dot" w:pos="9016"/>
            </w:tabs>
            <w:rPr>
              <w:rFonts w:eastAsiaTheme="minorEastAsia"/>
              <w:b w:val="0"/>
              <w:noProof/>
              <w:lang w:eastAsia="en-AU"/>
            </w:rPr>
          </w:pPr>
          <w:hyperlink w:anchor="_Toc67052414" w:history="1">
            <w:r w:rsidR="00795F98" w:rsidRPr="00ED0265">
              <w:rPr>
                <w:rStyle w:val="Hyperlink"/>
                <w:noProof/>
              </w:rPr>
              <w:t>Chapter 4. Accessibility: factors affecting online completion</w:t>
            </w:r>
            <w:r w:rsidR="00795F98">
              <w:rPr>
                <w:noProof/>
                <w:webHidden/>
              </w:rPr>
              <w:tab/>
            </w:r>
            <w:r w:rsidR="00795F98">
              <w:rPr>
                <w:noProof/>
                <w:webHidden/>
              </w:rPr>
              <w:fldChar w:fldCharType="begin"/>
            </w:r>
            <w:r w:rsidR="00795F98">
              <w:rPr>
                <w:noProof/>
                <w:webHidden/>
              </w:rPr>
              <w:instrText xml:space="preserve"> PAGEREF _Toc67052414 \h </w:instrText>
            </w:r>
            <w:r w:rsidR="00795F98">
              <w:rPr>
                <w:noProof/>
                <w:webHidden/>
              </w:rPr>
            </w:r>
            <w:r w:rsidR="00795F98">
              <w:rPr>
                <w:noProof/>
                <w:webHidden/>
              </w:rPr>
              <w:fldChar w:fldCharType="separate"/>
            </w:r>
            <w:r>
              <w:rPr>
                <w:noProof/>
                <w:webHidden/>
              </w:rPr>
              <w:t>25</w:t>
            </w:r>
            <w:r w:rsidR="00795F98">
              <w:rPr>
                <w:noProof/>
                <w:webHidden/>
              </w:rPr>
              <w:fldChar w:fldCharType="end"/>
            </w:r>
          </w:hyperlink>
        </w:p>
        <w:p w14:paraId="7702BC23" w14:textId="7EE0371E" w:rsidR="00795F98" w:rsidRDefault="003D447E">
          <w:pPr>
            <w:pStyle w:val="TOC1"/>
            <w:tabs>
              <w:tab w:val="right" w:leader="dot" w:pos="9016"/>
            </w:tabs>
            <w:rPr>
              <w:rFonts w:eastAsiaTheme="minorEastAsia"/>
              <w:b w:val="0"/>
              <w:noProof/>
              <w:lang w:eastAsia="en-AU"/>
            </w:rPr>
          </w:pPr>
          <w:hyperlink w:anchor="_Toc67052415" w:history="1">
            <w:r w:rsidR="00795F98" w:rsidRPr="00ED0265">
              <w:rPr>
                <w:rStyle w:val="Hyperlink"/>
                <w:noProof/>
              </w:rPr>
              <w:t>Chapter 5. Job seeker and Services Australia views and perceptions</w:t>
            </w:r>
            <w:r w:rsidR="00795F98">
              <w:rPr>
                <w:noProof/>
                <w:webHidden/>
              </w:rPr>
              <w:tab/>
            </w:r>
            <w:r w:rsidR="00795F98">
              <w:rPr>
                <w:noProof/>
                <w:webHidden/>
              </w:rPr>
              <w:fldChar w:fldCharType="begin"/>
            </w:r>
            <w:r w:rsidR="00795F98">
              <w:rPr>
                <w:noProof/>
                <w:webHidden/>
              </w:rPr>
              <w:instrText xml:space="preserve"> PAGEREF _Toc67052415 \h </w:instrText>
            </w:r>
            <w:r w:rsidR="00795F98">
              <w:rPr>
                <w:noProof/>
                <w:webHidden/>
              </w:rPr>
            </w:r>
            <w:r w:rsidR="00795F98">
              <w:rPr>
                <w:noProof/>
                <w:webHidden/>
              </w:rPr>
              <w:fldChar w:fldCharType="separate"/>
            </w:r>
            <w:r>
              <w:rPr>
                <w:noProof/>
                <w:webHidden/>
              </w:rPr>
              <w:t>37</w:t>
            </w:r>
            <w:r w:rsidR="00795F98">
              <w:rPr>
                <w:noProof/>
                <w:webHidden/>
              </w:rPr>
              <w:fldChar w:fldCharType="end"/>
            </w:r>
          </w:hyperlink>
        </w:p>
        <w:p w14:paraId="5F7A909A" w14:textId="3673A5A5" w:rsidR="00795F98" w:rsidRDefault="003D447E">
          <w:pPr>
            <w:pStyle w:val="TOC1"/>
            <w:tabs>
              <w:tab w:val="right" w:leader="dot" w:pos="9016"/>
            </w:tabs>
            <w:rPr>
              <w:rFonts w:eastAsiaTheme="minorEastAsia"/>
              <w:b w:val="0"/>
              <w:noProof/>
              <w:lang w:eastAsia="en-AU"/>
            </w:rPr>
          </w:pPr>
          <w:hyperlink w:anchor="_Toc67052417" w:history="1">
            <w:r w:rsidR="00795F98" w:rsidRPr="00ED0265">
              <w:rPr>
                <w:rStyle w:val="Hyperlink"/>
                <w:noProof/>
              </w:rPr>
              <w:t>Chapter 6. Conclusion</w:t>
            </w:r>
            <w:r w:rsidR="00795F98">
              <w:rPr>
                <w:noProof/>
                <w:webHidden/>
              </w:rPr>
              <w:tab/>
            </w:r>
            <w:r w:rsidR="00795F98">
              <w:rPr>
                <w:noProof/>
                <w:webHidden/>
              </w:rPr>
              <w:fldChar w:fldCharType="begin"/>
            </w:r>
            <w:r w:rsidR="00795F98">
              <w:rPr>
                <w:noProof/>
                <w:webHidden/>
              </w:rPr>
              <w:instrText xml:space="preserve"> PAGEREF _Toc67052417 \h </w:instrText>
            </w:r>
            <w:r w:rsidR="00795F98">
              <w:rPr>
                <w:noProof/>
                <w:webHidden/>
              </w:rPr>
            </w:r>
            <w:r w:rsidR="00795F98">
              <w:rPr>
                <w:noProof/>
                <w:webHidden/>
              </w:rPr>
              <w:fldChar w:fldCharType="separate"/>
            </w:r>
            <w:r>
              <w:rPr>
                <w:noProof/>
                <w:webHidden/>
              </w:rPr>
              <w:t>45</w:t>
            </w:r>
            <w:r w:rsidR="00795F98">
              <w:rPr>
                <w:noProof/>
                <w:webHidden/>
              </w:rPr>
              <w:fldChar w:fldCharType="end"/>
            </w:r>
          </w:hyperlink>
        </w:p>
        <w:p w14:paraId="7C0A5515" w14:textId="47214B43" w:rsidR="00795F98" w:rsidRDefault="003D447E">
          <w:pPr>
            <w:pStyle w:val="TOC1"/>
            <w:tabs>
              <w:tab w:val="right" w:leader="dot" w:pos="9016"/>
            </w:tabs>
            <w:rPr>
              <w:rFonts w:eastAsiaTheme="minorEastAsia"/>
              <w:b w:val="0"/>
              <w:noProof/>
              <w:lang w:eastAsia="en-AU"/>
            </w:rPr>
          </w:pPr>
          <w:hyperlink w:anchor="_Toc67052418" w:history="1">
            <w:r w:rsidR="00795F98" w:rsidRPr="00ED0265">
              <w:rPr>
                <w:rStyle w:val="Hyperlink"/>
                <w:noProof/>
              </w:rPr>
              <w:t>Bibliography</w:t>
            </w:r>
            <w:r w:rsidR="00795F98">
              <w:rPr>
                <w:noProof/>
                <w:webHidden/>
              </w:rPr>
              <w:tab/>
            </w:r>
            <w:r w:rsidR="00795F98">
              <w:rPr>
                <w:noProof/>
                <w:webHidden/>
              </w:rPr>
              <w:fldChar w:fldCharType="begin"/>
            </w:r>
            <w:r w:rsidR="00795F98">
              <w:rPr>
                <w:noProof/>
                <w:webHidden/>
              </w:rPr>
              <w:instrText xml:space="preserve"> PAGEREF _Toc67052418 \h </w:instrText>
            </w:r>
            <w:r w:rsidR="00795F98">
              <w:rPr>
                <w:noProof/>
                <w:webHidden/>
              </w:rPr>
            </w:r>
            <w:r w:rsidR="00795F98">
              <w:rPr>
                <w:noProof/>
                <w:webHidden/>
              </w:rPr>
              <w:fldChar w:fldCharType="separate"/>
            </w:r>
            <w:r>
              <w:rPr>
                <w:noProof/>
                <w:webHidden/>
              </w:rPr>
              <w:t>48</w:t>
            </w:r>
            <w:r w:rsidR="00795F98">
              <w:rPr>
                <w:noProof/>
                <w:webHidden/>
              </w:rPr>
              <w:fldChar w:fldCharType="end"/>
            </w:r>
          </w:hyperlink>
        </w:p>
        <w:p w14:paraId="336F1179" w14:textId="3932BF3B" w:rsidR="00795F98" w:rsidRDefault="003D447E">
          <w:pPr>
            <w:pStyle w:val="TOC1"/>
            <w:tabs>
              <w:tab w:val="right" w:leader="dot" w:pos="9016"/>
            </w:tabs>
            <w:rPr>
              <w:rFonts w:eastAsiaTheme="minorEastAsia"/>
              <w:b w:val="0"/>
              <w:noProof/>
              <w:lang w:eastAsia="en-AU"/>
            </w:rPr>
          </w:pPr>
          <w:hyperlink w:anchor="_Toc67052419" w:history="1">
            <w:r w:rsidR="00795F98" w:rsidRPr="00ED0265">
              <w:rPr>
                <w:rStyle w:val="Hyperlink"/>
                <w:noProof/>
              </w:rPr>
              <w:t>List of abbreviations and acronyms</w:t>
            </w:r>
            <w:r w:rsidR="00795F98">
              <w:rPr>
                <w:noProof/>
                <w:webHidden/>
              </w:rPr>
              <w:tab/>
            </w:r>
            <w:r w:rsidR="00795F98">
              <w:rPr>
                <w:noProof/>
                <w:webHidden/>
              </w:rPr>
              <w:fldChar w:fldCharType="begin"/>
            </w:r>
            <w:r w:rsidR="00795F98">
              <w:rPr>
                <w:noProof/>
                <w:webHidden/>
              </w:rPr>
              <w:instrText xml:space="preserve"> PAGEREF _Toc67052419 \h </w:instrText>
            </w:r>
            <w:r w:rsidR="00795F98">
              <w:rPr>
                <w:noProof/>
                <w:webHidden/>
              </w:rPr>
            </w:r>
            <w:r w:rsidR="00795F98">
              <w:rPr>
                <w:noProof/>
                <w:webHidden/>
              </w:rPr>
              <w:fldChar w:fldCharType="separate"/>
            </w:r>
            <w:r>
              <w:rPr>
                <w:noProof/>
                <w:webHidden/>
              </w:rPr>
              <w:t>50</w:t>
            </w:r>
            <w:r w:rsidR="00795F98">
              <w:rPr>
                <w:noProof/>
                <w:webHidden/>
              </w:rPr>
              <w:fldChar w:fldCharType="end"/>
            </w:r>
          </w:hyperlink>
        </w:p>
        <w:p w14:paraId="46FE18C3" w14:textId="0A059F85" w:rsidR="00795F98" w:rsidRDefault="003D447E">
          <w:pPr>
            <w:pStyle w:val="TOC1"/>
            <w:tabs>
              <w:tab w:val="right" w:leader="dot" w:pos="9016"/>
            </w:tabs>
            <w:rPr>
              <w:rFonts w:eastAsiaTheme="minorEastAsia"/>
              <w:b w:val="0"/>
              <w:noProof/>
              <w:lang w:eastAsia="en-AU"/>
            </w:rPr>
          </w:pPr>
          <w:hyperlink w:anchor="_Toc67052420" w:history="1">
            <w:r w:rsidR="00795F98" w:rsidRPr="00ED0265">
              <w:rPr>
                <w:rStyle w:val="Hyperlink"/>
                <w:noProof/>
              </w:rPr>
              <w:t>Glossary</w:t>
            </w:r>
            <w:r w:rsidR="00795F98">
              <w:rPr>
                <w:noProof/>
                <w:webHidden/>
              </w:rPr>
              <w:tab/>
            </w:r>
            <w:r w:rsidR="00795F98">
              <w:rPr>
                <w:noProof/>
                <w:webHidden/>
              </w:rPr>
              <w:fldChar w:fldCharType="begin"/>
            </w:r>
            <w:r w:rsidR="00795F98">
              <w:rPr>
                <w:noProof/>
                <w:webHidden/>
              </w:rPr>
              <w:instrText xml:space="preserve"> PAGEREF _Toc67052420 \h </w:instrText>
            </w:r>
            <w:r w:rsidR="00795F98">
              <w:rPr>
                <w:noProof/>
                <w:webHidden/>
              </w:rPr>
            </w:r>
            <w:r w:rsidR="00795F98">
              <w:rPr>
                <w:noProof/>
                <w:webHidden/>
              </w:rPr>
              <w:fldChar w:fldCharType="separate"/>
            </w:r>
            <w:r>
              <w:rPr>
                <w:noProof/>
                <w:webHidden/>
              </w:rPr>
              <w:t>52</w:t>
            </w:r>
            <w:r w:rsidR="00795F98">
              <w:rPr>
                <w:noProof/>
                <w:webHidden/>
              </w:rPr>
              <w:fldChar w:fldCharType="end"/>
            </w:r>
          </w:hyperlink>
        </w:p>
        <w:p w14:paraId="1D08C776" w14:textId="7578FD3D" w:rsidR="00795F98" w:rsidRDefault="003D447E">
          <w:pPr>
            <w:pStyle w:val="TOC1"/>
            <w:tabs>
              <w:tab w:val="right" w:leader="dot" w:pos="9016"/>
            </w:tabs>
            <w:rPr>
              <w:rFonts w:eastAsiaTheme="minorEastAsia"/>
              <w:b w:val="0"/>
              <w:noProof/>
              <w:lang w:eastAsia="en-AU"/>
            </w:rPr>
          </w:pPr>
          <w:hyperlink w:anchor="_Toc67052421" w:history="1">
            <w:r w:rsidR="00795F98" w:rsidRPr="00ED0265">
              <w:rPr>
                <w:rStyle w:val="Hyperlink"/>
                <w:noProof/>
              </w:rPr>
              <w:t>List of tables</w:t>
            </w:r>
            <w:r w:rsidR="00795F98">
              <w:rPr>
                <w:noProof/>
                <w:webHidden/>
              </w:rPr>
              <w:tab/>
            </w:r>
            <w:r w:rsidR="00795F98">
              <w:rPr>
                <w:noProof/>
                <w:webHidden/>
              </w:rPr>
              <w:fldChar w:fldCharType="begin"/>
            </w:r>
            <w:r w:rsidR="00795F98">
              <w:rPr>
                <w:noProof/>
                <w:webHidden/>
              </w:rPr>
              <w:instrText xml:space="preserve"> PAGEREF _Toc67052421 \h </w:instrText>
            </w:r>
            <w:r w:rsidR="00795F98">
              <w:rPr>
                <w:noProof/>
                <w:webHidden/>
              </w:rPr>
            </w:r>
            <w:r w:rsidR="00795F98">
              <w:rPr>
                <w:noProof/>
                <w:webHidden/>
              </w:rPr>
              <w:fldChar w:fldCharType="separate"/>
            </w:r>
            <w:r>
              <w:rPr>
                <w:noProof/>
                <w:webHidden/>
              </w:rPr>
              <w:t>54</w:t>
            </w:r>
            <w:r w:rsidR="00795F98">
              <w:rPr>
                <w:noProof/>
                <w:webHidden/>
              </w:rPr>
              <w:fldChar w:fldCharType="end"/>
            </w:r>
          </w:hyperlink>
        </w:p>
        <w:p w14:paraId="74D8AC71" w14:textId="0E98AB46" w:rsidR="00795F98" w:rsidRDefault="003D447E">
          <w:pPr>
            <w:pStyle w:val="TOC1"/>
            <w:tabs>
              <w:tab w:val="right" w:leader="dot" w:pos="9016"/>
            </w:tabs>
            <w:rPr>
              <w:rFonts w:eastAsiaTheme="minorEastAsia"/>
              <w:b w:val="0"/>
              <w:noProof/>
              <w:lang w:eastAsia="en-AU"/>
            </w:rPr>
          </w:pPr>
          <w:hyperlink w:anchor="_Toc67052422" w:history="1">
            <w:r w:rsidR="00795F98" w:rsidRPr="00ED0265">
              <w:rPr>
                <w:rStyle w:val="Hyperlink"/>
                <w:noProof/>
              </w:rPr>
              <w:t>List of figures</w:t>
            </w:r>
            <w:r w:rsidR="00795F98">
              <w:rPr>
                <w:noProof/>
                <w:webHidden/>
              </w:rPr>
              <w:tab/>
            </w:r>
            <w:r w:rsidR="00795F98">
              <w:rPr>
                <w:noProof/>
                <w:webHidden/>
              </w:rPr>
              <w:fldChar w:fldCharType="begin"/>
            </w:r>
            <w:r w:rsidR="00795F98">
              <w:rPr>
                <w:noProof/>
                <w:webHidden/>
              </w:rPr>
              <w:instrText xml:space="preserve"> PAGEREF _Toc67052422 \h </w:instrText>
            </w:r>
            <w:r w:rsidR="00795F98">
              <w:rPr>
                <w:noProof/>
                <w:webHidden/>
              </w:rPr>
            </w:r>
            <w:r w:rsidR="00795F98">
              <w:rPr>
                <w:noProof/>
                <w:webHidden/>
              </w:rPr>
              <w:fldChar w:fldCharType="separate"/>
            </w:r>
            <w:r>
              <w:rPr>
                <w:noProof/>
                <w:webHidden/>
              </w:rPr>
              <w:t>55</w:t>
            </w:r>
            <w:r w:rsidR="00795F98">
              <w:rPr>
                <w:noProof/>
                <w:webHidden/>
              </w:rPr>
              <w:fldChar w:fldCharType="end"/>
            </w:r>
          </w:hyperlink>
        </w:p>
        <w:p w14:paraId="375C5C32" w14:textId="27B0883C" w:rsidR="00795F98" w:rsidRDefault="003D447E">
          <w:pPr>
            <w:pStyle w:val="TOC1"/>
            <w:tabs>
              <w:tab w:val="right" w:leader="dot" w:pos="9016"/>
            </w:tabs>
            <w:rPr>
              <w:rFonts w:eastAsiaTheme="minorEastAsia"/>
              <w:b w:val="0"/>
              <w:noProof/>
              <w:lang w:eastAsia="en-AU"/>
            </w:rPr>
          </w:pPr>
          <w:hyperlink w:anchor="_Toc67052423" w:history="1">
            <w:r w:rsidR="00795F98" w:rsidRPr="00ED0265">
              <w:rPr>
                <w:rStyle w:val="Hyperlink"/>
                <w:noProof/>
              </w:rPr>
              <w:t>Appendix A: The Job Seeker Snapshot (JSS) questions (online JSCI version as at 26 June 2018)</w:t>
            </w:r>
            <w:r w:rsidR="00795F98">
              <w:rPr>
                <w:noProof/>
                <w:webHidden/>
              </w:rPr>
              <w:tab/>
            </w:r>
            <w:r w:rsidR="00795F98">
              <w:rPr>
                <w:noProof/>
                <w:webHidden/>
              </w:rPr>
              <w:fldChar w:fldCharType="begin"/>
            </w:r>
            <w:r w:rsidR="00795F98">
              <w:rPr>
                <w:noProof/>
                <w:webHidden/>
              </w:rPr>
              <w:instrText xml:space="preserve"> PAGEREF _Toc67052423 \h </w:instrText>
            </w:r>
            <w:r w:rsidR="00795F98">
              <w:rPr>
                <w:noProof/>
                <w:webHidden/>
              </w:rPr>
            </w:r>
            <w:r w:rsidR="00795F98">
              <w:rPr>
                <w:noProof/>
                <w:webHidden/>
              </w:rPr>
              <w:fldChar w:fldCharType="separate"/>
            </w:r>
            <w:r>
              <w:rPr>
                <w:noProof/>
                <w:webHidden/>
              </w:rPr>
              <w:t>56</w:t>
            </w:r>
            <w:r w:rsidR="00795F98">
              <w:rPr>
                <w:noProof/>
                <w:webHidden/>
              </w:rPr>
              <w:fldChar w:fldCharType="end"/>
            </w:r>
          </w:hyperlink>
        </w:p>
        <w:p w14:paraId="6D49A86D" w14:textId="24EA4E6F" w:rsidR="00795F98" w:rsidRDefault="003D447E">
          <w:pPr>
            <w:pStyle w:val="TOC1"/>
            <w:tabs>
              <w:tab w:val="right" w:leader="dot" w:pos="9016"/>
            </w:tabs>
            <w:rPr>
              <w:rFonts w:eastAsiaTheme="minorEastAsia"/>
              <w:b w:val="0"/>
              <w:noProof/>
              <w:lang w:eastAsia="en-AU"/>
            </w:rPr>
          </w:pPr>
          <w:hyperlink w:anchor="_Toc67052424" w:history="1">
            <w:r w:rsidR="00795F98" w:rsidRPr="00ED0265">
              <w:rPr>
                <w:rStyle w:val="Hyperlink"/>
                <w:noProof/>
              </w:rPr>
              <w:t>Appendix B: Workflow diagram of Online JSCI Trial</w:t>
            </w:r>
            <w:r w:rsidR="00795F98">
              <w:rPr>
                <w:noProof/>
                <w:webHidden/>
              </w:rPr>
              <w:tab/>
            </w:r>
            <w:r w:rsidR="00795F98">
              <w:rPr>
                <w:noProof/>
                <w:webHidden/>
              </w:rPr>
              <w:fldChar w:fldCharType="begin"/>
            </w:r>
            <w:r w:rsidR="00795F98">
              <w:rPr>
                <w:noProof/>
                <w:webHidden/>
              </w:rPr>
              <w:instrText xml:space="preserve"> PAGEREF _Toc67052424 \h </w:instrText>
            </w:r>
            <w:r w:rsidR="00795F98">
              <w:rPr>
                <w:noProof/>
                <w:webHidden/>
              </w:rPr>
            </w:r>
            <w:r w:rsidR="00795F98">
              <w:rPr>
                <w:noProof/>
                <w:webHidden/>
              </w:rPr>
              <w:fldChar w:fldCharType="separate"/>
            </w:r>
            <w:r>
              <w:rPr>
                <w:noProof/>
                <w:webHidden/>
              </w:rPr>
              <w:t>65</w:t>
            </w:r>
            <w:r w:rsidR="00795F98">
              <w:rPr>
                <w:noProof/>
                <w:webHidden/>
              </w:rPr>
              <w:fldChar w:fldCharType="end"/>
            </w:r>
          </w:hyperlink>
        </w:p>
        <w:p w14:paraId="3DCF5BA1" w14:textId="7B576E1D" w:rsidR="00795F98" w:rsidRDefault="003D447E">
          <w:pPr>
            <w:pStyle w:val="TOC1"/>
            <w:tabs>
              <w:tab w:val="right" w:leader="dot" w:pos="9016"/>
            </w:tabs>
            <w:rPr>
              <w:rFonts w:eastAsiaTheme="minorEastAsia"/>
              <w:b w:val="0"/>
              <w:noProof/>
              <w:lang w:eastAsia="en-AU"/>
            </w:rPr>
          </w:pPr>
          <w:hyperlink w:anchor="_Toc67052425" w:history="1">
            <w:r w:rsidR="00795F98" w:rsidRPr="00ED0265">
              <w:rPr>
                <w:rStyle w:val="Hyperlink"/>
                <w:noProof/>
              </w:rPr>
              <w:t>Appendix C: Data sources</w:t>
            </w:r>
            <w:r w:rsidR="00795F98">
              <w:rPr>
                <w:noProof/>
                <w:webHidden/>
              </w:rPr>
              <w:tab/>
            </w:r>
            <w:r w:rsidR="00795F98">
              <w:rPr>
                <w:noProof/>
                <w:webHidden/>
              </w:rPr>
              <w:fldChar w:fldCharType="begin"/>
            </w:r>
            <w:r w:rsidR="00795F98">
              <w:rPr>
                <w:noProof/>
                <w:webHidden/>
              </w:rPr>
              <w:instrText xml:space="preserve"> PAGEREF _Toc67052425 \h </w:instrText>
            </w:r>
            <w:r w:rsidR="00795F98">
              <w:rPr>
                <w:noProof/>
                <w:webHidden/>
              </w:rPr>
            </w:r>
            <w:r w:rsidR="00795F98">
              <w:rPr>
                <w:noProof/>
                <w:webHidden/>
              </w:rPr>
              <w:fldChar w:fldCharType="separate"/>
            </w:r>
            <w:r>
              <w:rPr>
                <w:noProof/>
                <w:webHidden/>
              </w:rPr>
              <w:t>66</w:t>
            </w:r>
            <w:r w:rsidR="00795F98">
              <w:rPr>
                <w:noProof/>
                <w:webHidden/>
              </w:rPr>
              <w:fldChar w:fldCharType="end"/>
            </w:r>
          </w:hyperlink>
        </w:p>
        <w:p w14:paraId="56FAF70B" w14:textId="76B83921" w:rsidR="00795F98" w:rsidRDefault="003D447E">
          <w:pPr>
            <w:pStyle w:val="TOC1"/>
            <w:tabs>
              <w:tab w:val="right" w:leader="dot" w:pos="9016"/>
            </w:tabs>
            <w:rPr>
              <w:rFonts w:eastAsiaTheme="minorEastAsia"/>
              <w:b w:val="0"/>
              <w:noProof/>
              <w:lang w:eastAsia="en-AU"/>
            </w:rPr>
          </w:pPr>
          <w:hyperlink w:anchor="_Toc67052426" w:history="1">
            <w:r w:rsidR="00795F98" w:rsidRPr="00ED0265">
              <w:rPr>
                <w:rStyle w:val="Hyperlink"/>
                <w:noProof/>
              </w:rPr>
              <w:t>Appendix D: Factor analysis on digital literacy</w:t>
            </w:r>
            <w:r w:rsidR="00795F98">
              <w:rPr>
                <w:noProof/>
                <w:webHidden/>
              </w:rPr>
              <w:tab/>
            </w:r>
            <w:r w:rsidR="00795F98">
              <w:rPr>
                <w:noProof/>
                <w:webHidden/>
              </w:rPr>
              <w:fldChar w:fldCharType="begin"/>
            </w:r>
            <w:r w:rsidR="00795F98">
              <w:rPr>
                <w:noProof/>
                <w:webHidden/>
              </w:rPr>
              <w:instrText xml:space="preserve"> PAGEREF _Toc67052426 \h </w:instrText>
            </w:r>
            <w:r w:rsidR="00795F98">
              <w:rPr>
                <w:noProof/>
                <w:webHidden/>
              </w:rPr>
            </w:r>
            <w:r w:rsidR="00795F98">
              <w:rPr>
                <w:noProof/>
                <w:webHidden/>
              </w:rPr>
              <w:fldChar w:fldCharType="separate"/>
            </w:r>
            <w:r>
              <w:rPr>
                <w:noProof/>
                <w:webHidden/>
              </w:rPr>
              <w:t>70</w:t>
            </w:r>
            <w:r w:rsidR="00795F98">
              <w:rPr>
                <w:noProof/>
                <w:webHidden/>
              </w:rPr>
              <w:fldChar w:fldCharType="end"/>
            </w:r>
          </w:hyperlink>
        </w:p>
        <w:p w14:paraId="74E44CBD" w14:textId="5928012A" w:rsidR="00795F98" w:rsidRDefault="003D447E">
          <w:pPr>
            <w:pStyle w:val="TOC1"/>
            <w:tabs>
              <w:tab w:val="right" w:leader="dot" w:pos="9016"/>
            </w:tabs>
            <w:rPr>
              <w:rFonts w:eastAsiaTheme="minorEastAsia"/>
              <w:b w:val="0"/>
              <w:noProof/>
              <w:lang w:eastAsia="en-AU"/>
            </w:rPr>
          </w:pPr>
          <w:hyperlink w:anchor="_Toc67052427" w:history="1">
            <w:r w:rsidR="00795F98" w:rsidRPr="00ED0265">
              <w:rPr>
                <w:rStyle w:val="Hyperlink"/>
                <w:noProof/>
              </w:rPr>
              <w:t>Appendix E: Multivariate logistic regression model predicting online JSCI completion</w:t>
            </w:r>
            <w:r w:rsidR="00795F98">
              <w:rPr>
                <w:noProof/>
                <w:webHidden/>
              </w:rPr>
              <w:tab/>
            </w:r>
            <w:r w:rsidR="00795F98">
              <w:rPr>
                <w:noProof/>
                <w:webHidden/>
              </w:rPr>
              <w:fldChar w:fldCharType="begin"/>
            </w:r>
            <w:r w:rsidR="00795F98">
              <w:rPr>
                <w:noProof/>
                <w:webHidden/>
              </w:rPr>
              <w:instrText xml:space="preserve"> PAGEREF _Toc67052427 \h </w:instrText>
            </w:r>
            <w:r w:rsidR="00795F98">
              <w:rPr>
                <w:noProof/>
                <w:webHidden/>
              </w:rPr>
            </w:r>
            <w:r w:rsidR="00795F98">
              <w:rPr>
                <w:noProof/>
                <w:webHidden/>
              </w:rPr>
              <w:fldChar w:fldCharType="separate"/>
            </w:r>
            <w:r>
              <w:rPr>
                <w:noProof/>
                <w:webHidden/>
              </w:rPr>
              <w:t>72</w:t>
            </w:r>
            <w:r w:rsidR="00795F98">
              <w:rPr>
                <w:noProof/>
                <w:webHidden/>
              </w:rPr>
              <w:fldChar w:fldCharType="end"/>
            </w:r>
          </w:hyperlink>
        </w:p>
        <w:p w14:paraId="3563E0AF" w14:textId="7560F681" w:rsidR="007855CC" w:rsidRPr="0095636C" w:rsidRDefault="00BA1E43" w:rsidP="0095636C">
          <w:r>
            <w:rPr>
              <w:rFonts w:ascii="Calibri" w:eastAsiaTheme="majorEastAsia" w:hAnsi="Calibri" w:cstheme="majorBidi"/>
              <w:b/>
              <w:color w:val="343741"/>
              <w:sz w:val="32"/>
              <w:szCs w:val="32"/>
            </w:rPr>
            <w:fldChar w:fldCharType="end"/>
          </w:r>
        </w:p>
      </w:sdtContent>
    </w:sdt>
    <w:p w14:paraId="53AF7762" w14:textId="77777777" w:rsidR="007855CC" w:rsidRPr="0095636C" w:rsidRDefault="007855CC" w:rsidP="0095636C">
      <w:r>
        <w:br w:type="page"/>
      </w:r>
    </w:p>
    <w:p w14:paraId="711D1C54" w14:textId="403674D1" w:rsidR="00466C91" w:rsidRDefault="00466C91" w:rsidP="00466C91">
      <w:pPr>
        <w:pStyle w:val="Heading1"/>
      </w:pPr>
      <w:bookmarkStart w:id="1" w:name="_Toc63923898"/>
      <w:bookmarkStart w:id="2" w:name="_Toc67052409"/>
      <w:r>
        <w:lastRenderedPageBreak/>
        <w:t xml:space="preserve">Executive </w:t>
      </w:r>
      <w:r w:rsidR="002C38E7">
        <w:t>s</w:t>
      </w:r>
      <w:r>
        <w:t>ummary</w:t>
      </w:r>
      <w:bookmarkEnd w:id="1"/>
      <w:bookmarkEnd w:id="2"/>
    </w:p>
    <w:p w14:paraId="04D4BD2E" w14:textId="77777777" w:rsidR="00466C91" w:rsidRPr="00137CF0" w:rsidRDefault="00466C91" w:rsidP="00466C91">
      <w:pPr>
        <w:pStyle w:val="Heading2"/>
      </w:pPr>
      <w:r>
        <w:t>About the Online JSCI T</w:t>
      </w:r>
      <w:r w:rsidRPr="00137CF0">
        <w:t>rial</w:t>
      </w:r>
    </w:p>
    <w:p w14:paraId="706A33B2" w14:textId="3899DC7A" w:rsidR="00466C91" w:rsidRPr="00A3456B" w:rsidRDefault="00466C91" w:rsidP="00A3456B">
      <w:r w:rsidRPr="00A3456B">
        <w:t xml:space="preserve">The </w:t>
      </w:r>
      <w:r w:rsidR="00AE4BDF" w:rsidRPr="00A3456B">
        <w:t xml:space="preserve">Job </w:t>
      </w:r>
      <w:r w:rsidR="00EF6AE9" w:rsidRPr="00A3456B">
        <w:t>S</w:t>
      </w:r>
      <w:r w:rsidR="00AE4BDF" w:rsidRPr="00A3456B">
        <w:t>eeker</w:t>
      </w:r>
      <w:r w:rsidRPr="00A3456B">
        <w:t xml:space="preserve"> Classification Instrument (JSCI) classifies job seekers for employment services, based on a measure of their relative labour market disadvantage determined by their responses to a series of questions. The Online JSCI Trial (</w:t>
      </w:r>
      <w:r w:rsidR="00AF5FE5" w:rsidRPr="00A3456B">
        <w:t>the Trial</w:t>
      </w:r>
      <w:r w:rsidRPr="00A3456B">
        <w:t xml:space="preserve">) was designed to investigate whether </w:t>
      </w:r>
      <w:r w:rsidR="00AE4BDF" w:rsidRPr="00A3456B">
        <w:t>job seekers</w:t>
      </w:r>
      <w:r w:rsidRPr="00A3456B">
        <w:t xml:space="preserve"> could effectively and efficiently </w:t>
      </w:r>
      <w:r w:rsidR="00891F49" w:rsidRPr="00A3456B">
        <w:t>complete</w:t>
      </w:r>
      <w:r w:rsidRPr="00A3456B">
        <w:t xml:space="preserve"> the JSCI online. </w:t>
      </w:r>
      <w:r w:rsidR="009555CD" w:rsidRPr="00A3456B">
        <w:t>Previously</w:t>
      </w:r>
      <w:r w:rsidRPr="00A3456B">
        <w:t xml:space="preserve">, the JSCI </w:t>
      </w:r>
      <w:r w:rsidR="003039FE" w:rsidRPr="00A3456B">
        <w:t xml:space="preserve">was </w:t>
      </w:r>
      <w:r w:rsidRPr="00A3456B">
        <w:t>completed through a</w:t>
      </w:r>
      <w:r w:rsidR="00891F49" w:rsidRPr="00A3456B">
        <w:t xml:space="preserve"> phone or face-to-face</w:t>
      </w:r>
      <w:r w:rsidRPr="00A3456B">
        <w:t xml:space="preserve"> interview with Services Australia </w:t>
      </w:r>
      <w:r w:rsidR="00891F49" w:rsidRPr="00A3456B">
        <w:t xml:space="preserve">or </w:t>
      </w:r>
      <w:r w:rsidR="00EF6AE9" w:rsidRPr="00A3456B">
        <w:t xml:space="preserve">an </w:t>
      </w:r>
      <w:r w:rsidR="00891F49" w:rsidRPr="00A3456B">
        <w:t>employment service provider.</w:t>
      </w:r>
    </w:p>
    <w:p w14:paraId="354E3764" w14:textId="0675B75A" w:rsidR="00466C91" w:rsidRPr="00A3456B" w:rsidRDefault="00466C91" w:rsidP="00A3456B">
      <w:r w:rsidRPr="00A3456B">
        <w:t xml:space="preserve">The </w:t>
      </w:r>
      <w:r w:rsidR="00AF5FE5" w:rsidRPr="00A3456B">
        <w:t xml:space="preserve">Trial </w:t>
      </w:r>
      <w:r w:rsidRPr="00A3456B">
        <w:t xml:space="preserve">was implemented through the </w:t>
      </w:r>
      <w:r w:rsidR="00AE4BDF" w:rsidRPr="00A3456B">
        <w:t xml:space="preserve">Job </w:t>
      </w:r>
      <w:r w:rsidR="003B23F1" w:rsidRPr="00A3456B">
        <w:t>S</w:t>
      </w:r>
      <w:r w:rsidR="00AE4BDF" w:rsidRPr="00A3456B">
        <w:t>eeker</w:t>
      </w:r>
      <w:r w:rsidRPr="00A3456B">
        <w:t xml:space="preserve"> Snapshot (JSS), which is an online </w:t>
      </w:r>
      <w:r w:rsidR="00AC7BE2" w:rsidRPr="00A3456B">
        <w:t xml:space="preserve">version of the JSCI accessed via </w:t>
      </w:r>
      <w:r w:rsidR="003D7387" w:rsidRPr="00A3456B">
        <w:t xml:space="preserve">the </w:t>
      </w:r>
      <w:proofErr w:type="spellStart"/>
      <w:r w:rsidR="003D7387" w:rsidRPr="00A3456B">
        <w:t>jobactive</w:t>
      </w:r>
      <w:proofErr w:type="spellEnd"/>
      <w:r w:rsidR="003D7387" w:rsidRPr="00A3456B">
        <w:t xml:space="preserve"> website</w:t>
      </w:r>
      <w:r w:rsidRPr="00A3456B">
        <w:t>. The JSS captures the same information as the interview</w:t>
      </w:r>
      <w:r w:rsidR="003B23F1" w:rsidRPr="00A3456B">
        <w:noBreakHyphen/>
      </w:r>
      <w:r w:rsidRPr="00A3456B">
        <w:t xml:space="preserve">based JSCI, but </w:t>
      </w:r>
      <w:r w:rsidR="00DB6350" w:rsidRPr="00A3456B">
        <w:t xml:space="preserve">the wording and sequencing of </w:t>
      </w:r>
      <w:r w:rsidRPr="00A3456B">
        <w:t>some question</w:t>
      </w:r>
      <w:r w:rsidR="00DB6350" w:rsidRPr="00A3456B">
        <w:t>s</w:t>
      </w:r>
      <w:r w:rsidRPr="00A3456B">
        <w:t xml:space="preserve"> ha</w:t>
      </w:r>
      <w:r w:rsidR="00891F49" w:rsidRPr="00A3456B">
        <w:t>ve</w:t>
      </w:r>
      <w:r w:rsidRPr="00A3456B">
        <w:t xml:space="preserve"> been adapted to the online environment.</w:t>
      </w:r>
    </w:p>
    <w:p w14:paraId="14AFB765" w14:textId="1F113DE5" w:rsidR="00466C91" w:rsidRPr="00A3456B" w:rsidRDefault="00A70D12" w:rsidP="00A3456B">
      <w:r w:rsidRPr="00A3456B">
        <w:t xml:space="preserve">From July 2018 to March 2020, </w:t>
      </w:r>
      <w:r w:rsidR="003D7387" w:rsidRPr="00A3456B">
        <w:t xml:space="preserve">Services Australia randomly selected job seekers </w:t>
      </w:r>
      <w:r w:rsidR="00EF6AE9" w:rsidRPr="00A3456B">
        <w:t xml:space="preserve">who </w:t>
      </w:r>
      <w:r w:rsidR="003D7387" w:rsidRPr="00A3456B">
        <w:t xml:space="preserve">were applying for income support through </w:t>
      </w:r>
      <w:proofErr w:type="spellStart"/>
      <w:r w:rsidR="003D7387" w:rsidRPr="00A3456B">
        <w:t>myGov</w:t>
      </w:r>
      <w:proofErr w:type="spellEnd"/>
      <w:r w:rsidR="003D7387" w:rsidRPr="00A3456B">
        <w:t xml:space="preserve"> to complete their JSCI using the JSS on the </w:t>
      </w:r>
      <w:proofErr w:type="spellStart"/>
      <w:r w:rsidR="003D7387" w:rsidRPr="00A3456B">
        <w:t>jobactive</w:t>
      </w:r>
      <w:proofErr w:type="spellEnd"/>
      <w:r w:rsidR="003D7387" w:rsidRPr="00A3456B">
        <w:t xml:space="preserve"> website. </w:t>
      </w:r>
      <w:r w:rsidR="00EC3ABC" w:rsidRPr="00A3456B">
        <w:t>Online completion was voluntary, and j</w:t>
      </w:r>
      <w:r w:rsidR="003D7387" w:rsidRPr="00A3456B">
        <w:t xml:space="preserve">ob seekers who did not complete the JSS would instead complete the JSCI at </w:t>
      </w:r>
      <w:r w:rsidR="00EF6AE9" w:rsidRPr="00A3456B">
        <w:t xml:space="preserve">a </w:t>
      </w:r>
      <w:r w:rsidR="003D7387" w:rsidRPr="00A3456B">
        <w:t>participation interview with Services Australia or an employment service provider.</w:t>
      </w:r>
    </w:p>
    <w:p w14:paraId="17432493" w14:textId="77777777" w:rsidR="003D7387" w:rsidRPr="00525DF2" w:rsidRDefault="003D7387" w:rsidP="003D7387">
      <w:pPr>
        <w:pStyle w:val="Heading2"/>
      </w:pPr>
      <w:r w:rsidRPr="00137CF0">
        <w:t>Key finding</w:t>
      </w:r>
      <w:r w:rsidRPr="00525DF2">
        <w:t>s</w:t>
      </w:r>
    </w:p>
    <w:p w14:paraId="05DEC97D" w14:textId="4188FEDE" w:rsidR="003D7387" w:rsidRPr="00232AD8" w:rsidRDefault="003D7387" w:rsidP="003D7387">
      <w:pPr>
        <w:pStyle w:val="Heading3"/>
      </w:pPr>
      <w:r>
        <w:t xml:space="preserve">The JSS was time efficient and </w:t>
      </w:r>
      <w:r w:rsidRPr="00232AD8">
        <w:t>regarded</w:t>
      </w:r>
      <w:r>
        <w:t xml:space="preserve"> as easy to use</w:t>
      </w:r>
    </w:p>
    <w:p w14:paraId="4EE468B9" w14:textId="3DB0E569" w:rsidR="003D7387" w:rsidRPr="007F39AB" w:rsidRDefault="003D7387" w:rsidP="00A3456B">
      <w:r w:rsidRPr="00A3456B">
        <w:t>More than 98% of those who commenced the JSS completed it</w:t>
      </w:r>
      <w:r w:rsidR="00BA31E7">
        <w:t>,</w:t>
      </w:r>
      <w:r w:rsidRPr="00A3456B">
        <w:t xml:space="preserve"> and more than 90% of trial participants who completed the JSS </w:t>
      </w:r>
      <w:r w:rsidR="003B23F1" w:rsidRPr="00A3456B">
        <w:t xml:space="preserve">(‘completers’) </w:t>
      </w:r>
      <w:r w:rsidRPr="00A3456B">
        <w:t xml:space="preserve">found that it </w:t>
      </w:r>
      <w:r w:rsidR="00174D4D" w:rsidRPr="00A3456B">
        <w:t xml:space="preserve">was </w:t>
      </w:r>
      <w:r w:rsidRPr="00A3456B">
        <w:t xml:space="preserve">easy to use and navigate. It generally took about 10 to 15 minutes to complete the JSS, and two-thirds (66%) of the JSS completers and attempters would recommend </w:t>
      </w:r>
      <w:r w:rsidR="009D6F6C" w:rsidRPr="00A3456B">
        <w:t>it</w:t>
      </w:r>
      <w:r w:rsidRPr="00A3456B">
        <w:t xml:space="preserve"> to other</w:t>
      </w:r>
      <w:r w:rsidR="00DB6350" w:rsidRPr="00A3456B">
        <w:t>s</w:t>
      </w:r>
      <w:r w:rsidRPr="00A3456B">
        <w:t>.</w:t>
      </w:r>
      <w:r w:rsidR="00F90954" w:rsidRPr="007F39AB">
        <w:rPr>
          <w:vertAlign w:val="superscript"/>
        </w:rPr>
        <w:footnoteReference w:id="2"/>
      </w:r>
      <w:r w:rsidRPr="007F39AB">
        <w:t xml:space="preserve"> This proportion was higher among younger people.</w:t>
      </w:r>
    </w:p>
    <w:p w14:paraId="2B925068" w14:textId="2F0F99B3" w:rsidR="003D7387" w:rsidRPr="00232AD8" w:rsidRDefault="00AF5FE5" w:rsidP="003D7387">
      <w:pPr>
        <w:pStyle w:val="Heading3"/>
      </w:pPr>
      <w:bookmarkStart w:id="3" w:name="_Toc10032259"/>
      <w:r>
        <w:t>JSS</w:t>
      </w:r>
      <w:r w:rsidRPr="00232AD8">
        <w:t xml:space="preserve"> </w:t>
      </w:r>
      <w:r w:rsidR="003D7387" w:rsidRPr="00232AD8">
        <w:t xml:space="preserve">completers had </w:t>
      </w:r>
      <w:r w:rsidR="003D7387">
        <w:t xml:space="preserve">more </w:t>
      </w:r>
      <w:r w:rsidR="003D7387" w:rsidRPr="00232AD8">
        <w:t>consisten</w:t>
      </w:r>
      <w:r w:rsidR="003D7387">
        <w:t>t</w:t>
      </w:r>
      <w:r w:rsidR="003D7387" w:rsidRPr="00232AD8">
        <w:t xml:space="preserve"> JSCI </w:t>
      </w:r>
      <w:r w:rsidR="003D7387">
        <w:t xml:space="preserve">scores </w:t>
      </w:r>
      <w:r w:rsidR="003D7387" w:rsidRPr="00232AD8">
        <w:t>and streaming outcomes</w:t>
      </w:r>
    </w:p>
    <w:p w14:paraId="27237F66" w14:textId="25A378DD" w:rsidR="003D7387" w:rsidRPr="007F39AB" w:rsidRDefault="00F21AF2" w:rsidP="007F39AB">
      <w:r w:rsidRPr="007F39AB">
        <w:t xml:space="preserve">When JSCI responses were re-tested through a </w:t>
      </w:r>
      <w:r w:rsidR="004E39E3" w:rsidRPr="007F39AB">
        <w:t xml:space="preserve">follow-up </w:t>
      </w:r>
      <w:r w:rsidRPr="007F39AB">
        <w:t>survey</w:t>
      </w:r>
      <w:r w:rsidR="004E39E3" w:rsidRPr="007F39AB">
        <w:t xml:space="preserve"> </w:t>
      </w:r>
      <w:r w:rsidR="00AD6589" w:rsidRPr="007F39AB">
        <w:t>using</w:t>
      </w:r>
      <w:r w:rsidR="004E39E3" w:rsidRPr="007F39AB">
        <w:t xml:space="preserve"> </w:t>
      </w:r>
      <w:r w:rsidR="00F361F5" w:rsidRPr="007F39AB">
        <w:t>Computer</w:t>
      </w:r>
      <w:r w:rsidR="002777F1">
        <w:t xml:space="preserve"> </w:t>
      </w:r>
      <w:r w:rsidR="00F361F5" w:rsidRPr="007F39AB">
        <w:t xml:space="preserve">Assisted Telephone </w:t>
      </w:r>
      <w:r w:rsidR="00F361F5" w:rsidRPr="00E52895">
        <w:t>Interview</w:t>
      </w:r>
      <w:r w:rsidR="00E62DB1">
        <w:t>ing</w:t>
      </w:r>
      <w:r w:rsidR="00F361F5" w:rsidRPr="007F39AB">
        <w:t xml:space="preserve"> (CATI)</w:t>
      </w:r>
      <w:r w:rsidR="005F4AD7" w:rsidRPr="007F39AB">
        <w:t xml:space="preserve"> as part of the evaluation</w:t>
      </w:r>
      <w:r w:rsidRPr="007F39AB">
        <w:t xml:space="preserve">, </w:t>
      </w:r>
      <w:r w:rsidR="005F23AA" w:rsidRPr="007F39AB">
        <w:t xml:space="preserve">the vast majority of both the JSS completers and the </w:t>
      </w:r>
      <w:r w:rsidR="005F23AA" w:rsidRPr="007F39AB">
        <w:lastRenderedPageBreak/>
        <w:t xml:space="preserve">comparison group were consistently allocated into the streams. Nonetheless, </w:t>
      </w:r>
      <w:r w:rsidRPr="007F39AB">
        <w:t xml:space="preserve">the </w:t>
      </w:r>
      <w:r w:rsidR="00AF5FE5" w:rsidRPr="007F39AB">
        <w:t>JSS</w:t>
      </w:r>
      <w:r w:rsidR="003D7387" w:rsidRPr="007F39AB">
        <w:t xml:space="preserve"> completers had </w:t>
      </w:r>
      <w:r w:rsidR="00363369" w:rsidRPr="007F39AB">
        <w:t xml:space="preserve">statistically </w:t>
      </w:r>
      <w:r w:rsidR="003D7387" w:rsidRPr="007F39AB">
        <w:t>significantly more consistent JSCI scores than the comparison group</w:t>
      </w:r>
      <w:r w:rsidR="003B23F1" w:rsidRPr="007F39AB">
        <w:t>,</w:t>
      </w:r>
      <w:r w:rsidR="00174D4D" w:rsidRPr="007F39AB">
        <w:t xml:space="preserve"> resulting in </w:t>
      </w:r>
      <w:r w:rsidR="005F23AA" w:rsidRPr="007F39AB">
        <w:t xml:space="preserve">slightly </w:t>
      </w:r>
      <w:r w:rsidR="00174D4D" w:rsidRPr="007F39AB">
        <w:t>greater consistency in streaming outcomes for online completers.</w:t>
      </w:r>
      <w:r w:rsidR="003D7387" w:rsidRPr="007F39AB">
        <w:t xml:space="preserve"> This </w:t>
      </w:r>
      <w:r w:rsidRPr="007F39AB">
        <w:t xml:space="preserve">could </w:t>
      </w:r>
      <w:r w:rsidR="003D7387" w:rsidRPr="007F39AB">
        <w:t xml:space="preserve">be due to </w:t>
      </w:r>
      <w:r w:rsidR="008167B7" w:rsidRPr="007F39AB">
        <w:t xml:space="preserve">the nature of </w:t>
      </w:r>
      <w:r w:rsidR="003D7387" w:rsidRPr="007F39AB">
        <w:t>online completion</w:t>
      </w:r>
      <w:r w:rsidR="00F90954" w:rsidRPr="007F39AB">
        <w:t>,</w:t>
      </w:r>
      <w:r w:rsidR="003D7387" w:rsidRPr="007F39AB">
        <w:t xml:space="preserve"> </w:t>
      </w:r>
      <w:r w:rsidR="008167B7" w:rsidRPr="007F39AB">
        <w:t xml:space="preserve">which </w:t>
      </w:r>
      <w:r w:rsidR="003D7387" w:rsidRPr="007F39AB">
        <w:t>allow</w:t>
      </w:r>
      <w:r w:rsidR="008167B7" w:rsidRPr="007F39AB">
        <w:t>ed</w:t>
      </w:r>
      <w:r w:rsidR="003D7387" w:rsidRPr="007F39AB">
        <w:t xml:space="preserve"> more time for job seekers to consider their responses.</w:t>
      </w:r>
    </w:p>
    <w:p w14:paraId="17DB28D3" w14:textId="5E63D5D3" w:rsidR="003D7387" w:rsidRPr="00243989" w:rsidRDefault="00AF5FE5" w:rsidP="003D7387">
      <w:pPr>
        <w:pStyle w:val="Heading3"/>
      </w:pPr>
      <w:r>
        <w:t>JSS</w:t>
      </w:r>
      <w:r w:rsidR="003D7387" w:rsidRPr="00243989">
        <w:t xml:space="preserve"> completion had limited or no direct impact on labour market outcomes</w:t>
      </w:r>
    </w:p>
    <w:p w14:paraId="4DB9E60B" w14:textId="0B608F74" w:rsidR="003D7387" w:rsidRPr="007F39AB" w:rsidRDefault="00AF5FE5" w:rsidP="007F39AB">
      <w:r w:rsidRPr="007F39AB">
        <w:t>JSS</w:t>
      </w:r>
      <w:r w:rsidR="003D7387" w:rsidRPr="007F39AB">
        <w:t xml:space="preserve"> completers </w:t>
      </w:r>
      <w:r w:rsidR="00174D4D" w:rsidRPr="007F39AB">
        <w:t>had slightly higher exit rates</w:t>
      </w:r>
      <w:r w:rsidR="003D7387" w:rsidRPr="007F39AB">
        <w:t xml:space="preserve"> from employment services</w:t>
      </w:r>
      <w:r w:rsidR="00585070" w:rsidRPr="007F39AB">
        <w:t xml:space="preserve"> (52% compared to 49% at six</w:t>
      </w:r>
      <w:r w:rsidR="002777F1">
        <w:t> </w:t>
      </w:r>
      <w:r w:rsidR="00585070" w:rsidRPr="007F39AB">
        <w:t>months)</w:t>
      </w:r>
      <w:r w:rsidR="003D7387" w:rsidRPr="007F39AB">
        <w:t xml:space="preserve"> and/or income support (</w:t>
      </w:r>
      <w:r w:rsidR="00585070" w:rsidRPr="007F39AB">
        <w:t>46</w:t>
      </w:r>
      <w:r w:rsidR="00F21AF2" w:rsidRPr="007F39AB">
        <w:t>%</w:t>
      </w:r>
      <w:r w:rsidR="00585070" w:rsidRPr="007F39AB">
        <w:t xml:space="preserve"> compared to </w:t>
      </w:r>
      <w:r w:rsidR="003D7387" w:rsidRPr="007F39AB">
        <w:t>4</w:t>
      </w:r>
      <w:r w:rsidR="00CE1B52" w:rsidRPr="007F39AB">
        <w:t>5</w:t>
      </w:r>
      <w:r w:rsidR="00F21AF2" w:rsidRPr="007F39AB">
        <w:t>%</w:t>
      </w:r>
      <w:r w:rsidR="003D7387" w:rsidRPr="007F39AB">
        <w:t xml:space="preserve"> </w:t>
      </w:r>
      <w:r w:rsidR="00585070" w:rsidRPr="007F39AB">
        <w:t>at six months) than the comparison group</w:t>
      </w:r>
      <w:r w:rsidR="003D7387" w:rsidRPr="007F39AB">
        <w:t xml:space="preserve">. However, it seems unlikely that </w:t>
      </w:r>
      <w:r w:rsidR="001878E7" w:rsidRPr="007F39AB">
        <w:t>JSS</w:t>
      </w:r>
      <w:r w:rsidR="003D7387" w:rsidRPr="007F39AB">
        <w:t xml:space="preserve"> completion itself had any direct impact on labour market outcomes. Instead</w:t>
      </w:r>
      <w:r w:rsidR="008167B7" w:rsidRPr="007F39AB">
        <w:t>,</w:t>
      </w:r>
      <w:r w:rsidR="003D7387" w:rsidRPr="007F39AB">
        <w:t xml:space="preserve"> it </w:t>
      </w:r>
      <w:r w:rsidR="00ED103F" w:rsidRPr="007F39AB">
        <w:t xml:space="preserve">is </w:t>
      </w:r>
      <w:r w:rsidR="003D7387" w:rsidRPr="007F39AB">
        <w:t xml:space="preserve">more likely that completers </w:t>
      </w:r>
      <w:r w:rsidR="008167B7" w:rsidRPr="007F39AB">
        <w:t xml:space="preserve">were </w:t>
      </w:r>
      <w:r w:rsidR="003D7387" w:rsidRPr="007F39AB">
        <w:t>less disadvantaged (</w:t>
      </w:r>
      <w:r w:rsidR="00190CE1" w:rsidRPr="007F39AB">
        <w:t>e.g.</w:t>
      </w:r>
      <w:r w:rsidR="003D7387" w:rsidRPr="007F39AB">
        <w:t>, they generally had a higher level of digital literacy</w:t>
      </w:r>
      <w:r w:rsidR="00AC7BE2" w:rsidRPr="007F39AB">
        <w:t xml:space="preserve"> and </w:t>
      </w:r>
      <w:r w:rsidR="003B23F1" w:rsidRPr="007F39AB">
        <w:t xml:space="preserve">higher levels of </w:t>
      </w:r>
      <w:r w:rsidR="00AC7BE2" w:rsidRPr="007F39AB">
        <w:t>educational qualifications</w:t>
      </w:r>
      <w:r w:rsidR="003D7387" w:rsidRPr="007F39AB">
        <w:t xml:space="preserve">), resulting in a higher exit rate from income support. </w:t>
      </w:r>
      <w:r w:rsidR="00BA70C2" w:rsidRPr="007F39AB">
        <w:t xml:space="preserve">This is consistent with our prior expectation that online completion of the JSS would not have </w:t>
      </w:r>
      <w:r w:rsidR="00617125" w:rsidRPr="007F39AB">
        <w:t xml:space="preserve">a discernible impact on </w:t>
      </w:r>
      <w:r w:rsidR="00BA70C2" w:rsidRPr="007F39AB">
        <w:t>labour market outcomes.</w:t>
      </w:r>
    </w:p>
    <w:p w14:paraId="6FBB0118" w14:textId="5473EE18" w:rsidR="003D7387" w:rsidRDefault="003D7387" w:rsidP="003D7387">
      <w:pPr>
        <w:pStyle w:val="Heading3"/>
      </w:pPr>
      <w:r>
        <w:t xml:space="preserve">About </w:t>
      </w:r>
      <w:r w:rsidR="00190CE1">
        <w:t>one</w:t>
      </w:r>
      <w:r>
        <w:t xml:space="preserve"> in 10 </w:t>
      </w:r>
      <w:r w:rsidRPr="00881F30">
        <w:t xml:space="preserve">trial participants reported barriers to </w:t>
      </w:r>
      <w:r w:rsidR="001878E7">
        <w:t>JSS</w:t>
      </w:r>
      <w:r>
        <w:t xml:space="preserve"> </w:t>
      </w:r>
      <w:r w:rsidRPr="00881F30">
        <w:t>completion</w:t>
      </w:r>
    </w:p>
    <w:p w14:paraId="7425F266" w14:textId="59140400" w:rsidR="003D7387" w:rsidRPr="007F39AB" w:rsidRDefault="003D7387" w:rsidP="007F39AB">
      <w:r w:rsidRPr="007F39AB">
        <w:t xml:space="preserve">Major barriers reported by </w:t>
      </w:r>
      <w:r w:rsidR="001878E7" w:rsidRPr="007F39AB">
        <w:t>JSS</w:t>
      </w:r>
      <w:r w:rsidRPr="007F39AB">
        <w:t xml:space="preserve"> completers and attempters included</w:t>
      </w:r>
      <w:r w:rsidR="00F21AF2" w:rsidRPr="007F39AB">
        <w:t>:</w:t>
      </w:r>
    </w:p>
    <w:p w14:paraId="10208582" w14:textId="627B68AA" w:rsidR="00B1608C" w:rsidRPr="007F39AB" w:rsidRDefault="003D7387" w:rsidP="007F39AB">
      <w:pPr>
        <w:pStyle w:val="Bullet1"/>
      </w:pPr>
      <w:r w:rsidRPr="007F39AB">
        <w:t xml:space="preserve">difficulties in logging into the JSS via </w:t>
      </w:r>
      <w:proofErr w:type="spellStart"/>
      <w:r w:rsidRPr="007F39AB">
        <w:t>myGov</w:t>
      </w:r>
      <w:proofErr w:type="spellEnd"/>
      <w:r w:rsidRPr="007F39AB">
        <w:t>/</w:t>
      </w:r>
      <w:proofErr w:type="spellStart"/>
      <w:r w:rsidRPr="007F39AB">
        <w:t>jobactive</w:t>
      </w:r>
      <w:proofErr w:type="spellEnd"/>
    </w:p>
    <w:p w14:paraId="41388149" w14:textId="77777777" w:rsidR="00D92E4F" w:rsidRDefault="00B1608C" w:rsidP="007F39AB">
      <w:pPr>
        <w:pStyle w:val="Bullet1"/>
        <w:rPr>
          <w:rFonts w:eastAsia="SimSun" w:cstheme="minorHAnsi"/>
          <w:szCs w:val="20"/>
        </w:rPr>
      </w:pPr>
      <w:r w:rsidRPr="007F39AB">
        <w:t>encountering technical glitches</w:t>
      </w:r>
    </w:p>
    <w:p w14:paraId="6ED1167B" w14:textId="6FEA4D3D" w:rsidR="003D7387" w:rsidRPr="007F39AB" w:rsidRDefault="00B1608C" w:rsidP="007F39AB">
      <w:pPr>
        <w:pStyle w:val="Bullet1"/>
      </w:pPr>
      <w:r w:rsidRPr="007F39AB">
        <w:t xml:space="preserve">low awareness and/or understanding of the purpose, </w:t>
      </w:r>
      <w:proofErr w:type="gramStart"/>
      <w:r w:rsidRPr="007F39AB">
        <w:t>benefits</w:t>
      </w:r>
      <w:proofErr w:type="gramEnd"/>
      <w:r w:rsidRPr="007F39AB">
        <w:t xml:space="preserve"> and process of completing the JSS</w:t>
      </w:r>
    </w:p>
    <w:p w14:paraId="4385C7CA" w14:textId="2A0A1F29" w:rsidR="003D7387" w:rsidRPr="007F39AB" w:rsidRDefault="003D7387" w:rsidP="007F39AB">
      <w:pPr>
        <w:pStyle w:val="Bullet1"/>
      </w:pPr>
      <w:r w:rsidRPr="007F39AB">
        <w:t xml:space="preserve">limited access to assistance from Services Australia </w:t>
      </w:r>
      <w:r w:rsidR="008167B7" w:rsidRPr="007F39AB">
        <w:t xml:space="preserve">frontline </w:t>
      </w:r>
      <w:r w:rsidRPr="007F39AB">
        <w:t>staff</w:t>
      </w:r>
    </w:p>
    <w:p w14:paraId="76FBAB59" w14:textId="0AA203D1" w:rsidR="00B72405" w:rsidRPr="007F39AB" w:rsidRDefault="00B72405" w:rsidP="007F39AB">
      <w:pPr>
        <w:pStyle w:val="Bullet1"/>
      </w:pPr>
      <w:r w:rsidRPr="007F39AB">
        <w:t>being asked to provide duplicated information</w:t>
      </w:r>
    </w:p>
    <w:p w14:paraId="7E4E61FA" w14:textId="3F9FE1A0" w:rsidR="003D7387" w:rsidRPr="007F39AB" w:rsidRDefault="003D7387" w:rsidP="007F39AB">
      <w:pPr>
        <w:pStyle w:val="Bullet1"/>
      </w:pPr>
      <w:r w:rsidRPr="007F39AB">
        <w:t>low levels of English proficiency</w:t>
      </w:r>
    </w:p>
    <w:p w14:paraId="2011AC9B" w14:textId="4AB46EF9" w:rsidR="003D7387" w:rsidRPr="00343192" w:rsidRDefault="003D7387" w:rsidP="007F39AB">
      <w:pPr>
        <w:pStyle w:val="Bullet1"/>
        <w:rPr>
          <w:rFonts w:eastAsia="SimSun" w:cstheme="minorHAnsi"/>
          <w:szCs w:val="20"/>
        </w:rPr>
      </w:pPr>
      <w:r w:rsidRPr="007F39AB">
        <w:t xml:space="preserve">low </w:t>
      </w:r>
      <w:r>
        <w:rPr>
          <w:rFonts w:eastAsia="SimSun" w:cstheme="minorHAnsi"/>
          <w:szCs w:val="20"/>
        </w:rPr>
        <w:t xml:space="preserve">levels of </w:t>
      </w:r>
      <w:r w:rsidRPr="00343192">
        <w:rPr>
          <w:rFonts w:eastAsia="SimSun" w:cstheme="minorHAnsi"/>
          <w:szCs w:val="20"/>
        </w:rPr>
        <w:t xml:space="preserve">digital literacy among </w:t>
      </w:r>
      <w:r>
        <w:rPr>
          <w:rFonts w:eastAsia="SimSun" w:cstheme="minorHAnsi"/>
          <w:szCs w:val="20"/>
        </w:rPr>
        <w:t>certain group</w:t>
      </w:r>
      <w:r w:rsidRPr="00343192">
        <w:rPr>
          <w:rFonts w:eastAsia="SimSun" w:cstheme="minorHAnsi"/>
          <w:szCs w:val="20"/>
        </w:rPr>
        <w:t>s</w:t>
      </w:r>
    </w:p>
    <w:p w14:paraId="611788A7" w14:textId="0CA3BE73" w:rsidR="003D7387" w:rsidRDefault="003D7387" w:rsidP="007F39AB">
      <w:pPr>
        <w:pStyle w:val="Bullet1"/>
        <w:rPr>
          <w:rFonts w:eastAsia="SimSun" w:cstheme="minorHAnsi"/>
          <w:szCs w:val="20"/>
        </w:rPr>
      </w:pPr>
      <w:r w:rsidRPr="007F39AB">
        <w:t>s</w:t>
      </w:r>
      <w:r w:rsidRPr="00343192">
        <w:rPr>
          <w:rFonts w:eastAsia="SimSun" w:cstheme="minorHAnsi"/>
          <w:szCs w:val="20"/>
        </w:rPr>
        <w:t xml:space="preserve">evere sickness associated with </w:t>
      </w:r>
      <w:r>
        <w:rPr>
          <w:rFonts w:eastAsia="SimSun" w:cstheme="minorHAnsi"/>
          <w:szCs w:val="20"/>
        </w:rPr>
        <w:t xml:space="preserve">having a </w:t>
      </w:r>
      <w:r w:rsidRPr="00343192">
        <w:rPr>
          <w:rFonts w:eastAsia="SimSun" w:cstheme="minorHAnsi"/>
          <w:szCs w:val="20"/>
        </w:rPr>
        <w:t>disability or medical condition</w:t>
      </w:r>
      <w:r w:rsidR="00AF5FE5">
        <w:rPr>
          <w:rFonts w:eastAsia="SimSun" w:cstheme="minorHAnsi"/>
          <w:szCs w:val="20"/>
        </w:rPr>
        <w:t>.</w:t>
      </w:r>
    </w:p>
    <w:p w14:paraId="2D996BA5" w14:textId="21F4F8E6" w:rsidR="003D7387" w:rsidRPr="00232AD8" w:rsidRDefault="003D7387" w:rsidP="003D7387">
      <w:pPr>
        <w:pStyle w:val="Heading3"/>
      </w:pPr>
      <w:r w:rsidRPr="00232AD8">
        <w:t xml:space="preserve">Digital literacy </w:t>
      </w:r>
      <w:r>
        <w:t xml:space="preserve">was the main factor in whether </w:t>
      </w:r>
      <w:r w:rsidR="00F21AF2">
        <w:t xml:space="preserve">a job seeker </w:t>
      </w:r>
      <w:r>
        <w:t>completed their JSCI o</w:t>
      </w:r>
      <w:r w:rsidRPr="00232AD8">
        <w:t>nline</w:t>
      </w:r>
    </w:p>
    <w:p w14:paraId="71C36810" w14:textId="5F1D8704" w:rsidR="003D7387" w:rsidRPr="007F39AB" w:rsidRDefault="003D7387" w:rsidP="007F39AB">
      <w:r w:rsidRPr="007F39AB">
        <w:t>Regression analysis found that digital literacy</w:t>
      </w:r>
      <w:r w:rsidR="001C51A1" w:rsidRPr="007F39AB">
        <w:rPr>
          <w:vertAlign w:val="superscript"/>
        </w:rPr>
        <w:footnoteReference w:id="3"/>
      </w:r>
      <w:r w:rsidRPr="007F39AB">
        <w:t xml:space="preserve"> was the most important determinant of </w:t>
      </w:r>
      <w:r w:rsidR="001878E7" w:rsidRPr="007F39AB">
        <w:t>JSS</w:t>
      </w:r>
      <w:r w:rsidRPr="007F39AB">
        <w:t xml:space="preserve"> completion and could </w:t>
      </w:r>
      <w:r w:rsidR="00F21AF2" w:rsidRPr="007F39AB">
        <w:t xml:space="preserve">account for </w:t>
      </w:r>
      <w:r w:rsidRPr="007F39AB">
        <w:t xml:space="preserve">most of the differences across demographic groups. However, </w:t>
      </w:r>
      <w:r w:rsidRPr="007F39AB">
        <w:lastRenderedPageBreak/>
        <w:t>being younger than 20</w:t>
      </w:r>
      <w:r w:rsidR="00514D68" w:rsidRPr="007F39AB">
        <w:t> </w:t>
      </w:r>
      <w:r w:rsidRPr="007F39AB">
        <w:t>years of age</w:t>
      </w:r>
      <w:r w:rsidR="00A46A01" w:rsidRPr="007F39AB">
        <w:t xml:space="preserve"> (</w:t>
      </w:r>
      <w:r w:rsidR="007F1DDF" w:rsidRPr="007F39AB">
        <w:t xml:space="preserve">qualitative research suggests this group </w:t>
      </w:r>
      <w:r w:rsidR="007826F7" w:rsidRPr="007F39AB">
        <w:t xml:space="preserve">may have been </w:t>
      </w:r>
      <w:r w:rsidR="0011109E" w:rsidRPr="007F39AB">
        <w:t xml:space="preserve">less likely </w:t>
      </w:r>
      <w:r w:rsidR="007826F7" w:rsidRPr="007F39AB">
        <w:t>to engage</w:t>
      </w:r>
      <w:r w:rsidR="002777F1">
        <w:t>,</w:t>
      </w:r>
      <w:r w:rsidR="007826F7" w:rsidRPr="007F39AB">
        <w:t xml:space="preserve"> due to passive detachment</w:t>
      </w:r>
      <w:r w:rsidR="00A46A01" w:rsidRPr="007F39AB">
        <w:t>)</w:t>
      </w:r>
      <w:r w:rsidRPr="007F39AB">
        <w:t xml:space="preserve">, having a disability or having </w:t>
      </w:r>
      <w:r w:rsidR="007826F7" w:rsidRPr="007F39AB">
        <w:t xml:space="preserve">experienced </w:t>
      </w:r>
      <w:r w:rsidRPr="007F39AB">
        <w:t xml:space="preserve">an unstable living situation remained significantly correlated with failure to complete. Although older </w:t>
      </w:r>
      <w:r w:rsidR="00174D4D" w:rsidRPr="007F39AB">
        <w:t>people</w:t>
      </w:r>
      <w:r w:rsidRPr="007F39AB">
        <w:t xml:space="preserve"> </w:t>
      </w:r>
      <w:r w:rsidR="007227FF" w:rsidRPr="007F39AB">
        <w:t xml:space="preserve">and Indigenous Australians </w:t>
      </w:r>
      <w:r w:rsidRPr="007F39AB">
        <w:t>were less likely to complete</w:t>
      </w:r>
      <w:r w:rsidR="008167B7" w:rsidRPr="007F39AB">
        <w:t xml:space="preserve"> the JSS</w:t>
      </w:r>
      <w:r w:rsidRPr="007F39AB">
        <w:t>, the analysis found this was entirely due to lower digital literacy.</w:t>
      </w:r>
    </w:p>
    <w:p w14:paraId="707C26D2" w14:textId="44D8564B" w:rsidR="003D7387" w:rsidRPr="00243989" w:rsidRDefault="007F1DDF" w:rsidP="0057054D">
      <w:pPr>
        <w:pStyle w:val="Heading3"/>
      </w:pPr>
      <w:bookmarkStart w:id="4" w:name="_Toc10032261"/>
      <w:bookmarkEnd w:id="3"/>
      <w:r>
        <w:t>S</w:t>
      </w:r>
      <w:r w:rsidR="003D7387" w:rsidRPr="00243989">
        <w:t xml:space="preserve">uggested improvements </w:t>
      </w:r>
      <w:r w:rsidR="008763BD">
        <w:t>to</w:t>
      </w:r>
      <w:r w:rsidR="003D7387" w:rsidRPr="00243989">
        <w:t xml:space="preserve"> the JSS</w:t>
      </w:r>
    </w:p>
    <w:p w14:paraId="65EA2D9D" w14:textId="59D2CBCC" w:rsidR="003D7387" w:rsidRPr="007F39AB" w:rsidRDefault="00A46A01" w:rsidP="00795F98">
      <w:r w:rsidRPr="007F39AB">
        <w:t xml:space="preserve">Trial </w:t>
      </w:r>
      <w:r w:rsidR="003D7387" w:rsidRPr="007F39AB">
        <w:t>participants</w:t>
      </w:r>
      <w:r w:rsidR="00F21AF2" w:rsidRPr="007F39AB">
        <w:t xml:space="preserve"> suggested</w:t>
      </w:r>
      <w:r w:rsidRPr="007F39AB">
        <w:t xml:space="preserve"> </w:t>
      </w:r>
      <w:r w:rsidR="007F1DDF" w:rsidRPr="007F39AB">
        <w:t>several ways</w:t>
      </w:r>
      <w:r w:rsidRPr="007F39AB">
        <w:t xml:space="preserve"> to improve the JSS, including:</w:t>
      </w:r>
    </w:p>
    <w:p w14:paraId="7B63DE04" w14:textId="09D898CA" w:rsidR="007F1DDF" w:rsidRDefault="002777F1" w:rsidP="007F39AB">
      <w:pPr>
        <w:pStyle w:val="Bullet1"/>
      </w:pPr>
      <w:r>
        <w:t xml:space="preserve">providing </w:t>
      </w:r>
      <w:r w:rsidR="003D7387" w:rsidRPr="00343192">
        <w:t>reassur</w:t>
      </w:r>
      <w:r w:rsidR="003D7387">
        <w:t xml:space="preserve">ance </w:t>
      </w:r>
      <w:r w:rsidR="003D7387" w:rsidRPr="00343192">
        <w:t xml:space="preserve">that </w:t>
      </w:r>
      <w:r w:rsidR="003D7387">
        <w:t xml:space="preserve">income support </w:t>
      </w:r>
      <w:r w:rsidR="003D7387" w:rsidRPr="00343192">
        <w:t>claims were progressing appropriately</w:t>
      </w:r>
    </w:p>
    <w:p w14:paraId="63E4CC74" w14:textId="4C4C515D" w:rsidR="003D7387" w:rsidRDefault="003D7387" w:rsidP="007F39AB">
      <w:pPr>
        <w:pStyle w:val="Bullet1"/>
      </w:pPr>
      <w:r>
        <w:t xml:space="preserve">providing </w:t>
      </w:r>
      <w:r w:rsidR="002777F1">
        <w:t>more</w:t>
      </w:r>
      <w:r w:rsidRPr="00343192">
        <w:t xml:space="preserve"> rationale, </w:t>
      </w:r>
      <w:proofErr w:type="gramStart"/>
      <w:r w:rsidRPr="00343192">
        <w:t>feedback</w:t>
      </w:r>
      <w:proofErr w:type="gramEnd"/>
      <w:r w:rsidRPr="00343192">
        <w:t xml:space="preserve"> and validation</w:t>
      </w:r>
    </w:p>
    <w:p w14:paraId="5B8477F9" w14:textId="03D96100" w:rsidR="003D7387" w:rsidRPr="00343192" w:rsidRDefault="003D7387" w:rsidP="007F39AB">
      <w:pPr>
        <w:pStyle w:val="Bullet1"/>
      </w:pPr>
      <w:proofErr w:type="gramStart"/>
      <w:r>
        <w:t xml:space="preserve">providing </w:t>
      </w:r>
      <w:r w:rsidRPr="00343192">
        <w:t>assistance</w:t>
      </w:r>
      <w:proofErr w:type="gramEnd"/>
      <w:r w:rsidRPr="00343192">
        <w:t xml:space="preserve"> </w:t>
      </w:r>
      <w:r w:rsidRPr="00A86811">
        <w:t>through an online chat function or a special phone line</w:t>
      </w:r>
      <w:r>
        <w:t xml:space="preserve">, with </w:t>
      </w:r>
      <w:r w:rsidRPr="00343192">
        <w:t xml:space="preserve">Services Australia </w:t>
      </w:r>
      <w:r w:rsidR="008167B7">
        <w:t xml:space="preserve">frontline </w:t>
      </w:r>
      <w:r w:rsidRPr="00343192">
        <w:t xml:space="preserve">staff </w:t>
      </w:r>
      <w:r w:rsidR="008167B7">
        <w:t>assuming the role of</w:t>
      </w:r>
      <w:r w:rsidR="008167B7" w:rsidRPr="00343192">
        <w:t xml:space="preserve"> </w:t>
      </w:r>
      <w:r w:rsidRPr="00343192">
        <w:t xml:space="preserve">‘navigators’ of the system, especially in </w:t>
      </w:r>
      <w:r>
        <w:t>cases with complex circumstances</w:t>
      </w:r>
    </w:p>
    <w:p w14:paraId="0CA37026" w14:textId="56E5633F" w:rsidR="008167B7" w:rsidRDefault="003D7387" w:rsidP="007F39AB">
      <w:pPr>
        <w:pStyle w:val="Bullet1"/>
      </w:pPr>
      <w:r>
        <w:t>p</w:t>
      </w:r>
      <w:r w:rsidRPr="00343192">
        <w:t>refill</w:t>
      </w:r>
      <w:r>
        <w:t>ing</w:t>
      </w:r>
      <w:r w:rsidRPr="00343192">
        <w:t xml:space="preserve"> important information from previous applications or online </w:t>
      </w:r>
      <w:r>
        <w:t>g</w:t>
      </w:r>
      <w:r w:rsidRPr="00343192">
        <w:t>overnment system</w:t>
      </w:r>
      <w:r>
        <w:t>s</w:t>
      </w:r>
    </w:p>
    <w:p w14:paraId="03FB72A3" w14:textId="11E4C6B0" w:rsidR="003D7387" w:rsidRPr="00343192" w:rsidRDefault="003D7387" w:rsidP="007F39AB">
      <w:pPr>
        <w:pStyle w:val="Bullet1"/>
      </w:pPr>
      <w:r>
        <w:t xml:space="preserve">removing the separate login for the JSS and adding a capacity </w:t>
      </w:r>
      <w:r w:rsidRPr="00343192">
        <w:t>to save and edit at any time</w:t>
      </w:r>
    </w:p>
    <w:p w14:paraId="60698F42" w14:textId="797DD187" w:rsidR="003D7387" w:rsidRPr="00343192" w:rsidRDefault="003D7387" w:rsidP="007F39AB">
      <w:pPr>
        <w:pStyle w:val="Bullet1"/>
      </w:pPr>
      <w:r>
        <w:t xml:space="preserve">allowing job seekers to </w:t>
      </w:r>
      <w:r w:rsidRPr="00343192">
        <w:t>provide additional information in relation to JSS responses for complicated questions</w:t>
      </w:r>
    </w:p>
    <w:p w14:paraId="498E3B35" w14:textId="10A6F9B3" w:rsidR="003D7387" w:rsidRPr="007F39AB" w:rsidRDefault="003D7387" w:rsidP="007F39AB">
      <w:pPr>
        <w:pStyle w:val="Bullet1"/>
      </w:pPr>
      <w:r>
        <w:t>providing m</w:t>
      </w:r>
      <w:r w:rsidRPr="00343192">
        <w:t xml:space="preserve">ore information to state clearly the purpose and process of the JSS, the benefits of doing the JSS online, and the links </w:t>
      </w:r>
      <w:r>
        <w:t>between</w:t>
      </w:r>
      <w:r w:rsidRPr="00343192">
        <w:t xml:space="preserve"> the JSCI, </w:t>
      </w:r>
      <w:r w:rsidR="00AF5FE5">
        <w:t>the Trial</w:t>
      </w:r>
      <w:r w:rsidRPr="00343192">
        <w:t>, income support claim</w:t>
      </w:r>
      <w:r>
        <w:t>s</w:t>
      </w:r>
      <w:r w:rsidRPr="00343192">
        <w:t xml:space="preserve"> and</w:t>
      </w:r>
      <w:r>
        <w:t xml:space="preserve"> the</w:t>
      </w:r>
      <w:r w:rsidRPr="00343192">
        <w:t xml:space="preserve"> </w:t>
      </w:r>
      <w:proofErr w:type="spellStart"/>
      <w:r>
        <w:t>j</w:t>
      </w:r>
      <w:r w:rsidRPr="00343192">
        <w:t>obactive</w:t>
      </w:r>
      <w:proofErr w:type="spellEnd"/>
      <w:r w:rsidRPr="00343192">
        <w:t xml:space="preserve"> employment services program.</w:t>
      </w:r>
      <w:bookmarkEnd w:id="4"/>
    </w:p>
    <w:p w14:paraId="1337A360" w14:textId="57259B62" w:rsidR="0083233A" w:rsidRDefault="0083233A" w:rsidP="0083233A">
      <w:pPr>
        <w:pStyle w:val="Heading2"/>
      </w:pPr>
      <w:r>
        <w:t>Summary</w:t>
      </w:r>
    </w:p>
    <w:p w14:paraId="0427A0D1" w14:textId="70C5FE7F" w:rsidR="0083233A" w:rsidRPr="007F39AB" w:rsidRDefault="0083233A" w:rsidP="007F39AB">
      <w:r w:rsidRPr="007F39AB">
        <w:t xml:space="preserve">Increased online servicing is part of the government’s transition to the new employment services model and in </w:t>
      </w:r>
      <w:r w:rsidR="00174D4D" w:rsidRPr="007F39AB">
        <w:t xml:space="preserve">line </w:t>
      </w:r>
      <w:r w:rsidRPr="007F39AB">
        <w:t xml:space="preserve">with the </w:t>
      </w:r>
      <w:r w:rsidR="00107232" w:rsidRPr="007F39AB">
        <w:t>g</w:t>
      </w:r>
      <w:r w:rsidRPr="007F39AB">
        <w:t>overnment’s digital transformation agenda.</w:t>
      </w:r>
    </w:p>
    <w:p w14:paraId="7F512240" w14:textId="76C1505C" w:rsidR="0083233A" w:rsidRPr="007F39AB" w:rsidRDefault="0083233A" w:rsidP="007F39AB">
      <w:r w:rsidRPr="007F39AB">
        <w:t xml:space="preserve">The evidence from </w:t>
      </w:r>
      <w:r w:rsidR="00D84A04" w:rsidRPr="007F39AB">
        <w:t>the Trial</w:t>
      </w:r>
      <w:r w:rsidRPr="007F39AB">
        <w:t xml:space="preserve"> suggests that job seekers who are digitally literate</w:t>
      </w:r>
      <w:r w:rsidR="00AC7BE2" w:rsidRPr="007F39AB">
        <w:t xml:space="preserve"> and are able to</w:t>
      </w:r>
      <w:r w:rsidRPr="007F39AB">
        <w:t xml:space="preserve"> should be encouraged to </w:t>
      </w:r>
      <w:r w:rsidR="00107232" w:rsidRPr="007F39AB">
        <w:t>complete</w:t>
      </w:r>
      <w:r w:rsidRPr="007F39AB">
        <w:t xml:space="preserve"> their JSCI online, while job seekers who have low levels of digital literacy or need extra support should still have the opportunity to do an interview-based JSCI.</w:t>
      </w:r>
    </w:p>
    <w:p w14:paraId="669BF785" w14:textId="7134CDEF" w:rsidR="0083233A" w:rsidRPr="007F39AB" w:rsidRDefault="00107232" w:rsidP="007F39AB">
      <w:r w:rsidRPr="007F39AB">
        <w:t>Online servicing</w:t>
      </w:r>
      <w:r w:rsidR="0083233A" w:rsidRPr="007F39AB">
        <w:t xml:space="preserve"> is </w:t>
      </w:r>
      <w:r w:rsidRPr="007F39AB">
        <w:t>not</w:t>
      </w:r>
      <w:r w:rsidR="00132AA2" w:rsidRPr="007F39AB">
        <w:t xml:space="preserve"> </w:t>
      </w:r>
      <w:r w:rsidRPr="007F39AB">
        <w:t>for</w:t>
      </w:r>
      <w:r w:rsidR="0083233A" w:rsidRPr="007F39AB">
        <w:t xml:space="preserve"> everyone</w:t>
      </w:r>
      <w:r w:rsidRPr="007F39AB">
        <w:t>.</w:t>
      </w:r>
      <w:r w:rsidR="0083233A" w:rsidRPr="007F39AB">
        <w:t xml:space="preserve"> </w:t>
      </w:r>
      <w:r w:rsidRPr="007F39AB">
        <w:t xml:space="preserve">An </w:t>
      </w:r>
      <w:proofErr w:type="gramStart"/>
      <w:r w:rsidRPr="007F39AB">
        <w:t>interview-based</w:t>
      </w:r>
      <w:proofErr w:type="gramEnd"/>
      <w:r w:rsidRPr="007F39AB">
        <w:t xml:space="preserve"> JSCI </w:t>
      </w:r>
      <w:r w:rsidR="007F1DDF" w:rsidRPr="007F39AB">
        <w:t>will often be</w:t>
      </w:r>
      <w:r w:rsidRPr="007F39AB">
        <w:t xml:space="preserve"> more suitable for those </w:t>
      </w:r>
      <w:r w:rsidR="0083233A" w:rsidRPr="007F39AB">
        <w:t xml:space="preserve">who are older, have low levels of digital literacy, </w:t>
      </w:r>
      <w:r w:rsidR="0057054D" w:rsidRPr="007F39AB">
        <w:t xml:space="preserve">have </w:t>
      </w:r>
      <w:r w:rsidR="00CE12C9" w:rsidRPr="007F39AB">
        <w:t>low</w:t>
      </w:r>
      <w:r w:rsidR="0083233A" w:rsidRPr="007F39AB">
        <w:t xml:space="preserve"> English</w:t>
      </w:r>
      <w:r w:rsidR="00CE12C9" w:rsidRPr="007F39AB">
        <w:t xml:space="preserve"> proficiency</w:t>
      </w:r>
      <w:r w:rsidR="0083233A" w:rsidRPr="007F39AB">
        <w:t>, have disabilities or medical conditions, or are experiencing unstable living situations.</w:t>
      </w:r>
    </w:p>
    <w:p w14:paraId="58C6ED29" w14:textId="11CD350D" w:rsidR="0083233A" w:rsidRDefault="00906B2A" w:rsidP="0083233A">
      <w:r>
        <w:t>D</w:t>
      </w:r>
      <w:r w:rsidR="00107232">
        <w:t xml:space="preserve">igital literacy training for job seekers </w:t>
      </w:r>
      <w:r>
        <w:t>could help support increased use of online services</w:t>
      </w:r>
      <w:r w:rsidR="00107232">
        <w:t>.</w:t>
      </w:r>
    </w:p>
    <w:p w14:paraId="52A247AC" w14:textId="36A46EC5" w:rsidR="00107232" w:rsidRDefault="00107232" w:rsidP="007F39AB">
      <w:r>
        <w:br w:type="page"/>
      </w:r>
    </w:p>
    <w:p w14:paraId="5CC99615" w14:textId="77777777" w:rsidR="00D00D11" w:rsidRPr="00BE7BB7" w:rsidRDefault="00D00D11" w:rsidP="00987176">
      <w:pPr>
        <w:pStyle w:val="Heading1"/>
      </w:pPr>
      <w:bookmarkStart w:id="5" w:name="_Toc54104069"/>
      <w:bookmarkStart w:id="6" w:name="_Toc63923899"/>
      <w:bookmarkStart w:id="7" w:name="_Toc67052410"/>
      <w:r w:rsidRPr="00BE7BB7">
        <w:lastRenderedPageBreak/>
        <w:t>Departmental response to the evaluation findings</w:t>
      </w:r>
      <w:bookmarkEnd w:id="5"/>
      <w:bookmarkEnd w:id="6"/>
      <w:bookmarkEnd w:id="7"/>
    </w:p>
    <w:p w14:paraId="6D26FACF" w14:textId="518D31C2" w:rsidR="007F1DDF" w:rsidRDefault="007F1DDF" w:rsidP="007F1DDF">
      <w:pPr>
        <w:rPr>
          <w:rFonts w:eastAsia="Calibri"/>
        </w:rPr>
      </w:pPr>
      <w:r w:rsidRPr="075476A7">
        <w:t xml:space="preserve">A key focus of the Australian Government is to make better use of technology to make it easier to access the </w:t>
      </w:r>
      <w:r w:rsidR="00084CFC">
        <w:t>g</w:t>
      </w:r>
      <w:r w:rsidRPr="075476A7">
        <w:t>overnment services Australians depend on.</w:t>
      </w:r>
    </w:p>
    <w:p w14:paraId="02B0FFFF" w14:textId="30BABBF0" w:rsidR="007F1DDF" w:rsidRDefault="007F1DDF" w:rsidP="007F1DDF">
      <w:pPr>
        <w:rPr>
          <w:rFonts w:eastAsia="Calibri"/>
        </w:rPr>
      </w:pPr>
      <w:r w:rsidRPr="075476A7">
        <w:rPr>
          <w:rFonts w:eastAsia="Calibri"/>
        </w:rPr>
        <w:t>Government employment services are being transformed to deliver better services to job seekers and employers and a better system for providers, with a new employment services model to commence nationally from July 2022. The new model provides a predominately digital service for the most job</w:t>
      </w:r>
      <w:r w:rsidR="00084CFC">
        <w:rPr>
          <w:rFonts w:eastAsia="Calibri"/>
        </w:rPr>
        <w:t>-</w:t>
      </w:r>
      <w:r w:rsidRPr="075476A7">
        <w:rPr>
          <w:rFonts w:eastAsia="Calibri"/>
        </w:rPr>
        <w:t xml:space="preserve">ready job seekers, freeing up resources to allow employment service providers to deliver more intensive, </w:t>
      </w:r>
      <w:proofErr w:type="gramStart"/>
      <w:r w:rsidRPr="075476A7">
        <w:rPr>
          <w:rFonts w:eastAsia="Calibri"/>
        </w:rPr>
        <w:t>structured</w:t>
      </w:r>
      <w:proofErr w:type="gramEnd"/>
      <w:r w:rsidRPr="075476A7">
        <w:rPr>
          <w:rFonts w:eastAsia="Calibri"/>
        </w:rPr>
        <w:t xml:space="preserve"> and tailored services for more disadvantaged job seekers.</w:t>
      </w:r>
    </w:p>
    <w:p w14:paraId="1276A685" w14:textId="5BF2A2BD" w:rsidR="007F1DDF" w:rsidRDefault="007F1DDF" w:rsidP="007F1DDF">
      <w:r w:rsidRPr="075476A7">
        <w:t>The Job Seeker Snapshot</w:t>
      </w:r>
      <w:r>
        <w:t>, an online version of the Job Seeker Classification Instrument (JSCI),</w:t>
      </w:r>
      <w:r w:rsidRPr="075476A7">
        <w:t xml:space="preserve"> was introduced </w:t>
      </w:r>
      <w:r>
        <w:t xml:space="preserve">as a trial </w:t>
      </w:r>
      <w:r w:rsidRPr="075476A7">
        <w:t xml:space="preserve">to reduce the dependence on </w:t>
      </w:r>
      <w:r>
        <w:t>interview</w:t>
      </w:r>
      <w:r w:rsidR="00084CFC">
        <w:t>-</w:t>
      </w:r>
      <w:r>
        <w:t>based</w:t>
      </w:r>
      <w:r w:rsidRPr="075476A7">
        <w:t xml:space="preserve"> delivery</w:t>
      </w:r>
      <w:r>
        <w:t xml:space="preserve"> of JSCI</w:t>
      </w:r>
      <w:r w:rsidRPr="075476A7">
        <w:t xml:space="preserve"> and to increase the availability</w:t>
      </w:r>
      <w:r>
        <w:t xml:space="preserve"> and usage</w:t>
      </w:r>
      <w:r w:rsidRPr="075476A7">
        <w:t xml:space="preserve"> of digital self-servi</w:t>
      </w:r>
      <w:r>
        <w:t>ci</w:t>
      </w:r>
      <w:r w:rsidRPr="075476A7">
        <w:t>ng for job seekers. The Job Seeker Snapshot is an easy</w:t>
      </w:r>
      <w:r w:rsidR="00084CFC">
        <w:t>-</w:t>
      </w:r>
      <w:r w:rsidRPr="075476A7">
        <w:t>to</w:t>
      </w:r>
      <w:r w:rsidR="00084CFC">
        <w:t>-</w:t>
      </w:r>
      <w:r w:rsidRPr="075476A7">
        <w:t xml:space="preserve">access online self-assessment tool that allows job seekers to </w:t>
      </w:r>
      <w:proofErr w:type="gramStart"/>
      <w:r w:rsidRPr="075476A7">
        <w:t>simply and easily complete their own assessment</w:t>
      </w:r>
      <w:proofErr w:type="gramEnd"/>
      <w:r w:rsidRPr="075476A7">
        <w:t xml:space="preserve"> in their own time.</w:t>
      </w:r>
    </w:p>
    <w:p w14:paraId="3F23961C" w14:textId="0FD8649F" w:rsidR="007F1DDF" w:rsidRDefault="007F1DDF" w:rsidP="007F1DDF">
      <w:r w:rsidRPr="075476A7">
        <w:t xml:space="preserve">The </w:t>
      </w:r>
      <w:r w:rsidR="00084CFC">
        <w:t>d</w:t>
      </w:r>
      <w:r w:rsidRPr="075476A7">
        <w:t>epartment acknowledges that the introduction of the Job Seeker Snapshot has achieved its intended goals, including to make JSCI completion time efficient and easy to use, and that job seekers</w:t>
      </w:r>
      <w:r w:rsidR="00084CFC">
        <w:t>’</w:t>
      </w:r>
      <w:r w:rsidRPr="075476A7">
        <w:t xml:space="preserve"> disclosure and subsequent streaming results are </w:t>
      </w:r>
      <w:r>
        <w:t>comparable with</w:t>
      </w:r>
      <w:r w:rsidRPr="075476A7">
        <w:t xml:space="preserve"> </w:t>
      </w:r>
      <w:r w:rsidR="00084CFC">
        <w:t xml:space="preserve">those of </w:t>
      </w:r>
      <w:r w:rsidRPr="075476A7">
        <w:t xml:space="preserve">job seekers </w:t>
      </w:r>
      <w:r w:rsidR="00084CFC">
        <w:t>who</w:t>
      </w:r>
      <w:r w:rsidRPr="075476A7">
        <w:t xml:space="preserve"> complete JSCIs administered by a provider or Centrelink.</w:t>
      </w:r>
    </w:p>
    <w:p w14:paraId="39177963" w14:textId="40E9608B" w:rsidR="007F1DDF" w:rsidRDefault="007F1DDF" w:rsidP="007F1DDF">
      <w:pPr>
        <w:pStyle w:val="Heading2"/>
      </w:pPr>
      <w:r>
        <w:t>Safeguards and enhancements</w:t>
      </w:r>
    </w:p>
    <w:p w14:paraId="54988FF9" w14:textId="10AED7FE" w:rsidR="007F1DDF" w:rsidRPr="007F1DDF" w:rsidRDefault="007F1DDF" w:rsidP="007F1DDF">
      <w:pPr>
        <w:rPr>
          <w:rFonts w:eastAsia="Calibri"/>
        </w:rPr>
      </w:pPr>
      <w:r w:rsidRPr="007F1DDF">
        <w:rPr>
          <w:rFonts w:eastAsia="Calibri"/>
        </w:rPr>
        <w:t xml:space="preserve">The </w:t>
      </w:r>
      <w:r w:rsidR="00084CFC">
        <w:rPr>
          <w:rFonts w:eastAsia="Calibri"/>
        </w:rPr>
        <w:t>g</w:t>
      </w:r>
      <w:r w:rsidRPr="007F1DDF">
        <w:rPr>
          <w:rFonts w:eastAsia="Calibri"/>
        </w:rPr>
        <w:t>overnment recognises that digital service delivery may not be appropriate for some job seekers, such as those with limited digital access or low levels of digital literacy. Job seekers who are unable to complete their Job Seeker Snapshot will be able to access the telephone and face</w:t>
      </w:r>
      <w:r w:rsidR="00084CFC">
        <w:rPr>
          <w:rFonts w:eastAsia="Calibri"/>
        </w:rPr>
        <w:t>-</w:t>
      </w:r>
      <w:r w:rsidRPr="007F1DDF">
        <w:rPr>
          <w:rFonts w:eastAsia="Calibri"/>
        </w:rPr>
        <w:t>to</w:t>
      </w:r>
      <w:r w:rsidR="00084CFC">
        <w:rPr>
          <w:rFonts w:eastAsia="Calibri"/>
        </w:rPr>
        <w:t>-</w:t>
      </w:r>
      <w:r w:rsidRPr="007F1DDF">
        <w:rPr>
          <w:rFonts w:eastAsia="Calibri"/>
        </w:rPr>
        <w:t>face interviews currently conducted by Services Australia or by employment service providers.</w:t>
      </w:r>
    </w:p>
    <w:p w14:paraId="2E950B03" w14:textId="7B98EB6B" w:rsidR="007F1DDF" w:rsidRPr="007F1DDF" w:rsidRDefault="007F1DDF" w:rsidP="007F1DDF">
      <w:pPr>
        <w:rPr>
          <w:rFonts w:eastAsia="Calibri"/>
        </w:rPr>
      </w:pPr>
      <w:r w:rsidRPr="007F1DDF">
        <w:rPr>
          <w:rFonts w:eastAsia="Calibri"/>
        </w:rPr>
        <w:t xml:space="preserve">The </w:t>
      </w:r>
      <w:r w:rsidR="00084CFC">
        <w:rPr>
          <w:rFonts w:eastAsia="Calibri"/>
        </w:rPr>
        <w:t>d</w:t>
      </w:r>
      <w:r w:rsidRPr="007F1DDF">
        <w:rPr>
          <w:rFonts w:eastAsia="Calibri"/>
        </w:rPr>
        <w:t xml:space="preserve">epartment acknowledges some of the technical issues that faced the system soon after the introduction of the Job Seeker Snapshot. As the </w:t>
      </w:r>
      <w:r w:rsidR="00B97D89">
        <w:rPr>
          <w:rFonts w:eastAsia="Calibri"/>
        </w:rPr>
        <w:t>T</w:t>
      </w:r>
      <w:r w:rsidRPr="007F1DDF">
        <w:rPr>
          <w:rFonts w:eastAsia="Calibri"/>
        </w:rPr>
        <w:t xml:space="preserve">rial expanded and the Job Seeker Snapshot became the default assessment process for job seekers, the </w:t>
      </w:r>
      <w:r w:rsidR="00084CFC">
        <w:rPr>
          <w:rFonts w:eastAsia="Calibri"/>
        </w:rPr>
        <w:t>d</w:t>
      </w:r>
      <w:r w:rsidRPr="007F1DDF">
        <w:rPr>
          <w:rFonts w:eastAsia="Calibri"/>
        </w:rPr>
        <w:t>epartment</w:t>
      </w:r>
      <w:r w:rsidR="00FC16FB">
        <w:rPr>
          <w:rFonts w:eastAsia="Calibri"/>
        </w:rPr>
        <w:t xml:space="preserve"> </w:t>
      </w:r>
      <w:r w:rsidRPr="007F1DDF">
        <w:rPr>
          <w:rFonts w:eastAsia="Calibri"/>
        </w:rPr>
        <w:t>worked with Services Australia behind the scenes to address the technical issues.</w:t>
      </w:r>
    </w:p>
    <w:p w14:paraId="395ABC2B" w14:textId="207408E7" w:rsidR="007F1DDF" w:rsidRPr="007F1DDF" w:rsidRDefault="007F1DDF" w:rsidP="007F1DDF">
      <w:pPr>
        <w:rPr>
          <w:rFonts w:eastAsia="Calibri"/>
        </w:rPr>
      </w:pPr>
      <w:r w:rsidRPr="007F1DDF">
        <w:rPr>
          <w:rFonts w:eastAsia="Calibri"/>
        </w:rPr>
        <w:t xml:space="preserve">Furthermore, the </w:t>
      </w:r>
      <w:r w:rsidR="00084CFC">
        <w:rPr>
          <w:rFonts w:eastAsia="Calibri"/>
        </w:rPr>
        <w:t>d</w:t>
      </w:r>
      <w:r w:rsidRPr="007F1DDF">
        <w:rPr>
          <w:rFonts w:eastAsia="Calibri"/>
        </w:rPr>
        <w:t xml:space="preserve">epartment is working with the Department of Social Services and </w:t>
      </w:r>
      <w:r w:rsidR="00084CFC">
        <w:rPr>
          <w:rFonts w:eastAsia="Calibri"/>
        </w:rPr>
        <w:t>with</w:t>
      </w:r>
      <w:r w:rsidRPr="007F1DDF">
        <w:rPr>
          <w:rFonts w:eastAsia="Calibri"/>
        </w:rPr>
        <w:t xml:space="preserve"> Services Australia to identify how best to reduce duplication and inefficiencies in the income support application and employment services assessment processes. This will allow the Job Seeker Snapshot to be pre</w:t>
      </w:r>
      <w:r w:rsidR="00BF168B">
        <w:rPr>
          <w:rFonts w:eastAsia="Calibri"/>
        </w:rPr>
        <w:t>-</w:t>
      </w:r>
      <w:r w:rsidRPr="007F1DDF">
        <w:rPr>
          <w:rFonts w:eastAsia="Calibri"/>
        </w:rPr>
        <w:t>populated as part of the online claim workflow and enhance the user experience. The introduction of enhancements will be subject to consideration of the impact on social security legislation. Any pre-population and data</w:t>
      </w:r>
      <w:r w:rsidR="00084CFC">
        <w:rPr>
          <w:rFonts w:eastAsia="Calibri"/>
        </w:rPr>
        <w:t>-</w:t>
      </w:r>
      <w:r w:rsidRPr="007F1DDF">
        <w:rPr>
          <w:rFonts w:eastAsia="Calibri"/>
        </w:rPr>
        <w:t>sharing process will consider the privacy implications for the sharing of job seeker information with additional Commonwealth entities.</w:t>
      </w:r>
    </w:p>
    <w:p w14:paraId="166C25A1" w14:textId="348C68E6" w:rsidR="007F1DDF" w:rsidRPr="007F1DDF" w:rsidRDefault="007F1DDF" w:rsidP="007F1DDF">
      <w:pPr>
        <w:rPr>
          <w:rFonts w:eastAsia="Calibri"/>
        </w:rPr>
      </w:pPr>
      <w:r w:rsidRPr="007F1DDF">
        <w:rPr>
          <w:rFonts w:eastAsia="Calibri"/>
        </w:rPr>
        <w:lastRenderedPageBreak/>
        <w:t xml:space="preserve">The </w:t>
      </w:r>
      <w:r w:rsidR="00084CFC">
        <w:rPr>
          <w:rFonts w:eastAsia="Calibri"/>
        </w:rPr>
        <w:t>d</w:t>
      </w:r>
      <w:r w:rsidRPr="007F1DDF">
        <w:rPr>
          <w:rFonts w:eastAsia="Calibri"/>
        </w:rPr>
        <w:t xml:space="preserve">epartment has conducted user research into Job Seeker Snapshot messaging and citizen experiences with online assessments. We have considered the information we provide to job seekers on the purpose of the Job Seeker Snapshot, the benefits of doing the Job Seeker Snapshot, and what further explanatory information should be presented alongside the Job Seeker Snapshot. The </w:t>
      </w:r>
      <w:r w:rsidR="00084CFC">
        <w:rPr>
          <w:rFonts w:eastAsia="Calibri"/>
        </w:rPr>
        <w:t>d</w:t>
      </w:r>
      <w:r w:rsidRPr="007F1DDF">
        <w:rPr>
          <w:rFonts w:eastAsia="Calibri"/>
        </w:rPr>
        <w:t>epartment has already actioned many of the result</w:t>
      </w:r>
      <w:r w:rsidR="003B126F">
        <w:rPr>
          <w:rFonts w:eastAsia="Calibri"/>
        </w:rPr>
        <w:t>ing</w:t>
      </w:r>
      <w:r w:rsidRPr="007F1DDF">
        <w:rPr>
          <w:rFonts w:eastAsia="Calibri"/>
        </w:rPr>
        <w:t xml:space="preserve"> recommendations and will continue to draw on these learnings as it develops the new job seeker assessment framework for 2022.</w:t>
      </w:r>
    </w:p>
    <w:p w14:paraId="5AAAE8A4" w14:textId="785AF4C3" w:rsidR="00D00D11" w:rsidRPr="00987176" w:rsidRDefault="00D00D11" w:rsidP="00987176">
      <w:r>
        <w:br w:type="page"/>
      </w:r>
    </w:p>
    <w:p w14:paraId="5D3A5AE0" w14:textId="3AA7041A" w:rsidR="00107232" w:rsidRDefault="00107232" w:rsidP="00107232">
      <w:pPr>
        <w:pStyle w:val="Heading1"/>
      </w:pPr>
      <w:bookmarkStart w:id="8" w:name="_Toc63923900"/>
      <w:bookmarkStart w:id="9" w:name="_Toc67052411"/>
      <w:r>
        <w:lastRenderedPageBreak/>
        <w:t>Chapter 1. Introduction</w:t>
      </w:r>
      <w:bookmarkEnd w:id="8"/>
      <w:bookmarkEnd w:id="9"/>
    </w:p>
    <w:p w14:paraId="0F5B9749" w14:textId="702E40ED" w:rsidR="00107232" w:rsidRDefault="001434FA" w:rsidP="00987176">
      <w:pPr>
        <w:pStyle w:val="Heading2"/>
      </w:pPr>
      <w:r>
        <w:t>1.1</w:t>
      </w:r>
      <w:r w:rsidR="00D127D4">
        <w:tab/>
      </w:r>
      <w:r w:rsidR="00107232">
        <w:t>Digital trends in government services</w:t>
      </w:r>
    </w:p>
    <w:p w14:paraId="08BED491" w14:textId="397DABE0" w:rsidR="00107232" w:rsidRPr="00F71A22" w:rsidRDefault="00107232" w:rsidP="00107232">
      <w:r w:rsidRPr="00F71A22">
        <w:t>Digital technology is changing service delivery around the world. International practice provides useful insights into the philosophy behind, and rationale for, online servicing. Despite differences across setting</w:t>
      </w:r>
      <w:r w:rsidR="00DC0E95">
        <w:t>s</w:t>
      </w:r>
      <w:r w:rsidRPr="00F71A22">
        <w:t>, there are common benefits from the successful delivery of online services. These include potential benefits for both governments and end users</w:t>
      </w:r>
      <w:r w:rsidR="000F20CE">
        <w:t>,</w:t>
      </w:r>
      <w:r w:rsidRPr="00F71A22">
        <w:t xml:space="preserve"> such as:</w:t>
      </w:r>
    </w:p>
    <w:p w14:paraId="1BED83B0" w14:textId="253779E2" w:rsidR="00107232" w:rsidRPr="00F71A22" w:rsidRDefault="00107232" w:rsidP="00107232">
      <w:pPr>
        <w:pStyle w:val="Bullet1"/>
      </w:pPr>
      <w:r w:rsidRPr="00F71A22">
        <w:t>improved efficiency and convenience for end users</w:t>
      </w:r>
    </w:p>
    <w:p w14:paraId="01E1B595" w14:textId="77777777" w:rsidR="00107232" w:rsidRPr="00F71A22" w:rsidRDefault="00107232" w:rsidP="00107232">
      <w:pPr>
        <w:pStyle w:val="Bullet1"/>
      </w:pPr>
      <w:r w:rsidRPr="00F71A22">
        <w:t>time and cost benefits for users</w:t>
      </w:r>
      <w:r w:rsidR="00154203">
        <w:t>,</w:t>
      </w:r>
      <w:r w:rsidRPr="00F71A22">
        <w:t xml:space="preserve"> and cost savings to government</w:t>
      </w:r>
    </w:p>
    <w:p w14:paraId="4AFFC2E9" w14:textId="77777777" w:rsidR="00107232" w:rsidRPr="00F71A22" w:rsidRDefault="00107232" w:rsidP="00107232">
      <w:pPr>
        <w:pStyle w:val="Bullet1"/>
      </w:pPr>
      <w:r w:rsidRPr="00F71A22">
        <w:t xml:space="preserve">enhanced coverage of government services, for example </w:t>
      </w:r>
      <w:r w:rsidRPr="00F71A22">
        <w:rPr>
          <w:rFonts w:eastAsiaTheme="majorEastAsia"/>
        </w:rPr>
        <w:t>to rural and remote areas</w:t>
      </w:r>
    </w:p>
    <w:p w14:paraId="50E53DD0" w14:textId="1C04CDE8" w:rsidR="00107232" w:rsidRPr="00F71A22" w:rsidRDefault="00107232" w:rsidP="00107232">
      <w:pPr>
        <w:pStyle w:val="Bullet1"/>
      </w:pPr>
      <w:r w:rsidRPr="00F71A22">
        <w:t>more efficient record keeping (including reducing the burden of record keeping f</w:t>
      </w:r>
      <w:r w:rsidR="00DC0E95">
        <w:t>or</w:t>
      </w:r>
      <w:r w:rsidRPr="00F71A22">
        <w:t xml:space="preserve"> citizens) and administrative work</w:t>
      </w:r>
    </w:p>
    <w:p w14:paraId="058124E4" w14:textId="77777777" w:rsidR="00107232" w:rsidRPr="00F71A22" w:rsidRDefault="00107232" w:rsidP="00107232">
      <w:pPr>
        <w:pStyle w:val="Bullet1"/>
      </w:pPr>
      <w:r w:rsidRPr="00F71A22">
        <w:t>data driven policy development</w:t>
      </w:r>
    </w:p>
    <w:p w14:paraId="4670E784" w14:textId="77777777" w:rsidR="00107232" w:rsidRPr="00F71A22" w:rsidRDefault="00107232" w:rsidP="00107232">
      <w:pPr>
        <w:pStyle w:val="Bullet1"/>
      </w:pPr>
      <w:r w:rsidRPr="00F71A22">
        <w:t>greater transparency</w:t>
      </w:r>
    </w:p>
    <w:p w14:paraId="746E7EA1" w14:textId="77777777" w:rsidR="00107232" w:rsidRPr="00F71A22" w:rsidRDefault="00107232" w:rsidP="00107232">
      <w:pPr>
        <w:pStyle w:val="Bullet1"/>
      </w:pPr>
      <w:r w:rsidRPr="00F71A22">
        <w:t>the development of improved digital literacy among individuals.</w:t>
      </w:r>
    </w:p>
    <w:p w14:paraId="4DFCD1DC" w14:textId="740423D4" w:rsidR="00107232" w:rsidRPr="00F71A22" w:rsidRDefault="00107232" w:rsidP="00107232">
      <w:bookmarkStart w:id="10" w:name="_Toc49256388"/>
      <w:r w:rsidRPr="00F71A22">
        <w:t>With digital technology transforming the global and Australian econom</w:t>
      </w:r>
      <w:r w:rsidR="003B23F1">
        <w:t>ies</w:t>
      </w:r>
      <w:r w:rsidRPr="00F71A22">
        <w:t xml:space="preserve">, workplaces and jobs, the Australian Government has adopted an e-government agenda and digital transformation strategy. In 2015, the Digital Transformation Agency was formed to focus on enhancing service delivery and as a central repository for open government data, including </w:t>
      </w:r>
      <w:proofErr w:type="spellStart"/>
      <w:r w:rsidRPr="00F71A22">
        <w:t>myGov</w:t>
      </w:r>
      <w:proofErr w:type="spellEnd"/>
      <w:r w:rsidRPr="00F71A22">
        <w:t>, which is a simple and secure way to access government services online with one login and one password.</w:t>
      </w:r>
    </w:p>
    <w:p w14:paraId="562FD66B" w14:textId="7C722F67" w:rsidR="00CA21E5" w:rsidRDefault="00107232" w:rsidP="002933AF">
      <w:pPr>
        <w:pStyle w:val="Quote"/>
        <w:contextualSpacing/>
      </w:pPr>
      <w:r w:rsidRPr="00F71A22">
        <w:t>The move towards e-government</w:t>
      </w:r>
      <w:r w:rsidR="00AD1521">
        <w:t xml:space="preserve"> </w:t>
      </w:r>
      <w:r w:rsidR="002933AF">
        <w:t>––</w:t>
      </w:r>
      <w:r w:rsidR="00AD1521">
        <w:t xml:space="preserve"> </w:t>
      </w:r>
      <w:r w:rsidRPr="00F71A22">
        <w:t xml:space="preserve">more responsive, </w:t>
      </w:r>
      <w:proofErr w:type="gramStart"/>
      <w:r w:rsidRPr="00F71A22">
        <w:t>comprehensive</w:t>
      </w:r>
      <w:proofErr w:type="gramEnd"/>
      <w:r w:rsidRPr="00F71A22">
        <w:t xml:space="preserve"> and integrated government operations and service delivery</w:t>
      </w:r>
      <w:r w:rsidR="00AD1521">
        <w:t xml:space="preserve"> </w:t>
      </w:r>
      <w:r w:rsidR="002933AF">
        <w:t>––</w:t>
      </w:r>
      <w:r w:rsidR="00AD1521">
        <w:t xml:space="preserve"> </w:t>
      </w:r>
      <w:r w:rsidRPr="00F71A22">
        <w:t xml:space="preserve">requires a transformation of business processes to adopt and respond to new technologies. In this environment, the business case for a whole-of-government approach to ICT investment and governance is strengthened. </w:t>
      </w:r>
    </w:p>
    <w:p w14:paraId="770BC9FF" w14:textId="287E2CF8" w:rsidR="00107232" w:rsidRPr="00F71A22" w:rsidRDefault="00107232" w:rsidP="00987176">
      <w:pPr>
        <w:pStyle w:val="Quote"/>
        <w:contextualSpacing/>
      </w:pPr>
      <w:r w:rsidRPr="00F71A22">
        <w:t>(A</w:t>
      </w:r>
      <w:r>
        <w:t>ustralian Public Service Commission,</w:t>
      </w:r>
      <w:r w:rsidRPr="00F71A22">
        <w:t xml:space="preserve"> 2018)</w:t>
      </w:r>
    </w:p>
    <w:bookmarkEnd w:id="10"/>
    <w:p w14:paraId="1A513D1E" w14:textId="40B0E029" w:rsidR="00107232" w:rsidRPr="00987176" w:rsidRDefault="00107232" w:rsidP="00107232">
      <w:r w:rsidRPr="00F71A22">
        <w:t>In January 2018, an Employment Services Expert Advisory Panel was established to provide options for a future mainstream employment services model to commence when the current employment service</w:t>
      </w:r>
      <w:r w:rsidR="003B23F1">
        <w:t>s</w:t>
      </w:r>
      <w:r w:rsidRPr="00F71A22">
        <w:t xml:space="preserve"> contracts expire in mid-2022.</w:t>
      </w:r>
    </w:p>
    <w:p w14:paraId="39A25694" w14:textId="74EE1FA3" w:rsidR="00107232" w:rsidRPr="00987176" w:rsidRDefault="00107232" w:rsidP="00795F98">
      <w:r w:rsidRPr="00987176">
        <w:t xml:space="preserve">To inform the future of the new employment services model, the department commenced </w:t>
      </w:r>
      <w:r w:rsidR="00BA31E7">
        <w:t>two</w:t>
      </w:r>
      <w:r w:rsidRPr="00987176">
        <w:t xml:space="preserve"> trials in July 2018 to test the online delivery of some elements of employment services: t</w:t>
      </w:r>
      <w:r w:rsidRPr="00F71A22">
        <w:t>he Online Employment Services Trial (OEST) and the Online Job Seeker Classification Instrument Trial</w:t>
      </w:r>
      <w:r w:rsidR="00AD1521">
        <w:t xml:space="preserve"> (the Trial)</w:t>
      </w:r>
      <w:r w:rsidRPr="00F71A22">
        <w:t>.</w:t>
      </w:r>
      <w:r w:rsidR="00CA21E5">
        <w:t xml:space="preserve"> </w:t>
      </w:r>
      <w:r w:rsidRPr="00F71A22">
        <w:t xml:space="preserve">An </w:t>
      </w:r>
      <w:r w:rsidRPr="00987176">
        <w:t xml:space="preserve">evaluation of the </w:t>
      </w:r>
      <w:r w:rsidR="001C3484" w:rsidRPr="00987176">
        <w:t>OEST</w:t>
      </w:r>
      <w:r w:rsidRPr="00987176">
        <w:t xml:space="preserve"> has been completed and its findings </w:t>
      </w:r>
      <w:r w:rsidR="001C3484" w:rsidRPr="00987176">
        <w:t>were</w:t>
      </w:r>
      <w:r w:rsidRPr="00987176">
        <w:t xml:space="preserve"> presented in a separate report.</w:t>
      </w:r>
    </w:p>
    <w:p w14:paraId="43B2A244" w14:textId="5BAB176B" w:rsidR="00107232" w:rsidRDefault="007D06AC" w:rsidP="00987176">
      <w:pPr>
        <w:pStyle w:val="Heading2"/>
      </w:pPr>
      <w:r>
        <w:lastRenderedPageBreak/>
        <w:t>1.</w:t>
      </w:r>
      <w:r w:rsidR="002933AF">
        <w:t>2</w:t>
      </w:r>
      <w:r w:rsidR="00A246C1">
        <w:tab/>
      </w:r>
      <w:r w:rsidR="00107232">
        <w:t xml:space="preserve">The </w:t>
      </w:r>
      <w:r w:rsidR="00E52643">
        <w:t>J</w:t>
      </w:r>
      <w:r w:rsidR="005813FF">
        <w:t xml:space="preserve">ob </w:t>
      </w:r>
      <w:r w:rsidR="00E52643">
        <w:t>S</w:t>
      </w:r>
      <w:r w:rsidR="005813FF">
        <w:t xml:space="preserve">eeker </w:t>
      </w:r>
      <w:r w:rsidR="00E52643">
        <w:t>C</w:t>
      </w:r>
      <w:r w:rsidR="005813FF">
        <w:t xml:space="preserve">lassification </w:t>
      </w:r>
      <w:r w:rsidR="00E52643">
        <w:t>I</w:t>
      </w:r>
      <w:r w:rsidR="005813FF">
        <w:t>nstrument</w:t>
      </w:r>
    </w:p>
    <w:p w14:paraId="4063B0FD" w14:textId="6C5B954E" w:rsidR="00E52643" w:rsidRDefault="00E52643" w:rsidP="00987176">
      <w:r>
        <w:t xml:space="preserve">The </w:t>
      </w:r>
      <w:r w:rsidR="003B23F1">
        <w:t>Job Seeker Classification Instrument (</w:t>
      </w:r>
      <w:r>
        <w:t>JSCI</w:t>
      </w:r>
      <w:r w:rsidR="003B23F1">
        <w:t>)</w:t>
      </w:r>
      <w:r>
        <w:t xml:space="preserve"> is a questionnaire used to</w:t>
      </w:r>
      <w:r w:rsidR="002D538C">
        <w:t xml:space="preserve"> collect information to</w:t>
      </w:r>
      <w:r>
        <w:t>:</w:t>
      </w:r>
    </w:p>
    <w:p w14:paraId="13557F97" w14:textId="1FE11C29" w:rsidR="00E52643" w:rsidRDefault="00E52643" w:rsidP="00E52643">
      <w:pPr>
        <w:pStyle w:val="Bullet1"/>
      </w:pPr>
      <w:r>
        <w:t>measure a job seeker’s relative difficulty in gaining and maintaining employment</w:t>
      </w:r>
    </w:p>
    <w:p w14:paraId="1A0213A9" w14:textId="1208A5CE" w:rsidR="00E52643" w:rsidRDefault="00E52643" w:rsidP="00E52643">
      <w:pPr>
        <w:pStyle w:val="Bullet1"/>
      </w:pPr>
      <w:r>
        <w:t>help identify what level of support the job seeker will need to help them find work</w:t>
      </w:r>
    </w:p>
    <w:p w14:paraId="70CD7FF0" w14:textId="588B650E" w:rsidR="00E52643" w:rsidRDefault="00E52643" w:rsidP="00E52643">
      <w:pPr>
        <w:pStyle w:val="Bullet1"/>
      </w:pPr>
      <w:r>
        <w:t>identify job seekers who have complex or multiple barriers to employment that need further assessment.</w:t>
      </w:r>
    </w:p>
    <w:p w14:paraId="0068DCE1" w14:textId="76B0B322" w:rsidR="00810A53" w:rsidRPr="009464AF" w:rsidRDefault="008C0F9A" w:rsidP="00EB763D">
      <w:r>
        <w:t xml:space="preserve">Job seekers complete the JSCI when they first claim for income support with </w:t>
      </w:r>
      <w:proofErr w:type="gramStart"/>
      <w:r>
        <w:t>Services Australia</w:t>
      </w:r>
      <w:r w:rsidR="002933AF">
        <w:t>,</w:t>
      </w:r>
      <w:r>
        <w:t xml:space="preserve"> and</w:t>
      </w:r>
      <w:proofErr w:type="gramEnd"/>
      <w:r w:rsidR="00F047B8">
        <w:t xml:space="preserve"> update it</w:t>
      </w:r>
      <w:r>
        <w:t xml:space="preserve"> at any time they experience a change in their circumstances that might affect their JSCI score. </w:t>
      </w:r>
      <w:r w:rsidRPr="008C0F9A">
        <w:t xml:space="preserve">The JSCI quantifies the relative level of labour market disadvantage expected to be experienced by job seekers. </w:t>
      </w:r>
      <w:r w:rsidR="00E52643" w:rsidRPr="00533D27">
        <w:rPr>
          <w:rFonts w:ascii="Calibri" w:hAnsi="Calibri" w:cs="Calibri"/>
          <w:b/>
          <w:bCs/>
        </w:rPr>
        <w:t>Table 1.1</w:t>
      </w:r>
      <w:r w:rsidR="00E52643" w:rsidRPr="00987176">
        <w:t xml:space="preserve"> lists the </w:t>
      </w:r>
      <w:r w:rsidR="00823EE4" w:rsidRPr="00987176">
        <w:t xml:space="preserve">factors </w:t>
      </w:r>
      <w:r w:rsidR="00E52643" w:rsidRPr="00987176">
        <w:t>covered in the JSCI questionnaire.</w:t>
      </w:r>
    </w:p>
    <w:p w14:paraId="12880228" w14:textId="1F2EC29A" w:rsidR="00CA2FC8" w:rsidRPr="007A7B6A" w:rsidRDefault="00CA2FC8" w:rsidP="00CA2FC8">
      <w:pPr>
        <w:pStyle w:val="Tablecaption"/>
      </w:pPr>
      <w:r w:rsidRPr="007A7B6A">
        <w:fldChar w:fldCharType="begin"/>
      </w:r>
      <w:r w:rsidRPr="007A7B6A">
        <w:instrText xml:space="preserve"> TOC \o "1-3" \h \z \u </w:instrText>
      </w:r>
      <w:r w:rsidRPr="007A7B6A">
        <w:fldChar w:fldCharType="end"/>
      </w:r>
      <w:bookmarkStart w:id="11" w:name="_Toc63885226"/>
      <w:bookmarkStart w:id="12" w:name="_Toc67052388"/>
      <w:r w:rsidRPr="007A7B6A">
        <w:t>Table 1.</w:t>
      </w:r>
      <w:r w:rsidR="003D447E">
        <w:fldChar w:fldCharType="begin"/>
      </w:r>
      <w:r w:rsidR="003D447E">
        <w:instrText xml:space="preserve"> SEQ Table \* ARABIC </w:instrText>
      </w:r>
      <w:r w:rsidR="003D447E">
        <w:fldChar w:fldCharType="separate"/>
      </w:r>
      <w:r w:rsidR="003D447E">
        <w:rPr>
          <w:noProof/>
        </w:rPr>
        <w:t>1</w:t>
      </w:r>
      <w:r w:rsidR="003D447E">
        <w:rPr>
          <w:noProof/>
        </w:rPr>
        <w:fldChar w:fldCharType="end"/>
      </w:r>
      <w:r w:rsidRPr="007A7B6A">
        <w:t xml:space="preserve"> </w:t>
      </w:r>
      <w:r w:rsidR="00A27017">
        <w:t>Topics</w:t>
      </w:r>
      <w:r w:rsidRPr="007A7B6A">
        <w:t xml:space="preserve"> and </w:t>
      </w:r>
      <w:r>
        <w:t>factors</w:t>
      </w:r>
      <w:r w:rsidRPr="007A7B6A">
        <w:t xml:space="preserve"> in</w:t>
      </w:r>
      <w:r>
        <w:t xml:space="preserve"> the</w:t>
      </w:r>
      <w:r w:rsidRPr="007A7B6A">
        <w:t xml:space="preserve"> JSCI questionnaire</w:t>
      </w:r>
      <w:bookmarkEnd w:id="11"/>
      <w:bookmarkEnd w:id="12"/>
    </w:p>
    <w:tbl>
      <w:tblPr>
        <w:tblW w:w="9072" w:type="dxa"/>
        <w:tblInd w:w="-5" w:type="dxa"/>
        <w:tblLook w:val="04A0" w:firstRow="1" w:lastRow="0" w:firstColumn="1" w:lastColumn="0" w:noHBand="0" w:noVBand="1"/>
      </w:tblPr>
      <w:tblGrid>
        <w:gridCol w:w="2977"/>
        <w:gridCol w:w="6095"/>
      </w:tblGrid>
      <w:tr w:rsidR="00CA2FC8" w:rsidRPr="00823EE4" w14:paraId="3FC97E59" w14:textId="77777777" w:rsidTr="00EB763D">
        <w:trPr>
          <w:cantSplit/>
          <w:trHeight w:val="377"/>
          <w:tblHeader/>
        </w:trPr>
        <w:tc>
          <w:tcPr>
            <w:tcW w:w="2977" w:type="dxa"/>
            <w:tcBorders>
              <w:top w:val="single" w:sz="4" w:space="0" w:color="auto"/>
              <w:bottom w:val="single" w:sz="4" w:space="0" w:color="auto"/>
            </w:tcBorders>
            <w:shd w:val="clear" w:color="auto" w:fill="002D3F"/>
            <w:vAlign w:val="center"/>
            <w:hideMark/>
          </w:tcPr>
          <w:p w14:paraId="06C767F7" w14:textId="77777777" w:rsidR="00CA2FC8" w:rsidRPr="00795F98" w:rsidRDefault="00CA2FC8" w:rsidP="00533D27">
            <w:pPr>
              <w:pStyle w:val="TableText"/>
              <w:rPr>
                <w:b/>
              </w:rPr>
            </w:pPr>
            <w:r w:rsidRPr="00795F98">
              <w:rPr>
                <w:b/>
              </w:rPr>
              <w:t>Section</w:t>
            </w:r>
          </w:p>
        </w:tc>
        <w:tc>
          <w:tcPr>
            <w:tcW w:w="6095" w:type="dxa"/>
            <w:tcBorders>
              <w:top w:val="single" w:sz="4" w:space="0" w:color="auto"/>
              <w:bottom w:val="single" w:sz="4" w:space="0" w:color="auto"/>
            </w:tcBorders>
            <w:shd w:val="clear" w:color="auto" w:fill="002D3F"/>
            <w:vAlign w:val="center"/>
            <w:hideMark/>
          </w:tcPr>
          <w:p w14:paraId="2AEC2162" w14:textId="77777777" w:rsidR="00CA2FC8" w:rsidRPr="00795F98" w:rsidRDefault="00CA2FC8" w:rsidP="00533D27">
            <w:pPr>
              <w:pStyle w:val="TableText"/>
              <w:rPr>
                <w:b/>
              </w:rPr>
            </w:pPr>
            <w:r w:rsidRPr="00795F98">
              <w:rPr>
                <w:b/>
              </w:rPr>
              <w:t>Factor</w:t>
            </w:r>
          </w:p>
        </w:tc>
      </w:tr>
      <w:tr w:rsidR="00CA2FC8" w:rsidRPr="00470280" w14:paraId="3D164DE9" w14:textId="77777777" w:rsidTr="00CA2FC8">
        <w:trPr>
          <w:trHeight w:val="300"/>
        </w:trPr>
        <w:tc>
          <w:tcPr>
            <w:tcW w:w="2977" w:type="dxa"/>
            <w:tcBorders>
              <w:top w:val="single" w:sz="4" w:space="0" w:color="auto"/>
            </w:tcBorders>
            <w:shd w:val="clear" w:color="auto" w:fill="auto"/>
            <w:vAlign w:val="center"/>
            <w:hideMark/>
          </w:tcPr>
          <w:p w14:paraId="3000FCB1" w14:textId="77777777" w:rsidR="00CA2FC8" w:rsidRPr="000B1355" w:rsidRDefault="00CA2FC8" w:rsidP="00533D27">
            <w:pPr>
              <w:pStyle w:val="TableText"/>
              <w:rPr>
                <w:szCs w:val="20"/>
              </w:rPr>
            </w:pPr>
            <w:r w:rsidRPr="000B1355">
              <w:rPr>
                <w:szCs w:val="20"/>
              </w:rPr>
              <w:t>Work experience</w:t>
            </w:r>
          </w:p>
        </w:tc>
        <w:tc>
          <w:tcPr>
            <w:tcW w:w="6095" w:type="dxa"/>
            <w:tcBorders>
              <w:top w:val="single" w:sz="4" w:space="0" w:color="auto"/>
            </w:tcBorders>
            <w:shd w:val="clear" w:color="auto" w:fill="auto"/>
            <w:vAlign w:val="center"/>
            <w:hideMark/>
          </w:tcPr>
          <w:p w14:paraId="30EADC68" w14:textId="058847BB" w:rsidR="00CA2FC8" w:rsidRPr="000B1355" w:rsidRDefault="00CA2FC8" w:rsidP="00533D27">
            <w:pPr>
              <w:pStyle w:val="TableText"/>
              <w:rPr>
                <w:szCs w:val="20"/>
              </w:rPr>
            </w:pPr>
            <w:r w:rsidRPr="000B1355">
              <w:rPr>
                <w:szCs w:val="20"/>
              </w:rPr>
              <w:t>Recent work experience, and</w:t>
            </w:r>
            <w:r w:rsidR="00BB24CE">
              <w:rPr>
                <w:szCs w:val="20"/>
              </w:rPr>
              <w:t xml:space="preserve"> work</w:t>
            </w:r>
            <w:r w:rsidRPr="000B1355">
              <w:rPr>
                <w:szCs w:val="20"/>
              </w:rPr>
              <w:t xml:space="preserve"> history</w:t>
            </w:r>
          </w:p>
        </w:tc>
      </w:tr>
      <w:tr w:rsidR="00CA2FC8" w:rsidRPr="00470280" w14:paraId="1BB0E89A" w14:textId="77777777" w:rsidTr="00CA2FC8">
        <w:trPr>
          <w:trHeight w:val="257"/>
        </w:trPr>
        <w:tc>
          <w:tcPr>
            <w:tcW w:w="2977" w:type="dxa"/>
            <w:shd w:val="clear" w:color="auto" w:fill="FFFFFF" w:themeFill="background1"/>
            <w:vAlign w:val="center"/>
            <w:hideMark/>
          </w:tcPr>
          <w:p w14:paraId="1BB7AC1A" w14:textId="77777777" w:rsidR="00CA2FC8" w:rsidRPr="000B1355" w:rsidRDefault="00CA2FC8" w:rsidP="00533D27">
            <w:pPr>
              <w:pStyle w:val="TableText"/>
              <w:rPr>
                <w:szCs w:val="20"/>
              </w:rPr>
            </w:pPr>
            <w:r w:rsidRPr="000B1355">
              <w:rPr>
                <w:szCs w:val="20"/>
              </w:rPr>
              <w:t>Education and qualifications</w:t>
            </w:r>
          </w:p>
        </w:tc>
        <w:tc>
          <w:tcPr>
            <w:tcW w:w="6095" w:type="dxa"/>
            <w:shd w:val="clear" w:color="auto" w:fill="FFFFFF" w:themeFill="background1"/>
            <w:vAlign w:val="center"/>
            <w:hideMark/>
          </w:tcPr>
          <w:p w14:paraId="70522DB8" w14:textId="191A7311" w:rsidR="00CA2FC8" w:rsidRPr="000B1355" w:rsidRDefault="008D3944" w:rsidP="00533D27">
            <w:pPr>
              <w:pStyle w:val="TableText"/>
              <w:rPr>
                <w:szCs w:val="20"/>
              </w:rPr>
            </w:pPr>
            <w:r>
              <w:rPr>
                <w:szCs w:val="20"/>
              </w:rPr>
              <w:t>Educational attainment</w:t>
            </w:r>
          </w:p>
        </w:tc>
      </w:tr>
      <w:tr w:rsidR="00CA2FC8" w:rsidRPr="00470280" w14:paraId="0D7F3867" w14:textId="77777777" w:rsidTr="00CA2FC8">
        <w:trPr>
          <w:trHeight w:val="300"/>
        </w:trPr>
        <w:tc>
          <w:tcPr>
            <w:tcW w:w="2977" w:type="dxa"/>
            <w:shd w:val="clear" w:color="auto" w:fill="FFFFFF" w:themeFill="background1"/>
            <w:vAlign w:val="center"/>
            <w:hideMark/>
          </w:tcPr>
          <w:p w14:paraId="6CD8200D" w14:textId="77777777" w:rsidR="00CA2FC8" w:rsidRPr="000B1355" w:rsidRDefault="00CA2FC8" w:rsidP="00533D27">
            <w:pPr>
              <w:pStyle w:val="TableText"/>
              <w:rPr>
                <w:szCs w:val="20"/>
              </w:rPr>
            </w:pPr>
            <w:r w:rsidRPr="000B1355">
              <w:rPr>
                <w:szCs w:val="20"/>
              </w:rPr>
              <w:t>Work capacity</w:t>
            </w:r>
          </w:p>
        </w:tc>
        <w:tc>
          <w:tcPr>
            <w:tcW w:w="6095" w:type="dxa"/>
            <w:shd w:val="clear" w:color="auto" w:fill="FFFFFF" w:themeFill="background1"/>
            <w:vAlign w:val="center"/>
            <w:hideMark/>
          </w:tcPr>
          <w:p w14:paraId="3A529732" w14:textId="77777777" w:rsidR="00CA2FC8" w:rsidRPr="000B1355" w:rsidRDefault="00CA2FC8" w:rsidP="00533D27">
            <w:pPr>
              <w:pStyle w:val="TableText"/>
              <w:rPr>
                <w:szCs w:val="20"/>
              </w:rPr>
            </w:pPr>
            <w:r w:rsidRPr="000B1355">
              <w:rPr>
                <w:szCs w:val="20"/>
              </w:rPr>
              <w:t>Disability/medical conditions</w:t>
            </w:r>
          </w:p>
        </w:tc>
      </w:tr>
      <w:tr w:rsidR="00CA2FC8" w:rsidRPr="00470280" w14:paraId="7CCB9137" w14:textId="77777777" w:rsidTr="00CA2FC8">
        <w:trPr>
          <w:trHeight w:val="300"/>
        </w:trPr>
        <w:tc>
          <w:tcPr>
            <w:tcW w:w="2977" w:type="dxa"/>
            <w:shd w:val="clear" w:color="auto" w:fill="FFFFFF" w:themeFill="background1"/>
            <w:vAlign w:val="center"/>
            <w:hideMark/>
          </w:tcPr>
          <w:p w14:paraId="64A375B9" w14:textId="77777777" w:rsidR="00CA2FC8" w:rsidRPr="000B1355" w:rsidRDefault="00CA2FC8" w:rsidP="00533D27">
            <w:pPr>
              <w:pStyle w:val="TableText"/>
              <w:rPr>
                <w:szCs w:val="20"/>
              </w:rPr>
            </w:pPr>
            <w:r w:rsidRPr="000B1355">
              <w:rPr>
                <w:szCs w:val="20"/>
              </w:rPr>
              <w:t>Descent and origins</w:t>
            </w:r>
          </w:p>
        </w:tc>
        <w:tc>
          <w:tcPr>
            <w:tcW w:w="6095" w:type="dxa"/>
            <w:shd w:val="clear" w:color="auto" w:fill="FFFFFF" w:themeFill="background1"/>
            <w:vAlign w:val="center"/>
            <w:hideMark/>
          </w:tcPr>
          <w:p w14:paraId="6DE81DC9" w14:textId="1A95F217" w:rsidR="00CA2FC8" w:rsidRPr="000B1355" w:rsidRDefault="00CA2FC8" w:rsidP="00533D27">
            <w:pPr>
              <w:pStyle w:val="TableText"/>
              <w:rPr>
                <w:szCs w:val="20"/>
              </w:rPr>
            </w:pPr>
            <w:r w:rsidRPr="000B1355">
              <w:rPr>
                <w:szCs w:val="20"/>
              </w:rPr>
              <w:t xml:space="preserve">Country of birth, </w:t>
            </w:r>
            <w:r w:rsidR="000F20CE">
              <w:rPr>
                <w:szCs w:val="20"/>
              </w:rPr>
              <w:t>I</w:t>
            </w:r>
            <w:r w:rsidRPr="000B1355">
              <w:rPr>
                <w:szCs w:val="20"/>
              </w:rPr>
              <w:t xml:space="preserve">ndigenous status, </w:t>
            </w:r>
          </w:p>
        </w:tc>
      </w:tr>
      <w:tr w:rsidR="00CA2FC8" w:rsidRPr="00470280" w14:paraId="400DBE56" w14:textId="77777777" w:rsidTr="00CA2FC8">
        <w:trPr>
          <w:trHeight w:val="300"/>
        </w:trPr>
        <w:tc>
          <w:tcPr>
            <w:tcW w:w="2977" w:type="dxa"/>
            <w:shd w:val="clear" w:color="auto" w:fill="FFFFFF" w:themeFill="background1"/>
            <w:vAlign w:val="center"/>
            <w:hideMark/>
          </w:tcPr>
          <w:p w14:paraId="288EEC15" w14:textId="77777777" w:rsidR="00CA2FC8" w:rsidRPr="000B1355" w:rsidRDefault="00CA2FC8" w:rsidP="00533D27">
            <w:pPr>
              <w:pStyle w:val="TableText"/>
              <w:rPr>
                <w:szCs w:val="20"/>
              </w:rPr>
            </w:pPr>
            <w:r w:rsidRPr="000B1355">
              <w:rPr>
                <w:szCs w:val="20"/>
              </w:rPr>
              <w:t>Language</w:t>
            </w:r>
          </w:p>
        </w:tc>
        <w:tc>
          <w:tcPr>
            <w:tcW w:w="6095" w:type="dxa"/>
            <w:shd w:val="clear" w:color="auto" w:fill="FFFFFF" w:themeFill="background1"/>
            <w:vAlign w:val="center"/>
            <w:hideMark/>
          </w:tcPr>
          <w:p w14:paraId="0E03BA46" w14:textId="18601D54" w:rsidR="00CA2FC8" w:rsidRPr="000B1355" w:rsidRDefault="00CA2FC8" w:rsidP="00533D27">
            <w:pPr>
              <w:pStyle w:val="TableText"/>
              <w:rPr>
                <w:szCs w:val="20"/>
              </w:rPr>
            </w:pPr>
            <w:r w:rsidRPr="000B1355">
              <w:rPr>
                <w:szCs w:val="20"/>
              </w:rPr>
              <w:t xml:space="preserve">English </w:t>
            </w:r>
            <w:r w:rsidR="000F20CE">
              <w:rPr>
                <w:szCs w:val="20"/>
              </w:rPr>
              <w:t>p</w:t>
            </w:r>
            <w:r w:rsidRPr="000B1355">
              <w:rPr>
                <w:szCs w:val="20"/>
              </w:rPr>
              <w:t>roficiency</w:t>
            </w:r>
          </w:p>
        </w:tc>
      </w:tr>
      <w:tr w:rsidR="00CA2FC8" w:rsidRPr="00470280" w14:paraId="12C02DC4" w14:textId="77777777" w:rsidTr="00CA2FC8">
        <w:trPr>
          <w:trHeight w:val="300"/>
        </w:trPr>
        <w:tc>
          <w:tcPr>
            <w:tcW w:w="2977" w:type="dxa"/>
            <w:shd w:val="clear" w:color="auto" w:fill="FFFFFF" w:themeFill="background1"/>
            <w:vAlign w:val="center"/>
            <w:hideMark/>
          </w:tcPr>
          <w:p w14:paraId="6A4BB7D7" w14:textId="77777777" w:rsidR="00CA2FC8" w:rsidRPr="000B1355" w:rsidRDefault="00CA2FC8" w:rsidP="00533D27">
            <w:pPr>
              <w:pStyle w:val="TableText"/>
              <w:rPr>
                <w:szCs w:val="20"/>
              </w:rPr>
            </w:pPr>
            <w:r w:rsidRPr="000B1355">
              <w:rPr>
                <w:szCs w:val="20"/>
              </w:rPr>
              <w:t>Living circumstances</w:t>
            </w:r>
          </w:p>
        </w:tc>
        <w:tc>
          <w:tcPr>
            <w:tcW w:w="6095" w:type="dxa"/>
            <w:shd w:val="clear" w:color="auto" w:fill="FFFFFF" w:themeFill="background1"/>
            <w:vAlign w:val="center"/>
            <w:hideMark/>
          </w:tcPr>
          <w:p w14:paraId="75D8A1B2" w14:textId="77777777" w:rsidR="00CA2FC8" w:rsidRPr="000B1355" w:rsidRDefault="00CA2FC8" w:rsidP="00533D27">
            <w:pPr>
              <w:pStyle w:val="TableText"/>
              <w:rPr>
                <w:szCs w:val="20"/>
              </w:rPr>
            </w:pPr>
            <w:r w:rsidRPr="000B1355">
              <w:rPr>
                <w:szCs w:val="20"/>
              </w:rPr>
              <w:t>Stability of residence, living circumstances</w:t>
            </w:r>
          </w:p>
        </w:tc>
      </w:tr>
      <w:tr w:rsidR="00CA2FC8" w:rsidRPr="00470280" w14:paraId="58643185" w14:textId="77777777" w:rsidTr="00CA2FC8">
        <w:trPr>
          <w:trHeight w:val="300"/>
        </w:trPr>
        <w:tc>
          <w:tcPr>
            <w:tcW w:w="2977" w:type="dxa"/>
            <w:shd w:val="clear" w:color="auto" w:fill="FFFFFF" w:themeFill="background1"/>
            <w:vAlign w:val="center"/>
            <w:hideMark/>
          </w:tcPr>
          <w:p w14:paraId="71A874AB" w14:textId="77777777" w:rsidR="00CA2FC8" w:rsidRPr="000B1355" w:rsidRDefault="00CA2FC8" w:rsidP="00533D27">
            <w:pPr>
              <w:pStyle w:val="TableText"/>
              <w:rPr>
                <w:szCs w:val="20"/>
              </w:rPr>
            </w:pPr>
            <w:r w:rsidRPr="000B1355">
              <w:rPr>
                <w:szCs w:val="20"/>
              </w:rPr>
              <w:t>Transport</w:t>
            </w:r>
          </w:p>
        </w:tc>
        <w:tc>
          <w:tcPr>
            <w:tcW w:w="6095" w:type="dxa"/>
            <w:shd w:val="clear" w:color="auto" w:fill="FFFFFF" w:themeFill="background1"/>
            <w:vAlign w:val="center"/>
            <w:hideMark/>
          </w:tcPr>
          <w:p w14:paraId="6690B45D" w14:textId="77777777" w:rsidR="00CA2FC8" w:rsidRPr="000B1355" w:rsidRDefault="00CA2FC8" w:rsidP="00533D27">
            <w:pPr>
              <w:pStyle w:val="TableText"/>
              <w:rPr>
                <w:szCs w:val="20"/>
              </w:rPr>
            </w:pPr>
            <w:r w:rsidRPr="000B1355">
              <w:rPr>
                <w:szCs w:val="20"/>
              </w:rPr>
              <w:t>Access to transport</w:t>
            </w:r>
          </w:p>
        </w:tc>
      </w:tr>
      <w:tr w:rsidR="00CA2FC8" w:rsidRPr="00470280" w14:paraId="1A276A46" w14:textId="77777777" w:rsidTr="00EB763D">
        <w:trPr>
          <w:trHeight w:val="557"/>
        </w:trPr>
        <w:tc>
          <w:tcPr>
            <w:tcW w:w="2977" w:type="dxa"/>
            <w:tcBorders>
              <w:bottom w:val="single" w:sz="4" w:space="0" w:color="auto"/>
            </w:tcBorders>
            <w:shd w:val="clear" w:color="auto" w:fill="FFFFFF" w:themeFill="background1"/>
            <w:vAlign w:val="center"/>
            <w:hideMark/>
          </w:tcPr>
          <w:p w14:paraId="16CC9E13" w14:textId="77777777" w:rsidR="00CA2FC8" w:rsidRPr="000B1355" w:rsidRDefault="00CA2FC8" w:rsidP="00533D27">
            <w:pPr>
              <w:pStyle w:val="TableText"/>
              <w:rPr>
                <w:szCs w:val="20"/>
              </w:rPr>
            </w:pPr>
            <w:r w:rsidRPr="000B1355">
              <w:rPr>
                <w:szCs w:val="20"/>
              </w:rPr>
              <w:t>Personal factors</w:t>
            </w:r>
          </w:p>
        </w:tc>
        <w:tc>
          <w:tcPr>
            <w:tcW w:w="6095" w:type="dxa"/>
            <w:tcBorders>
              <w:bottom w:val="single" w:sz="4" w:space="0" w:color="auto"/>
            </w:tcBorders>
            <w:shd w:val="clear" w:color="auto" w:fill="FFFFFF" w:themeFill="background1"/>
            <w:vAlign w:val="center"/>
            <w:hideMark/>
          </w:tcPr>
          <w:p w14:paraId="42D901D0" w14:textId="77777777" w:rsidR="00CA2FC8" w:rsidRPr="000B1355" w:rsidRDefault="00CA2FC8" w:rsidP="00533D27">
            <w:pPr>
              <w:pStyle w:val="TableText"/>
              <w:rPr>
                <w:szCs w:val="20"/>
              </w:rPr>
            </w:pPr>
            <w:r w:rsidRPr="000B1355">
              <w:rPr>
                <w:szCs w:val="20"/>
              </w:rPr>
              <w:t xml:space="preserve">Age, gender, geographic location, proximity to a labour market, phone </w:t>
            </w:r>
            <w:proofErr w:type="spellStart"/>
            <w:r w:rsidRPr="000B1355">
              <w:rPr>
                <w:szCs w:val="20"/>
              </w:rPr>
              <w:t>contactability</w:t>
            </w:r>
            <w:proofErr w:type="spellEnd"/>
            <w:r w:rsidRPr="000B1355">
              <w:rPr>
                <w:szCs w:val="20"/>
              </w:rPr>
              <w:t>, criminal convictions, and other personal factors</w:t>
            </w:r>
          </w:p>
        </w:tc>
      </w:tr>
    </w:tbl>
    <w:p w14:paraId="16FD67E9" w14:textId="07242DF4" w:rsidR="00CA2FC8" w:rsidRDefault="00CA2FC8" w:rsidP="00CA2FC8">
      <w:pPr>
        <w:pStyle w:val="Source"/>
      </w:pPr>
      <w:r w:rsidRPr="00E52643">
        <w:rPr>
          <w:b/>
          <w:bCs/>
        </w:rPr>
        <w:t>Source</w:t>
      </w:r>
      <w:r w:rsidRPr="00470280">
        <w:t>: JSCI questionnaire</w:t>
      </w:r>
      <w:r w:rsidR="002D7B4F">
        <w:t>.</w:t>
      </w:r>
      <w:r w:rsidR="00795F98">
        <w:t xml:space="preserve"> </w:t>
      </w:r>
      <w:r w:rsidR="002D7B4F">
        <w:t>S</w:t>
      </w:r>
      <w:r w:rsidRPr="00470280">
        <w:t xml:space="preserve">ee </w:t>
      </w:r>
      <w:r w:rsidRPr="00E52643">
        <w:rPr>
          <w:b/>
          <w:bCs/>
        </w:rPr>
        <w:t>Appendix A</w:t>
      </w:r>
      <w:r w:rsidRPr="00470280">
        <w:t xml:space="preserve"> for more details.</w:t>
      </w:r>
    </w:p>
    <w:p w14:paraId="474338C2" w14:textId="03CBE1E6" w:rsidR="00533D27" w:rsidRDefault="00533D27" w:rsidP="00533D27">
      <w:pPr>
        <w:rPr>
          <w:lang w:eastAsia="en-AU"/>
        </w:rPr>
      </w:pPr>
      <w:r>
        <w:t>The JSCI</w:t>
      </w:r>
      <w:r w:rsidRPr="008C0F9A">
        <w:t xml:space="preserve"> assesses a range of factors that likely affect the probability of a job seeker finding employment, such as access to transport, English proficiency, vocational qualifications, work experience, and physical capacity to work. </w:t>
      </w:r>
      <w:r>
        <w:t>A logistic regression model is used to estimate the relative weights of the factors that have been identified as being associated with long-term unemployment. By combining the weights and the risk factors, a job seeker gets a JSCI score, which is the primary determinant of the stream that the job seeker is placed into for targeted services.</w:t>
      </w:r>
      <w:r w:rsidRPr="00987176">
        <w:rPr>
          <w:rFonts w:ascii="Calibri" w:hAnsi="Calibri"/>
          <w:vertAlign w:val="superscript"/>
        </w:rPr>
        <w:footnoteReference w:id="4"/>
      </w:r>
    </w:p>
    <w:p w14:paraId="78E53CE5" w14:textId="327279C2" w:rsidR="00533D27" w:rsidRDefault="00533D27" w:rsidP="00533D27">
      <w:r>
        <w:lastRenderedPageBreak/>
        <w:t>Historically t</w:t>
      </w:r>
      <w:r w:rsidRPr="008C0F9A">
        <w:t xml:space="preserve">he JSCI </w:t>
      </w:r>
      <w:r>
        <w:t>wa</w:t>
      </w:r>
      <w:r w:rsidRPr="008C0F9A">
        <w:t xml:space="preserve">s administered as an interview-based questionnaire. It is normally conducted when job seekers apply for an income support </w:t>
      </w:r>
      <w:r>
        <w:t>payment</w:t>
      </w:r>
      <w:r w:rsidRPr="008C0F9A">
        <w:t xml:space="preserve"> after they have submitted their initial </w:t>
      </w:r>
      <w:r>
        <w:t>claim</w:t>
      </w:r>
      <w:r w:rsidRPr="008C0F9A">
        <w:t>. Most interviews (7</w:t>
      </w:r>
      <w:r w:rsidR="00BF3A23">
        <w:t>5%</w:t>
      </w:r>
      <w:r w:rsidRPr="008C0F9A">
        <w:t>) occur</w:t>
      </w:r>
      <w:r>
        <w:t>red</w:t>
      </w:r>
      <w:r w:rsidRPr="008C0F9A">
        <w:t xml:space="preserve"> over the phone, with 25</w:t>
      </w:r>
      <w:r w:rsidR="00BF3A23">
        <w:t xml:space="preserve">% </w:t>
      </w:r>
      <w:r w:rsidRPr="008C0F9A">
        <w:t>occurring face</w:t>
      </w:r>
      <w:r w:rsidR="002933AF">
        <w:t xml:space="preserve"> </w:t>
      </w:r>
      <w:r w:rsidRPr="008C0F9A">
        <w:t>to</w:t>
      </w:r>
      <w:r w:rsidR="002933AF">
        <w:t xml:space="preserve"> </w:t>
      </w:r>
      <w:r w:rsidRPr="008C0F9A">
        <w:t>face.</w:t>
      </w:r>
    </w:p>
    <w:p w14:paraId="137F4EBB" w14:textId="05751D79" w:rsidR="00E52643" w:rsidRPr="002005DE" w:rsidRDefault="00823EE4" w:rsidP="00987176">
      <w:pPr>
        <w:rPr>
          <w:rFonts w:eastAsia="SimSun" w:cstheme="minorHAnsi"/>
          <w:szCs w:val="20"/>
        </w:rPr>
      </w:pPr>
      <w:r w:rsidRPr="00987176">
        <w:t xml:space="preserve">Each JSCI factor is given a numerical weight or points which indicate the average contribution that factor makes to </w:t>
      </w:r>
      <w:r w:rsidR="003B126F" w:rsidRPr="00987176">
        <w:t xml:space="preserve">a </w:t>
      </w:r>
      <w:r w:rsidRPr="00987176">
        <w:t>job seeker’s difficulty in finding and maintaining employment. The points are added together to calculate the JSCI score</w:t>
      </w:r>
      <w:r w:rsidR="002933AF">
        <w:t>,</w:t>
      </w:r>
      <w:r w:rsidRPr="00987176">
        <w:t xml:space="preserve"> which reflects a job seeker’s relative level of disadvantage in the labour market. A higher score indicates a higher likelihood of the job seeker remaining unemployed for at least another year</w:t>
      </w:r>
      <w:r w:rsidR="00E52643" w:rsidRPr="00987176">
        <w:t xml:space="preserve">. Based on </w:t>
      </w:r>
      <w:r w:rsidRPr="00987176">
        <w:t xml:space="preserve">their </w:t>
      </w:r>
      <w:r w:rsidR="00E52643" w:rsidRPr="00987176">
        <w:t xml:space="preserve">JSCI scores, </w:t>
      </w:r>
      <w:r w:rsidRPr="00987176">
        <w:t>job seekers</w:t>
      </w:r>
      <w:r w:rsidR="00E52643" w:rsidRPr="00987176">
        <w:t xml:space="preserve"> are initially allocated to either</w:t>
      </w:r>
      <w:r w:rsidR="00BA70C2" w:rsidRPr="00987176">
        <w:rPr>
          <w:b/>
        </w:rPr>
        <w:t xml:space="preserve"> </w:t>
      </w:r>
      <w:r w:rsidR="00E52643" w:rsidRPr="00987176">
        <w:rPr>
          <w:b/>
        </w:rPr>
        <w:t>Stream A</w:t>
      </w:r>
      <w:r w:rsidR="00E52643" w:rsidRPr="00987176">
        <w:t xml:space="preserve"> </w:t>
      </w:r>
      <w:r w:rsidR="00BA70C2" w:rsidRPr="00987176">
        <w:t>(</w:t>
      </w:r>
      <w:r w:rsidR="00E52643" w:rsidRPr="00987176">
        <w:t xml:space="preserve">where </w:t>
      </w:r>
      <w:r w:rsidR="00E52643" w:rsidRPr="00CB63F7">
        <w:rPr>
          <w:rFonts w:eastAsia="SimSun" w:cstheme="minorHAnsi"/>
          <w:szCs w:val="20"/>
        </w:rPr>
        <w:t>job seekers are the most job ready</w:t>
      </w:r>
      <w:r w:rsidR="00BA70C2">
        <w:rPr>
          <w:rFonts w:eastAsia="SimSun" w:cstheme="minorHAnsi"/>
          <w:szCs w:val="20"/>
        </w:rPr>
        <w:t xml:space="preserve">) or </w:t>
      </w:r>
      <w:r w:rsidR="00E52643" w:rsidRPr="00987176">
        <w:rPr>
          <w:b/>
        </w:rPr>
        <w:t>Stream B</w:t>
      </w:r>
      <w:r w:rsidR="00BA70C2" w:rsidRPr="00987176">
        <w:t xml:space="preserve"> (</w:t>
      </w:r>
      <w:r w:rsidR="00E52643" w:rsidRPr="00987176">
        <w:t xml:space="preserve">where </w:t>
      </w:r>
      <w:r w:rsidR="00E52643" w:rsidRPr="00CB63F7">
        <w:rPr>
          <w:rFonts w:eastAsia="SimSun" w:cstheme="minorHAnsi"/>
          <w:szCs w:val="20"/>
        </w:rPr>
        <w:t xml:space="preserve">job seekers need a greater </w:t>
      </w:r>
      <w:r w:rsidR="00E52643">
        <w:rPr>
          <w:rFonts w:eastAsia="SimSun" w:cstheme="minorHAnsi"/>
          <w:szCs w:val="20"/>
        </w:rPr>
        <w:t>level of support</w:t>
      </w:r>
      <w:r w:rsidR="00E52643" w:rsidRPr="00CB63F7">
        <w:rPr>
          <w:rFonts w:eastAsia="SimSun" w:cstheme="minorHAnsi"/>
          <w:szCs w:val="20"/>
        </w:rPr>
        <w:t xml:space="preserve"> to help them become job ready</w:t>
      </w:r>
      <w:r w:rsidR="00BA70C2">
        <w:rPr>
          <w:rFonts w:eastAsia="SimSun" w:cstheme="minorHAnsi"/>
          <w:szCs w:val="20"/>
        </w:rPr>
        <w:t>)</w:t>
      </w:r>
      <w:r w:rsidR="0007290A">
        <w:rPr>
          <w:rFonts w:eastAsia="SimSun" w:cstheme="minorHAnsi"/>
          <w:szCs w:val="20"/>
        </w:rPr>
        <w:t>.</w:t>
      </w:r>
    </w:p>
    <w:p w14:paraId="15FC163B" w14:textId="14ED045A" w:rsidR="00E52643" w:rsidRPr="00987176" w:rsidRDefault="00E52643" w:rsidP="00987176">
      <w:r w:rsidRPr="00987176" w:rsidDel="000D7ED8">
        <w:t>The JSCI also identif</w:t>
      </w:r>
      <w:r w:rsidRPr="00987176">
        <w:t>ies</w:t>
      </w:r>
      <w:r w:rsidRPr="00987176" w:rsidDel="000D7ED8">
        <w:t xml:space="preserve"> </w:t>
      </w:r>
      <w:r w:rsidR="005B50A9" w:rsidRPr="00987176">
        <w:t>whether</w:t>
      </w:r>
      <w:r w:rsidRPr="00987176" w:rsidDel="000D7ED8">
        <w:t xml:space="preserve"> a </w:t>
      </w:r>
      <w:r w:rsidR="00823EE4" w:rsidRPr="00987176">
        <w:t>job seeker</w:t>
      </w:r>
      <w:r w:rsidR="00823EE4" w:rsidRPr="00987176" w:rsidDel="000D7ED8">
        <w:t xml:space="preserve"> </w:t>
      </w:r>
      <w:r w:rsidRPr="00987176" w:rsidDel="000D7ED8">
        <w:t>has multiple or complex barriers to employment that may require further assessment via an Employment Services Assessment (</w:t>
      </w:r>
      <w:proofErr w:type="spellStart"/>
      <w:r w:rsidRPr="00987176" w:rsidDel="000D7ED8">
        <w:t>ESAt</w:t>
      </w:r>
      <w:proofErr w:type="spellEnd"/>
      <w:r w:rsidRPr="00987176" w:rsidDel="000D7ED8">
        <w:t>).</w:t>
      </w:r>
      <w:r w:rsidRPr="00987176">
        <w:t xml:space="preserve"> The </w:t>
      </w:r>
      <w:proofErr w:type="spellStart"/>
      <w:r w:rsidRPr="00987176">
        <w:t>ESAt</w:t>
      </w:r>
      <w:proofErr w:type="spellEnd"/>
      <w:r w:rsidRPr="00987176">
        <w:t xml:space="preserve"> determines whether a job seeker should be placed into</w:t>
      </w:r>
      <w:r w:rsidR="00773FA1" w:rsidRPr="00987176">
        <w:t xml:space="preserve"> Stream A or B consistent with their JSCI score, or if they require more intensive support through</w:t>
      </w:r>
      <w:r w:rsidRPr="00987176">
        <w:t xml:space="preserve"> </w:t>
      </w:r>
      <w:proofErr w:type="spellStart"/>
      <w:r w:rsidRPr="00987176">
        <w:t>jobactive</w:t>
      </w:r>
      <w:proofErr w:type="spellEnd"/>
      <w:r w:rsidRPr="00987176">
        <w:t xml:space="preserve"> </w:t>
      </w:r>
      <w:r w:rsidRPr="00987176">
        <w:rPr>
          <w:b/>
        </w:rPr>
        <w:t>Stream C</w:t>
      </w:r>
      <w:r w:rsidRPr="00987176">
        <w:t xml:space="preserve"> </w:t>
      </w:r>
      <w:r w:rsidR="00BA70C2" w:rsidRPr="00987176">
        <w:t xml:space="preserve">(where job seekers have work capacity and personal issues requiring case management) </w:t>
      </w:r>
      <w:r w:rsidRPr="00987176">
        <w:t xml:space="preserve">or </w:t>
      </w:r>
      <w:r w:rsidR="00773FA1" w:rsidRPr="00987176">
        <w:t xml:space="preserve">should be placed </w:t>
      </w:r>
      <w:r w:rsidRPr="00987176">
        <w:t>into other programs such as Disability Employment Services (DES).</w:t>
      </w:r>
    </w:p>
    <w:p w14:paraId="6F7BCF5D" w14:textId="77777777" w:rsidR="00E52643" w:rsidRPr="00987176" w:rsidRDefault="00E52643" w:rsidP="00987176">
      <w:r w:rsidRPr="00987176">
        <w:t>The department requires a reassessment or review of JSCI responses, known as a Change of Circumstances Reassessment (</w:t>
      </w:r>
      <w:proofErr w:type="spellStart"/>
      <w:r w:rsidRPr="00987176">
        <w:t>CoCR</w:t>
      </w:r>
      <w:proofErr w:type="spellEnd"/>
      <w:r w:rsidRPr="00987176">
        <w:t>), when a job seeker discloses new information or has a major change of circumstances.</w:t>
      </w:r>
    </w:p>
    <w:p w14:paraId="7BCF131A" w14:textId="160DCF12" w:rsidR="00E52643" w:rsidRPr="00987176" w:rsidDel="0065087A" w:rsidRDefault="00E52643" w:rsidP="00987176">
      <w:r w:rsidRPr="00987176" w:rsidDel="0065087A">
        <w:t xml:space="preserve">The </w:t>
      </w:r>
      <w:r w:rsidR="002D538C" w:rsidRPr="00987176">
        <w:t>New Employment Services Trial (NEST)</w:t>
      </w:r>
      <w:r w:rsidR="00B54534" w:rsidRPr="00987176">
        <w:t xml:space="preserve"> – discussed in section 1.4.1 – </w:t>
      </w:r>
      <w:r w:rsidRPr="00987176" w:rsidDel="0065087A">
        <w:t xml:space="preserve">uses the JSCI to identify job seekers most suitable to receive servicing under Digital First, Digital Plus or Enhanced Services. </w:t>
      </w:r>
      <w:proofErr w:type="spellStart"/>
      <w:r w:rsidRPr="00987176" w:rsidDel="0065087A">
        <w:t>ParentsNext</w:t>
      </w:r>
      <w:proofErr w:type="spellEnd"/>
      <w:r w:rsidRPr="00987176" w:rsidDel="0065087A">
        <w:t xml:space="preserve"> also uses the JSCI </w:t>
      </w:r>
      <w:r w:rsidRPr="00987176">
        <w:t>t</w:t>
      </w:r>
      <w:r w:rsidRPr="00987176" w:rsidDel="0065087A">
        <w:t>o determine program eligibility.</w:t>
      </w:r>
      <w:r w:rsidR="00BA70C2" w:rsidRPr="00987176">
        <w:t xml:space="preserve"> </w:t>
      </w:r>
      <w:r w:rsidR="00DD6190" w:rsidRPr="00987176">
        <w:t>Since April 2020</w:t>
      </w:r>
      <w:r w:rsidR="002933AF">
        <w:t>,</w:t>
      </w:r>
      <w:r w:rsidR="00DD6190" w:rsidRPr="00987176">
        <w:t xml:space="preserve"> job</w:t>
      </w:r>
      <w:r w:rsidR="002933AF">
        <w:t>-</w:t>
      </w:r>
      <w:r w:rsidR="00DD6190" w:rsidRPr="00987176">
        <w:t>ready job seekers, also identified through the JSCI, have been referred to the Online Employment Services (OES) platform to self-manage job search and compliance activities.</w:t>
      </w:r>
    </w:p>
    <w:p w14:paraId="521CC800" w14:textId="6E110848" w:rsidR="00E52643" w:rsidRDefault="00E52643" w:rsidP="0007290A">
      <w:pPr>
        <w:pStyle w:val="Heading2"/>
      </w:pPr>
      <w:r>
        <w:t>1.</w:t>
      </w:r>
      <w:r w:rsidR="001C3484">
        <w:t>3</w:t>
      </w:r>
      <w:r>
        <w:t xml:space="preserve"> </w:t>
      </w:r>
      <w:r w:rsidR="00A246C1">
        <w:tab/>
      </w:r>
      <w:r>
        <w:t xml:space="preserve">The Online </w:t>
      </w:r>
      <w:r w:rsidRPr="00157A61">
        <w:t>JSCI</w:t>
      </w:r>
      <w:r>
        <w:t xml:space="preserve"> Trial</w:t>
      </w:r>
    </w:p>
    <w:p w14:paraId="4CEC1435" w14:textId="5433A04F" w:rsidR="00840C85" w:rsidRPr="00987176" w:rsidRDefault="0007290A" w:rsidP="00987176">
      <w:r w:rsidRPr="00987176">
        <w:t>The Online JSCI Trial</w:t>
      </w:r>
      <w:r w:rsidR="00795F98">
        <w:t xml:space="preserve"> </w:t>
      </w:r>
      <w:r w:rsidRPr="00987176">
        <w:t xml:space="preserve">commenced on 1 July 2018 and was </w:t>
      </w:r>
      <w:r w:rsidR="002D538C" w:rsidRPr="00987176">
        <w:t xml:space="preserve">initially </w:t>
      </w:r>
      <w:r w:rsidRPr="00987176">
        <w:t xml:space="preserve">expected to run for 18 months. The purpose of the </w:t>
      </w:r>
      <w:r w:rsidR="00D84A04" w:rsidRPr="00987176">
        <w:t>T</w:t>
      </w:r>
      <w:r w:rsidRPr="00987176">
        <w:t xml:space="preserve">rial was to assess the feasibility of delivering the JSCI online. During </w:t>
      </w:r>
      <w:r w:rsidR="00D84A04" w:rsidRPr="00987176">
        <w:t>the Trial</w:t>
      </w:r>
      <w:r w:rsidRPr="00987176">
        <w:t xml:space="preserve">, Services Australia randomly selected job seekers who were applying for income support through </w:t>
      </w:r>
      <w:proofErr w:type="spellStart"/>
      <w:r w:rsidRPr="00987176">
        <w:t>myGov</w:t>
      </w:r>
      <w:proofErr w:type="spellEnd"/>
      <w:r w:rsidRPr="00987176">
        <w:t xml:space="preserve"> to complete their JSCI using the</w:t>
      </w:r>
      <w:r w:rsidR="00DC0E95" w:rsidRPr="00987176">
        <w:t xml:space="preserve"> Job Seeker Snapshot</w:t>
      </w:r>
      <w:r w:rsidRPr="00987176">
        <w:t xml:space="preserve"> </w:t>
      </w:r>
      <w:r w:rsidR="00DC0E95" w:rsidRPr="00987176">
        <w:t>(</w:t>
      </w:r>
      <w:r w:rsidRPr="00987176">
        <w:t>JSS</w:t>
      </w:r>
      <w:r w:rsidR="00DC0E95" w:rsidRPr="00987176">
        <w:t>)</w:t>
      </w:r>
      <w:r w:rsidRPr="00987176">
        <w:t xml:space="preserve"> on the </w:t>
      </w:r>
      <w:proofErr w:type="spellStart"/>
      <w:r w:rsidRPr="00987176">
        <w:t>jobactive</w:t>
      </w:r>
      <w:proofErr w:type="spellEnd"/>
      <w:r w:rsidRPr="00987176">
        <w:t xml:space="preserve"> website. </w:t>
      </w:r>
      <w:r w:rsidR="00A52B98" w:rsidRPr="00987176">
        <w:t xml:space="preserve">Following completion of their initial income support claim, </w:t>
      </w:r>
      <w:r w:rsidR="00A52B98" w:rsidRPr="001434FA">
        <w:t>job</w:t>
      </w:r>
      <w:r w:rsidR="00917EF4">
        <w:t xml:space="preserve"> </w:t>
      </w:r>
      <w:r w:rsidR="00A52B98" w:rsidRPr="001434FA">
        <w:t>seekers</w:t>
      </w:r>
      <w:r w:rsidR="00A52B98" w:rsidRPr="00987176">
        <w:t xml:space="preserve"> were presented with pop</w:t>
      </w:r>
      <w:r w:rsidR="00917EF4">
        <w:t>-</w:t>
      </w:r>
      <w:r w:rsidR="00A52B98" w:rsidRPr="00987176">
        <w:t xml:space="preserve">up screens asking them to </w:t>
      </w:r>
      <w:r w:rsidR="00A52B98" w:rsidRPr="001434FA">
        <w:t>log</w:t>
      </w:r>
      <w:r w:rsidR="00917EF4">
        <w:t xml:space="preserve"> </w:t>
      </w:r>
      <w:r w:rsidR="00A52B98" w:rsidRPr="001434FA">
        <w:t>in</w:t>
      </w:r>
      <w:r w:rsidR="00A52B98" w:rsidRPr="00987176">
        <w:t xml:space="preserve">to the JSS via the </w:t>
      </w:r>
      <w:proofErr w:type="spellStart"/>
      <w:r w:rsidR="00A52B98" w:rsidRPr="00987176">
        <w:t>myGov</w:t>
      </w:r>
      <w:proofErr w:type="spellEnd"/>
      <w:r w:rsidR="00A52B98" w:rsidRPr="00987176">
        <w:t xml:space="preserve"> website.</w:t>
      </w:r>
      <w:r w:rsidR="003F0E17" w:rsidRPr="00987176">
        <w:t xml:space="preserve"> </w:t>
      </w:r>
      <w:r w:rsidR="006848E8" w:rsidRPr="00987176">
        <w:t>W</w:t>
      </w:r>
      <w:r w:rsidR="003F0E17" w:rsidRPr="00987176">
        <w:t xml:space="preserve">hile </w:t>
      </w:r>
      <w:r w:rsidR="00917EF4">
        <w:t>invitation</w:t>
      </w:r>
      <w:r w:rsidR="003F0E17" w:rsidRPr="00987176">
        <w:t xml:space="preserve"> to </w:t>
      </w:r>
      <w:r w:rsidR="006848E8" w:rsidRPr="00987176">
        <w:t xml:space="preserve">undertake </w:t>
      </w:r>
      <w:r w:rsidR="003F0E17" w:rsidRPr="00987176">
        <w:t xml:space="preserve">the JSS was </w:t>
      </w:r>
      <w:r w:rsidR="00917EF4">
        <w:t>by</w:t>
      </w:r>
      <w:r w:rsidR="003F0E17" w:rsidRPr="001434FA">
        <w:t xml:space="preserve"> </w:t>
      </w:r>
      <w:r w:rsidR="003F0E17" w:rsidRPr="00987176">
        <w:t>random selection, online completion was optional, so those who completed</w:t>
      </w:r>
      <w:r w:rsidR="006848E8" w:rsidRPr="00987176">
        <w:t xml:space="preserve"> the JSS</w:t>
      </w:r>
      <w:r w:rsidR="003F0E17" w:rsidRPr="00987176">
        <w:t xml:space="preserve"> were not a random sample of eligible job seekers.</w:t>
      </w:r>
    </w:p>
    <w:p w14:paraId="7A0EC771" w14:textId="581EF27D" w:rsidR="00840C85" w:rsidRPr="00987176" w:rsidRDefault="00840C85" w:rsidP="00795F98">
      <w:pPr>
        <w:keepNext/>
      </w:pPr>
      <w:r w:rsidRPr="00987176">
        <w:lastRenderedPageBreak/>
        <w:t xml:space="preserve">To be eligible to participate in </w:t>
      </w:r>
      <w:r w:rsidR="00D84A04" w:rsidRPr="00987176">
        <w:t>the Trial</w:t>
      </w:r>
      <w:r w:rsidRPr="00987176">
        <w:t xml:space="preserve">, </w:t>
      </w:r>
      <w:r w:rsidRPr="001434FA">
        <w:t>job</w:t>
      </w:r>
      <w:r w:rsidR="002933AF">
        <w:t xml:space="preserve"> </w:t>
      </w:r>
      <w:r w:rsidRPr="001434FA">
        <w:t>seekers</w:t>
      </w:r>
      <w:r w:rsidRPr="00987176">
        <w:t xml:space="preserve"> </w:t>
      </w:r>
      <w:r w:rsidR="00B54534" w:rsidRPr="00987176">
        <w:t xml:space="preserve">had to </w:t>
      </w:r>
      <w:r w:rsidRPr="00987176">
        <w:t>meet the following criteria:</w:t>
      </w:r>
    </w:p>
    <w:p w14:paraId="240635FC" w14:textId="46A4F7BD" w:rsidR="00840C85" w:rsidRPr="00840C85" w:rsidRDefault="003B126F" w:rsidP="0063144C">
      <w:pPr>
        <w:pStyle w:val="Bullet1"/>
        <w:rPr>
          <w:rFonts w:eastAsia="SimSun" w:cstheme="minorHAnsi"/>
          <w:szCs w:val="20"/>
        </w:rPr>
      </w:pPr>
      <w:r>
        <w:rPr>
          <w:rFonts w:eastAsia="SimSun" w:cstheme="minorHAnsi"/>
          <w:szCs w:val="20"/>
        </w:rPr>
        <w:t>h</w:t>
      </w:r>
      <w:r w:rsidR="00840C85" w:rsidRPr="00840C85">
        <w:rPr>
          <w:rFonts w:eastAsia="SimSun" w:cstheme="minorHAnsi"/>
          <w:szCs w:val="20"/>
        </w:rPr>
        <w:t>a</w:t>
      </w:r>
      <w:r>
        <w:rPr>
          <w:rFonts w:eastAsia="SimSun" w:cstheme="minorHAnsi"/>
          <w:szCs w:val="20"/>
        </w:rPr>
        <w:t>d</w:t>
      </w:r>
      <w:r w:rsidR="00840C85" w:rsidRPr="00840C85">
        <w:rPr>
          <w:rFonts w:eastAsia="SimSun" w:cstheme="minorHAnsi"/>
          <w:szCs w:val="20"/>
        </w:rPr>
        <w:t xml:space="preserve"> submitted an online claim for income support, such as Newstart (</w:t>
      </w:r>
      <w:r w:rsidR="007C61EF">
        <w:rPr>
          <w:rFonts w:eastAsia="SimSun" w:cstheme="minorHAnsi"/>
          <w:szCs w:val="20"/>
        </w:rPr>
        <w:t xml:space="preserve">now </w:t>
      </w:r>
      <w:proofErr w:type="spellStart"/>
      <w:r w:rsidR="007C61EF">
        <w:rPr>
          <w:rFonts w:eastAsia="SimSun" w:cstheme="minorHAnsi"/>
          <w:szCs w:val="20"/>
        </w:rPr>
        <w:t>JobSeeker</w:t>
      </w:r>
      <w:proofErr w:type="spellEnd"/>
      <w:r w:rsidR="007C61EF">
        <w:rPr>
          <w:rFonts w:eastAsia="SimSun" w:cstheme="minorHAnsi"/>
          <w:szCs w:val="20"/>
        </w:rPr>
        <w:t xml:space="preserve"> Payment</w:t>
      </w:r>
      <w:r w:rsidR="00840C85" w:rsidRPr="00840C85">
        <w:rPr>
          <w:rFonts w:eastAsia="SimSun" w:cstheme="minorHAnsi"/>
          <w:szCs w:val="20"/>
        </w:rPr>
        <w:t xml:space="preserve">), Youth Allowance </w:t>
      </w:r>
      <w:r w:rsidR="007C61EF">
        <w:rPr>
          <w:rFonts w:eastAsia="SimSun" w:cstheme="minorHAnsi"/>
          <w:szCs w:val="20"/>
        </w:rPr>
        <w:t>(</w:t>
      </w:r>
      <w:r w:rsidR="00840C85" w:rsidRPr="00840C85">
        <w:rPr>
          <w:rFonts w:eastAsia="SimSun" w:cstheme="minorHAnsi"/>
          <w:szCs w:val="20"/>
        </w:rPr>
        <w:t>Other</w:t>
      </w:r>
      <w:r w:rsidR="007C61EF">
        <w:rPr>
          <w:rFonts w:eastAsia="SimSun" w:cstheme="minorHAnsi"/>
          <w:szCs w:val="20"/>
        </w:rPr>
        <w:t>)</w:t>
      </w:r>
      <w:r w:rsidR="00840C85" w:rsidRPr="00840C85">
        <w:rPr>
          <w:rFonts w:eastAsia="SimSun" w:cstheme="minorHAnsi"/>
          <w:szCs w:val="20"/>
        </w:rPr>
        <w:t xml:space="preserve"> or other payments</w:t>
      </w:r>
    </w:p>
    <w:p w14:paraId="1D51C8CF" w14:textId="211C0410" w:rsidR="00840C85" w:rsidRPr="00840C85" w:rsidRDefault="003B126F" w:rsidP="0063144C">
      <w:pPr>
        <w:pStyle w:val="Bullet1"/>
        <w:rPr>
          <w:rFonts w:eastAsia="SimSun" w:cstheme="minorHAnsi"/>
          <w:szCs w:val="20"/>
        </w:rPr>
      </w:pPr>
      <w:r>
        <w:rPr>
          <w:rFonts w:eastAsia="SimSun" w:cstheme="minorHAnsi"/>
          <w:szCs w:val="20"/>
        </w:rPr>
        <w:t>did</w:t>
      </w:r>
      <w:r w:rsidR="00840C85" w:rsidRPr="00840C85">
        <w:rPr>
          <w:rFonts w:eastAsia="SimSun" w:cstheme="minorHAnsi"/>
          <w:szCs w:val="20"/>
        </w:rPr>
        <w:t xml:space="preserve"> not need an interpreter</w:t>
      </w:r>
    </w:p>
    <w:p w14:paraId="609B83F0" w14:textId="5442C5D2" w:rsidR="00840C85" w:rsidRPr="0084740E" w:rsidRDefault="003B126F" w:rsidP="0063144C">
      <w:pPr>
        <w:pStyle w:val="Bullet1"/>
        <w:rPr>
          <w:rFonts w:eastAsia="SimSun" w:cstheme="minorHAnsi"/>
          <w:szCs w:val="20"/>
        </w:rPr>
      </w:pPr>
      <w:r>
        <w:rPr>
          <w:rFonts w:eastAsia="SimSun" w:cstheme="minorHAnsi"/>
          <w:szCs w:val="20"/>
        </w:rPr>
        <w:t>did</w:t>
      </w:r>
      <w:r w:rsidR="00840C85" w:rsidRPr="00840C85">
        <w:rPr>
          <w:rFonts w:eastAsia="SimSun" w:cstheme="minorHAnsi"/>
          <w:szCs w:val="20"/>
        </w:rPr>
        <w:t xml:space="preserve"> not live in an area serviced by the Community Development Programme.</w:t>
      </w:r>
    </w:p>
    <w:p w14:paraId="071BFE62" w14:textId="5B99D88E" w:rsidR="00840C85" w:rsidRPr="0063144C" w:rsidRDefault="00840C85" w:rsidP="0063144C">
      <w:r w:rsidRPr="0063144C">
        <w:t>Eligible job</w:t>
      </w:r>
      <w:r w:rsidR="00D8108E" w:rsidRPr="0063144C">
        <w:t xml:space="preserve"> </w:t>
      </w:r>
      <w:r w:rsidRPr="0063144C">
        <w:t>seekers selected for the Trial</w:t>
      </w:r>
      <w:r w:rsidR="00DB6B11" w:rsidRPr="0063144C">
        <w:t xml:space="preserve"> were</w:t>
      </w:r>
      <w:r w:rsidRPr="0063144C">
        <w:t xml:space="preserve"> expected to complete their </w:t>
      </w:r>
      <w:r w:rsidR="001878E7" w:rsidRPr="0063144C">
        <w:t>JSS</w:t>
      </w:r>
      <w:r w:rsidRPr="0063144C">
        <w:t xml:space="preserve"> questionnaire prior to their participation interview with Services Australia</w:t>
      </w:r>
      <w:r w:rsidR="00964CE1" w:rsidRPr="0063144C">
        <w:t>. Those who completed the JSS are denoted a</w:t>
      </w:r>
      <w:r w:rsidRPr="0063144C">
        <w:t>s trial ‘completers’</w:t>
      </w:r>
      <w:r w:rsidR="00964CE1" w:rsidRPr="0063144C">
        <w:t xml:space="preserve"> in the report</w:t>
      </w:r>
      <w:r w:rsidRPr="0063144C">
        <w:t>. Job</w:t>
      </w:r>
      <w:r w:rsidR="00964CE1" w:rsidRPr="0063144C">
        <w:t xml:space="preserve"> </w:t>
      </w:r>
      <w:r w:rsidRPr="0063144C">
        <w:t xml:space="preserve">seekers who </w:t>
      </w:r>
      <w:r w:rsidR="00964CE1" w:rsidRPr="0063144C">
        <w:t>were</w:t>
      </w:r>
      <w:r w:rsidRPr="0063144C">
        <w:t xml:space="preserve"> selected </w:t>
      </w:r>
      <w:r w:rsidR="00964CE1" w:rsidRPr="0063144C">
        <w:t xml:space="preserve">for </w:t>
      </w:r>
      <w:r w:rsidR="00D84A04" w:rsidRPr="0063144C">
        <w:t>the Trial</w:t>
      </w:r>
      <w:r w:rsidRPr="0063144C">
        <w:t xml:space="preserve"> but </w:t>
      </w:r>
      <w:r w:rsidR="00964CE1" w:rsidRPr="0063144C">
        <w:t>did</w:t>
      </w:r>
      <w:r w:rsidRPr="0063144C">
        <w:t xml:space="preserve"> not complete the </w:t>
      </w:r>
      <w:r w:rsidR="001878E7" w:rsidRPr="0063144C">
        <w:t>JSS</w:t>
      </w:r>
      <w:r w:rsidRPr="0063144C">
        <w:t xml:space="preserve"> (</w:t>
      </w:r>
      <w:r w:rsidR="00964CE1" w:rsidRPr="0063144C">
        <w:t>denoted as</w:t>
      </w:r>
      <w:r w:rsidRPr="0063144C">
        <w:t xml:space="preserve"> trial ‘non-completers’) complete</w:t>
      </w:r>
      <w:r w:rsidR="00964CE1" w:rsidRPr="0063144C">
        <w:t>d</w:t>
      </w:r>
      <w:r w:rsidRPr="0063144C">
        <w:t xml:space="preserve"> </w:t>
      </w:r>
      <w:r w:rsidR="00DB6B11" w:rsidRPr="0063144C">
        <w:t xml:space="preserve">an </w:t>
      </w:r>
      <w:proofErr w:type="gramStart"/>
      <w:r w:rsidR="00DB6B11" w:rsidRPr="0063144C">
        <w:t>interview-based</w:t>
      </w:r>
      <w:proofErr w:type="gramEnd"/>
      <w:r w:rsidR="00DB6B11" w:rsidRPr="0063144C">
        <w:t xml:space="preserve"> </w:t>
      </w:r>
      <w:r w:rsidRPr="0063144C">
        <w:t>JSCI. Job</w:t>
      </w:r>
      <w:r w:rsidR="00D8108E" w:rsidRPr="0063144C">
        <w:t xml:space="preserve"> </w:t>
      </w:r>
      <w:r w:rsidRPr="0063144C">
        <w:t xml:space="preserve">seekers who </w:t>
      </w:r>
      <w:r w:rsidR="00964CE1" w:rsidRPr="0063144C">
        <w:t>were</w:t>
      </w:r>
      <w:r w:rsidRPr="0063144C">
        <w:t xml:space="preserve"> eligible but not selected </w:t>
      </w:r>
      <w:r w:rsidR="00964CE1" w:rsidRPr="0063144C">
        <w:t>for</w:t>
      </w:r>
      <w:r w:rsidRPr="0063144C">
        <w:t xml:space="preserve"> </w:t>
      </w:r>
      <w:r w:rsidR="00D84A04" w:rsidRPr="0063144C">
        <w:t>the Trial</w:t>
      </w:r>
      <w:r w:rsidRPr="0063144C">
        <w:t xml:space="preserve"> are </w:t>
      </w:r>
      <w:r w:rsidR="00964CE1" w:rsidRPr="0063144C">
        <w:t xml:space="preserve">included in the </w:t>
      </w:r>
      <w:r w:rsidRPr="0063144C">
        <w:t>comparison group (</w:t>
      </w:r>
      <w:r w:rsidR="00964CE1" w:rsidRPr="0063144C">
        <w:t>f</w:t>
      </w:r>
      <w:r w:rsidRPr="0063144C">
        <w:t xml:space="preserve">or more details, see </w:t>
      </w:r>
      <w:r w:rsidRPr="0063144C">
        <w:rPr>
          <w:b/>
        </w:rPr>
        <w:t>Appendix</w:t>
      </w:r>
      <w:r w:rsidR="005F70E4">
        <w:rPr>
          <w:b/>
          <w:bCs/>
        </w:rPr>
        <w:t> </w:t>
      </w:r>
      <w:r w:rsidRPr="0063144C">
        <w:rPr>
          <w:b/>
        </w:rPr>
        <w:t>B</w:t>
      </w:r>
      <w:r w:rsidRPr="0063144C">
        <w:t>).</w:t>
      </w:r>
    </w:p>
    <w:p w14:paraId="68E0E07A" w14:textId="2B2CFC6E" w:rsidR="0007290A" w:rsidRPr="0063144C" w:rsidRDefault="001C3484" w:rsidP="0063144C">
      <w:r w:rsidRPr="0063144C">
        <w:t>The</w:t>
      </w:r>
      <w:r w:rsidR="00DC0E95" w:rsidRPr="0063144C" w:rsidDel="00DC0E95">
        <w:t xml:space="preserve"> </w:t>
      </w:r>
      <w:r w:rsidRPr="0063144C">
        <w:t xml:space="preserve">JSS is the online form of the JSCI, developed as an alternative to the </w:t>
      </w:r>
      <w:proofErr w:type="gramStart"/>
      <w:r w:rsidRPr="0063144C">
        <w:t>interview-based</w:t>
      </w:r>
      <w:proofErr w:type="gramEnd"/>
      <w:r w:rsidRPr="0063144C">
        <w:t xml:space="preserve"> JSCI. Both collect </w:t>
      </w:r>
      <w:r>
        <w:t>the same information. However, the wording and sequencing of questions in the JSS were adjusted for online use</w:t>
      </w:r>
      <w:r w:rsidR="000F13F6">
        <w:t>.</w:t>
      </w:r>
      <w:r w:rsidR="00D8108E">
        <w:t xml:space="preserve"> </w:t>
      </w:r>
      <w:r w:rsidR="0007290A" w:rsidRPr="0063144C">
        <w:t xml:space="preserve">Participation in </w:t>
      </w:r>
      <w:r w:rsidR="00D84A04" w:rsidRPr="0063144C">
        <w:t>the Trial</w:t>
      </w:r>
      <w:r w:rsidR="0007290A" w:rsidRPr="0063144C">
        <w:t xml:space="preserve"> was voluntary</w:t>
      </w:r>
      <w:r w:rsidR="005F70E4">
        <w:t>,</w:t>
      </w:r>
      <w:r w:rsidR="0007290A" w:rsidRPr="0063144C">
        <w:t xml:space="preserve"> and job seekers who did not complete the JSS could complete a JSCI in </w:t>
      </w:r>
      <w:r w:rsidR="000F13F6" w:rsidRPr="0063144C">
        <w:t xml:space="preserve">a </w:t>
      </w:r>
      <w:r w:rsidR="0007290A" w:rsidRPr="0063144C">
        <w:t xml:space="preserve">participation interview with Services Australia </w:t>
      </w:r>
      <w:r w:rsidRPr="0063144C">
        <w:t>or an employment service provider.</w:t>
      </w:r>
    </w:p>
    <w:p w14:paraId="7481B6E8" w14:textId="30F36D87" w:rsidR="001C3484" w:rsidRPr="0063144C" w:rsidRDefault="001C3484" w:rsidP="0063144C">
      <w:r w:rsidRPr="0063144C">
        <w:t xml:space="preserve">With the advent of the COVID-19 pandemic, demand for employment services changed rapidly and dramatically. </w:t>
      </w:r>
      <w:r w:rsidR="00D84A04" w:rsidRPr="0063144C">
        <w:t xml:space="preserve">As discussed in section </w:t>
      </w:r>
      <w:proofErr w:type="gramStart"/>
      <w:r w:rsidR="00D84A04" w:rsidRPr="0063144C">
        <w:t>1.4.2, s</w:t>
      </w:r>
      <w:r w:rsidRPr="0063144C">
        <w:t>ince</w:t>
      </w:r>
      <w:proofErr w:type="gramEnd"/>
      <w:r w:rsidRPr="0063144C">
        <w:t xml:space="preserve"> April 2020 the </w:t>
      </w:r>
      <w:r w:rsidR="001878E7" w:rsidRPr="0063144C">
        <w:t>JSS</w:t>
      </w:r>
      <w:r w:rsidRPr="0063144C">
        <w:t xml:space="preserve"> has been rolled out broadly</w:t>
      </w:r>
      <w:r w:rsidR="002D538C" w:rsidRPr="0063144C">
        <w:t xml:space="preserve"> </w:t>
      </w:r>
      <w:r w:rsidR="00D84A04" w:rsidRPr="0063144C">
        <w:t xml:space="preserve">as part of OES </w:t>
      </w:r>
      <w:r w:rsidR="002D538C" w:rsidRPr="0063144C">
        <w:t xml:space="preserve">and </w:t>
      </w:r>
      <w:r w:rsidR="00D84A04" w:rsidRPr="0063144C">
        <w:t>the Trial</w:t>
      </w:r>
      <w:r w:rsidR="002D538C" w:rsidRPr="0063144C">
        <w:t xml:space="preserve"> </w:t>
      </w:r>
      <w:r w:rsidR="005F70E4">
        <w:t>has been</w:t>
      </w:r>
      <w:r w:rsidR="005F70E4" w:rsidRPr="001434FA">
        <w:t xml:space="preserve"> </w:t>
      </w:r>
      <w:r w:rsidR="002D538C" w:rsidRPr="0063144C">
        <w:t>terminated</w:t>
      </w:r>
      <w:r w:rsidRPr="0063144C">
        <w:t>.</w:t>
      </w:r>
    </w:p>
    <w:p w14:paraId="1DCC0EF8" w14:textId="1E7792E4" w:rsidR="001C3484" w:rsidRPr="00F71A22" w:rsidRDefault="001C3484" w:rsidP="001C3484">
      <w:pPr>
        <w:pStyle w:val="Heading2"/>
      </w:pPr>
      <w:bookmarkStart w:id="13" w:name="_Toc52332843"/>
      <w:bookmarkStart w:id="14" w:name="_Toc53148773"/>
      <w:bookmarkStart w:id="15" w:name="_Toc52332844"/>
      <w:r w:rsidRPr="00F71A22">
        <w:t>1.</w:t>
      </w:r>
      <w:r>
        <w:t>4</w:t>
      </w:r>
      <w:r w:rsidRPr="00F71A22">
        <w:t xml:space="preserve"> </w:t>
      </w:r>
      <w:bookmarkEnd w:id="13"/>
      <w:r w:rsidR="00A246C1">
        <w:tab/>
      </w:r>
      <w:r w:rsidRPr="00F71A22">
        <w:t>Recent developments</w:t>
      </w:r>
      <w:bookmarkEnd w:id="14"/>
    </w:p>
    <w:p w14:paraId="38670062" w14:textId="2A7153C1" w:rsidR="001C3484" w:rsidRPr="00F71A22" w:rsidRDefault="001C3484" w:rsidP="0063144C">
      <w:r w:rsidRPr="00F71A22">
        <w:t>Since</w:t>
      </w:r>
      <w:r w:rsidRPr="0063144C">
        <w:t xml:space="preserve"> the two trials (the OEST and the</w:t>
      </w:r>
      <w:r w:rsidR="00AF5D72" w:rsidRPr="0063144C">
        <w:t xml:space="preserve"> </w:t>
      </w:r>
      <w:r w:rsidR="005F70E4">
        <w:t>O</w:t>
      </w:r>
      <w:r w:rsidR="00AF5D72" w:rsidRPr="008B4CD4">
        <w:t>nline JSCI</w:t>
      </w:r>
      <w:r w:rsidRPr="008B4CD4">
        <w:t xml:space="preserve"> Trial) were announced, the digital employment services</w:t>
      </w:r>
      <w:r w:rsidRPr="00F71A22">
        <w:t xml:space="preserve"> environment has changed fundamentally.</w:t>
      </w:r>
    </w:p>
    <w:p w14:paraId="62868398" w14:textId="47A6AABB" w:rsidR="001C3484" w:rsidRPr="00F71A22" w:rsidRDefault="001C3484" w:rsidP="001C3484">
      <w:pPr>
        <w:pStyle w:val="Heading3"/>
      </w:pPr>
      <w:bookmarkStart w:id="16" w:name="_Toc53148774"/>
      <w:r w:rsidRPr="00F71A22">
        <w:t>1.</w:t>
      </w:r>
      <w:r>
        <w:t>4</w:t>
      </w:r>
      <w:r w:rsidRPr="00F71A22">
        <w:t>.1 New Employment Service</w:t>
      </w:r>
      <w:bookmarkEnd w:id="15"/>
      <w:bookmarkEnd w:id="16"/>
      <w:r w:rsidR="00763DDE">
        <w:t>s Trial</w:t>
      </w:r>
    </w:p>
    <w:p w14:paraId="5D734FCF" w14:textId="58A6D63F" w:rsidR="001C3484" w:rsidRDefault="001C3484" w:rsidP="001C3484">
      <w:bookmarkStart w:id="17" w:name="_Toc52332845"/>
      <w:r>
        <w:t xml:space="preserve">Informed by the OEST and the </w:t>
      </w:r>
      <w:r w:rsidR="00526045">
        <w:t xml:space="preserve">Online JSCI </w:t>
      </w:r>
      <w:r>
        <w:t>Trial, a</w:t>
      </w:r>
      <w:r w:rsidR="00526045">
        <w:t>s well as</w:t>
      </w:r>
      <w:r>
        <w:t xml:space="preserve"> earlier work, the </w:t>
      </w:r>
      <w:r w:rsidR="004945ED">
        <w:t>NEST</w:t>
      </w:r>
      <w:r>
        <w:t xml:space="preserve"> </w:t>
      </w:r>
      <w:r w:rsidR="00763DDE">
        <w:t xml:space="preserve">is </w:t>
      </w:r>
      <w:r w:rsidRPr="003A5DE0">
        <w:t>triall</w:t>
      </w:r>
      <w:r w:rsidR="00763DDE">
        <w:t>ing</w:t>
      </w:r>
      <w:r w:rsidRPr="003A5DE0">
        <w:t xml:space="preserve"> key elements of the </w:t>
      </w:r>
      <w:r>
        <w:t xml:space="preserve">new employment services model </w:t>
      </w:r>
      <w:r w:rsidRPr="003A5DE0">
        <w:t xml:space="preserve">in </w:t>
      </w:r>
      <w:r w:rsidR="009462BF">
        <w:t>two</w:t>
      </w:r>
      <w:r>
        <w:t xml:space="preserve"> regions, Adelaide South (South Australia) and Mid North Coast (New South Wales), from 1</w:t>
      </w:r>
      <w:r w:rsidR="005F70E4">
        <w:t> </w:t>
      </w:r>
      <w:r>
        <w:t>July 2019</w:t>
      </w:r>
      <w:r w:rsidR="00F11A9F">
        <w:t>.</w:t>
      </w:r>
    </w:p>
    <w:p w14:paraId="2BC9A020" w14:textId="1DD3AD23" w:rsidR="001C3484" w:rsidRDefault="00F11A9F" w:rsidP="008B4CD4">
      <w:r>
        <w:t xml:space="preserve">As part of </w:t>
      </w:r>
      <w:r w:rsidR="00912D90">
        <w:t xml:space="preserve">the </w:t>
      </w:r>
      <w:r w:rsidR="001C3484">
        <w:t>NES</w:t>
      </w:r>
      <w:r w:rsidR="00763DDE">
        <w:t>T</w:t>
      </w:r>
      <w:r w:rsidR="001C3484">
        <w:t>, job seekers who are job</w:t>
      </w:r>
      <w:r w:rsidR="005F70E4">
        <w:t xml:space="preserve"> </w:t>
      </w:r>
      <w:r w:rsidR="001C3484">
        <w:t>ready and digitally literate are placed into Digital First to self-</w:t>
      </w:r>
      <w:r w:rsidR="00912D90">
        <w:t xml:space="preserve">manage their activities and job search in the </w:t>
      </w:r>
      <w:r w:rsidR="00912D90" w:rsidRPr="00DA385D">
        <w:t>Digital Service</w:t>
      </w:r>
      <w:r w:rsidR="001C3484" w:rsidRPr="00DA385D">
        <w:t>.</w:t>
      </w:r>
      <w:r w:rsidR="001C3484">
        <w:t xml:space="preserve"> Job seekers who need some extra support can access Digital Plus,</w:t>
      </w:r>
      <w:r w:rsidR="001C3484" w:rsidDel="00DF17BD">
        <w:t xml:space="preserve"> </w:t>
      </w:r>
      <w:r w:rsidR="001C3484">
        <w:t>where digital servicing is supplemented by additional support</w:t>
      </w:r>
      <w:r w:rsidR="00773FA1">
        <w:t xml:space="preserve">. This </w:t>
      </w:r>
      <w:r w:rsidR="001C3484" w:rsidRPr="00F83957">
        <w:t>includ</w:t>
      </w:r>
      <w:r w:rsidR="00773FA1">
        <w:t>es</w:t>
      </w:r>
      <w:r w:rsidR="00912D90">
        <w:t xml:space="preserve"> access to a contact centre to arrange</w:t>
      </w:r>
      <w:r w:rsidR="001C3484" w:rsidRPr="00F83957">
        <w:t xml:space="preserve"> training to help</w:t>
      </w:r>
      <w:r w:rsidR="00BC4FF1">
        <w:t xml:space="preserve"> them</w:t>
      </w:r>
      <w:r w:rsidR="001C3484">
        <w:t xml:space="preserve"> </w:t>
      </w:r>
      <w:r w:rsidR="00912D90">
        <w:t>use</w:t>
      </w:r>
      <w:r w:rsidR="001C3484" w:rsidRPr="00F83957">
        <w:t xml:space="preserve"> the digital service, work skills training, </w:t>
      </w:r>
      <w:r w:rsidR="001C3484">
        <w:t>and</w:t>
      </w:r>
      <w:r w:rsidR="001C3484" w:rsidRPr="00F83957">
        <w:t xml:space="preserve"> funding to pay for </w:t>
      </w:r>
      <w:r w:rsidR="001C3484" w:rsidRPr="006E561F">
        <w:t>tools and</w:t>
      </w:r>
      <w:r w:rsidR="001C3484" w:rsidRPr="00F83957">
        <w:t xml:space="preserve"> licence</w:t>
      </w:r>
      <w:r w:rsidR="001C3484">
        <w:t>s –</w:t>
      </w:r>
      <w:r w:rsidR="00526045">
        <w:t xml:space="preserve"> </w:t>
      </w:r>
      <w:r w:rsidR="001C3484">
        <w:t xml:space="preserve">or </w:t>
      </w:r>
      <w:r w:rsidR="00912D90">
        <w:t xml:space="preserve">a </w:t>
      </w:r>
      <w:r w:rsidR="001C3484">
        <w:t xml:space="preserve">training provider as needed. </w:t>
      </w:r>
      <w:r w:rsidR="0084740E">
        <w:t xml:space="preserve">More </w:t>
      </w:r>
      <w:r w:rsidR="001C3484">
        <w:t>disadvantaged job seekers receive enhanced s</w:t>
      </w:r>
      <w:r w:rsidR="001C3484" w:rsidRPr="0094094B">
        <w:t>ervices</w:t>
      </w:r>
      <w:r w:rsidR="001C3484">
        <w:t xml:space="preserve"> delivered through employment service providers.</w:t>
      </w:r>
    </w:p>
    <w:p w14:paraId="7110C2FD" w14:textId="77E5B149" w:rsidR="001C3484" w:rsidRPr="00F71A22" w:rsidRDefault="001C3484" w:rsidP="001C3484">
      <w:pPr>
        <w:pStyle w:val="Heading3"/>
      </w:pPr>
      <w:bookmarkStart w:id="18" w:name="_Toc53148775"/>
      <w:r w:rsidRPr="00F71A22">
        <w:lastRenderedPageBreak/>
        <w:t>1.</w:t>
      </w:r>
      <w:r w:rsidR="0028596D">
        <w:t>4</w:t>
      </w:r>
      <w:r w:rsidRPr="00F71A22">
        <w:t>.2 Online Employment Service</w:t>
      </w:r>
      <w:bookmarkEnd w:id="17"/>
      <w:bookmarkEnd w:id="18"/>
      <w:r w:rsidR="00363369">
        <w:t>s</w:t>
      </w:r>
    </w:p>
    <w:p w14:paraId="4C4A986C" w14:textId="53CAEF7C" w:rsidR="001C3484" w:rsidRDefault="001C3484" w:rsidP="001C3484">
      <w:pPr>
        <w:rPr>
          <w:rFonts w:cstheme="minorHAnsi"/>
        </w:rPr>
      </w:pPr>
      <w:r>
        <w:rPr>
          <w:rFonts w:cstheme="minorHAnsi"/>
        </w:rPr>
        <w:t xml:space="preserve">The impact of the COVID-19 pandemic fast-tracked digital provision of employment services. </w:t>
      </w:r>
      <w:r w:rsidRPr="00414824">
        <w:rPr>
          <w:rFonts w:cstheme="minorHAnsi"/>
        </w:rPr>
        <w:t xml:space="preserve">Created </w:t>
      </w:r>
      <w:r>
        <w:rPr>
          <w:rFonts w:cstheme="minorHAnsi"/>
        </w:rPr>
        <w:t>i</w:t>
      </w:r>
      <w:r w:rsidRPr="00414824">
        <w:rPr>
          <w:rFonts w:cstheme="minorHAnsi"/>
        </w:rPr>
        <w:t xml:space="preserve">n April 2020 </w:t>
      </w:r>
      <w:r>
        <w:rPr>
          <w:rFonts w:cstheme="minorHAnsi"/>
        </w:rPr>
        <w:t>because of a</w:t>
      </w:r>
      <w:r w:rsidR="00763DDE">
        <w:rPr>
          <w:rFonts w:cstheme="minorHAnsi"/>
        </w:rPr>
        <w:t xml:space="preserve"> rapid increase in</w:t>
      </w:r>
      <w:r>
        <w:rPr>
          <w:rFonts w:cstheme="minorHAnsi"/>
        </w:rPr>
        <w:t xml:space="preserve"> </w:t>
      </w:r>
      <w:r w:rsidRPr="00414824">
        <w:rPr>
          <w:rFonts w:cstheme="minorHAnsi"/>
        </w:rPr>
        <w:t xml:space="preserve">demand for </w:t>
      </w:r>
      <w:r w:rsidR="001C7EBA">
        <w:rPr>
          <w:rFonts w:cstheme="minorHAnsi"/>
        </w:rPr>
        <w:t>income support</w:t>
      </w:r>
      <w:r w:rsidR="001C7EBA" w:rsidRPr="00414824">
        <w:rPr>
          <w:rFonts w:cstheme="minorHAnsi"/>
        </w:rPr>
        <w:t xml:space="preserve"> </w:t>
      </w:r>
      <w:r w:rsidRPr="00414824">
        <w:rPr>
          <w:rFonts w:cstheme="minorHAnsi"/>
        </w:rPr>
        <w:t>payments and employment services</w:t>
      </w:r>
      <w:r>
        <w:rPr>
          <w:rFonts w:cstheme="minorHAnsi"/>
        </w:rPr>
        <w:t>,</w:t>
      </w:r>
      <w:r w:rsidRPr="00414824">
        <w:rPr>
          <w:rFonts w:cstheme="minorHAnsi"/>
        </w:rPr>
        <w:t xml:space="preserve"> </w:t>
      </w:r>
      <w:r w:rsidR="004413B2">
        <w:rPr>
          <w:rFonts w:cstheme="minorHAnsi"/>
        </w:rPr>
        <w:t>OES</w:t>
      </w:r>
      <w:r w:rsidRPr="00414824">
        <w:rPr>
          <w:rFonts w:cstheme="minorHAnsi"/>
        </w:rPr>
        <w:t xml:space="preserve"> </w:t>
      </w:r>
      <w:r>
        <w:rPr>
          <w:rFonts w:cstheme="minorHAnsi"/>
        </w:rPr>
        <w:t xml:space="preserve">became </w:t>
      </w:r>
      <w:r w:rsidRPr="00414824">
        <w:rPr>
          <w:rFonts w:cstheme="minorHAnsi"/>
        </w:rPr>
        <w:t xml:space="preserve">the Australian Government’s mainstream </w:t>
      </w:r>
      <w:r w:rsidRPr="00864F0F">
        <w:rPr>
          <w:rFonts w:cstheme="minorHAnsi"/>
        </w:rPr>
        <w:t xml:space="preserve">employment servicing platform </w:t>
      </w:r>
      <w:r w:rsidRPr="004943BF">
        <w:t xml:space="preserve">for </w:t>
      </w:r>
      <w:r w:rsidR="000F13F6">
        <w:t>job</w:t>
      </w:r>
      <w:r w:rsidR="005F70E4">
        <w:t>-</w:t>
      </w:r>
      <w:r w:rsidRPr="004943BF">
        <w:t>ready job seekers</w:t>
      </w:r>
      <w:r w:rsidRPr="00864F0F">
        <w:rPr>
          <w:rFonts w:cstheme="minorHAnsi"/>
        </w:rPr>
        <w:t xml:space="preserve">. </w:t>
      </w:r>
      <w:r>
        <w:rPr>
          <w:rFonts w:cstheme="minorHAnsi"/>
        </w:rPr>
        <w:t>As at 30</w:t>
      </w:r>
      <w:r w:rsidR="000F13F6">
        <w:rPr>
          <w:rFonts w:cstheme="minorHAnsi"/>
        </w:rPr>
        <w:t> </w:t>
      </w:r>
      <w:r w:rsidR="00A36AF2">
        <w:rPr>
          <w:rFonts w:cstheme="minorHAnsi"/>
        </w:rPr>
        <w:t>September</w:t>
      </w:r>
      <w:r>
        <w:rPr>
          <w:rFonts w:cstheme="minorHAnsi"/>
        </w:rPr>
        <w:t xml:space="preserve"> 2020, 1.2</w:t>
      </w:r>
      <w:r w:rsidR="00B54534">
        <w:rPr>
          <w:rFonts w:cstheme="minorHAnsi"/>
        </w:rPr>
        <w:t>5</w:t>
      </w:r>
      <w:r w:rsidR="00224A14">
        <w:rPr>
          <w:rFonts w:cstheme="minorHAnsi"/>
        </w:rPr>
        <w:t> </w:t>
      </w:r>
      <w:r>
        <w:rPr>
          <w:rFonts w:cstheme="minorHAnsi"/>
        </w:rPr>
        <w:t>million job seekers had been referred to OES.</w:t>
      </w:r>
    </w:p>
    <w:p w14:paraId="20896AC9" w14:textId="20509EA0" w:rsidR="001C3484" w:rsidRDefault="001C3484" w:rsidP="001C3484">
      <w:r>
        <w:rPr>
          <w:rFonts w:cstheme="minorHAnsi"/>
        </w:rPr>
        <w:t>Once job seekers are referred to OES they will complete</w:t>
      </w:r>
      <w:r w:rsidRPr="00DC76BF">
        <w:t xml:space="preserve"> </w:t>
      </w:r>
      <w:r>
        <w:t xml:space="preserve">a JSS and a Digital </w:t>
      </w:r>
      <w:r w:rsidR="003B4C5A">
        <w:t xml:space="preserve">Literacy </w:t>
      </w:r>
      <w:r>
        <w:t>Assessment</w:t>
      </w:r>
      <w:r w:rsidR="00DC0E95">
        <w:t> </w:t>
      </w:r>
      <w:r>
        <w:t>(D</w:t>
      </w:r>
      <w:r w:rsidR="003B4C5A">
        <w:t>L</w:t>
      </w:r>
      <w:r>
        <w:t xml:space="preserve">A). </w:t>
      </w:r>
      <w:r w:rsidRPr="0094094B">
        <w:t xml:space="preserve">The </w:t>
      </w:r>
      <w:r>
        <w:t>JSS and D</w:t>
      </w:r>
      <w:r w:rsidR="003B4C5A">
        <w:t>L</w:t>
      </w:r>
      <w:r>
        <w:t>A will identify job seekers who require provider support.</w:t>
      </w:r>
    </w:p>
    <w:p w14:paraId="6D7DCBFD" w14:textId="3364C6AE" w:rsidR="001C3484" w:rsidRPr="00F71A22" w:rsidRDefault="001C3484" w:rsidP="001C3484">
      <w:r w:rsidRPr="00F71A22">
        <w:rPr>
          <w:rFonts w:cstheme="minorHAnsi"/>
        </w:rPr>
        <w:t xml:space="preserve">OES enables job seekers to self-manage their job search and reporting requirements online. </w:t>
      </w:r>
      <w:r w:rsidRPr="00F71A22">
        <w:t>Participation in OES is time limited. Job seekers will normally be referred to a provider after a maximum of 12</w:t>
      </w:r>
      <w:r w:rsidR="00224A14">
        <w:t> </w:t>
      </w:r>
      <w:r w:rsidRPr="00F71A22">
        <w:t xml:space="preserve">months in OES (compared to </w:t>
      </w:r>
      <w:r w:rsidR="00224A14">
        <w:t>six </w:t>
      </w:r>
      <w:r w:rsidRPr="00F71A22">
        <w:t xml:space="preserve">months in OEST). However, there are </w:t>
      </w:r>
      <w:r>
        <w:t>exceptions – for example</w:t>
      </w:r>
      <w:r w:rsidRPr="00F71A22">
        <w:t>, job seekers who are earning or learning will remain in OES.</w:t>
      </w:r>
    </w:p>
    <w:p w14:paraId="54E771F6" w14:textId="54DF282F" w:rsidR="004413B2" w:rsidRDefault="004413B2" w:rsidP="008B4CD4">
      <w:r>
        <w:br w:type="page"/>
      </w:r>
    </w:p>
    <w:p w14:paraId="1015803F" w14:textId="77DFD374" w:rsidR="00E52643" w:rsidRDefault="004413B2" w:rsidP="004413B2">
      <w:pPr>
        <w:pStyle w:val="Heading1"/>
      </w:pPr>
      <w:bookmarkStart w:id="19" w:name="_Toc63923901"/>
      <w:bookmarkStart w:id="20" w:name="_Toc67052412"/>
      <w:r>
        <w:lastRenderedPageBreak/>
        <w:t>Chapter 2. The evaluation of the Online JSCI Trial</w:t>
      </w:r>
      <w:bookmarkEnd w:id="19"/>
      <w:bookmarkEnd w:id="20"/>
    </w:p>
    <w:p w14:paraId="7F571589" w14:textId="619566D7" w:rsidR="00647937" w:rsidRPr="00990946" w:rsidRDefault="00647937" w:rsidP="00A733D3">
      <w:r>
        <w:rPr>
          <w:noProof/>
        </w:rPr>
        <w:drawing>
          <wp:inline distT="0" distB="0" distL="0" distR="0" wp14:anchorId="3B972E68" wp14:editId="3C3A4D56">
            <wp:extent cx="5700048" cy="4591050"/>
            <wp:effectExtent l="0" t="0" r="0" b="0"/>
            <wp:docPr id="6" name="Picture 6" descr="The Online JSCI Trial evaluation aimed to:&#10;Identify the barriers faced by participants in completing the JSS&#10;Identify the advantages and disadvantages of the JSS &#10;Compare the performance of the JSS to interview-based JSCI&#10;Identify cohorts that would benefit from extra support&#10;The evaluation adopted a mixed-methods approach whereby:&#10;Quantitative analysis of department administrative data were conducted between July 2018 and September 2019. Data sources were the RED, ESS and NCSL data.&#10;Two phases of qualitative research fieldwork were conducted with job seekers and Services Australia from September 2018 to October 2018 and from October 2019 to Decembe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y evaluate.png"/>
                    <pic:cNvPicPr/>
                  </pic:nvPicPr>
                  <pic:blipFill>
                    <a:blip r:embed="rId20"/>
                    <a:stretch>
                      <a:fillRect/>
                    </a:stretch>
                  </pic:blipFill>
                  <pic:spPr>
                    <a:xfrm>
                      <a:off x="0" y="0"/>
                      <a:ext cx="5703356" cy="4593715"/>
                    </a:xfrm>
                    <a:prstGeom prst="rect">
                      <a:avLst/>
                    </a:prstGeom>
                  </pic:spPr>
                </pic:pic>
              </a:graphicData>
            </a:graphic>
          </wp:inline>
        </w:drawing>
      </w:r>
    </w:p>
    <w:p w14:paraId="5953258C" w14:textId="1EFF27EE" w:rsidR="00F55E8A" w:rsidRPr="002B0389" w:rsidRDefault="00F55E8A" w:rsidP="00F55E8A">
      <w:r>
        <w:t xml:space="preserve">This chapter details the evaluation approach, including the use </w:t>
      </w:r>
      <w:r w:rsidRPr="001F5AEE">
        <w:t>of mixed</w:t>
      </w:r>
      <w:r>
        <w:t>-</w:t>
      </w:r>
      <w:r w:rsidRPr="001F5AEE">
        <w:t>methods</w:t>
      </w:r>
      <w:r>
        <w:t xml:space="preserve"> analysis and data sources in the evaluation</w:t>
      </w:r>
      <w:r w:rsidRPr="001F5AEE">
        <w:t>.</w:t>
      </w:r>
      <w:r w:rsidRPr="0007114F">
        <w:t xml:space="preserve"> </w:t>
      </w:r>
      <w:r>
        <w:t>A profile of the characteristics of the study population is featured in this chapter</w:t>
      </w:r>
      <w:r w:rsidR="00DC0E95">
        <w:t>.</w:t>
      </w:r>
    </w:p>
    <w:p w14:paraId="293C4756" w14:textId="384F2FFB" w:rsidR="00F30BD7" w:rsidRDefault="00F55E8A" w:rsidP="00F55E8A">
      <w:pPr>
        <w:pStyle w:val="Heading2"/>
      </w:pPr>
      <w:r>
        <w:t xml:space="preserve">2.1 </w:t>
      </w:r>
      <w:r w:rsidR="00BC4FF1">
        <w:tab/>
      </w:r>
      <w:r>
        <w:t>Aims of the Online JSCI Trial evaluation</w:t>
      </w:r>
    </w:p>
    <w:p w14:paraId="5F7D7272" w14:textId="653E7859" w:rsidR="00BA271D" w:rsidRPr="008B4CD4" w:rsidRDefault="00BA271D" w:rsidP="008B4CD4">
      <w:r w:rsidRPr="008B4CD4">
        <w:t xml:space="preserve">The objectives of the evaluation were to assess the efficiency, effectiveness, </w:t>
      </w:r>
      <w:proofErr w:type="gramStart"/>
      <w:r w:rsidRPr="008B4CD4">
        <w:t>accessibility</w:t>
      </w:r>
      <w:proofErr w:type="gramEnd"/>
      <w:r w:rsidRPr="008B4CD4">
        <w:t xml:space="preserve"> and participant experiences of </w:t>
      </w:r>
      <w:r w:rsidR="005B5DD2" w:rsidRPr="008B4CD4">
        <w:t>the Trial</w:t>
      </w:r>
      <w:r w:rsidRPr="008B4CD4">
        <w:t xml:space="preserve"> from 1</w:t>
      </w:r>
      <w:r w:rsidR="008C197A" w:rsidRPr="008B4CD4">
        <w:t> </w:t>
      </w:r>
      <w:r w:rsidRPr="008B4CD4">
        <w:t>July 2018 to 30</w:t>
      </w:r>
      <w:r w:rsidR="008C197A" w:rsidRPr="008B4CD4">
        <w:t> </w:t>
      </w:r>
      <w:r w:rsidRPr="008B4CD4">
        <w:t>September 2019</w:t>
      </w:r>
      <w:r w:rsidR="00DB6B11" w:rsidRPr="008B4CD4">
        <w:t>, by</w:t>
      </w:r>
      <w:r w:rsidRPr="008B4CD4">
        <w:t>:</w:t>
      </w:r>
    </w:p>
    <w:p w14:paraId="6A9C6C5C" w14:textId="30EC28DE" w:rsidR="00BA271D" w:rsidRPr="008B4CD4" w:rsidRDefault="00BA271D" w:rsidP="008B4CD4">
      <w:pPr>
        <w:pStyle w:val="Bullet1"/>
      </w:pPr>
      <w:r w:rsidRPr="008B4CD4">
        <w:t>identify</w:t>
      </w:r>
      <w:r w:rsidR="00DB6B11" w:rsidRPr="008B4CD4">
        <w:t>ing</w:t>
      </w:r>
      <w:r w:rsidRPr="008B4CD4">
        <w:t xml:space="preserve"> the advantages and disadvantages of the JSS for job seekers</w:t>
      </w:r>
    </w:p>
    <w:p w14:paraId="0DF5E34F" w14:textId="3E3F0FB9" w:rsidR="00BA271D" w:rsidRPr="008B4CD4" w:rsidRDefault="00BA271D" w:rsidP="008B4CD4">
      <w:pPr>
        <w:pStyle w:val="Bullet1"/>
      </w:pPr>
      <w:r w:rsidRPr="008B4CD4">
        <w:t>identify</w:t>
      </w:r>
      <w:r w:rsidR="00DB6B11" w:rsidRPr="008B4CD4">
        <w:t>ing</w:t>
      </w:r>
      <w:r w:rsidRPr="008B4CD4">
        <w:t xml:space="preserve"> cohorts that would benefit from extra support or tailoring of the JSS</w:t>
      </w:r>
    </w:p>
    <w:p w14:paraId="2D1E1808" w14:textId="6EE88B96" w:rsidR="00BA271D" w:rsidRPr="008B4CD4" w:rsidRDefault="00BA271D" w:rsidP="008B4CD4">
      <w:pPr>
        <w:pStyle w:val="Bullet1"/>
      </w:pPr>
      <w:r w:rsidRPr="008B4CD4">
        <w:t>compar</w:t>
      </w:r>
      <w:r w:rsidR="00DB6B11" w:rsidRPr="008B4CD4">
        <w:t>ing</w:t>
      </w:r>
      <w:r w:rsidRPr="008B4CD4">
        <w:t xml:space="preserve"> the </w:t>
      </w:r>
      <w:r w:rsidR="000A360F" w:rsidRPr="008B4CD4">
        <w:t xml:space="preserve">outcomes </w:t>
      </w:r>
      <w:r w:rsidRPr="008B4CD4">
        <w:t>of JSS completion to</w:t>
      </w:r>
      <w:r w:rsidR="00922483" w:rsidRPr="008B4CD4">
        <w:t xml:space="preserve"> the outcomes of</w:t>
      </w:r>
      <w:r w:rsidRPr="008B4CD4">
        <w:t xml:space="preserve"> face-to-face and telephone</w:t>
      </w:r>
      <w:r w:rsidRPr="008B4CD4">
        <w:noBreakHyphen/>
        <w:t>based JSCI completion</w:t>
      </w:r>
      <w:r w:rsidR="000F13F6" w:rsidRPr="008B4CD4">
        <w:t>s</w:t>
      </w:r>
      <w:r w:rsidRPr="008B4CD4">
        <w:t xml:space="preserve">, in terms of effectiveness and consistency of responses, and </w:t>
      </w:r>
      <w:r w:rsidRPr="00E52895">
        <w:t>identify</w:t>
      </w:r>
      <w:r w:rsidR="002D7B4F">
        <w:t>ing</w:t>
      </w:r>
      <w:r w:rsidRPr="008B4CD4">
        <w:t xml:space="preserve"> any unintended consequences</w:t>
      </w:r>
    </w:p>
    <w:p w14:paraId="768CA592" w14:textId="69CE4D03" w:rsidR="00BA271D" w:rsidRPr="008B4CD4" w:rsidRDefault="00BA271D" w:rsidP="008B4CD4">
      <w:pPr>
        <w:pStyle w:val="Bullet1"/>
      </w:pPr>
      <w:r w:rsidRPr="008B4CD4">
        <w:lastRenderedPageBreak/>
        <w:t>identify</w:t>
      </w:r>
      <w:r w:rsidR="00DB6B11" w:rsidRPr="008B4CD4">
        <w:t>ing</w:t>
      </w:r>
      <w:r w:rsidRPr="008B4CD4">
        <w:t xml:space="preserve"> barriers or issues faced by job seekers when completing the </w:t>
      </w:r>
      <w:proofErr w:type="gramStart"/>
      <w:r w:rsidRPr="008B4CD4">
        <w:t>JSS</w:t>
      </w:r>
      <w:r w:rsidR="00922483" w:rsidRPr="008B4CD4">
        <w:t>,</w:t>
      </w:r>
      <w:r w:rsidRPr="008B4CD4">
        <w:t xml:space="preserve"> and</w:t>
      </w:r>
      <w:proofErr w:type="gramEnd"/>
      <w:r w:rsidRPr="008B4CD4">
        <w:t xml:space="preserve"> </w:t>
      </w:r>
      <w:r w:rsidRPr="00E52895">
        <w:t>suggest</w:t>
      </w:r>
      <w:r w:rsidR="002D7B4F">
        <w:t>ing</w:t>
      </w:r>
      <w:r w:rsidRPr="008B4CD4">
        <w:t xml:space="preserve"> improvement</w:t>
      </w:r>
      <w:r w:rsidR="00DC0E95" w:rsidRPr="008B4CD4">
        <w:t>s.</w:t>
      </w:r>
    </w:p>
    <w:p w14:paraId="7BE022FF" w14:textId="0FE4EA25" w:rsidR="00BA271D" w:rsidRDefault="00BA271D" w:rsidP="00BA271D">
      <w:pPr>
        <w:pStyle w:val="Heading2"/>
      </w:pPr>
      <w:r>
        <w:t xml:space="preserve">2.2 </w:t>
      </w:r>
      <w:r w:rsidR="005517DC">
        <w:tab/>
      </w:r>
      <w:r>
        <w:t>Key evaluation questions</w:t>
      </w:r>
    </w:p>
    <w:p w14:paraId="7FC4D528" w14:textId="0654BED5" w:rsidR="00BA271D" w:rsidRDefault="00BA271D" w:rsidP="00BA271D">
      <w:r>
        <w:t xml:space="preserve">The evaluation sought to address the following questions and examine whether the results varied </w:t>
      </w:r>
      <w:r w:rsidR="00DC0E95">
        <w:t>across</w:t>
      </w:r>
      <w:r>
        <w:t xml:space="preserve"> different cohorts of job seekers.</w:t>
      </w:r>
    </w:p>
    <w:p w14:paraId="5D2DFD21" w14:textId="77777777" w:rsidR="009F7868" w:rsidRDefault="009F7868" w:rsidP="008B4CD4">
      <w:pPr>
        <w:rPr>
          <w:i/>
          <w:iCs/>
        </w:rPr>
      </w:pPr>
      <w:r>
        <w:rPr>
          <w:i/>
          <w:iCs/>
        </w:rPr>
        <w:t>Efficiency</w:t>
      </w:r>
    </w:p>
    <w:p w14:paraId="4854B427" w14:textId="0BCF8B38" w:rsidR="009F7868" w:rsidRPr="002A32FA" w:rsidRDefault="000F13F6" w:rsidP="008B4CD4">
      <w:pPr>
        <w:pStyle w:val="Bullet1"/>
      </w:pPr>
      <w:r w:rsidRPr="008B4CD4">
        <w:t xml:space="preserve">Did participating in </w:t>
      </w:r>
      <w:r w:rsidR="005B5DD2" w:rsidRPr="008B4CD4">
        <w:t>the Trial</w:t>
      </w:r>
      <w:r w:rsidR="009F7868" w:rsidRPr="008B4CD4">
        <w:t xml:space="preserve"> improve efficiency?</w:t>
      </w:r>
    </w:p>
    <w:p w14:paraId="74901BD9" w14:textId="3DABA58F" w:rsidR="009F7868" w:rsidRDefault="000F13F6" w:rsidP="008B4CD4">
      <w:pPr>
        <w:pStyle w:val="Bullet1"/>
      </w:pPr>
      <w:r>
        <w:t>Was</w:t>
      </w:r>
      <w:r w:rsidRPr="00113FD5">
        <w:t xml:space="preserve"> </w:t>
      </w:r>
      <w:r w:rsidR="009F7868" w:rsidRPr="00113FD5">
        <w:t xml:space="preserve">the </w:t>
      </w:r>
      <w:r w:rsidR="005B5DD2">
        <w:t>Trial</w:t>
      </w:r>
      <w:r w:rsidR="009F7868" w:rsidRPr="00113FD5">
        <w:t xml:space="preserve"> more time efficient for job seekers compared to other delivery methods?</w:t>
      </w:r>
    </w:p>
    <w:p w14:paraId="5789524F" w14:textId="644B97BC" w:rsidR="009F7868" w:rsidRPr="00113FD5" w:rsidRDefault="009F7868" w:rsidP="008B4CD4">
      <w:pPr>
        <w:pStyle w:val="Bullet1"/>
      </w:pPr>
      <w:r w:rsidRPr="00113FD5">
        <w:t>D</w:t>
      </w:r>
      <w:r w:rsidR="000F13F6">
        <w:t>id</w:t>
      </w:r>
      <w:r w:rsidRPr="00113FD5">
        <w:t xml:space="preserve"> delays in completing the </w:t>
      </w:r>
      <w:r w:rsidR="000F13F6">
        <w:t>JSS</w:t>
      </w:r>
      <w:r w:rsidRPr="00113FD5">
        <w:t xml:space="preserve"> lead to delays in a job seeker connecting to a provider or receiving income support? How </w:t>
      </w:r>
      <w:r w:rsidR="000F13F6">
        <w:t>did</w:t>
      </w:r>
      <w:r w:rsidR="000F13F6" w:rsidRPr="00113FD5">
        <w:t xml:space="preserve"> </w:t>
      </w:r>
      <w:r w:rsidRPr="00113FD5">
        <w:t>the time to service vary between the treatment and control groups?</w:t>
      </w:r>
    </w:p>
    <w:p w14:paraId="4A2791EA" w14:textId="77777777" w:rsidR="009F7868" w:rsidRDefault="009F7868" w:rsidP="008B4CD4">
      <w:pPr>
        <w:rPr>
          <w:i/>
          <w:iCs/>
        </w:rPr>
      </w:pPr>
      <w:r>
        <w:rPr>
          <w:i/>
          <w:iCs/>
        </w:rPr>
        <w:t>Effectiveness</w:t>
      </w:r>
    </w:p>
    <w:p w14:paraId="6B15A974" w14:textId="4308FAFC" w:rsidR="009F7868" w:rsidRPr="008B4CD4" w:rsidRDefault="009F7868" w:rsidP="008B4CD4">
      <w:pPr>
        <w:pStyle w:val="Bullet1"/>
      </w:pPr>
      <w:r w:rsidRPr="008B4CD4">
        <w:t xml:space="preserve">How </w:t>
      </w:r>
      <w:r w:rsidR="000F13F6" w:rsidRPr="008B4CD4">
        <w:t xml:space="preserve">did </w:t>
      </w:r>
      <w:r w:rsidRPr="008B4CD4">
        <w:t>JSCI outcomes compare between the delivery methods?</w:t>
      </w:r>
    </w:p>
    <w:p w14:paraId="3912B31D" w14:textId="4A9180C5" w:rsidR="009F7868" w:rsidRPr="00113FD5" w:rsidRDefault="009F7868" w:rsidP="008B4CD4">
      <w:pPr>
        <w:pStyle w:val="Bullet1"/>
      </w:pPr>
      <w:r w:rsidRPr="00113FD5">
        <w:t xml:space="preserve">How </w:t>
      </w:r>
      <w:r w:rsidR="000F13F6">
        <w:t>did</w:t>
      </w:r>
      <w:r w:rsidR="000F13F6" w:rsidRPr="00113FD5">
        <w:t xml:space="preserve"> </w:t>
      </w:r>
      <w:r w:rsidRPr="00113FD5">
        <w:t>the JSCI score distribution and stream allocation compare between the JSCI delivery methods?</w:t>
      </w:r>
    </w:p>
    <w:p w14:paraId="1D6E2FA3" w14:textId="4B05DCA2" w:rsidR="009F7868" w:rsidRPr="00113FD5" w:rsidRDefault="000F13F6" w:rsidP="008B4CD4">
      <w:pPr>
        <w:pStyle w:val="Bullet1"/>
      </w:pPr>
      <w:r>
        <w:t>Did</w:t>
      </w:r>
      <w:r w:rsidRPr="00113FD5">
        <w:t xml:space="preserve"> </w:t>
      </w:r>
      <w:r w:rsidR="009F7868" w:rsidRPr="00113FD5">
        <w:t xml:space="preserve">the number of </w:t>
      </w:r>
      <w:r w:rsidR="009F7868">
        <w:t xml:space="preserve">referrals for </w:t>
      </w:r>
      <w:proofErr w:type="spellStart"/>
      <w:r w:rsidR="009F7868" w:rsidRPr="00113FD5">
        <w:t>ESAts</w:t>
      </w:r>
      <w:proofErr w:type="spellEnd"/>
      <w:r w:rsidR="009F7868" w:rsidRPr="00113FD5">
        <w:t xml:space="preserve"> vary between the JSCI delivery methods? If so, why?</w:t>
      </w:r>
    </w:p>
    <w:p w14:paraId="27263A5C" w14:textId="37CF8B1F" w:rsidR="009F7868" w:rsidRPr="00113FD5" w:rsidRDefault="009F7868" w:rsidP="008B4CD4">
      <w:pPr>
        <w:pStyle w:val="Bullet1"/>
      </w:pPr>
      <w:r w:rsidRPr="00113FD5">
        <w:t>Wh</w:t>
      </w:r>
      <w:r w:rsidR="000F13F6">
        <w:t>ich</w:t>
      </w:r>
      <w:r w:rsidRPr="00113FD5">
        <w:t xml:space="preserve"> questionnaire responses var</w:t>
      </w:r>
      <w:r w:rsidR="00AF5D72">
        <w:t>ied</w:t>
      </w:r>
      <w:r w:rsidRPr="00113FD5">
        <w:t xml:space="preserve"> between the delivery methods, and why?</w:t>
      </w:r>
    </w:p>
    <w:p w14:paraId="0099B378" w14:textId="5CA89DAA" w:rsidR="009F7868" w:rsidRPr="00113FD5" w:rsidRDefault="009F7868" w:rsidP="008B4CD4">
      <w:pPr>
        <w:pStyle w:val="Bullet1"/>
      </w:pPr>
      <w:r w:rsidRPr="00113FD5">
        <w:t xml:space="preserve">Did the </w:t>
      </w:r>
      <w:r w:rsidR="001878E7">
        <w:t>JSS</w:t>
      </w:r>
      <w:r w:rsidRPr="00113FD5">
        <w:t xml:space="preserve"> impact on the disclosure of personal factors?</w:t>
      </w:r>
    </w:p>
    <w:p w14:paraId="2386A01E" w14:textId="4DBE438B" w:rsidR="009F7868" w:rsidRPr="00113FD5" w:rsidRDefault="009F7868" w:rsidP="008B4CD4">
      <w:pPr>
        <w:pStyle w:val="Bullet1"/>
      </w:pPr>
      <w:r w:rsidRPr="00113FD5">
        <w:t>Wh</w:t>
      </w:r>
      <w:r w:rsidR="000F13F6">
        <w:t>ich</w:t>
      </w:r>
      <w:r w:rsidRPr="00113FD5">
        <w:t xml:space="preserve"> delivery method obtain</w:t>
      </w:r>
      <w:r w:rsidR="00AF5D72">
        <w:t>ed</w:t>
      </w:r>
      <w:r w:rsidRPr="00113FD5">
        <w:t xml:space="preserve"> more ‘accurate’ JSCI scores? Why?</w:t>
      </w:r>
    </w:p>
    <w:p w14:paraId="7EB9681A" w14:textId="3018EA2C" w:rsidR="009F7868" w:rsidRPr="008B4CD4" w:rsidRDefault="008A29FB" w:rsidP="008B4CD4">
      <w:pPr>
        <w:pStyle w:val="Bullet1"/>
      </w:pPr>
      <w:r w:rsidRPr="008B4CD4">
        <w:t>Was</w:t>
      </w:r>
      <w:r w:rsidR="000F13F6" w:rsidRPr="008B4CD4">
        <w:t xml:space="preserve"> participating</w:t>
      </w:r>
      <w:r w:rsidR="004B7D55" w:rsidRPr="008B4CD4">
        <w:t xml:space="preserve"> in</w:t>
      </w:r>
      <w:r w:rsidR="000F13F6" w:rsidRPr="008B4CD4">
        <w:t xml:space="preserve"> </w:t>
      </w:r>
      <w:r w:rsidR="005B5DD2" w:rsidRPr="008B4CD4">
        <w:t>the Trial</w:t>
      </w:r>
      <w:r w:rsidR="009F7868" w:rsidRPr="008B4CD4">
        <w:t xml:space="preserve"> </w:t>
      </w:r>
      <w:r w:rsidRPr="008B4CD4">
        <w:t xml:space="preserve">related to </w:t>
      </w:r>
      <w:r w:rsidR="009F7868" w:rsidRPr="008B4CD4">
        <w:t>labour market outcomes</w:t>
      </w:r>
      <w:r w:rsidR="00763DDE" w:rsidRPr="008B4CD4">
        <w:t>?</w:t>
      </w:r>
    </w:p>
    <w:p w14:paraId="29DBA48C" w14:textId="173215D2" w:rsidR="009F7868" w:rsidRPr="00113FD5" w:rsidRDefault="000F13F6" w:rsidP="008B4CD4">
      <w:pPr>
        <w:pStyle w:val="Bullet1"/>
      </w:pPr>
      <w:r>
        <w:t>Did</w:t>
      </w:r>
      <w:r w:rsidRPr="00113FD5">
        <w:t xml:space="preserve"> </w:t>
      </w:r>
      <w:r w:rsidR="009F7868" w:rsidRPr="00113FD5">
        <w:t xml:space="preserve">the income support exit rate vary between </w:t>
      </w:r>
      <w:r w:rsidR="00763DDE">
        <w:t xml:space="preserve">the online </w:t>
      </w:r>
      <w:r w:rsidR="00DC0E95">
        <w:t>completers and the comparison</w:t>
      </w:r>
      <w:r w:rsidR="009F7868" w:rsidRPr="00113FD5">
        <w:t xml:space="preserve"> group? Why?</w:t>
      </w:r>
    </w:p>
    <w:p w14:paraId="6A444ABA" w14:textId="55952E88" w:rsidR="009F7868" w:rsidRPr="00113FD5" w:rsidRDefault="00BE056F" w:rsidP="008B4CD4">
      <w:pPr>
        <w:pStyle w:val="Bullet1"/>
      </w:pPr>
      <w:r>
        <w:t>Did</w:t>
      </w:r>
      <w:r w:rsidRPr="00113FD5">
        <w:t xml:space="preserve"> </w:t>
      </w:r>
      <w:r w:rsidR="009F7868" w:rsidRPr="00113FD5">
        <w:t xml:space="preserve">the </w:t>
      </w:r>
      <w:r w:rsidR="00DC0E95">
        <w:t>exit rate from</w:t>
      </w:r>
      <w:r w:rsidR="009F7868">
        <w:t xml:space="preserve"> employment</w:t>
      </w:r>
      <w:r w:rsidR="009F7868" w:rsidRPr="00113FD5">
        <w:t xml:space="preserve"> service</w:t>
      </w:r>
      <w:r w:rsidR="009F7868">
        <w:t>s</w:t>
      </w:r>
      <w:r w:rsidR="009F7868" w:rsidRPr="00113FD5">
        <w:t xml:space="preserve"> vary between the </w:t>
      </w:r>
      <w:r w:rsidR="00763DDE">
        <w:t xml:space="preserve">online </w:t>
      </w:r>
      <w:r w:rsidR="00DC0E95">
        <w:t>completers and the comparison</w:t>
      </w:r>
      <w:r w:rsidR="00DC0E95" w:rsidRPr="00113FD5">
        <w:t xml:space="preserve"> </w:t>
      </w:r>
      <w:r w:rsidR="009F7868" w:rsidRPr="00113FD5">
        <w:t>group?</w:t>
      </w:r>
    </w:p>
    <w:p w14:paraId="58F3A06E" w14:textId="77777777" w:rsidR="009F7868" w:rsidRDefault="009F7868" w:rsidP="008B4CD4">
      <w:pPr>
        <w:rPr>
          <w:i/>
          <w:iCs/>
        </w:rPr>
      </w:pPr>
      <w:r>
        <w:rPr>
          <w:i/>
          <w:iCs/>
        </w:rPr>
        <w:t>Accessibility</w:t>
      </w:r>
    </w:p>
    <w:p w14:paraId="155E7428" w14:textId="4441EE2F" w:rsidR="009F7868" w:rsidRPr="008B4CD4" w:rsidRDefault="009F7868" w:rsidP="008B4CD4">
      <w:pPr>
        <w:pStyle w:val="Bullet1"/>
      </w:pPr>
      <w:r w:rsidRPr="008B4CD4">
        <w:t xml:space="preserve">Completion of </w:t>
      </w:r>
      <w:r w:rsidR="000A360F" w:rsidRPr="008B4CD4">
        <w:t xml:space="preserve">the </w:t>
      </w:r>
      <w:r w:rsidR="001878E7" w:rsidRPr="008B4CD4">
        <w:t>JSS</w:t>
      </w:r>
      <w:r w:rsidRPr="008B4CD4">
        <w:t xml:space="preserve"> </w:t>
      </w:r>
      <w:r w:rsidR="00D26FF9" w:rsidRPr="008B4CD4">
        <w:t>– did some groups find it more challenging?</w:t>
      </w:r>
    </w:p>
    <w:p w14:paraId="639ACDFD" w14:textId="46DC5F85" w:rsidR="009F7868" w:rsidRDefault="00BE056F" w:rsidP="008B4CD4">
      <w:pPr>
        <w:pStyle w:val="Bullet1"/>
      </w:pPr>
      <w:r>
        <w:t>Were</w:t>
      </w:r>
      <w:r w:rsidRPr="00113FD5">
        <w:t xml:space="preserve"> </w:t>
      </w:r>
      <w:r w:rsidR="009F7868" w:rsidRPr="00113FD5">
        <w:t>there any issues with self-completion?</w:t>
      </w:r>
    </w:p>
    <w:p w14:paraId="44DD4A3C" w14:textId="305B56F1" w:rsidR="009F7868" w:rsidRDefault="00BE056F" w:rsidP="008B4CD4">
      <w:pPr>
        <w:pStyle w:val="Bullet1"/>
      </w:pPr>
      <w:r>
        <w:t xml:space="preserve">Were </w:t>
      </w:r>
      <w:r w:rsidR="009F7868">
        <w:t xml:space="preserve">there particular cohorts that have difficulty completing the </w:t>
      </w:r>
      <w:r w:rsidR="000A360F">
        <w:t>JSS</w:t>
      </w:r>
      <w:r w:rsidR="009F7868">
        <w:t>?</w:t>
      </w:r>
    </w:p>
    <w:p w14:paraId="4877C929" w14:textId="777BE976" w:rsidR="00D26FF9" w:rsidRDefault="00D26FF9" w:rsidP="008B4CD4">
      <w:pPr>
        <w:pStyle w:val="Bullet1"/>
      </w:pPr>
      <w:r w:rsidRPr="00512EC6">
        <w:t xml:space="preserve">What </w:t>
      </w:r>
      <w:r w:rsidR="00BE056F">
        <w:t>did</w:t>
      </w:r>
      <w:r w:rsidRPr="00512EC6">
        <w:t xml:space="preserve"> data from the N</w:t>
      </w:r>
      <w:r w:rsidR="00E0348E">
        <w:t xml:space="preserve">ational </w:t>
      </w:r>
      <w:r w:rsidRPr="00512EC6">
        <w:t>C</w:t>
      </w:r>
      <w:r w:rsidR="00E0348E">
        <w:t>ustomer</w:t>
      </w:r>
      <w:r w:rsidR="000A360F">
        <w:t xml:space="preserve"> </w:t>
      </w:r>
      <w:r w:rsidRPr="00512EC6">
        <w:t>S</w:t>
      </w:r>
      <w:r w:rsidR="00E0348E">
        <w:t xml:space="preserve">ervice </w:t>
      </w:r>
      <w:r w:rsidRPr="00512EC6">
        <w:t>L</w:t>
      </w:r>
      <w:r w:rsidR="00E0348E">
        <w:t>ine (NC</w:t>
      </w:r>
      <w:r w:rsidR="00922483">
        <w:t>S</w:t>
      </w:r>
      <w:r w:rsidR="00E0348E">
        <w:t>L)</w:t>
      </w:r>
      <w:r w:rsidRPr="00512EC6">
        <w:t xml:space="preserve"> suggest about job seeker experiences with the </w:t>
      </w:r>
      <w:r w:rsidR="000A360F">
        <w:t>Trial</w:t>
      </w:r>
      <w:r w:rsidR="00BE056F">
        <w:t>?</w:t>
      </w:r>
    </w:p>
    <w:p w14:paraId="7875CC24" w14:textId="77777777" w:rsidR="009F7868" w:rsidRPr="002A32FA" w:rsidRDefault="009F7868" w:rsidP="00795F98">
      <w:pPr>
        <w:keepNext/>
        <w:rPr>
          <w:i/>
          <w:iCs/>
        </w:rPr>
      </w:pPr>
      <w:r>
        <w:rPr>
          <w:i/>
          <w:iCs/>
        </w:rPr>
        <w:lastRenderedPageBreak/>
        <w:t>Participant experiences</w:t>
      </w:r>
    </w:p>
    <w:p w14:paraId="5A2573F1" w14:textId="7A864841" w:rsidR="009F7868" w:rsidRPr="008B4CD4" w:rsidRDefault="009F7868" w:rsidP="008B4CD4">
      <w:pPr>
        <w:pStyle w:val="Bullet1"/>
      </w:pPr>
      <w:r w:rsidRPr="008B4CD4">
        <w:t xml:space="preserve">What </w:t>
      </w:r>
      <w:r w:rsidR="00BE056F" w:rsidRPr="008B4CD4">
        <w:t xml:space="preserve">were </w:t>
      </w:r>
      <w:r w:rsidRPr="008B4CD4">
        <w:t>job seeker</w:t>
      </w:r>
      <w:r w:rsidR="00DC0E95" w:rsidRPr="008B4CD4">
        <w:t xml:space="preserve"> and Services Australia</w:t>
      </w:r>
      <w:r w:rsidRPr="008B4CD4">
        <w:t xml:space="preserve"> perceptions and experiences of </w:t>
      </w:r>
      <w:r w:rsidR="005B5DD2" w:rsidRPr="008B4CD4">
        <w:t>the Trial</w:t>
      </w:r>
      <w:r w:rsidRPr="008B4CD4">
        <w:t>?</w:t>
      </w:r>
    </w:p>
    <w:p w14:paraId="69DDCFEC" w14:textId="0C8EDCE7" w:rsidR="009F7868" w:rsidRPr="00113FD5" w:rsidRDefault="009F7868" w:rsidP="008B4CD4">
      <w:pPr>
        <w:pStyle w:val="Bullet1"/>
      </w:pPr>
      <w:r w:rsidRPr="00113FD5">
        <w:t xml:space="preserve">What were </w:t>
      </w:r>
      <w:r w:rsidR="000274B6">
        <w:t>job seekers’</w:t>
      </w:r>
      <w:r w:rsidRPr="00113FD5">
        <w:t xml:space="preserve"> overall views of the JSS?</w:t>
      </w:r>
    </w:p>
    <w:p w14:paraId="7D7E75BC" w14:textId="484C38F5" w:rsidR="009F7868" w:rsidRDefault="009F7868" w:rsidP="008B4CD4">
      <w:pPr>
        <w:pStyle w:val="Bullet1"/>
      </w:pPr>
      <w:r w:rsidRPr="00113FD5">
        <w:t xml:space="preserve">What were the </w:t>
      </w:r>
      <w:r w:rsidR="000274B6">
        <w:t>job seekers’</w:t>
      </w:r>
      <w:r w:rsidR="000274B6" w:rsidRPr="00113FD5">
        <w:t xml:space="preserve"> </w:t>
      </w:r>
      <w:r w:rsidRPr="00113FD5">
        <w:t xml:space="preserve">perceived advantages and disadvantages of </w:t>
      </w:r>
      <w:r w:rsidR="00BE056F">
        <w:t>JSS</w:t>
      </w:r>
      <w:r w:rsidRPr="00113FD5">
        <w:t xml:space="preserve"> completion?</w:t>
      </w:r>
    </w:p>
    <w:p w14:paraId="7777A7CD" w14:textId="2A6D68FF" w:rsidR="009F7868" w:rsidRPr="00113FD5" w:rsidRDefault="009F7868" w:rsidP="008B4CD4">
      <w:pPr>
        <w:pStyle w:val="Bullet1"/>
      </w:pPr>
      <w:r>
        <w:t>What were job seekers</w:t>
      </w:r>
      <w:r w:rsidR="00763DDE">
        <w:t>’</w:t>
      </w:r>
      <w:r>
        <w:t xml:space="preserve"> preferences </w:t>
      </w:r>
      <w:proofErr w:type="gramStart"/>
      <w:r>
        <w:t>in regard to</w:t>
      </w:r>
      <w:proofErr w:type="gramEnd"/>
      <w:r>
        <w:t xml:space="preserve"> online completion?</w:t>
      </w:r>
    </w:p>
    <w:p w14:paraId="446D6313" w14:textId="6B421549" w:rsidR="009F7868" w:rsidRPr="00113FD5" w:rsidRDefault="009F7868" w:rsidP="008B4CD4">
      <w:pPr>
        <w:pStyle w:val="Bullet1"/>
      </w:pPr>
      <w:r w:rsidRPr="00113FD5">
        <w:t>What were the job</w:t>
      </w:r>
      <w:r w:rsidR="00DC0E95">
        <w:t xml:space="preserve"> </w:t>
      </w:r>
      <w:r w:rsidRPr="00113FD5">
        <w:t xml:space="preserve">seekers’ suggested improvements </w:t>
      </w:r>
      <w:r w:rsidR="00DB6B11">
        <w:t>to the</w:t>
      </w:r>
      <w:r w:rsidRPr="00113FD5">
        <w:t xml:space="preserve"> </w:t>
      </w:r>
      <w:r w:rsidR="00BE056F">
        <w:t>JSS</w:t>
      </w:r>
      <w:r w:rsidRPr="00113FD5">
        <w:t>?</w:t>
      </w:r>
    </w:p>
    <w:p w14:paraId="3E4918E5" w14:textId="674CB88D" w:rsidR="00F46E00" w:rsidRPr="00113FD5" w:rsidRDefault="00F46E00" w:rsidP="008B4CD4">
      <w:pPr>
        <w:pStyle w:val="Bullet1"/>
      </w:pPr>
      <w:r>
        <w:t>What were the view</w:t>
      </w:r>
      <w:r w:rsidR="008A29FB">
        <w:t>s</w:t>
      </w:r>
      <w:r>
        <w:t xml:space="preserve"> </w:t>
      </w:r>
      <w:r w:rsidR="008A29FB">
        <w:t xml:space="preserve">of Services Australia </w:t>
      </w:r>
      <w:r>
        <w:t xml:space="preserve">about </w:t>
      </w:r>
      <w:r w:rsidR="008A29FB">
        <w:t xml:space="preserve">delivering </w:t>
      </w:r>
      <w:r w:rsidR="00443CC9">
        <w:t xml:space="preserve">the </w:t>
      </w:r>
      <w:r>
        <w:t>JSCI</w:t>
      </w:r>
      <w:r w:rsidR="008A29FB">
        <w:t xml:space="preserve"> online</w:t>
      </w:r>
      <w:r>
        <w:t>?</w:t>
      </w:r>
    </w:p>
    <w:p w14:paraId="4E372968" w14:textId="0550E87F" w:rsidR="00F05197" w:rsidRDefault="00F05197" w:rsidP="00F05197">
      <w:pPr>
        <w:pStyle w:val="Heading2"/>
      </w:pPr>
      <w:bookmarkStart w:id="21" w:name="_Hlk55907844"/>
      <w:r w:rsidRPr="002F46CD">
        <w:t>2.</w:t>
      </w:r>
      <w:r>
        <w:t>3</w:t>
      </w:r>
      <w:r w:rsidRPr="002F46CD">
        <w:t xml:space="preserve"> </w:t>
      </w:r>
      <w:r w:rsidR="00DE31DC">
        <w:tab/>
      </w:r>
      <w:r>
        <w:t>The study population</w:t>
      </w:r>
    </w:p>
    <w:p w14:paraId="353C505A" w14:textId="3D753F1F" w:rsidR="00F05197" w:rsidRPr="008B4CD4" w:rsidRDefault="00F05197" w:rsidP="008B4CD4">
      <w:r w:rsidRPr="008B4CD4">
        <w:t>Using departmental administrative data, a population of 375,3</w:t>
      </w:r>
      <w:r w:rsidR="008A29FB" w:rsidRPr="008B4CD4">
        <w:t>8</w:t>
      </w:r>
      <w:r w:rsidRPr="008B4CD4">
        <w:t>1 people was defined over the period from 1</w:t>
      </w:r>
      <w:r w:rsidR="002D7B4F">
        <w:t> </w:t>
      </w:r>
      <w:r w:rsidRPr="008B4CD4">
        <w:t>July 2018 to 30</w:t>
      </w:r>
      <w:r w:rsidR="002D7B4F">
        <w:t> </w:t>
      </w:r>
      <w:r w:rsidRPr="008B4CD4">
        <w:t>September 2019</w:t>
      </w:r>
      <w:r w:rsidR="008005BB">
        <w:t xml:space="preserve"> (</w:t>
      </w:r>
      <w:r w:rsidR="008005BB">
        <w:rPr>
          <w:b/>
          <w:bCs/>
        </w:rPr>
        <w:t>Figure 2.1</w:t>
      </w:r>
      <w:r w:rsidR="008005BB">
        <w:t>)</w:t>
      </w:r>
      <w:r w:rsidRPr="008B4CD4">
        <w:t>. Th</w:t>
      </w:r>
      <w:r w:rsidR="0084740E" w:rsidRPr="008B4CD4">
        <w:t xml:space="preserve">e sample </w:t>
      </w:r>
      <w:r w:rsidRPr="008B4CD4">
        <w:t>was limited to those with a JSCI classification who</w:t>
      </w:r>
      <w:r w:rsidR="00983219" w:rsidRPr="008B4CD4">
        <w:t>se claim</w:t>
      </w:r>
      <w:r w:rsidRPr="008B4CD4">
        <w:t xml:space="preserve"> had been processed by Services Australia and whose </w:t>
      </w:r>
      <w:r w:rsidR="00FA10FF" w:rsidRPr="008B4CD4">
        <w:t xml:space="preserve">income support </w:t>
      </w:r>
      <w:r w:rsidRPr="008B4CD4">
        <w:t>status was ‘active’, ‘inactive’ or ‘pending’.</w:t>
      </w:r>
    </w:p>
    <w:p w14:paraId="65E350CE" w14:textId="3496CA8E" w:rsidR="00F05197" w:rsidRPr="008B4CD4" w:rsidRDefault="00F05197" w:rsidP="008B4CD4">
      <w:r w:rsidRPr="008B4CD4">
        <w:t>Around 29% of this population (107,719 out of 375,381) were randomly selected</w:t>
      </w:r>
      <w:r w:rsidRPr="008B4CD4" w:rsidDel="0093236A">
        <w:t xml:space="preserve"> </w:t>
      </w:r>
      <w:r w:rsidRPr="008B4CD4">
        <w:t xml:space="preserve">to participate in </w:t>
      </w:r>
      <w:r w:rsidR="005B5DD2" w:rsidRPr="008B4CD4">
        <w:t>the Trial</w:t>
      </w:r>
      <w:r w:rsidRPr="008B4CD4">
        <w:t xml:space="preserve"> over the period from 1</w:t>
      </w:r>
      <w:r w:rsidR="00DE31DC" w:rsidRPr="008B4CD4">
        <w:t> </w:t>
      </w:r>
      <w:r w:rsidRPr="008B4CD4">
        <w:t>July 2018 to 30</w:t>
      </w:r>
      <w:r w:rsidR="00DE31DC" w:rsidRPr="008B4CD4">
        <w:t> </w:t>
      </w:r>
      <w:r w:rsidRPr="008B4CD4">
        <w:t>September 2019 (</w:t>
      </w:r>
      <w:r w:rsidRPr="008B4CD4">
        <w:rPr>
          <w:b/>
        </w:rPr>
        <w:t>Appendix</w:t>
      </w:r>
      <w:r w:rsidR="00DE31DC" w:rsidRPr="008B4CD4">
        <w:rPr>
          <w:b/>
        </w:rPr>
        <w:t> </w:t>
      </w:r>
      <w:r w:rsidRPr="008B4CD4">
        <w:rPr>
          <w:b/>
        </w:rPr>
        <w:t>C</w:t>
      </w:r>
      <w:r w:rsidRPr="008B4CD4">
        <w:t>).</w:t>
      </w:r>
    </w:p>
    <w:p w14:paraId="5C9FCCF2" w14:textId="17E584C7" w:rsidR="00F05197" w:rsidRPr="008B4CD4" w:rsidRDefault="00F05197" w:rsidP="008B4CD4">
      <w:r w:rsidRPr="008B4CD4">
        <w:t xml:space="preserve">Among the job seekers selected for </w:t>
      </w:r>
      <w:r w:rsidR="005B5DD2" w:rsidRPr="008B4CD4">
        <w:t>the Trial</w:t>
      </w:r>
      <w:r w:rsidRPr="008B4CD4">
        <w:t xml:space="preserve">, around 49% (52,309 out of 107,719) completed a JSS – this formed the main study population of </w:t>
      </w:r>
      <w:r w:rsidR="00DE31DC" w:rsidRPr="008B4CD4">
        <w:t>‘</w:t>
      </w:r>
      <w:r w:rsidRPr="008B4CD4">
        <w:t>completers</w:t>
      </w:r>
      <w:r w:rsidR="00DE31DC" w:rsidRPr="008B4CD4">
        <w:t>’</w:t>
      </w:r>
      <w:r w:rsidRPr="008B4CD4">
        <w:t xml:space="preserve"> for the evaluation. Since completion was voluntary, this was not a random</w:t>
      </w:r>
      <w:r w:rsidR="00C6576B" w:rsidRPr="008B4CD4">
        <w:t xml:space="preserve">ly selected </w:t>
      </w:r>
      <w:r w:rsidRPr="008B4CD4">
        <w:t>sample</w:t>
      </w:r>
      <w:r w:rsidR="003F0E17" w:rsidRPr="008B4CD4">
        <w:t>, and the results of the study are likely influenced to some degree by selection bias</w:t>
      </w:r>
      <w:r w:rsidR="00C6576B" w:rsidRPr="008B4CD4">
        <w:t>.</w:t>
      </w:r>
      <w:r w:rsidRPr="008B4CD4">
        <w:t xml:space="preserve"> Most completers (92%) completed the JSS immediately after they commenced </w:t>
      </w:r>
      <w:r w:rsidR="00443CC9" w:rsidRPr="008B4CD4">
        <w:t>it</w:t>
      </w:r>
      <w:r w:rsidRPr="008B4CD4">
        <w:t xml:space="preserve">. For more details on the workflow, see </w:t>
      </w:r>
      <w:r w:rsidRPr="008B4CD4">
        <w:rPr>
          <w:b/>
        </w:rPr>
        <w:t>Appendix</w:t>
      </w:r>
      <w:r w:rsidR="002912A0" w:rsidRPr="008B4CD4">
        <w:rPr>
          <w:b/>
        </w:rPr>
        <w:t> </w:t>
      </w:r>
      <w:r w:rsidRPr="008B4CD4">
        <w:rPr>
          <w:b/>
        </w:rPr>
        <w:t>B</w:t>
      </w:r>
      <w:r w:rsidR="002912A0" w:rsidRPr="008B4CD4">
        <w:t>.</w:t>
      </w:r>
    </w:p>
    <w:p w14:paraId="2EE03C63" w14:textId="7B56A87C" w:rsidR="003F0E17" w:rsidRPr="008B4CD4" w:rsidRDefault="00F05197" w:rsidP="008B4CD4">
      <w:r w:rsidRPr="008B4CD4">
        <w:t>The other 51</w:t>
      </w:r>
      <w:r w:rsidRPr="00E52895">
        <w:t>%</w:t>
      </w:r>
      <w:r w:rsidR="002D7B4F">
        <w:t>,</w:t>
      </w:r>
      <w:r w:rsidRPr="008B4CD4">
        <w:t xml:space="preserve"> who did not complete the JSS</w:t>
      </w:r>
      <w:r w:rsidR="002D7B4F">
        <w:t>,</w:t>
      </w:r>
      <w:r w:rsidRPr="008B4CD4">
        <w:t xml:space="preserve"> were</w:t>
      </w:r>
      <w:r w:rsidR="00443CC9" w:rsidRPr="008B4CD4">
        <w:t xml:space="preserve"> categorised as</w:t>
      </w:r>
      <w:r w:rsidRPr="008B4CD4">
        <w:t xml:space="preserve"> non-completers </w:t>
      </w:r>
      <w:r w:rsidR="00443CC9" w:rsidRPr="008B4CD4">
        <w:t xml:space="preserve">in this evaluation </w:t>
      </w:r>
      <w:r w:rsidRPr="008B4CD4">
        <w:t>and subsequently completed a JSCI during an interview with Services Australia frontline staff either by phone or face</w:t>
      </w:r>
      <w:r w:rsidRPr="008B4CD4">
        <w:noBreakHyphen/>
        <w:t xml:space="preserve">to-face (for more information see </w:t>
      </w:r>
      <w:r w:rsidRPr="008B4CD4">
        <w:rPr>
          <w:b/>
        </w:rPr>
        <w:t>Appendix</w:t>
      </w:r>
      <w:r w:rsidR="002912A0" w:rsidRPr="008B4CD4">
        <w:rPr>
          <w:b/>
        </w:rPr>
        <w:t> </w:t>
      </w:r>
      <w:r w:rsidRPr="008B4CD4">
        <w:rPr>
          <w:b/>
        </w:rPr>
        <w:t>C</w:t>
      </w:r>
      <w:r w:rsidRPr="008B4CD4">
        <w:t xml:space="preserve">). A few non-completers </w:t>
      </w:r>
      <w:r w:rsidR="00EC55FC" w:rsidRPr="008B4CD4">
        <w:t xml:space="preserve">(3%) </w:t>
      </w:r>
      <w:r w:rsidRPr="008B4CD4">
        <w:t>had attempted the JSS. Differences between completers and non-completers are discussed in Chapter</w:t>
      </w:r>
      <w:r w:rsidR="002912A0" w:rsidRPr="008B4CD4">
        <w:t> </w:t>
      </w:r>
      <w:r w:rsidRPr="008B4CD4">
        <w:t>4.</w:t>
      </w:r>
    </w:p>
    <w:p w14:paraId="7C53042B" w14:textId="03E51B06" w:rsidR="00DB6D29" w:rsidRDefault="00F05197" w:rsidP="008B4CD4">
      <w:r w:rsidRPr="008B4CD4">
        <w:t xml:space="preserve">Those who were not selected to participate in </w:t>
      </w:r>
      <w:r w:rsidR="00D84A04" w:rsidRPr="008B4CD4">
        <w:t>the Trial</w:t>
      </w:r>
      <w:r w:rsidRPr="008B4CD4">
        <w:t xml:space="preserve"> </w:t>
      </w:r>
      <w:r w:rsidR="00443CC9" w:rsidRPr="008B4CD4">
        <w:t xml:space="preserve">made up </w:t>
      </w:r>
      <w:r w:rsidRPr="008B4CD4">
        <w:t>the comparison group.</w:t>
      </w:r>
    </w:p>
    <w:p w14:paraId="074A6CB5" w14:textId="4D38FFB8" w:rsidR="009455DB" w:rsidRDefault="009455DB" w:rsidP="008B4CD4"/>
    <w:p w14:paraId="1EB716E1" w14:textId="51DC558F" w:rsidR="009455DB" w:rsidRDefault="009455DB" w:rsidP="008B4CD4"/>
    <w:p w14:paraId="0CCB28DE" w14:textId="67CD27BF" w:rsidR="009455DB" w:rsidRDefault="009455DB" w:rsidP="008B4CD4"/>
    <w:p w14:paraId="447AB8FB" w14:textId="77777777" w:rsidR="009455DB" w:rsidRPr="008B4CD4" w:rsidRDefault="009455DB" w:rsidP="008B4CD4"/>
    <w:p w14:paraId="65BB1B99" w14:textId="506F89A3" w:rsidR="009F7868" w:rsidRDefault="009F7868" w:rsidP="00C14824">
      <w:pPr>
        <w:pStyle w:val="Figurecaption"/>
        <w:keepNext/>
        <w:rPr>
          <w:noProof/>
          <w:lang w:eastAsia="en-AU"/>
        </w:rPr>
      </w:pPr>
      <w:bookmarkStart w:id="22" w:name="_Toc63885356"/>
      <w:bookmarkStart w:id="23" w:name="_Toc67052377"/>
      <w:r w:rsidRPr="00805C8D">
        <w:rPr>
          <w:noProof/>
          <w:lang w:eastAsia="en-AU"/>
        </w:rPr>
        <w:lastRenderedPageBreak/>
        <w:t xml:space="preserve">Figure 2.1 </w:t>
      </w:r>
      <w:r w:rsidR="00F858DC">
        <w:rPr>
          <w:noProof/>
          <w:lang w:eastAsia="en-AU"/>
        </w:rPr>
        <w:t>Online JSCI Trial study population</w:t>
      </w:r>
      <w:bookmarkEnd w:id="22"/>
      <w:bookmarkEnd w:id="23"/>
    </w:p>
    <w:bookmarkEnd w:id="0"/>
    <w:p w14:paraId="58B249D1" w14:textId="46609F61" w:rsidR="008005BB" w:rsidRDefault="008005BB" w:rsidP="00B106D1">
      <w:pPr>
        <w:rPr>
          <w:noProof/>
          <w:lang w:eastAsia="en-AU"/>
        </w:rPr>
      </w:pPr>
      <w:r>
        <w:rPr>
          <w:noProof/>
          <w:lang w:eastAsia="en-AU"/>
        </w:rPr>
        <w:drawing>
          <wp:inline distT="0" distB="0" distL="0" distR="0" wp14:anchorId="03CF2C73" wp14:editId="4557262E">
            <wp:extent cx="5732780" cy="3525659"/>
            <wp:effectExtent l="0" t="0" r="1270" b="0"/>
            <wp:docPr id="1" name="Picture 1" descr="Online JSCI Trial study population diagram showing:&#10;Out of 375381 job seekers who were eligible for the Online JSCI Trial, 107719 were selected for the trial. The 267662 not selected to be in the trial were designated as the comparison group for the purpose of this evaluation.&#10;From the 107719 selected for the Online JSCI Trial, 55410 did not attempt the Job Seeker Snapshot and 1773 attempted the Job Seeker Snapshot but did not complete it. &#10;52309 of 107719 completed the Job Seeker Snapshot and these were known as trial completers in this evaluation. &#10;Of the 52309 trial completers, 48071 completed the Job Seeker Snapshot immediately while 4328 delayed their completion. &#10;Job seekers in the comparison group and those who did not complete the Job Seeker Snapshot did an interview-based J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nline JSCI Trial study population diagram showing:&#10;Out of 375381 job seekers who were eligible for the Online JSCI Trial, 107719 were selected for the trial. The 267662 not selected to be in the trial were designated as the comparison group for the purpose of this evaluation.&#10;From the 107719 selected for the Online JSCI Trial, 55410 did not attempt the Job Seeker Snapshot and 1773 attempted the Job Seeker Snapshot but did not complete it. &#10;52309 of 107719 completed the Job Seeker Snapshot and these were known as trial completers in this evaluation. &#10;Of the 52309 trial completers, 48071 completed the Job Seeker Snapshot immediately while 4328 delayed their completion. &#10;Job seekers in the comparison group and those who did not complete the Job Seeker Snapshot did an interview-based JSCI."/>
                    <pic:cNvPicPr/>
                  </pic:nvPicPr>
                  <pic:blipFill>
                    <a:blip r:embed="rId21"/>
                    <a:stretch>
                      <a:fillRect/>
                    </a:stretch>
                  </pic:blipFill>
                  <pic:spPr>
                    <a:xfrm>
                      <a:off x="0" y="0"/>
                      <a:ext cx="5747140" cy="3534490"/>
                    </a:xfrm>
                    <a:prstGeom prst="rect">
                      <a:avLst/>
                    </a:prstGeom>
                  </pic:spPr>
                </pic:pic>
              </a:graphicData>
            </a:graphic>
          </wp:inline>
        </w:drawing>
      </w:r>
    </w:p>
    <w:p w14:paraId="461FDA0D" w14:textId="748F56E9" w:rsidR="00D7430C" w:rsidRPr="00C14824" w:rsidRDefault="00D7430C" w:rsidP="008B71FD">
      <w:pPr>
        <w:pStyle w:val="Sourceandnotetext"/>
        <w:rPr>
          <w:rStyle w:val="Strong"/>
        </w:rPr>
      </w:pPr>
      <w:r w:rsidRPr="00BE056F">
        <w:rPr>
          <w:rStyle w:val="Strong"/>
          <w:bCs w:val="0"/>
        </w:rPr>
        <w:t>Source</w:t>
      </w:r>
      <w:r w:rsidRPr="008348BD">
        <w:rPr>
          <w:rStyle w:val="Strong"/>
          <w:bCs w:val="0"/>
        </w:rPr>
        <w:t xml:space="preserve">: </w:t>
      </w:r>
      <w:r w:rsidRPr="00C14824">
        <w:t>DESE administrative data from 1 July 2018 to 30 September 2019</w:t>
      </w:r>
    </w:p>
    <w:bookmarkEnd w:id="21"/>
    <w:p w14:paraId="0227969B" w14:textId="3DFCA6AC" w:rsidR="00A56FC7" w:rsidRDefault="00BA271D" w:rsidP="00BA271D">
      <w:pPr>
        <w:pStyle w:val="Heading2"/>
      </w:pPr>
      <w:r>
        <w:t>2.</w:t>
      </w:r>
      <w:r w:rsidR="009F7868">
        <w:t>4</w:t>
      </w:r>
      <w:r>
        <w:t xml:space="preserve"> </w:t>
      </w:r>
      <w:r w:rsidR="002912A0">
        <w:tab/>
      </w:r>
      <w:r>
        <w:t>Methodology</w:t>
      </w:r>
    </w:p>
    <w:p w14:paraId="39CAE156" w14:textId="43EFBC9F" w:rsidR="00BA271D" w:rsidRDefault="00BA271D" w:rsidP="00BA271D">
      <w:r>
        <w:t xml:space="preserve">The evaluation of </w:t>
      </w:r>
      <w:r w:rsidR="005B5DD2">
        <w:t>the Trial</w:t>
      </w:r>
      <w:r>
        <w:t xml:space="preserve"> adopted a mixed</w:t>
      </w:r>
      <w:r w:rsidR="00E0605D">
        <w:t>-</w:t>
      </w:r>
      <w:r>
        <w:t>methods approach. It included:</w:t>
      </w:r>
    </w:p>
    <w:p w14:paraId="0889AE41" w14:textId="6D5F57AD" w:rsidR="00BA271D" w:rsidRDefault="00BA271D" w:rsidP="00BA271D">
      <w:pPr>
        <w:pStyle w:val="Bullet1"/>
      </w:pPr>
      <w:r>
        <w:t>qualitative research that analys</w:t>
      </w:r>
      <w:r w:rsidR="00DB6B11">
        <w:t>ed</w:t>
      </w:r>
      <w:r>
        <w:t xml:space="preserve"> the perceptions and experiences of </w:t>
      </w:r>
      <w:r w:rsidR="005B5DD2">
        <w:t>the Trial</w:t>
      </w:r>
      <w:r w:rsidR="00CB0B50">
        <w:t xml:space="preserve"> from focus group discussions and in-depth interviews with trial completers</w:t>
      </w:r>
      <w:r w:rsidR="00C04930">
        <w:t>,</w:t>
      </w:r>
      <w:r w:rsidR="00CB0B50">
        <w:t xml:space="preserve"> </w:t>
      </w:r>
      <w:r w:rsidR="000D6079">
        <w:t>non</w:t>
      </w:r>
      <w:r w:rsidR="00C04930">
        <w:noBreakHyphen/>
      </w:r>
      <w:r w:rsidR="000D6079">
        <w:t xml:space="preserve">completers </w:t>
      </w:r>
      <w:r w:rsidR="00C04930">
        <w:t xml:space="preserve">and </w:t>
      </w:r>
      <w:r w:rsidR="00CB0B50">
        <w:t>stakeholders</w:t>
      </w:r>
    </w:p>
    <w:p w14:paraId="550E7677" w14:textId="2DF69DA7" w:rsidR="00CB0B50" w:rsidRDefault="00CB0B50" w:rsidP="00BA271D">
      <w:pPr>
        <w:pStyle w:val="Bullet1"/>
      </w:pPr>
      <w:r>
        <w:t>quantitative surveys</w:t>
      </w:r>
      <w:r w:rsidR="00763DDE">
        <w:t xml:space="preserve"> </w:t>
      </w:r>
      <w:r>
        <w:t xml:space="preserve">that provided further information about the experiences of </w:t>
      </w:r>
      <w:r w:rsidR="000D6079">
        <w:t>job seekers</w:t>
      </w:r>
      <w:r w:rsidR="00EF3CC6">
        <w:t xml:space="preserve"> with the </w:t>
      </w:r>
      <w:proofErr w:type="spellStart"/>
      <w:r w:rsidR="00EF3CC6">
        <w:t>jobactive</w:t>
      </w:r>
      <w:proofErr w:type="spellEnd"/>
      <w:r w:rsidR="00EF3CC6">
        <w:t xml:space="preserve"> website</w:t>
      </w:r>
    </w:p>
    <w:p w14:paraId="69F43F25" w14:textId="7DB37A1C" w:rsidR="00CB0B50" w:rsidRDefault="00DB6B11" w:rsidP="00BA271D">
      <w:pPr>
        <w:pStyle w:val="Bullet1"/>
      </w:pPr>
      <w:r>
        <w:t xml:space="preserve">analysis of </w:t>
      </w:r>
      <w:r w:rsidR="00CB0B50">
        <w:t>departmental administrative data from the Employment Services System (ESS) and the Research and Evaluation Database (RED).</w:t>
      </w:r>
    </w:p>
    <w:p w14:paraId="1075CAC1" w14:textId="3C503ABE" w:rsidR="00CB0B50" w:rsidRDefault="00CB0B50" w:rsidP="00CB0B50">
      <w:pPr>
        <w:pStyle w:val="Heading3"/>
      </w:pPr>
      <w:r>
        <w:t>2.</w:t>
      </w:r>
      <w:r w:rsidR="009F7868">
        <w:t>4</w:t>
      </w:r>
      <w:r>
        <w:t>.1 Qualitative research</w:t>
      </w:r>
    </w:p>
    <w:p w14:paraId="11F00BDB" w14:textId="690ACB29" w:rsidR="00CB0B50" w:rsidRPr="006B78BC" w:rsidRDefault="00CB0B50" w:rsidP="00CB0B50">
      <w:r w:rsidRPr="00805C8D">
        <w:t>The department commissioned qualitative research in 2018 and 2019 to gain an in-depth understanding of job</w:t>
      </w:r>
      <w:r w:rsidR="000D6079">
        <w:t xml:space="preserve"> </w:t>
      </w:r>
      <w:r w:rsidRPr="00805C8D">
        <w:t>seekers’ perceptions and views about</w:t>
      </w:r>
      <w:r>
        <w:t xml:space="preserve"> the JSS</w:t>
      </w:r>
      <w:r w:rsidRPr="00805C8D">
        <w:t xml:space="preserve"> and trial participants’ experiences when using the JSS.</w:t>
      </w:r>
    </w:p>
    <w:p w14:paraId="55C8D117" w14:textId="5F23E991" w:rsidR="00C45AC3" w:rsidRDefault="00443CC9" w:rsidP="00CB0B50">
      <w:r w:rsidRPr="00805C8D">
        <w:t>In total, 19 focus groups and 72 in</w:t>
      </w:r>
      <w:r w:rsidR="002E22B3">
        <w:t>-</w:t>
      </w:r>
      <w:r w:rsidRPr="00805C8D">
        <w:t xml:space="preserve">depth interviews </w:t>
      </w:r>
      <w:r>
        <w:t xml:space="preserve">explored </w:t>
      </w:r>
      <w:r w:rsidR="002E22B3">
        <w:t xml:space="preserve">views </w:t>
      </w:r>
      <w:r w:rsidR="000E668D">
        <w:t>and opinions</w:t>
      </w:r>
      <w:r w:rsidR="000E668D" w:rsidRPr="00805C8D">
        <w:t xml:space="preserve"> </w:t>
      </w:r>
      <w:r w:rsidR="00CB0B50" w:rsidRPr="00805C8D">
        <w:t xml:space="preserve">from </w:t>
      </w:r>
      <w:r w:rsidR="002E22B3">
        <w:t>180</w:t>
      </w:r>
      <w:r w:rsidR="002E22B3" w:rsidRPr="00805C8D">
        <w:t xml:space="preserve"> </w:t>
      </w:r>
      <w:r w:rsidR="00CB0B50" w:rsidRPr="00805C8D">
        <w:t>job</w:t>
      </w:r>
      <w:r w:rsidR="000D6079">
        <w:t xml:space="preserve"> </w:t>
      </w:r>
      <w:r w:rsidR="00CB0B50" w:rsidRPr="00805C8D">
        <w:t>seekers and staff fr</w:t>
      </w:r>
      <w:r w:rsidR="00CB0B50" w:rsidRPr="006B78BC">
        <w:t>om Services Australia (</w:t>
      </w:r>
      <w:r w:rsidR="00CB0B50" w:rsidRPr="00014BDF">
        <w:rPr>
          <w:b/>
          <w:bCs/>
        </w:rPr>
        <w:t>Table</w:t>
      </w:r>
      <w:r w:rsidR="00014BDF" w:rsidRPr="00014BDF">
        <w:rPr>
          <w:b/>
          <w:bCs/>
        </w:rPr>
        <w:t> </w:t>
      </w:r>
      <w:r w:rsidR="00CB0B50" w:rsidRPr="00014BDF">
        <w:rPr>
          <w:b/>
          <w:bCs/>
        </w:rPr>
        <w:t>2.1</w:t>
      </w:r>
      <w:r w:rsidR="00CB0B50" w:rsidRPr="00805C8D">
        <w:t xml:space="preserve">). </w:t>
      </w:r>
      <w:r w:rsidR="00C45AC3" w:rsidRPr="00E22F4E">
        <w:t xml:space="preserve">Participants in qualitative research were </w:t>
      </w:r>
      <w:r w:rsidR="00C45AC3" w:rsidRPr="00E22F4E">
        <w:lastRenderedPageBreak/>
        <w:t xml:space="preserve">selected from </w:t>
      </w:r>
      <w:r w:rsidR="002E22B3">
        <w:t>a</w:t>
      </w:r>
      <w:r w:rsidR="002E22B3" w:rsidRPr="00E22F4E">
        <w:t xml:space="preserve"> </w:t>
      </w:r>
      <w:r w:rsidR="00C45AC3" w:rsidRPr="00E22F4E">
        <w:t>list of job seekers provided by the department and/or opted in after completing their quantitative surveys.</w:t>
      </w:r>
      <w:r w:rsidR="002E22B3">
        <w:t xml:space="preserve"> Each focus group included both completers and non-completers, and broad representation across age, gender, </w:t>
      </w:r>
      <w:proofErr w:type="gramStart"/>
      <w:r w:rsidR="002E22B3">
        <w:t>location</w:t>
      </w:r>
      <w:proofErr w:type="gramEnd"/>
      <w:r w:rsidR="002E22B3">
        <w:t xml:space="preserve"> and cultural background.</w:t>
      </w:r>
    </w:p>
    <w:p w14:paraId="049565C3" w14:textId="323680DA" w:rsidR="00CA2FC8" w:rsidRPr="007D5BCF" w:rsidRDefault="00CA2FC8" w:rsidP="00CA2FC8">
      <w:pPr>
        <w:pStyle w:val="Tablecaption"/>
      </w:pPr>
      <w:bookmarkStart w:id="24" w:name="_Toc63885227"/>
      <w:bookmarkStart w:id="25" w:name="_Toc67052389"/>
      <w:r>
        <w:t>Table 2.</w:t>
      </w:r>
      <w:r w:rsidR="003D447E">
        <w:fldChar w:fldCharType="begin"/>
      </w:r>
      <w:r w:rsidR="003D447E">
        <w:instrText xml:space="preserve"> SEQ Table_2 \* ARABIC </w:instrText>
      </w:r>
      <w:r w:rsidR="003D447E">
        <w:fldChar w:fldCharType="separate"/>
      </w:r>
      <w:r w:rsidR="003D447E">
        <w:rPr>
          <w:noProof/>
        </w:rPr>
        <w:t>1</w:t>
      </w:r>
      <w:r w:rsidR="003D447E">
        <w:rPr>
          <w:noProof/>
        </w:rPr>
        <w:fldChar w:fldCharType="end"/>
      </w:r>
      <w:r>
        <w:rPr>
          <w:noProof/>
        </w:rPr>
        <w:t xml:space="preserve"> </w:t>
      </w:r>
      <w:r w:rsidRPr="0030377C">
        <w:rPr>
          <w:noProof/>
        </w:rPr>
        <w:t>Participants in qualitative research</w:t>
      </w:r>
      <w:bookmarkEnd w:id="24"/>
      <w:bookmarkEnd w:id="25"/>
    </w:p>
    <w:tbl>
      <w:tblPr>
        <w:tblW w:w="9302" w:type="dxa"/>
        <w:tblInd w:w="-10" w:type="dxa"/>
        <w:tblLayout w:type="fixed"/>
        <w:tblCellMar>
          <w:top w:w="28" w:type="dxa"/>
        </w:tblCellMar>
        <w:tblLook w:val="04A0" w:firstRow="1" w:lastRow="0" w:firstColumn="1" w:lastColumn="0" w:noHBand="0" w:noVBand="1"/>
      </w:tblPr>
      <w:tblGrid>
        <w:gridCol w:w="1565"/>
        <w:gridCol w:w="3331"/>
        <w:gridCol w:w="2203"/>
        <w:gridCol w:w="2203"/>
      </w:tblGrid>
      <w:tr w:rsidR="00CA2FC8" w:rsidRPr="00CF4F2C" w14:paraId="435F0C44" w14:textId="77777777" w:rsidTr="00CA2FC8">
        <w:trPr>
          <w:cantSplit/>
          <w:trHeight w:val="449"/>
          <w:tblHeader/>
        </w:trPr>
        <w:tc>
          <w:tcPr>
            <w:tcW w:w="1565" w:type="dxa"/>
            <w:tcBorders>
              <w:top w:val="single" w:sz="4" w:space="0" w:color="auto"/>
              <w:bottom w:val="single" w:sz="4" w:space="0" w:color="auto"/>
            </w:tcBorders>
            <w:shd w:val="clear" w:color="auto" w:fill="002D3F"/>
            <w:vAlign w:val="center"/>
            <w:hideMark/>
          </w:tcPr>
          <w:p w14:paraId="726D9CA3" w14:textId="77777777" w:rsidR="00CA2FC8" w:rsidRPr="00795F98" w:rsidRDefault="00CA2FC8" w:rsidP="00FD3368">
            <w:pPr>
              <w:pStyle w:val="TableText"/>
              <w:rPr>
                <w:b/>
              </w:rPr>
            </w:pPr>
            <w:r w:rsidRPr="00795F98">
              <w:rPr>
                <w:b/>
              </w:rPr>
              <w:t>Phase</w:t>
            </w:r>
          </w:p>
        </w:tc>
        <w:tc>
          <w:tcPr>
            <w:tcW w:w="3331" w:type="dxa"/>
            <w:tcBorders>
              <w:top w:val="single" w:sz="4" w:space="0" w:color="auto"/>
              <w:bottom w:val="single" w:sz="4" w:space="0" w:color="auto"/>
            </w:tcBorders>
            <w:shd w:val="clear" w:color="auto" w:fill="002D3F"/>
            <w:vAlign w:val="center"/>
            <w:hideMark/>
          </w:tcPr>
          <w:p w14:paraId="721F1F42" w14:textId="77777777" w:rsidR="00CA2FC8" w:rsidRPr="00795F98" w:rsidRDefault="00CA2FC8" w:rsidP="00FD3368">
            <w:pPr>
              <w:pStyle w:val="TableText"/>
              <w:rPr>
                <w:b/>
              </w:rPr>
            </w:pPr>
            <w:r w:rsidRPr="00795F98">
              <w:rPr>
                <w:b/>
              </w:rPr>
              <w:t>Focus group</w:t>
            </w:r>
          </w:p>
        </w:tc>
        <w:tc>
          <w:tcPr>
            <w:tcW w:w="2203" w:type="dxa"/>
            <w:tcBorders>
              <w:top w:val="single" w:sz="4" w:space="0" w:color="auto"/>
              <w:bottom w:val="single" w:sz="4" w:space="0" w:color="auto"/>
            </w:tcBorders>
            <w:shd w:val="clear" w:color="auto" w:fill="002D3F"/>
            <w:vAlign w:val="center"/>
            <w:hideMark/>
          </w:tcPr>
          <w:p w14:paraId="2EFF2588" w14:textId="77777777" w:rsidR="00CA2FC8" w:rsidRPr="00795F98" w:rsidRDefault="00CA2FC8" w:rsidP="00FD3368">
            <w:pPr>
              <w:pStyle w:val="TableText"/>
              <w:rPr>
                <w:b/>
              </w:rPr>
            </w:pPr>
            <w:r w:rsidRPr="00795F98">
              <w:rPr>
                <w:b/>
              </w:rPr>
              <w:t>In-depth interview</w:t>
            </w:r>
          </w:p>
        </w:tc>
        <w:tc>
          <w:tcPr>
            <w:tcW w:w="2203" w:type="dxa"/>
            <w:tcBorders>
              <w:top w:val="single" w:sz="4" w:space="0" w:color="auto"/>
              <w:bottom w:val="single" w:sz="4" w:space="0" w:color="auto"/>
            </w:tcBorders>
            <w:shd w:val="clear" w:color="auto" w:fill="002D3F"/>
            <w:vAlign w:val="center"/>
            <w:hideMark/>
          </w:tcPr>
          <w:p w14:paraId="0D4FA44E" w14:textId="77777777" w:rsidR="00CA2FC8" w:rsidRPr="00FB26DA" w:rsidRDefault="00CA2FC8" w:rsidP="00FD3368">
            <w:pPr>
              <w:pStyle w:val="TableText"/>
              <w:rPr>
                <w:b/>
              </w:rPr>
            </w:pPr>
            <w:r w:rsidRPr="00FB26DA">
              <w:rPr>
                <w:b/>
              </w:rPr>
              <w:t>Total</w:t>
            </w:r>
          </w:p>
        </w:tc>
      </w:tr>
      <w:tr w:rsidR="00CA2FC8" w:rsidRPr="00CF4F2C" w14:paraId="6EB17A06" w14:textId="77777777" w:rsidTr="00CA2FC8">
        <w:trPr>
          <w:cantSplit/>
          <w:trHeight w:val="910"/>
        </w:trPr>
        <w:tc>
          <w:tcPr>
            <w:tcW w:w="1565" w:type="dxa"/>
            <w:tcBorders>
              <w:top w:val="single" w:sz="4" w:space="0" w:color="auto"/>
              <w:bottom w:val="single" w:sz="4" w:space="0" w:color="auto"/>
            </w:tcBorders>
            <w:shd w:val="clear" w:color="auto" w:fill="FFFFFF"/>
            <w:hideMark/>
          </w:tcPr>
          <w:p w14:paraId="306674EE" w14:textId="77777777" w:rsidR="00CA2FC8" w:rsidRPr="00CF4F2C" w:rsidRDefault="00CA2FC8" w:rsidP="00CA2FC8">
            <w:pPr>
              <w:pStyle w:val="TableText"/>
            </w:pPr>
            <w:r>
              <w:t>Phase 1</w:t>
            </w:r>
            <w:r w:rsidRPr="00CF4F2C">
              <w:t>: 2018</w:t>
            </w:r>
          </w:p>
        </w:tc>
        <w:tc>
          <w:tcPr>
            <w:tcW w:w="3331" w:type="dxa"/>
            <w:tcBorders>
              <w:top w:val="single" w:sz="4" w:space="0" w:color="auto"/>
              <w:bottom w:val="single" w:sz="4" w:space="0" w:color="auto"/>
            </w:tcBorders>
            <w:shd w:val="clear" w:color="auto" w:fill="FFFFFF"/>
            <w:hideMark/>
          </w:tcPr>
          <w:p w14:paraId="0441B8B1" w14:textId="7FC4364A" w:rsidR="00CA21E5" w:rsidRDefault="00CA2FC8" w:rsidP="00CA2FC8">
            <w:pPr>
              <w:pStyle w:val="TableText"/>
            </w:pPr>
            <w:r w:rsidRPr="00CF4F2C">
              <w:rPr>
                <w:b/>
                <w:bCs w:val="0"/>
              </w:rPr>
              <w:t>9 focus groups</w:t>
            </w:r>
          </w:p>
          <w:p w14:paraId="68570E67" w14:textId="2563B430" w:rsidR="00CA21E5" w:rsidRDefault="00CA2FC8" w:rsidP="00CA2FC8">
            <w:pPr>
              <w:pStyle w:val="TableText"/>
              <w:rPr>
                <w:rStyle w:val="Bullet1Char"/>
              </w:rPr>
            </w:pPr>
            <w:r w:rsidRPr="00CF4F2C">
              <w:rPr>
                <w:rStyle w:val="Bullet1Char"/>
              </w:rPr>
              <w:t>27 completers</w:t>
            </w:r>
          </w:p>
          <w:p w14:paraId="65A09B56" w14:textId="77777777" w:rsidR="00CA2FC8" w:rsidRPr="00CF4F2C" w:rsidRDefault="00CA2FC8" w:rsidP="00CA2FC8">
            <w:pPr>
              <w:pStyle w:val="TableText"/>
            </w:pPr>
            <w:r w:rsidRPr="00CF4F2C">
              <w:rPr>
                <w:rStyle w:val="Bullet1Char"/>
              </w:rPr>
              <w:t>30 non-completers</w:t>
            </w:r>
          </w:p>
        </w:tc>
        <w:tc>
          <w:tcPr>
            <w:tcW w:w="2203" w:type="dxa"/>
            <w:tcBorders>
              <w:top w:val="single" w:sz="4" w:space="0" w:color="auto"/>
              <w:bottom w:val="single" w:sz="4" w:space="0" w:color="auto"/>
            </w:tcBorders>
            <w:shd w:val="clear" w:color="auto" w:fill="FFFFFF"/>
            <w:noWrap/>
            <w:hideMark/>
          </w:tcPr>
          <w:p w14:paraId="6ED076C8" w14:textId="7D04604A" w:rsidR="00CA21E5" w:rsidRDefault="00CA2FC8" w:rsidP="00CA2FC8">
            <w:pPr>
              <w:pStyle w:val="TableText"/>
            </w:pPr>
            <w:r w:rsidRPr="00CF4F2C">
              <w:rPr>
                <w:b/>
                <w:bCs w:val="0"/>
              </w:rPr>
              <w:t>32 interviews</w:t>
            </w:r>
          </w:p>
          <w:p w14:paraId="4E69D00A" w14:textId="2BEEE255" w:rsidR="00CA21E5" w:rsidRDefault="00CA2FC8" w:rsidP="00CA2FC8">
            <w:pPr>
              <w:pStyle w:val="TableText"/>
            </w:pPr>
            <w:r w:rsidRPr="00CF4F2C">
              <w:t>6 completers</w:t>
            </w:r>
          </w:p>
          <w:p w14:paraId="5D741A04" w14:textId="066D9CA4" w:rsidR="00CA2FC8" w:rsidRPr="00CF4F2C" w:rsidRDefault="00CA2FC8" w:rsidP="00CA2FC8">
            <w:pPr>
              <w:pStyle w:val="TableText"/>
            </w:pPr>
            <w:r w:rsidRPr="00CF4F2C">
              <w:t>26 non</w:t>
            </w:r>
            <w:r w:rsidR="006B61A4">
              <w:t>-</w:t>
            </w:r>
            <w:r w:rsidRPr="00CF4F2C">
              <w:t>completers</w:t>
            </w:r>
          </w:p>
        </w:tc>
        <w:tc>
          <w:tcPr>
            <w:tcW w:w="2203" w:type="dxa"/>
            <w:tcBorders>
              <w:top w:val="single" w:sz="4" w:space="0" w:color="auto"/>
              <w:bottom w:val="single" w:sz="4" w:space="0" w:color="auto"/>
            </w:tcBorders>
            <w:shd w:val="clear" w:color="auto" w:fill="FFFFFF"/>
            <w:hideMark/>
          </w:tcPr>
          <w:p w14:paraId="4C5EF35D" w14:textId="361EF72D" w:rsidR="00CA21E5" w:rsidRDefault="00CA2FC8" w:rsidP="00CA2FC8">
            <w:pPr>
              <w:pStyle w:val="TableText"/>
            </w:pPr>
            <w:r w:rsidRPr="00CF4F2C">
              <w:rPr>
                <w:b/>
                <w:bCs w:val="0"/>
              </w:rPr>
              <w:t>89 participants</w:t>
            </w:r>
          </w:p>
          <w:p w14:paraId="71AB078E" w14:textId="5CFD4AA5" w:rsidR="00CA21E5" w:rsidRDefault="00CA2FC8" w:rsidP="00CA2FC8">
            <w:pPr>
              <w:pStyle w:val="TableText"/>
            </w:pPr>
            <w:r w:rsidRPr="00CF4F2C">
              <w:t>33 completers</w:t>
            </w:r>
          </w:p>
          <w:p w14:paraId="4A16FB3F" w14:textId="77777777" w:rsidR="00CA2FC8" w:rsidRPr="00CF4F2C" w:rsidRDefault="00CA2FC8" w:rsidP="00CA2FC8">
            <w:pPr>
              <w:pStyle w:val="TableText"/>
            </w:pPr>
            <w:r w:rsidRPr="00CF4F2C">
              <w:t>56 non-completers</w:t>
            </w:r>
          </w:p>
        </w:tc>
      </w:tr>
      <w:tr w:rsidR="00CA2FC8" w:rsidRPr="00CF4F2C" w14:paraId="06E608A5" w14:textId="77777777" w:rsidTr="00CA2FC8">
        <w:trPr>
          <w:cantSplit/>
          <w:trHeight w:val="735"/>
        </w:trPr>
        <w:tc>
          <w:tcPr>
            <w:tcW w:w="1565" w:type="dxa"/>
            <w:tcBorders>
              <w:top w:val="single" w:sz="4" w:space="0" w:color="auto"/>
              <w:bottom w:val="single" w:sz="4" w:space="0" w:color="auto"/>
            </w:tcBorders>
            <w:shd w:val="clear" w:color="auto" w:fill="FFFFFF"/>
            <w:hideMark/>
          </w:tcPr>
          <w:p w14:paraId="29A325BA" w14:textId="77777777" w:rsidR="00CA2FC8" w:rsidRPr="00CF4F2C" w:rsidRDefault="00CA2FC8" w:rsidP="00CA2FC8">
            <w:pPr>
              <w:pStyle w:val="TableText"/>
            </w:pPr>
            <w:r>
              <w:t>Phase 2</w:t>
            </w:r>
            <w:r w:rsidRPr="00CF4F2C">
              <w:t>: 2019</w:t>
            </w:r>
          </w:p>
        </w:tc>
        <w:tc>
          <w:tcPr>
            <w:tcW w:w="3331" w:type="dxa"/>
            <w:tcBorders>
              <w:top w:val="single" w:sz="4" w:space="0" w:color="auto"/>
              <w:bottom w:val="single" w:sz="4" w:space="0" w:color="auto"/>
            </w:tcBorders>
            <w:shd w:val="clear" w:color="auto" w:fill="FFFFFF"/>
            <w:hideMark/>
          </w:tcPr>
          <w:p w14:paraId="494DCB72" w14:textId="7C2578D9" w:rsidR="00CA21E5" w:rsidRDefault="00CA2FC8" w:rsidP="00CA2FC8">
            <w:pPr>
              <w:pStyle w:val="TableText"/>
            </w:pPr>
            <w:r w:rsidRPr="00CF4F2C">
              <w:rPr>
                <w:b/>
                <w:bCs w:val="0"/>
              </w:rPr>
              <w:t>10 focus groups</w:t>
            </w:r>
          </w:p>
          <w:p w14:paraId="4882ADCE" w14:textId="449A2607" w:rsidR="00CA21E5" w:rsidRDefault="00CA2FC8" w:rsidP="00CA2FC8">
            <w:pPr>
              <w:pStyle w:val="TableText"/>
            </w:pPr>
            <w:r w:rsidRPr="00CF4F2C">
              <w:t>31 completers</w:t>
            </w:r>
          </w:p>
          <w:p w14:paraId="72EB199F" w14:textId="77777777" w:rsidR="00CA2FC8" w:rsidRPr="00CF4F2C" w:rsidRDefault="00CA2FC8" w:rsidP="00CA2FC8">
            <w:pPr>
              <w:pStyle w:val="TableText"/>
            </w:pPr>
            <w:r w:rsidRPr="00CF4F2C">
              <w:t>20 non-completers</w:t>
            </w:r>
          </w:p>
        </w:tc>
        <w:tc>
          <w:tcPr>
            <w:tcW w:w="2203" w:type="dxa"/>
            <w:tcBorders>
              <w:top w:val="single" w:sz="4" w:space="0" w:color="auto"/>
              <w:bottom w:val="single" w:sz="4" w:space="0" w:color="auto"/>
            </w:tcBorders>
            <w:shd w:val="clear" w:color="auto" w:fill="FFFFFF"/>
            <w:noWrap/>
            <w:hideMark/>
          </w:tcPr>
          <w:p w14:paraId="4042ECC9" w14:textId="77777777" w:rsidR="00CA2FC8" w:rsidRPr="00CF4F2C" w:rsidRDefault="00CA2FC8" w:rsidP="00CA2FC8">
            <w:pPr>
              <w:pStyle w:val="TableText"/>
              <w:rPr>
                <w:b/>
                <w:bCs w:val="0"/>
              </w:rPr>
            </w:pPr>
            <w:r w:rsidRPr="00CF4F2C">
              <w:rPr>
                <w:b/>
                <w:bCs w:val="0"/>
              </w:rPr>
              <w:t>40 interviews</w:t>
            </w:r>
          </w:p>
          <w:p w14:paraId="6282B6F4" w14:textId="77777777" w:rsidR="00CA2FC8" w:rsidRPr="00CF4F2C" w:rsidRDefault="00CA2FC8" w:rsidP="00CA2FC8">
            <w:pPr>
              <w:pStyle w:val="TableText"/>
            </w:pPr>
            <w:r w:rsidRPr="00CF4F2C">
              <w:t>21 completers</w:t>
            </w:r>
          </w:p>
          <w:p w14:paraId="4BB1A9F9" w14:textId="68B1A47F" w:rsidR="00CA2FC8" w:rsidRPr="00CF4F2C" w:rsidRDefault="00CA2FC8" w:rsidP="00CA2FC8">
            <w:pPr>
              <w:pStyle w:val="TableText"/>
            </w:pPr>
            <w:r w:rsidRPr="00CF4F2C">
              <w:t>19 non</w:t>
            </w:r>
            <w:r w:rsidR="006B61A4">
              <w:t>-</w:t>
            </w:r>
            <w:r w:rsidRPr="00CF4F2C">
              <w:t>completers</w:t>
            </w:r>
          </w:p>
        </w:tc>
        <w:tc>
          <w:tcPr>
            <w:tcW w:w="2203" w:type="dxa"/>
            <w:tcBorders>
              <w:top w:val="single" w:sz="4" w:space="0" w:color="auto"/>
              <w:bottom w:val="single" w:sz="4" w:space="0" w:color="auto"/>
            </w:tcBorders>
            <w:shd w:val="clear" w:color="auto" w:fill="FFFFFF"/>
            <w:hideMark/>
          </w:tcPr>
          <w:p w14:paraId="79D28E8B" w14:textId="77777777" w:rsidR="00CA2FC8" w:rsidRPr="00CF4F2C" w:rsidRDefault="00CA2FC8" w:rsidP="00CA2FC8">
            <w:pPr>
              <w:pStyle w:val="TableText"/>
              <w:rPr>
                <w:b/>
                <w:bCs w:val="0"/>
              </w:rPr>
            </w:pPr>
            <w:r w:rsidRPr="00CF4F2C">
              <w:rPr>
                <w:b/>
                <w:bCs w:val="0"/>
              </w:rPr>
              <w:t>91 participants</w:t>
            </w:r>
          </w:p>
          <w:p w14:paraId="5852860F" w14:textId="020080B2" w:rsidR="00CA21E5" w:rsidRDefault="00CA2FC8" w:rsidP="00CA2FC8">
            <w:pPr>
              <w:pStyle w:val="TableText"/>
            </w:pPr>
            <w:r w:rsidRPr="00CF4F2C">
              <w:t>52 completers</w:t>
            </w:r>
          </w:p>
          <w:p w14:paraId="1DB36994" w14:textId="1FC7FE18" w:rsidR="00CA2FC8" w:rsidRPr="00CF4F2C" w:rsidRDefault="00CA2FC8" w:rsidP="00CA2FC8">
            <w:pPr>
              <w:pStyle w:val="TableText"/>
            </w:pPr>
            <w:r w:rsidRPr="00CF4F2C">
              <w:t>39 non-completers</w:t>
            </w:r>
          </w:p>
        </w:tc>
      </w:tr>
      <w:tr w:rsidR="00CA2FC8" w:rsidRPr="00CF4F2C" w14:paraId="5CC7C029" w14:textId="77777777" w:rsidTr="00CA2FC8">
        <w:trPr>
          <w:cantSplit/>
          <w:trHeight w:val="735"/>
        </w:trPr>
        <w:tc>
          <w:tcPr>
            <w:tcW w:w="1565" w:type="dxa"/>
            <w:tcBorders>
              <w:top w:val="single" w:sz="4" w:space="0" w:color="auto"/>
              <w:bottom w:val="single" w:sz="4" w:space="0" w:color="auto"/>
            </w:tcBorders>
            <w:shd w:val="clear" w:color="auto" w:fill="FFFFFF"/>
            <w:hideMark/>
          </w:tcPr>
          <w:p w14:paraId="41E6460F" w14:textId="2836CCAE" w:rsidR="00CA2FC8" w:rsidRPr="00CF4F2C" w:rsidRDefault="00CA2FC8" w:rsidP="00CA2FC8">
            <w:pPr>
              <w:pStyle w:val="TableText"/>
              <w:rPr>
                <w:rFonts w:eastAsia="Times New Roman" w:cs="Calibri"/>
                <w:lang w:eastAsia="en-AU"/>
              </w:rPr>
            </w:pPr>
            <w:r>
              <w:rPr>
                <w:rFonts w:eastAsia="Times New Roman" w:cs="Calibri"/>
                <w:lang w:eastAsia="en-AU"/>
              </w:rPr>
              <w:t>T</w:t>
            </w:r>
            <w:r w:rsidR="00E36292">
              <w:rPr>
                <w:rFonts w:eastAsia="Times New Roman" w:cs="Calibri"/>
                <w:lang w:eastAsia="en-AU"/>
              </w:rPr>
              <w:t>otal</w:t>
            </w:r>
          </w:p>
        </w:tc>
        <w:tc>
          <w:tcPr>
            <w:tcW w:w="3331" w:type="dxa"/>
            <w:tcBorders>
              <w:top w:val="single" w:sz="4" w:space="0" w:color="auto"/>
              <w:bottom w:val="single" w:sz="4" w:space="0" w:color="auto"/>
            </w:tcBorders>
            <w:shd w:val="clear" w:color="auto" w:fill="FFFFFF"/>
            <w:hideMark/>
          </w:tcPr>
          <w:p w14:paraId="3A1A760E" w14:textId="77777777" w:rsidR="00CA2FC8" w:rsidRPr="00CF4F2C" w:rsidRDefault="00CA2FC8" w:rsidP="00CA2FC8">
            <w:pPr>
              <w:pStyle w:val="TableText"/>
              <w:rPr>
                <w:rFonts w:cs="Calibri"/>
                <w:b/>
                <w:bCs w:val="0"/>
              </w:rPr>
            </w:pPr>
            <w:r w:rsidRPr="00CF4F2C">
              <w:rPr>
                <w:rFonts w:cs="Calibri"/>
                <w:b/>
                <w:bCs w:val="0"/>
              </w:rPr>
              <w:t>19 focus groups</w:t>
            </w:r>
          </w:p>
          <w:p w14:paraId="70EDDF90" w14:textId="0909BD7C" w:rsidR="00CA21E5" w:rsidRDefault="00CA2FC8" w:rsidP="00CA2FC8">
            <w:pPr>
              <w:pStyle w:val="TableText"/>
              <w:rPr>
                <w:rFonts w:cs="Calibri"/>
              </w:rPr>
            </w:pPr>
            <w:r w:rsidRPr="00CF4F2C">
              <w:rPr>
                <w:rFonts w:cs="Calibri"/>
              </w:rPr>
              <w:t>58 completers</w:t>
            </w:r>
          </w:p>
          <w:p w14:paraId="242FD14D" w14:textId="77777777" w:rsidR="00CA2FC8" w:rsidRPr="00CF4F2C" w:rsidRDefault="00CA2FC8" w:rsidP="00CA2FC8">
            <w:pPr>
              <w:pStyle w:val="TableText"/>
              <w:rPr>
                <w:rFonts w:cs="Calibri"/>
              </w:rPr>
            </w:pPr>
            <w:r w:rsidRPr="00CF4F2C">
              <w:rPr>
                <w:rFonts w:cs="Calibri"/>
              </w:rPr>
              <w:t>50 non-completers</w:t>
            </w:r>
          </w:p>
        </w:tc>
        <w:tc>
          <w:tcPr>
            <w:tcW w:w="2203" w:type="dxa"/>
            <w:tcBorders>
              <w:top w:val="single" w:sz="4" w:space="0" w:color="auto"/>
              <w:bottom w:val="single" w:sz="4" w:space="0" w:color="auto"/>
            </w:tcBorders>
            <w:shd w:val="clear" w:color="auto" w:fill="FFFFFF"/>
            <w:noWrap/>
            <w:hideMark/>
          </w:tcPr>
          <w:p w14:paraId="597D451F" w14:textId="77777777" w:rsidR="00CA2FC8" w:rsidRPr="00CF4F2C" w:rsidRDefault="00CA2FC8" w:rsidP="00CA2FC8">
            <w:pPr>
              <w:pStyle w:val="TableText"/>
              <w:rPr>
                <w:rFonts w:cs="Calibri"/>
                <w:b/>
                <w:bCs w:val="0"/>
              </w:rPr>
            </w:pPr>
            <w:r w:rsidRPr="00CF4F2C">
              <w:rPr>
                <w:rFonts w:cs="Calibri"/>
                <w:b/>
                <w:bCs w:val="0"/>
              </w:rPr>
              <w:t>72 interviews</w:t>
            </w:r>
          </w:p>
          <w:p w14:paraId="35D1A169" w14:textId="77777777" w:rsidR="00CA2FC8" w:rsidRPr="00CF4F2C" w:rsidRDefault="00CA2FC8" w:rsidP="00CA2FC8">
            <w:pPr>
              <w:pStyle w:val="TableText"/>
              <w:rPr>
                <w:rFonts w:cs="Calibri"/>
              </w:rPr>
            </w:pPr>
            <w:r w:rsidRPr="00CF4F2C">
              <w:rPr>
                <w:rFonts w:cs="Calibri"/>
              </w:rPr>
              <w:t>27 completers</w:t>
            </w:r>
          </w:p>
          <w:p w14:paraId="462A093E" w14:textId="55B6FBDD" w:rsidR="00CA2FC8" w:rsidRPr="00CF4F2C" w:rsidRDefault="00CA2FC8" w:rsidP="00CA2FC8">
            <w:pPr>
              <w:pStyle w:val="TableText"/>
              <w:rPr>
                <w:rFonts w:cs="Calibri"/>
              </w:rPr>
            </w:pPr>
            <w:r w:rsidRPr="00CF4F2C">
              <w:rPr>
                <w:rFonts w:cs="Calibri"/>
              </w:rPr>
              <w:t>45 non</w:t>
            </w:r>
            <w:r w:rsidR="006B61A4">
              <w:rPr>
                <w:rFonts w:cs="Calibri"/>
              </w:rPr>
              <w:t>-</w:t>
            </w:r>
            <w:r w:rsidRPr="00CF4F2C">
              <w:rPr>
                <w:rFonts w:cs="Calibri"/>
              </w:rPr>
              <w:t>completers</w:t>
            </w:r>
          </w:p>
        </w:tc>
        <w:tc>
          <w:tcPr>
            <w:tcW w:w="2203" w:type="dxa"/>
            <w:tcBorders>
              <w:top w:val="single" w:sz="4" w:space="0" w:color="auto"/>
              <w:bottom w:val="single" w:sz="4" w:space="0" w:color="auto"/>
            </w:tcBorders>
            <w:shd w:val="clear" w:color="auto" w:fill="FFFFFF"/>
            <w:hideMark/>
          </w:tcPr>
          <w:p w14:paraId="55B17008" w14:textId="77777777" w:rsidR="00CA2FC8" w:rsidRPr="00CF4F2C" w:rsidRDefault="00CA2FC8" w:rsidP="00CA2FC8">
            <w:pPr>
              <w:pStyle w:val="TableText"/>
              <w:rPr>
                <w:rFonts w:eastAsia="Times New Roman" w:cs="Calibri"/>
                <w:b/>
                <w:bCs w:val="0"/>
                <w:lang w:eastAsia="en-AU"/>
              </w:rPr>
            </w:pPr>
            <w:r w:rsidRPr="00CF4F2C">
              <w:rPr>
                <w:rFonts w:eastAsia="Times New Roman" w:cs="Calibri"/>
                <w:b/>
                <w:bCs w:val="0"/>
                <w:lang w:eastAsia="en-AU"/>
              </w:rPr>
              <w:t>180 participants</w:t>
            </w:r>
          </w:p>
          <w:p w14:paraId="70A689A7" w14:textId="67E92181" w:rsidR="00CA21E5" w:rsidRDefault="00CA2FC8" w:rsidP="00CA2FC8">
            <w:pPr>
              <w:pStyle w:val="TableText"/>
              <w:rPr>
                <w:rFonts w:eastAsia="Times New Roman" w:cs="Calibri"/>
                <w:lang w:eastAsia="en-AU"/>
              </w:rPr>
            </w:pPr>
            <w:r w:rsidRPr="00CF4F2C">
              <w:rPr>
                <w:rFonts w:eastAsia="Times New Roman" w:cs="Calibri"/>
                <w:lang w:eastAsia="en-AU"/>
              </w:rPr>
              <w:t>85 completers</w:t>
            </w:r>
          </w:p>
          <w:p w14:paraId="1323BAF3" w14:textId="6F33581B" w:rsidR="00CA2FC8" w:rsidRPr="00CF4F2C" w:rsidRDefault="00CA2FC8" w:rsidP="00CA2FC8">
            <w:pPr>
              <w:pStyle w:val="TableText"/>
              <w:rPr>
                <w:rFonts w:eastAsia="Times New Roman" w:cs="Calibri"/>
                <w:lang w:eastAsia="en-AU"/>
              </w:rPr>
            </w:pPr>
            <w:r w:rsidRPr="00CF4F2C">
              <w:rPr>
                <w:rFonts w:eastAsia="Times New Roman" w:cs="Calibri"/>
                <w:lang w:eastAsia="en-AU"/>
              </w:rPr>
              <w:t>95 non-completers</w:t>
            </w:r>
          </w:p>
        </w:tc>
      </w:tr>
    </w:tbl>
    <w:p w14:paraId="3FFBACB3" w14:textId="46C8F2A0" w:rsidR="00CA21E5" w:rsidRDefault="00CA2FC8" w:rsidP="00795F98">
      <w:pPr>
        <w:pStyle w:val="Sourceandnotetext"/>
      </w:pPr>
      <w:r w:rsidRPr="00CF4F2C">
        <w:rPr>
          <w:b/>
          <w:bCs/>
        </w:rPr>
        <w:t>Source</w:t>
      </w:r>
      <w:r>
        <w:t>: 2018 qualitative research by the Social Research Centre (SRC)</w:t>
      </w:r>
      <w:r w:rsidR="00E36292">
        <w:t>;</w:t>
      </w:r>
      <w:r>
        <w:t xml:space="preserve"> 2019 qualitative research by Wallis Group</w:t>
      </w:r>
    </w:p>
    <w:p w14:paraId="7623D476" w14:textId="2747E76E" w:rsidR="00CA2FC8" w:rsidRPr="00E81557" w:rsidRDefault="00CA2FC8" w:rsidP="00795F98">
      <w:pPr>
        <w:pStyle w:val="Sourceandnotetext"/>
      </w:pPr>
      <w:r w:rsidRPr="00CF4F2C">
        <w:rPr>
          <w:b/>
          <w:bCs/>
        </w:rPr>
        <w:t>Note</w:t>
      </w:r>
      <w:r>
        <w:t>: Two small groups of staff members from Services Australia also participated in the 2018 qualitative research</w:t>
      </w:r>
    </w:p>
    <w:p w14:paraId="53A6FD24" w14:textId="47DA78AD" w:rsidR="00CB0B50" w:rsidRDefault="00CB0B50" w:rsidP="00CB0B50">
      <w:pPr>
        <w:pStyle w:val="Heading3"/>
      </w:pPr>
      <w:r>
        <w:t>2.</w:t>
      </w:r>
      <w:r w:rsidR="009F7868">
        <w:t>4</w:t>
      </w:r>
      <w:r>
        <w:t>.2 Quantitative surveys</w:t>
      </w:r>
    </w:p>
    <w:p w14:paraId="484A26CB" w14:textId="390F43DA" w:rsidR="00CB0B50" w:rsidRDefault="00CB0B50" w:rsidP="00CB0B50">
      <w:r w:rsidRPr="00805C8D">
        <w:t xml:space="preserve">Quantitative survey data was used to </w:t>
      </w:r>
      <w:r>
        <w:t>analys</w:t>
      </w:r>
      <w:r w:rsidRPr="00805C8D">
        <w:t xml:space="preserve">e reasons for completion and non-completion, as well as </w:t>
      </w:r>
      <w:r w:rsidR="002F37F6">
        <w:t xml:space="preserve">to </w:t>
      </w:r>
      <w:r>
        <w:t xml:space="preserve">obtain </w:t>
      </w:r>
      <w:r w:rsidRPr="00805C8D">
        <w:t>feedback o</w:t>
      </w:r>
      <w:r>
        <w:t>n</w:t>
      </w:r>
      <w:r w:rsidRPr="00805C8D">
        <w:t xml:space="preserve"> participant experiences.</w:t>
      </w:r>
      <w:r>
        <w:t xml:space="preserve"> Three quantitative surveys were commissioned</w:t>
      </w:r>
      <w:r w:rsidR="00AF41A2">
        <w:t xml:space="preserve"> (see </w:t>
      </w:r>
      <w:r w:rsidR="00AF41A2" w:rsidRPr="002F37F6">
        <w:rPr>
          <w:b/>
          <w:bCs/>
        </w:rPr>
        <w:t>Table</w:t>
      </w:r>
      <w:r w:rsidR="002F37F6">
        <w:rPr>
          <w:b/>
          <w:bCs/>
        </w:rPr>
        <w:t> </w:t>
      </w:r>
      <w:r w:rsidR="00AF41A2" w:rsidRPr="002F37F6">
        <w:rPr>
          <w:b/>
          <w:bCs/>
        </w:rPr>
        <w:t>2.2</w:t>
      </w:r>
      <w:r w:rsidR="00AF41A2">
        <w:t>)</w:t>
      </w:r>
      <w:r>
        <w:t>:</w:t>
      </w:r>
    </w:p>
    <w:p w14:paraId="17F4E80E" w14:textId="77777777" w:rsidR="004102B3" w:rsidRPr="00805C8D" w:rsidRDefault="004102B3" w:rsidP="004102B3">
      <w:pPr>
        <w:pStyle w:val="Bullet1"/>
      </w:pPr>
      <w:r w:rsidRPr="00805C8D">
        <w:rPr>
          <w:b/>
        </w:rPr>
        <w:t>2018 J</w:t>
      </w:r>
      <w:r>
        <w:rPr>
          <w:b/>
        </w:rPr>
        <w:t xml:space="preserve">SCI Quality Assurance </w:t>
      </w:r>
      <w:r w:rsidRPr="00805C8D">
        <w:rPr>
          <w:b/>
        </w:rPr>
        <w:t>Survey:</w:t>
      </w:r>
      <w:r>
        <w:t xml:space="preserve"> Job seekers who had recently undertaken the JSS or interview-based JSCI </w:t>
      </w:r>
      <w:r w:rsidRPr="00805C8D">
        <w:t xml:space="preserve">were </w:t>
      </w:r>
      <w:r>
        <w:t xml:space="preserve">surveyed shortly after to assess the consistency of </w:t>
      </w:r>
      <w:r w:rsidRPr="00805C8D">
        <w:t xml:space="preserve">their responses to </w:t>
      </w:r>
      <w:r>
        <w:t xml:space="preserve">the JSCI </w:t>
      </w:r>
      <w:r w:rsidRPr="00805C8D">
        <w:t xml:space="preserve">questions </w:t>
      </w:r>
      <w:r>
        <w:t>between the survey and their initial responses when completing it online or through an interview.</w:t>
      </w:r>
    </w:p>
    <w:p w14:paraId="297722E0" w14:textId="77777777" w:rsidR="004102B3" w:rsidRPr="00C47EB8" w:rsidRDefault="004102B3" w:rsidP="004102B3">
      <w:pPr>
        <w:pStyle w:val="Bullet1"/>
      </w:pPr>
      <w:r w:rsidRPr="00805C8D">
        <w:rPr>
          <w:b/>
        </w:rPr>
        <w:t>2018 Job</w:t>
      </w:r>
      <w:r>
        <w:rPr>
          <w:b/>
        </w:rPr>
        <w:t xml:space="preserve"> S</w:t>
      </w:r>
      <w:r w:rsidRPr="00805C8D">
        <w:rPr>
          <w:b/>
        </w:rPr>
        <w:t>eeker Survey:</w:t>
      </w:r>
      <w:r w:rsidRPr="00C47EB8">
        <w:t xml:space="preserve"> </w:t>
      </w:r>
      <w:r w:rsidRPr="00805C8D">
        <w:t xml:space="preserve">Information was collected about </w:t>
      </w:r>
      <w:r>
        <w:t>job seekers’</w:t>
      </w:r>
      <w:r w:rsidRPr="00805C8D">
        <w:t xml:space="preserve"> experience</w:t>
      </w:r>
      <w:r>
        <w:t>s during the early stages of the Trial.</w:t>
      </w:r>
    </w:p>
    <w:p w14:paraId="5A81B148" w14:textId="77777777" w:rsidR="004102B3" w:rsidRPr="00C47EB8" w:rsidRDefault="004102B3" w:rsidP="004102B3">
      <w:pPr>
        <w:pStyle w:val="Bullet1"/>
      </w:pPr>
      <w:r w:rsidRPr="00805C8D">
        <w:rPr>
          <w:b/>
        </w:rPr>
        <w:t>2019 Job</w:t>
      </w:r>
      <w:r>
        <w:rPr>
          <w:b/>
        </w:rPr>
        <w:t xml:space="preserve"> S</w:t>
      </w:r>
      <w:r w:rsidRPr="00805C8D">
        <w:rPr>
          <w:b/>
        </w:rPr>
        <w:t>eeker Snapshot Survey:</w:t>
      </w:r>
      <w:r w:rsidRPr="00C47EB8">
        <w:t xml:space="preserve"> The survey </w:t>
      </w:r>
      <w:r>
        <w:t xml:space="preserve">supplemented the 2018 Job Seeker Survey to </w:t>
      </w:r>
      <w:r w:rsidRPr="00C47EB8">
        <w:t xml:space="preserve">investigate the reasons </w:t>
      </w:r>
      <w:r>
        <w:t>for</w:t>
      </w:r>
      <w:r w:rsidRPr="00C47EB8">
        <w:t xml:space="preserve"> completion and non-completion of the </w:t>
      </w:r>
      <w:r>
        <w:t>JSS</w:t>
      </w:r>
      <w:r w:rsidRPr="00C47EB8">
        <w:t>.</w:t>
      </w:r>
      <w:r>
        <w:t xml:space="preserve"> The survey also collected more detailed information on job seekers’ digital literacy.</w:t>
      </w:r>
    </w:p>
    <w:p w14:paraId="3C7B030E" w14:textId="77777777" w:rsidR="004102B3" w:rsidRPr="00CC28E3" w:rsidRDefault="004102B3" w:rsidP="004102B3">
      <w:r>
        <w:t>Using the 2019 Job Seeker Snapshot Survey data, logistic regression modelling was conducted to analyse the impact of</w:t>
      </w:r>
      <w:r w:rsidRPr="00CC28E3">
        <w:t xml:space="preserve"> digital literacy </w:t>
      </w:r>
      <w:r>
        <w:t>on the likelihood of job seekers</w:t>
      </w:r>
      <w:r w:rsidRPr="00CC28E3">
        <w:t xml:space="preserve"> completi</w:t>
      </w:r>
      <w:r>
        <w:t>ng</w:t>
      </w:r>
      <w:r w:rsidRPr="00CC28E3">
        <w:t xml:space="preserve"> the JSS</w:t>
      </w:r>
      <w:r>
        <w:t>.</w:t>
      </w:r>
    </w:p>
    <w:p w14:paraId="1FC5A46A" w14:textId="2E8096E1" w:rsidR="00CA2FC8" w:rsidRPr="00D81B80" w:rsidRDefault="00CA2FC8" w:rsidP="00807EA9">
      <w:pPr>
        <w:pStyle w:val="Tablecaption"/>
        <w:keepNext/>
      </w:pPr>
      <w:bookmarkStart w:id="26" w:name="_Toc63885228"/>
      <w:bookmarkStart w:id="27" w:name="_Toc67052390"/>
      <w:bookmarkStart w:id="28" w:name="_Hlk47534434"/>
      <w:r w:rsidRPr="007D5BCF">
        <w:lastRenderedPageBreak/>
        <w:t>Table 2.2 Quantitative surveys</w:t>
      </w:r>
      <w:bookmarkEnd w:id="26"/>
      <w:bookmarkEnd w:id="27"/>
    </w:p>
    <w:tbl>
      <w:tblPr>
        <w:tblW w:w="9214" w:type="dxa"/>
        <w:tblInd w:w="-5" w:type="dxa"/>
        <w:tblLayout w:type="fixed"/>
        <w:tblLook w:val="04A0" w:firstRow="1" w:lastRow="0" w:firstColumn="1" w:lastColumn="0" w:noHBand="0" w:noVBand="1"/>
      </w:tblPr>
      <w:tblGrid>
        <w:gridCol w:w="2694"/>
        <w:gridCol w:w="1275"/>
        <w:gridCol w:w="2268"/>
        <w:gridCol w:w="1418"/>
        <w:gridCol w:w="1559"/>
      </w:tblGrid>
      <w:tr w:rsidR="00795F98" w:rsidRPr="000E444E" w14:paraId="430F51F5" w14:textId="77777777" w:rsidTr="00FD3368">
        <w:trPr>
          <w:trHeight w:val="810"/>
        </w:trPr>
        <w:tc>
          <w:tcPr>
            <w:tcW w:w="2694" w:type="dxa"/>
            <w:tcBorders>
              <w:top w:val="single" w:sz="4" w:space="0" w:color="auto"/>
              <w:bottom w:val="single" w:sz="4" w:space="0" w:color="auto"/>
            </w:tcBorders>
            <w:shd w:val="clear" w:color="auto" w:fill="002D3F"/>
            <w:vAlign w:val="center"/>
            <w:hideMark/>
          </w:tcPr>
          <w:p w14:paraId="7C4147CD" w14:textId="77777777" w:rsidR="00CA2FC8" w:rsidRPr="00795F98" w:rsidRDefault="00CA2FC8" w:rsidP="00795F98">
            <w:pPr>
              <w:pStyle w:val="TableText"/>
              <w:keepNext/>
              <w:rPr>
                <w:b/>
              </w:rPr>
            </w:pPr>
            <w:r w:rsidRPr="00795F98">
              <w:rPr>
                <w:b/>
              </w:rPr>
              <w:t>Quantitative survey</w:t>
            </w:r>
          </w:p>
        </w:tc>
        <w:tc>
          <w:tcPr>
            <w:tcW w:w="1275" w:type="dxa"/>
            <w:tcBorders>
              <w:top w:val="single" w:sz="4" w:space="0" w:color="auto"/>
              <w:bottom w:val="single" w:sz="4" w:space="0" w:color="auto"/>
            </w:tcBorders>
            <w:shd w:val="clear" w:color="auto" w:fill="002D3F"/>
            <w:vAlign w:val="center"/>
            <w:hideMark/>
          </w:tcPr>
          <w:p w14:paraId="6F6C86BF" w14:textId="77777777" w:rsidR="00CA2FC8" w:rsidRPr="00795F98" w:rsidRDefault="00CA2FC8" w:rsidP="00FD3368">
            <w:pPr>
              <w:pStyle w:val="TableText"/>
              <w:rPr>
                <w:b/>
              </w:rPr>
            </w:pPr>
            <w:r w:rsidRPr="00795F98">
              <w:rPr>
                <w:b/>
              </w:rPr>
              <w:t>Researcher</w:t>
            </w:r>
          </w:p>
        </w:tc>
        <w:tc>
          <w:tcPr>
            <w:tcW w:w="2268" w:type="dxa"/>
            <w:tcBorders>
              <w:top w:val="single" w:sz="4" w:space="0" w:color="auto"/>
              <w:bottom w:val="single" w:sz="4" w:space="0" w:color="auto"/>
            </w:tcBorders>
            <w:shd w:val="clear" w:color="auto" w:fill="002D3F"/>
            <w:vAlign w:val="center"/>
            <w:hideMark/>
          </w:tcPr>
          <w:p w14:paraId="317A3038" w14:textId="77777777" w:rsidR="00CA2FC8" w:rsidRPr="00FB26DA" w:rsidRDefault="00CA2FC8" w:rsidP="00FD3368">
            <w:pPr>
              <w:pStyle w:val="TableText"/>
              <w:rPr>
                <w:b/>
              </w:rPr>
            </w:pPr>
            <w:r w:rsidRPr="00FB26DA">
              <w:rPr>
                <w:b/>
              </w:rPr>
              <w:t>Participants</w:t>
            </w:r>
          </w:p>
        </w:tc>
        <w:tc>
          <w:tcPr>
            <w:tcW w:w="1418" w:type="dxa"/>
            <w:tcBorders>
              <w:top w:val="single" w:sz="4" w:space="0" w:color="auto"/>
              <w:bottom w:val="single" w:sz="4" w:space="0" w:color="auto"/>
            </w:tcBorders>
            <w:shd w:val="clear" w:color="auto" w:fill="002D3F"/>
            <w:vAlign w:val="center"/>
            <w:hideMark/>
          </w:tcPr>
          <w:p w14:paraId="37989E4C" w14:textId="77777777" w:rsidR="00CA2FC8" w:rsidRPr="00FB26DA" w:rsidRDefault="00CA2FC8" w:rsidP="00FD3368">
            <w:pPr>
              <w:pStyle w:val="TableText"/>
              <w:rPr>
                <w:b/>
              </w:rPr>
            </w:pPr>
            <w:r w:rsidRPr="00FB26DA">
              <w:rPr>
                <w:b/>
              </w:rPr>
              <w:t>Date</w:t>
            </w:r>
          </w:p>
        </w:tc>
        <w:tc>
          <w:tcPr>
            <w:tcW w:w="1559" w:type="dxa"/>
            <w:tcBorders>
              <w:top w:val="single" w:sz="4" w:space="0" w:color="auto"/>
              <w:bottom w:val="single" w:sz="4" w:space="0" w:color="auto"/>
            </w:tcBorders>
            <w:shd w:val="clear" w:color="auto" w:fill="002D3F"/>
            <w:vAlign w:val="center"/>
          </w:tcPr>
          <w:p w14:paraId="74FDAE29" w14:textId="77777777" w:rsidR="00CA2FC8" w:rsidRPr="00FB26DA" w:rsidRDefault="00CA2FC8" w:rsidP="00FD3368">
            <w:pPr>
              <w:pStyle w:val="TableText"/>
              <w:rPr>
                <w:b/>
              </w:rPr>
            </w:pPr>
            <w:r w:rsidRPr="00FB26DA">
              <w:rPr>
                <w:b/>
              </w:rPr>
              <w:t>Methodology</w:t>
            </w:r>
          </w:p>
        </w:tc>
      </w:tr>
      <w:tr w:rsidR="00795F98" w:rsidRPr="0087269D" w14:paraId="710B50BB" w14:textId="77777777" w:rsidTr="00FD3368">
        <w:trPr>
          <w:trHeight w:val="492"/>
        </w:trPr>
        <w:tc>
          <w:tcPr>
            <w:tcW w:w="2694" w:type="dxa"/>
            <w:tcBorders>
              <w:top w:val="single" w:sz="4" w:space="0" w:color="auto"/>
              <w:bottom w:val="single" w:sz="4" w:space="0" w:color="auto"/>
            </w:tcBorders>
            <w:shd w:val="clear" w:color="auto" w:fill="FFFFFF"/>
            <w:vAlign w:val="center"/>
            <w:hideMark/>
          </w:tcPr>
          <w:p w14:paraId="3DC7EF9B" w14:textId="47EF05AC" w:rsidR="00CA2FC8" w:rsidRPr="0087269D" w:rsidRDefault="00CA2FC8" w:rsidP="00807EA9">
            <w:pPr>
              <w:pStyle w:val="TableText"/>
              <w:keepNext/>
            </w:pPr>
            <w:r w:rsidRPr="0087269D">
              <w:t xml:space="preserve">2018 </w:t>
            </w:r>
            <w:r w:rsidR="009462BF">
              <w:t>JSCI Quality Assurance Survey</w:t>
            </w:r>
          </w:p>
        </w:tc>
        <w:tc>
          <w:tcPr>
            <w:tcW w:w="1275" w:type="dxa"/>
            <w:tcBorders>
              <w:top w:val="single" w:sz="4" w:space="0" w:color="auto"/>
              <w:bottom w:val="single" w:sz="4" w:space="0" w:color="auto"/>
            </w:tcBorders>
            <w:shd w:val="clear" w:color="auto" w:fill="FFFFFF"/>
            <w:noWrap/>
            <w:vAlign w:val="center"/>
            <w:hideMark/>
          </w:tcPr>
          <w:p w14:paraId="3A3FF1B7" w14:textId="77777777" w:rsidR="00CA2FC8" w:rsidRPr="0087269D" w:rsidRDefault="00CA2FC8" w:rsidP="00807EA9">
            <w:pPr>
              <w:pStyle w:val="TableText"/>
              <w:keepNext/>
            </w:pPr>
            <w:r w:rsidRPr="0087269D">
              <w:t>SRC</w:t>
            </w:r>
          </w:p>
        </w:tc>
        <w:tc>
          <w:tcPr>
            <w:tcW w:w="2268" w:type="dxa"/>
            <w:tcBorders>
              <w:top w:val="single" w:sz="4" w:space="0" w:color="auto"/>
              <w:bottom w:val="single" w:sz="4" w:space="0" w:color="auto"/>
            </w:tcBorders>
            <w:shd w:val="clear" w:color="auto" w:fill="FFFFFF"/>
            <w:noWrap/>
            <w:vAlign w:val="center"/>
            <w:hideMark/>
          </w:tcPr>
          <w:p w14:paraId="4228BC3E" w14:textId="77777777" w:rsidR="00CA2FC8" w:rsidRPr="0087269D" w:rsidRDefault="00CA2FC8" w:rsidP="00807EA9">
            <w:pPr>
              <w:pStyle w:val="TableText"/>
              <w:keepNext/>
            </w:pPr>
            <w:r w:rsidRPr="0087269D">
              <w:t>Completers: 321</w:t>
            </w:r>
          </w:p>
          <w:p w14:paraId="2FCA6A4B" w14:textId="77777777" w:rsidR="00CA2FC8" w:rsidRPr="0087269D" w:rsidRDefault="00CA2FC8" w:rsidP="00807EA9">
            <w:pPr>
              <w:pStyle w:val="TableText"/>
              <w:keepNext/>
            </w:pPr>
            <w:r w:rsidRPr="0087269D">
              <w:t>Non-completers: NIL</w:t>
            </w:r>
          </w:p>
          <w:p w14:paraId="035C9BF0" w14:textId="77777777" w:rsidR="00CA2FC8" w:rsidRPr="0087269D" w:rsidRDefault="00CA2FC8" w:rsidP="00807EA9">
            <w:pPr>
              <w:pStyle w:val="TableText"/>
              <w:keepNext/>
            </w:pPr>
            <w:r w:rsidRPr="0087269D">
              <w:t>Comparison: 400</w:t>
            </w:r>
          </w:p>
        </w:tc>
        <w:tc>
          <w:tcPr>
            <w:tcW w:w="1418" w:type="dxa"/>
            <w:tcBorders>
              <w:top w:val="single" w:sz="4" w:space="0" w:color="auto"/>
              <w:bottom w:val="single" w:sz="4" w:space="0" w:color="auto"/>
            </w:tcBorders>
            <w:shd w:val="clear" w:color="auto" w:fill="FFFFFF"/>
            <w:noWrap/>
            <w:vAlign w:val="center"/>
          </w:tcPr>
          <w:p w14:paraId="12D6EDC1" w14:textId="0C862F32" w:rsidR="00CA2FC8" w:rsidRPr="0087269D" w:rsidRDefault="00CA2FC8" w:rsidP="00807EA9">
            <w:pPr>
              <w:pStyle w:val="TableText"/>
              <w:keepNext/>
            </w:pPr>
            <w:r w:rsidRPr="0087269D">
              <w:t>19 Jul to 22</w:t>
            </w:r>
            <w:r w:rsidR="004D6BE1">
              <w:t> </w:t>
            </w:r>
            <w:r w:rsidRPr="0087269D">
              <w:t>Aug 2018</w:t>
            </w:r>
          </w:p>
        </w:tc>
        <w:tc>
          <w:tcPr>
            <w:tcW w:w="1559" w:type="dxa"/>
            <w:tcBorders>
              <w:top w:val="single" w:sz="4" w:space="0" w:color="auto"/>
              <w:bottom w:val="single" w:sz="4" w:space="0" w:color="auto"/>
            </w:tcBorders>
            <w:shd w:val="clear" w:color="auto" w:fill="FFFFFF"/>
            <w:vAlign w:val="center"/>
          </w:tcPr>
          <w:p w14:paraId="5A6BB4FE" w14:textId="77777777" w:rsidR="00CA2FC8" w:rsidRPr="0087269D" w:rsidRDefault="00CA2FC8" w:rsidP="00807EA9">
            <w:pPr>
              <w:pStyle w:val="TableText"/>
              <w:keepNext/>
            </w:pPr>
            <w:r w:rsidRPr="0087269D">
              <w:t>CATI</w:t>
            </w:r>
          </w:p>
        </w:tc>
      </w:tr>
      <w:tr w:rsidR="00CA2FC8" w:rsidRPr="0087269D" w14:paraId="2F205266" w14:textId="77777777" w:rsidTr="00FB26DA">
        <w:trPr>
          <w:trHeight w:val="552"/>
        </w:trPr>
        <w:tc>
          <w:tcPr>
            <w:tcW w:w="2694" w:type="dxa"/>
            <w:tcBorders>
              <w:top w:val="single" w:sz="4" w:space="0" w:color="auto"/>
              <w:bottom w:val="single" w:sz="4" w:space="0" w:color="auto"/>
            </w:tcBorders>
            <w:vAlign w:val="center"/>
            <w:hideMark/>
          </w:tcPr>
          <w:p w14:paraId="5A251BAE" w14:textId="77777777" w:rsidR="00CA2FC8" w:rsidRPr="0087269D" w:rsidRDefault="00CA2FC8" w:rsidP="00CA2FC8">
            <w:pPr>
              <w:pStyle w:val="TableText"/>
            </w:pPr>
            <w:r w:rsidRPr="0087269D">
              <w:t>2018 Job Seeker Survey</w:t>
            </w:r>
          </w:p>
        </w:tc>
        <w:tc>
          <w:tcPr>
            <w:tcW w:w="1275" w:type="dxa"/>
            <w:tcBorders>
              <w:top w:val="single" w:sz="4" w:space="0" w:color="auto"/>
              <w:bottom w:val="single" w:sz="4" w:space="0" w:color="auto"/>
            </w:tcBorders>
            <w:noWrap/>
            <w:vAlign w:val="center"/>
            <w:hideMark/>
          </w:tcPr>
          <w:p w14:paraId="5CA3C4E4" w14:textId="77777777" w:rsidR="00CA2FC8" w:rsidRPr="0087269D" w:rsidRDefault="00CA2FC8" w:rsidP="00CA2FC8">
            <w:pPr>
              <w:pStyle w:val="TableText"/>
            </w:pPr>
            <w:r w:rsidRPr="0087269D">
              <w:t>SRC</w:t>
            </w:r>
          </w:p>
        </w:tc>
        <w:tc>
          <w:tcPr>
            <w:tcW w:w="2268" w:type="dxa"/>
            <w:tcBorders>
              <w:top w:val="single" w:sz="4" w:space="0" w:color="auto"/>
              <w:bottom w:val="single" w:sz="4" w:space="0" w:color="auto"/>
            </w:tcBorders>
            <w:noWrap/>
            <w:vAlign w:val="center"/>
            <w:hideMark/>
          </w:tcPr>
          <w:p w14:paraId="11C54123" w14:textId="77777777" w:rsidR="00CA2FC8" w:rsidRPr="0087269D" w:rsidRDefault="00CA2FC8" w:rsidP="00CA2FC8">
            <w:pPr>
              <w:pStyle w:val="TableText"/>
            </w:pPr>
            <w:r w:rsidRPr="0087269D">
              <w:t>Completers: 400</w:t>
            </w:r>
          </w:p>
          <w:p w14:paraId="57609B2E" w14:textId="77777777" w:rsidR="00CA2FC8" w:rsidRPr="0087269D" w:rsidRDefault="00CA2FC8" w:rsidP="00CA2FC8">
            <w:pPr>
              <w:pStyle w:val="TableText"/>
            </w:pPr>
            <w:r w:rsidRPr="0087269D">
              <w:t>Non-completers: 350</w:t>
            </w:r>
          </w:p>
          <w:p w14:paraId="302E07C8" w14:textId="77777777" w:rsidR="00CA2FC8" w:rsidRPr="0087269D" w:rsidRDefault="00CA2FC8" w:rsidP="00CA2FC8">
            <w:pPr>
              <w:pStyle w:val="TableText"/>
            </w:pPr>
            <w:r w:rsidRPr="0087269D">
              <w:t>Comparison: 250</w:t>
            </w:r>
          </w:p>
        </w:tc>
        <w:tc>
          <w:tcPr>
            <w:tcW w:w="1418" w:type="dxa"/>
            <w:tcBorders>
              <w:top w:val="single" w:sz="4" w:space="0" w:color="auto"/>
              <w:bottom w:val="single" w:sz="4" w:space="0" w:color="auto"/>
            </w:tcBorders>
            <w:noWrap/>
            <w:vAlign w:val="center"/>
          </w:tcPr>
          <w:p w14:paraId="70ED55DA" w14:textId="77777777" w:rsidR="00CA2FC8" w:rsidRPr="0087269D" w:rsidRDefault="00CA2FC8" w:rsidP="00CA2FC8">
            <w:pPr>
              <w:pStyle w:val="TableText"/>
            </w:pPr>
            <w:r w:rsidRPr="0087269D">
              <w:t>10 Sep to 10 Oct 2018</w:t>
            </w:r>
          </w:p>
        </w:tc>
        <w:tc>
          <w:tcPr>
            <w:tcW w:w="1559" w:type="dxa"/>
            <w:tcBorders>
              <w:top w:val="single" w:sz="4" w:space="0" w:color="auto"/>
              <w:bottom w:val="single" w:sz="4" w:space="0" w:color="auto"/>
            </w:tcBorders>
            <w:vAlign w:val="center"/>
          </w:tcPr>
          <w:p w14:paraId="5C037000" w14:textId="77777777" w:rsidR="00CA2FC8" w:rsidRPr="0087269D" w:rsidRDefault="00CA2FC8" w:rsidP="00CA2FC8">
            <w:pPr>
              <w:pStyle w:val="TableText"/>
            </w:pPr>
            <w:r w:rsidRPr="0087269D">
              <w:t>Online (25%)</w:t>
            </w:r>
          </w:p>
          <w:p w14:paraId="0AEC87BF" w14:textId="77777777" w:rsidR="00CA2FC8" w:rsidRPr="0087269D" w:rsidRDefault="00CA2FC8" w:rsidP="00CA2FC8">
            <w:pPr>
              <w:pStyle w:val="TableText"/>
            </w:pPr>
            <w:r w:rsidRPr="0087269D">
              <w:t>CATI (75%)</w:t>
            </w:r>
          </w:p>
        </w:tc>
      </w:tr>
      <w:tr w:rsidR="00CA2FC8" w:rsidRPr="0087269D" w14:paraId="35E7ED59" w14:textId="77777777" w:rsidTr="00FB26DA">
        <w:trPr>
          <w:trHeight w:val="431"/>
        </w:trPr>
        <w:tc>
          <w:tcPr>
            <w:tcW w:w="2694" w:type="dxa"/>
            <w:tcBorders>
              <w:top w:val="single" w:sz="4" w:space="0" w:color="auto"/>
              <w:bottom w:val="single" w:sz="4" w:space="0" w:color="auto"/>
            </w:tcBorders>
            <w:vAlign w:val="center"/>
            <w:hideMark/>
          </w:tcPr>
          <w:p w14:paraId="0605ECBF" w14:textId="77777777" w:rsidR="00CA2FC8" w:rsidRPr="0087269D" w:rsidRDefault="00CA2FC8" w:rsidP="00CA2FC8">
            <w:pPr>
              <w:pStyle w:val="TableText"/>
            </w:pPr>
            <w:r w:rsidRPr="0087269D">
              <w:t>2019 Job Seeker Snapshot Survey</w:t>
            </w:r>
          </w:p>
        </w:tc>
        <w:tc>
          <w:tcPr>
            <w:tcW w:w="1275" w:type="dxa"/>
            <w:tcBorders>
              <w:top w:val="single" w:sz="4" w:space="0" w:color="auto"/>
              <w:bottom w:val="single" w:sz="4" w:space="0" w:color="auto"/>
            </w:tcBorders>
            <w:noWrap/>
            <w:vAlign w:val="center"/>
            <w:hideMark/>
          </w:tcPr>
          <w:p w14:paraId="2C581F20" w14:textId="77777777" w:rsidR="00CA2FC8" w:rsidRPr="0087269D" w:rsidRDefault="00CA2FC8" w:rsidP="00CA2FC8">
            <w:pPr>
              <w:pStyle w:val="TableText"/>
            </w:pPr>
            <w:r w:rsidRPr="0087269D">
              <w:t>Wallis</w:t>
            </w:r>
          </w:p>
        </w:tc>
        <w:tc>
          <w:tcPr>
            <w:tcW w:w="2268" w:type="dxa"/>
            <w:tcBorders>
              <w:top w:val="single" w:sz="4" w:space="0" w:color="auto"/>
              <w:bottom w:val="single" w:sz="4" w:space="0" w:color="auto"/>
            </w:tcBorders>
            <w:noWrap/>
            <w:vAlign w:val="center"/>
            <w:hideMark/>
          </w:tcPr>
          <w:p w14:paraId="4BAEC9E5" w14:textId="47795B31" w:rsidR="00CA2FC8" w:rsidRPr="0087269D" w:rsidRDefault="00CA2FC8" w:rsidP="00CA2FC8">
            <w:pPr>
              <w:pStyle w:val="TableText"/>
            </w:pPr>
            <w:r w:rsidRPr="0087269D">
              <w:t>Completers: 1</w:t>
            </w:r>
            <w:r w:rsidR="004D6BE1">
              <w:t>,</w:t>
            </w:r>
            <w:r w:rsidRPr="0087269D">
              <w:t>552</w:t>
            </w:r>
          </w:p>
          <w:p w14:paraId="0B8423AC" w14:textId="15AC4E6E" w:rsidR="00CA2FC8" w:rsidRPr="0087269D" w:rsidRDefault="00CA2FC8" w:rsidP="00CA2FC8">
            <w:pPr>
              <w:pStyle w:val="TableText"/>
            </w:pPr>
            <w:r w:rsidRPr="0087269D">
              <w:t>Non-completers: 1</w:t>
            </w:r>
            <w:r w:rsidR="004D6BE1">
              <w:t>,</w:t>
            </w:r>
            <w:r w:rsidRPr="0087269D">
              <w:t>553</w:t>
            </w:r>
          </w:p>
          <w:p w14:paraId="675929EA" w14:textId="77777777" w:rsidR="00CA2FC8" w:rsidRPr="0087269D" w:rsidRDefault="00CA2FC8" w:rsidP="00CA2FC8">
            <w:pPr>
              <w:pStyle w:val="TableText"/>
            </w:pPr>
            <w:r w:rsidRPr="0087269D">
              <w:t>Comparison: NIL</w:t>
            </w:r>
          </w:p>
        </w:tc>
        <w:tc>
          <w:tcPr>
            <w:tcW w:w="1418" w:type="dxa"/>
            <w:tcBorders>
              <w:top w:val="single" w:sz="4" w:space="0" w:color="auto"/>
              <w:bottom w:val="single" w:sz="4" w:space="0" w:color="auto"/>
            </w:tcBorders>
            <w:noWrap/>
            <w:vAlign w:val="center"/>
            <w:hideMark/>
          </w:tcPr>
          <w:p w14:paraId="62A9EB32" w14:textId="77777777" w:rsidR="00CA2FC8" w:rsidRPr="0087269D" w:rsidRDefault="00CA2FC8" w:rsidP="00CA2FC8">
            <w:pPr>
              <w:pStyle w:val="TableText"/>
            </w:pPr>
            <w:r w:rsidRPr="0087269D">
              <w:t>16 Oct to 12 Dec 2019</w:t>
            </w:r>
          </w:p>
        </w:tc>
        <w:tc>
          <w:tcPr>
            <w:tcW w:w="1559" w:type="dxa"/>
            <w:tcBorders>
              <w:top w:val="single" w:sz="4" w:space="0" w:color="auto"/>
              <w:bottom w:val="single" w:sz="4" w:space="0" w:color="auto"/>
            </w:tcBorders>
            <w:vAlign w:val="center"/>
          </w:tcPr>
          <w:p w14:paraId="351D318F" w14:textId="12CD488A" w:rsidR="00CA21E5" w:rsidRDefault="00CA2FC8" w:rsidP="00CA2FC8">
            <w:pPr>
              <w:pStyle w:val="TableText"/>
            </w:pPr>
            <w:r w:rsidRPr="0087269D">
              <w:t>Online</w:t>
            </w:r>
            <w:r>
              <w:t xml:space="preserve"> </w:t>
            </w:r>
            <w:r w:rsidRPr="0087269D">
              <w:t>(84%)</w:t>
            </w:r>
          </w:p>
          <w:p w14:paraId="2BB0BA4D" w14:textId="77777777" w:rsidR="00CA2FC8" w:rsidRPr="0087269D" w:rsidRDefault="00CA2FC8" w:rsidP="00CA2FC8">
            <w:pPr>
              <w:pStyle w:val="TableText"/>
            </w:pPr>
            <w:r w:rsidRPr="0087269D">
              <w:t>CATI (16%)</w:t>
            </w:r>
          </w:p>
        </w:tc>
      </w:tr>
    </w:tbl>
    <w:p w14:paraId="496FB7CB" w14:textId="20D0C143" w:rsidR="00CA2FC8" w:rsidRDefault="00CA2FC8" w:rsidP="00810A53">
      <w:pPr>
        <w:pStyle w:val="Source"/>
        <w:rPr>
          <w:bCs/>
        </w:rPr>
      </w:pPr>
      <w:r>
        <w:rPr>
          <w:b/>
          <w:bCs/>
        </w:rPr>
        <w:t>Note</w:t>
      </w:r>
      <w:r w:rsidRPr="00A151FD">
        <w:t>:</w:t>
      </w:r>
      <w:r w:rsidRPr="00810A53">
        <w:rPr>
          <w:b/>
          <w:bCs/>
        </w:rPr>
        <w:t xml:space="preserve"> </w:t>
      </w:r>
      <w:r w:rsidRPr="00AB4F49">
        <w:rPr>
          <w:bCs/>
        </w:rPr>
        <w:t>Completers and non-complete</w:t>
      </w:r>
      <w:r w:rsidR="004D6BE1">
        <w:rPr>
          <w:bCs/>
        </w:rPr>
        <w:t>r</w:t>
      </w:r>
      <w:r w:rsidRPr="00AB4F49">
        <w:rPr>
          <w:bCs/>
        </w:rPr>
        <w:t xml:space="preserve">s in this table </w:t>
      </w:r>
      <w:r w:rsidR="00807EA9">
        <w:rPr>
          <w:bCs/>
        </w:rPr>
        <w:t>are</w:t>
      </w:r>
      <w:r w:rsidRPr="00AB4F49">
        <w:rPr>
          <w:bCs/>
        </w:rPr>
        <w:t xml:space="preserve"> classified according to administrative data. </w:t>
      </w:r>
      <w:r w:rsidR="00DB6B11">
        <w:rPr>
          <w:bCs/>
        </w:rPr>
        <w:t>Survey data has been weighted to reflect the underlying population</w:t>
      </w:r>
      <w:r w:rsidR="004D6BE1">
        <w:rPr>
          <w:bCs/>
        </w:rPr>
        <w:t>.</w:t>
      </w:r>
    </w:p>
    <w:bookmarkEnd w:id="28"/>
    <w:p w14:paraId="39B8D911" w14:textId="7CAA9ADE" w:rsidR="00CB0B50" w:rsidRDefault="00CB0B50" w:rsidP="00CB0B50">
      <w:pPr>
        <w:pStyle w:val="Heading3"/>
      </w:pPr>
      <w:r>
        <w:t xml:space="preserve">2.4.3 </w:t>
      </w:r>
      <w:r w:rsidR="0035136D">
        <w:t>Quantitative a</w:t>
      </w:r>
      <w:r>
        <w:t xml:space="preserve">nalysis of </w:t>
      </w:r>
      <w:r w:rsidR="0035136D">
        <w:t xml:space="preserve">departmental </w:t>
      </w:r>
      <w:r>
        <w:t>administrative data</w:t>
      </w:r>
    </w:p>
    <w:p w14:paraId="1DBCEA62" w14:textId="2B10441D" w:rsidR="0087269D" w:rsidRDefault="0035136D" w:rsidP="00CB0B50">
      <w:r w:rsidRPr="00F71A22">
        <w:t>The department conducted quantitative analysis of administrative data for the</w:t>
      </w:r>
      <w:r>
        <w:t xml:space="preserve"> Trial evaluation</w:t>
      </w:r>
      <w:r w:rsidR="00CB0B50">
        <w:t>, comparing online completers with the comparison group (and non-completers</w:t>
      </w:r>
      <w:r w:rsidR="00D016BC">
        <w:t xml:space="preserve"> where appropriate</w:t>
      </w:r>
      <w:r w:rsidR="00CB0B50">
        <w:t>).</w:t>
      </w:r>
    </w:p>
    <w:p w14:paraId="01566E75" w14:textId="77777777" w:rsidR="0035136D" w:rsidRPr="00B07367" w:rsidRDefault="0035136D" w:rsidP="00FD3368">
      <w:r w:rsidRPr="00227EAD">
        <w:t>Two administrat</w:t>
      </w:r>
      <w:r w:rsidRPr="00B07367">
        <w:t xml:space="preserve">ive datasets managed by the department </w:t>
      </w:r>
      <w:r>
        <w:t>were</w:t>
      </w:r>
      <w:r w:rsidRPr="00B07367">
        <w:t xml:space="preserve"> used: RED</w:t>
      </w:r>
      <w:r w:rsidRPr="00A818BF">
        <w:t xml:space="preserve"> and ESS. RED is a longitudinal dataset </w:t>
      </w:r>
      <w:r w:rsidRPr="003F2CA4">
        <w:t>on recipients of Australian Government income support payments</w:t>
      </w:r>
      <w:r w:rsidRPr="00327C59">
        <w:t xml:space="preserve">. ESS contains </w:t>
      </w:r>
      <w:proofErr w:type="spellStart"/>
      <w:r w:rsidRPr="00327C59">
        <w:t>jobactive</w:t>
      </w:r>
      <w:proofErr w:type="spellEnd"/>
      <w:r w:rsidRPr="00327C59">
        <w:t xml:space="preserve"> administrative data, </w:t>
      </w:r>
      <w:r>
        <w:t xml:space="preserve">providing insights about </w:t>
      </w:r>
      <w:r w:rsidRPr="00327C59">
        <w:t>people</w:t>
      </w:r>
      <w:r>
        <w:t>’</w:t>
      </w:r>
      <w:r w:rsidRPr="00327C59">
        <w:t xml:space="preserve">s </w:t>
      </w:r>
      <w:r>
        <w:t>interactions with employment services through transactions recorded by employment service provider staff</w:t>
      </w:r>
      <w:r w:rsidRPr="00327C59">
        <w:t>.</w:t>
      </w:r>
    </w:p>
    <w:p w14:paraId="1535F981" w14:textId="1A14F0FB" w:rsidR="0035136D" w:rsidRDefault="00CB0B50" w:rsidP="00CB0B50">
      <w:r>
        <w:t xml:space="preserve">The </w:t>
      </w:r>
      <w:r w:rsidR="0035136D">
        <w:t>analysis explored:</w:t>
      </w:r>
    </w:p>
    <w:p w14:paraId="01108287" w14:textId="0923D570" w:rsidR="0035136D" w:rsidRDefault="0087269D" w:rsidP="0035136D">
      <w:pPr>
        <w:pStyle w:val="Bullet1"/>
      </w:pPr>
      <w:r>
        <w:t xml:space="preserve">characteristics </w:t>
      </w:r>
      <w:r w:rsidR="0035136D">
        <w:t>of job seekers who completed</w:t>
      </w:r>
      <w:r>
        <w:t xml:space="preserve"> </w:t>
      </w:r>
      <w:r w:rsidR="00CB0B50">
        <w:t xml:space="preserve">the </w:t>
      </w:r>
      <w:r w:rsidR="0035136D">
        <w:t>JSS</w:t>
      </w:r>
    </w:p>
    <w:p w14:paraId="5DDAA515" w14:textId="2A11DC7C" w:rsidR="0035136D" w:rsidRDefault="00CB0B50" w:rsidP="0035136D">
      <w:pPr>
        <w:pStyle w:val="Bullet1"/>
      </w:pPr>
      <w:r>
        <w:t>how online completion affect</w:t>
      </w:r>
      <w:r w:rsidR="0035136D">
        <w:t>ed</w:t>
      </w:r>
      <w:r>
        <w:t xml:space="preserve"> JSCI </w:t>
      </w:r>
      <w:r w:rsidR="0035136D">
        <w:t xml:space="preserve">scores </w:t>
      </w:r>
      <w:r>
        <w:t>and streaming outcomes</w:t>
      </w:r>
    </w:p>
    <w:p w14:paraId="7F3987E1" w14:textId="66BB9BC1" w:rsidR="0035136D" w:rsidRDefault="00CB0B50" w:rsidP="0035136D">
      <w:pPr>
        <w:pStyle w:val="Bullet1"/>
      </w:pPr>
      <w:r>
        <w:t>whether labour market outcomes var</w:t>
      </w:r>
      <w:r w:rsidR="0035136D">
        <w:t>ied</w:t>
      </w:r>
      <w:r>
        <w:t xml:space="preserve"> by how the JSCI </w:t>
      </w:r>
      <w:r w:rsidR="0035136D">
        <w:t xml:space="preserve">was </w:t>
      </w:r>
      <w:r>
        <w:t>completed</w:t>
      </w:r>
    </w:p>
    <w:p w14:paraId="0FA011BB" w14:textId="5C68311D" w:rsidR="00871B23" w:rsidRDefault="00871B23" w:rsidP="0035136D">
      <w:pPr>
        <w:pStyle w:val="Bullet1"/>
      </w:pPr>
      <w:r>
        <w:t>the consistency of job seekers’ responses to survey questions with their JSS responses.</w:t>
      </w:r>
    </w:p>
    <w:p w14:paraId="5FF6C464" w14:textId="210477EB" w:rsidR="00CB0B50" w:rsidRDefault="00CB0B50" w:rsidP="00120B0D">
      <w:pPr>
        <w:pStyle w:val="Heading4"/>
      </w:pPr>
      <w:bookmarkStart w:id="29" w:name="_Hlk57107703"/>
      <w:r>
        <w:t>Longitudinal analysis</w:t>
      </w:r>
    </w:p>
    <w:p w14:paraId="74CF4C25" w14:textId="6DFA2CB3" w:rsidR="00970816" w:rsidRDefault="00CB0B50" w:rsidP="00281F9F">
      <w:r>
        <w:t>The analysis o</w:t>
      </w:r>
      <w:r w:rsidR="00CF0F1E">
        <w:t>f</w:t>
      </w:r>
      <w:r>
        <w:t xml:space="preserve"> exits from income support </w:t>
      </w:r>
      <w:r w:rsidR="00C45AC3">
        <w:t>and</w:t>
      </w:r>
      <w:r>
        <w:t xml:space="preserve"> employment services </w:t>
      </w:r>
      <w:r w:rsidR="00D016BC">
        <w:t>examined job seekers</w:t>
      </w:r>
      <w:r w:rsidR="00CF0F1E">
        <w:t>’</w:t>
      </w:r>
      <w:r w:rsidR="00D016BC">
        <w:t xml:space="preserve"> employment services and income support status </w:t>
      </w:r>
      <w:r w:rsidR="006A30B8">
        <w:t>six</w:t>
      </w:r>
      <w:r w:rsidR="00970816">
        <w:t xml:space="preserve"> </w:t>
      </w:r>
      <w:r>
        <w:t xml:space="preserve">months </w:t>
      </w:r>
      <w:r w:rsidR="00C45AC3">
        <w:t xml:space="preserve">after </w:t>
      </w:r>
      <w:r w:rsidR="00CF0F1E">
        <w:t xml:space="preserve">they </w:t>
      </w:r>
      <w:r w:rsidR="00C45AC3">
        <w:t>commence</w:t>
      </w:r>
      <w:r w:rsidR="00CF0F1E">
        <w:t>d</w:t>
      </w:r>
      <w:r w:rsidR="00C45AC3">
        <w:t xml:space="preserve"> employment services</w:t>
      </w:r>
      <w:r>
        <w:t xml:space="preserve">. </w:t>
      </w:r>
      <w:bookmarkEnd w:id="29"/>
      <w:r w:rsidR="00D443B6">
        <w:t>Job seekers who commenced the services during the period from 1</w:t>
      </w:r>
      <w:r w:rsidR="0028195D">
        <w:t> </w:t>
      </w:r>
      <w:r w:rsidR="00D443B6">
        <w:t>July 2018 to 30</w:t>
      </w:r>
      <w:r w:rsidR="0028195D">
        <w:t> </w:t>
      </w:r>
      <w:r w:rsidR="00D443B6">
        <w:t>September 2019 were included for this analysis.</w:t>
      </w:r>
      <w:r w:rsidR="00970816">
        <w:br w:type="page"/>
      </w:r>
    </w:p>
    <w:p w14:paraId="3DEB8D82" w14:textId="66205706" w:rsidR="00970816" w:rsidRDefault="00970816" w:rsidP="00970816">
      <w:pPr>
        <w:pStyle w:val="Heading1"/>
      </w:pPr>
      <w:bookmarkStart w:id="30" w:name="_Toc63923902"/>
      <w:bookmarkStart w:id="31" w:name="_Toc67052413"/>
      <w:r>
        <w:lastRenderedPageBreak/>
        <w:t>Chapter 3</w:t>
      </w:r>
      <w:r w:rsidRPr="004C53A8">
        <w:t xml:space="preserve">. </w:t>
      </w:r>
      <w:r>
        <w:t>The efficiency and effectiveness of the Online JSCI Trial</w:t>
      </w:r>
      <w:bookmarkEnd w:id="30"/>
      <w:bookmarkEnd w:id="31"/>
    </w:p>
    <w:p w14:paraId="0710C076" w14:textId="21629DF8" w:rsidR="00E72C06" w:rsidRPr="00E72C06" w:rsidRDefault="00E72C06" w:rsidP="00A733D3">
      <w:r>
        <w:rPr>
          <w:noProof/>
        </w:rPr>
        <w:drawing>
          <wp:inline distT="0" distB="0" distL="0" distR="0" wp14:anchorId="5F5309EF" wp14:editId="5D69E2A1">
            <wp:extent cx="5731510" cy="3382645"/>
            <wp:effectExtent l="0" t="0" r="2540" b="0"/>
            <wp:docPr id="29" name="Picture 29" descr="Chapter summary.&#10;69% of trial participants completed the JSS in under 15 minutes.&#10;Self-completion of the JSS saves time and resources for providers and Services Australia, which could potentially be used to provide additional services to other job seekers.&#10;Trial participants who completed the JSS tended to have lower JSCI scores compared to the comparison group; however, non-completers had similar JSCI scores to those of the comparison group.&#10;Trial participants who completed the JSS had more consistent JSCI scores in the 2018 JSCI Quality Assurance Survey, with 51% having the same score, compared to 42% of the compariso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hapter3_Chapter 3.png"/>
                    <pic:cNvPicPr/>
                  </pic:nvPicPr>
                  <pic:blipFill>
                    <a:blip r:embed="rId22"/>
                    <a:stretch>
                      <a:fillRect/>
                    </a:stretch>
                  </pic:blipFill>
                  <pic:spPr>
                    <a:xfrm>
                      <a:off x="0" y="0"/>
                      <a:ext cx="5731510" cy="3382645"/>
                    </a:xfrm>
                    <a:prstGeom prst="rect">
                      <a:avLst/>
                    </a:prstGeom>
                  </pic:spPr>
                </pic:pic>
              </a:graphicData>
            </a:graphic>
          </wp:inline>
        </w:drawing>
      </w:r>
    </w:p>
    <w:p w14:paraId="1E0C925A" w14:textId="6948D580" w:rsidR="00970816" w:rsidRPr="00FD3368" w:rsidRDefault="00970816" w:rsidP="00C14824">
      <w:r w:rsidRPr="00FD3368">
        <w:t xml:space="preserve">This chapter explores whether JSCI </w:t>
      </w:r>
      <w:r w:rsidR="000D6C12" w:rsidRPr="00FD3368">
        <w:t xml:space="preserve">scores </w:t>
      </w:r>
      <w:r w:rsidRPr="00FD3368">
        <w:t>and streaming outcomes differed between</w:t>
      </w:r>
      <w:r w:rsidR="006A30B8" w:rsidRPr="00FD3368">
        <w:t xml:space="preserve"> </w:t>
      </w:r>
      <w:r w:rsidR="00A46A01" w:rsidRPr="00FD3368">
        <w:t xml:space="preserve">Trial </w:t>
      </w:r>
      <w:r w:rsidR="006A30B8" w:rsidRPr="00FD3368">
        <w:t>participants</w:t>
      </w:r>
      <w:r w:rsidR="00E45C9B" w:rsidRPr="00FD3368">
        <w:t xml:space="preserve"> who completed the JSS </w:t>
      </w:r>
      <w:r w:rsidR="00D660BA" w:rsidRPr="00FD3368">
        <w:t xml:space="preserve">and </w:t>
      </w:r>
      <w:r w:rsidR="006A30B8" w:rsidRPr="00FD3368">
        <w:t xml:space="preserve">job seekers </w:t>
      </w:r>
      <w:r w:rsidR="00D660BA" w:rsidRPr="00FD3368">
        <w:t xml:space="preserve">who completed </w:t>
      </w:r>
      <w:r w:rsidR="00E45C9B" w:rsidRPr="00FD3368">
        <w:t xml:space="preserve">an </w:t>
      </w:r>
      <w:proofErr w:type="gramStart"/>
      <w:r w:rsidRPr="00FD3368">
        <w:t>interview-based</w:t>
      </w:r>
      <w:proofErr w:type="gramEnd"/>
      <w:r w:rsidRPr="00FD3368">
        <w:t xml:space="preserve"> JSCI</w:t>
      </w:r>
      <w:r w:rsidR="00D660BA" w:rsidRPr="00FD3368">
        <w:t xml:space="preserve">. The evaluation compared </w:t>
      </w:r>
      <w:r w:rsidRPr="00FD3368">
        <w:t>distributions of JSCI score</w:t>
      </w:r>
      <w:r w:rsidR="00D660BA" w:rsidRPr="00FD3368">
        <w:t>s</w:t>
      </w:r>
      <w:r w:rsidRPr="00FD3368">
        <w:t xml:space="preserve"> and streaming outcomes </w:t>
      </w:r>
      <w:r w:rsidR="00D660BA" w:rsidRPr="00FD3368">
        <w:t xml:space="preserve">between </w:t>
      </w:r>
      <w:r w:rsidR="00D84A04" w:rsidRPr="00FD3368">
        <w:t>the Trial</w:t>
      </w:r>
      <w:r w:rsidR="00D660BA" w:rsidRPr="00FD3368">
        <w:t xml:space="preserve"> and comparison groups</w:t>
      </w:r>
      <w:r w:rsidRPr="00FD3368">
        <w:t>. It also explore</w:t>
      </w:r>
      <w:r w:rsidR="00D660BA" w:rsidRPr="00FD3368">
        <w:t>d</w:t>
      </w:r>
      <w:r w:rsidRPr="00FD3368">
        <w:t xml:space="preserve"> </w:t>
      </w:r>
      <w:r w:rsidR="00B816EF" w:rsidRPr="00FD3368">
        <w:t>whether</w:t>
      </w:r>
      <w:r w:rsidR="00BA17BB" w:rsidRPr="00FD3368">
        <w:t xml:space="preserve"> </w:t>
      </w:r>
      <w:r w:rsidR="00B816EF" w:rsidRPr="00FD3368">
        <w:t xml:space="preserve">completing the </w:t>
      </w:r>
      <w:r w:rsidR="006A30B8" w:rsidRPr="00FD3368">
        <w:t>JSS</w:t>
      </w:r>
      <w:r w:rsidR="00B816EF" w:rsidRPr="00FD3368">
        <w:t xml:space="preserve"> </w:t>
      </w:r>
      <w:r w:rsidRPr="00FD3368">
        <w:t>was associated with exits from employment services and income support</w:t>
      </w:r>
      <w:r w:rsidR="00BA17BB" w:rsidRPr="00FD3368">
        <w:t xml:space="preserve"> over the following</w:t>
      </w:r>
      <w:r w:rsidRPr="00FD3368">
        <w:t xml:space="preserve"> </w:t>
      </w:r>
      <w:r w:rsidR="006A30B8" w:rsidRPr="00FD3368">
        <w:t>six</w:t>
      </w:r>
      <w:r w:rsidRPr="00FD3368">
        <w:t xml:space="preserve"> months. </w:t>
      </w:r>
      <w:r w:rsidR="00B816EF" w:rsidRPr="00FD3368">
        <w:t>The following questions were addressed:</w:t>
      </w:r>
    </w:p>
    <w:p w14:paraId="3BDADC3C" w14:textId="54300316" w:rsidR="007D6584" w:rsidRPr="00611414" w:rsidRDefault="006A30B8" w:rsidP="00FD3368">
      <w:pPr>
        <w:pStyle w:val="Bullet1"/>
        <w:rPr>
          <w:bCs/>
        </w:rPr>
      </w:pPr>
      <w:r w:rsidRPr="006C767A">
        <w:rPr>
          <w:bCs/>
        </w:rPr>
        <w:t>Did</w:t>
      </w:r>
      <w:r w:rsidR="007D6584" w:rsidRPr="006C767A">
        <w:rPr>
          <w:bCs/>
        </w:rPr>
        <w:t xml:space="preserve"> </w:t>
      </w:r>
      <w:r w:rsidR="00567209">
        <w:rPr>
          <w:bCs/>
        </w:rPr>
        <w:t>participation</w:t>
      </w:r>
      <w:r w:rsidR="00567209" w:rsidRPr="006C767A">
        <w:rPr>
          <w:bCs/>
        </w:rPr>
        <w:t xml:space="preserve"> </w:t>
      </w:r>
      <w:r w:rsidRPr="006C767A">
        <w:rPr>
          <w:bCs/>
        </w:rPr>
        <w:t>in</w:t>
      </w:r>
      <w:r w:rsidR="007D6584" w:rsidRPr="006C767A">
        <w:rPr>
          <w:bCs/>
        </w:rPr>
        <w:t xml:space="preserve"> </w:t>
      </w:r>
      <w:r w:rsidR="005B5DD2">
        <w:rPr>
          <w:bCs/>
        </w:rPr>
        <w:t>the Trial</w:t>
      </w:r>
      <w:r w:rsidR="007D6584" w:rsidRPr="006C767A">
        <w:rPr>
          <w:bCs/>
        </w:rPr>
        <w:t xml:space="preserve"> improve efficiency?</w:t>
      </w:r>
    </w:p>
    <w:p w14:paraId="63575B23" w14:textId="1CE49A99" w:rsidR="00970816" w:rsidRPr="006C767A" w:rsidRDefault="00970816" w:rsidP="00FD3368">
      <w:pPr>
        <w:pStyle w:val="Bullet1"/>
        <w:rPr>
          <w:bCs/>
        </w:rPr>
      </w:pPr>
      <w:r w:rsidRPr="006C767A">
        <w:rPr>
          <w:bCs/>
        </w:rPr>
        <w:t xml:space="preserve">How </w:t>
      </w:r>
      <w:r w:rsidR="006A30B8" w:rsidRPr="006C767A">
        <w:rPr>
          <w:bCs/>
        </w:rPr>
        <w:t xml:space="preserve">did </w:t>
      </w:r>
      <w:r w:rsidRPr="006C767A">
        <w:rPr>
          <w:bCs/>
        </w:rPr>
        <w:t>JSCI outcomes compare between the delivery methods?</w:t>
      </w:r>
    </w:p>
    <w:p w14:paraId="295042C1" w14:textId="2A336CDD" w:rsidR="00970816" w:rsidRPr="00E242E8" w:rsidRDefault="00E242E8" w:rsidP="00FD3368">
      <w:pPr>
        <w:pStyle w:val="Bullet1"/>
        <w:rPr>
          <w:bCs/>
        </w:rPr>
      </w:pPr>
      <w:r w:rsidRPr="00E242E8">
        <w:rPr>
          <w:bCs/>
        </w:rPr>
        <w:t>Was participating in the Trial related to labour market outcomes</w:t>
      </w:r>
      <w:r>
        <w:rPr>
          <w:bCs/>
        </w:rPr>
        <w:t>?</w:t>
      </w:r>
    </w:p>
    <w:p w14:paraId="071DB551" w14:textId="524860B6" w:rsidR="00970816" w:rsidRDefault="00970816" w:rsidP="002B3AC6">
      <w:pPr>
        <w:pStyle w:val="Heading2"/>
        <w:keepLines w:val="0"/>
      </w:pPr>
      <w:r w:rsidRPr="004B7BB9">
        <w:t>3.1</w:t>
      </w:r>
      <w:r w:rsidRPr="004B7BB9">
        <w:tab/>
        <w:t>Time efficiency</w:t>
      </w:r>
    </w:p>
    <w:p w14:paraId="19C197AE" w14:textId="11E41A34" w:rsidR="00970816" w:rsidRPr="00FD3368" w:rsidRDefault="00970816" w:rsidP="009F75BB">
      <w:r w:rsidRPr="00FD3368">
        <w:t xml:space="preserve">The JSS </w:t>
      </w:r>
      <w:r w:rsidR="00B816EF" w:rsidRPr="00FD3368">
        <w:t>was</w:t>
      </w:r>
      <w:r w:rsidRPr="00FD3368">
        <w:t xml:space="preserve"> completed quickly by most </w:t>
      </w:r>
      <w:r w:rsidR="00567209" w:rsidRPr="00FD3368">
        <w:t xml:space="preserve">trial </w:t>
      </w:r>
      <w:r w:rsidR="006A30B8" w:rsidRPr="00FD3368">
        <w:t>participants</w:t>
      </w:r>
      <w:r w:rsidRPr="00FD3368">
        <w:t>, with over two</w:t>
      </w:r>
      <w:r w:rsidR="006A30B8" w:rsidRPr="00FD3368">
        <w:noBreakHyphen/>
      </w:r>
      <w:r w:rsidRPr="00FD3368">
        <w:t>thirds (69</w:t>
      </w:r>
      <w:r w:rsidR="00B816EF" w:rsidRPr="00FD3368">
        <w:t>%</w:t>
      </w:r>
      <w:r w:rsidRPr="00FD3368">
        <w:t>) reporting they took no more than 15 minutes to complete it (</w:t>
      </w:r>
      <w:r w:rsidRPr="00FD3368">
        <w:rPr>
          <w:b/>
        </w:rPr>
        <w:t>Figure</w:t>
      </w:r>
      <w:r w:rsidR="00697915" w:rsidRPr="00FD3368">
        <w:rPr>
          <w:b/>
        </w:rPr>
        <w:t> </w:t>
      </w:r>
      <w:r w:rsidRPr="00FD3368">
        <w:rPr>
          <w:b/>
        </w:rPr>
        <w:t>3.1</w:t>
      </w:r>
      <w:r w:rsidRPr="00FD3368">
        <w:t>)</w:t>
      </w:r>
      <w:r w:rsidR="00216565" w:rsidRPr="00FD3368">
        <w:t>.</w:t>
      </w:r>
      <w:r w:rsidRPr="00FD3368">
        <w:t xml:space="preserve"> This </w:t>
      </w:r>
      <w:r w:rsidR="00B816EF" w:rsidRPr="00FD3368">
        <w:t xml:space="preserve">was </w:t>
      </w:r>
      <w:r w:rsidRPr="00FD3368">
        <w:t xml:space="preserve">comparable to the </w:t>
      </w:r>
      <w:r w:rsidR="00B816EF" w:rsidRPr="00FD3368">
        <w:t>interview</w:t>
      </w:r>
      <w:r w:rsidR="00F770BE" w:rsidRPr="00FD3368">
        <w:noBreakHyphen/>
      </w:r>
      <w:r w:rsidR="00B816EF" w:rsidRPr="00FD3368">
        <w:t xml:space="preserve">based </w:t>
      </w:r>
      <w:r w:rsidRPr="00FD3368">
        <w:t>JSCI.</w:t>
      </w:r>
    </w:p>
    <w:p w14:paraId="3C030F52" w14:textId="2CE6679B" w:rsidR="00CA21E5" w:rsidRDefault="00970816" w:rsidP="002B3AC6">
      <w:pPr>
        <w:pStyle w:val="Quote"/>
        <w:keepNext/>
        <w:contextualSpacing/>
      </w:pPr>
      <w:r w:rsidRPr="00B5596E">
        <w:lastRenderedPageBreak/>
        <w:t>Yeah. I found it quite easy I remember, maybe 5 or 10 minutes.</w:t>
      </w:r>
    </w:p>
    <w:p w14:paraId="32E4AAFB" w14:textId="5956E84E" w:rsidR="00970816" w:rsidRPr="00B5596E" w:rsidRDefault="00970816" w:rsidP="00FD3368">
      <w:pPr>
        <w:pStyle w:val="Quote"/>
        <w:keepNext/>
        <w:contextualSpacing/>
      </w:pPr>
      <w:r w:rsidRPr="00B5596E">
        <w:t>(</w:t>
      </w:r>
      <w:r w:rsidR="00251BCE">
        <w:t>J</w:t>
      </w:r>
      <w:r w:rsidRPr="00B5596E">
        <w:t>ob seeker</w:t>
      </w:r>
      <w:r w:rsidR="00B816EF">
        <w:t xml:space="preserve">, </w:t>
      </w:r>
      <w:r w:rsidR="00B816EF" w:rsidRPr="00B5596E">
        <w:t>2019 qualitative research</w:t>
      </w:r>
      <w:r w:rsidRPr="00B5596E">
        <w:t>)</w:t>
      </w:r>
    </w:p>
    <w:p w14:paraId="49784CD3" w14:textId="2527297D" w:rsidR="00FA016D" w:rsidRDefault="00970816" w:rsidP="00FD3368">
      <w:r w:rsidRPr="00FD3368">
        <w:t xml:space="preserve">However, </w:t>
      </w:r>
      <w:r w:rsidR="00B816EF" w:rsidRPr="00FD3368">
        <w:t>9%</w:t>
      </w:r>
      <w:r w:rsidRPr="00FD3368">
        <w:t xml:space="preserve"> took 30 minutes or more</w:t>
      </w:r>
      <w:r w:rsidR="00B816EF" w:rsidRPr="00FD3368">
        <w:t xml:space="preserve"> to complete the JSS</w:t>
      </w:r>
      <w:r w:rsidRPr="00FD3368">
        <w:t>. People who took longer were typically those with a low level of digital literacy</w:t>
      </w:r>
      <w:r w:rsidR="00697915" w:rsidRPr="00FD3368">
        <w:t xml:space="preserve"> or those who were </w:t>
      </w:r>
      <w:r w:rsidRPr="00FD3368">
        <w:t>Indigenous or</w:t>
      </w:r>
      <w:r w:rsidR="00FA016D" w:rsidRPr="00FD3368">
        <w:t xml:space="preserve"> in</w:t>
      </w:r>
      <w:r w:rsidRPr="00FD3368">
        <w:t xml:space="preserve"> older age groups. These groups also expressed a higher preference for </w:t>
      </w:r>
      <w:r w:rsidR="00FA016D" w:rsidRPr="00FD3368">
        <w:t xml:space="preserve">an </w:t>
      </w:r>
      <w:proofErr w:type="gramStart"/>
      <w:r w:rsidR="00FA016D" w:rsidRPr="00FD3368">
        <w:t>interview-based</w:t>
      </w:r>
      <w:proofErr w:type="gramEnd"/>
      <w:r w:rsidR="00FA016D" w:rsidRPr="00FD3368">
        <w:t xml:space="preserve"> JSCI </w:t>
      </w:r>
      <w:r w:rsidRPr="00FD3368">
        <w:t>by phone or face-to-face.</w:t>
      </w:r>
    </w:p>
    <w:p w14:paraId="174E350A" w14:textId="479E1A46" w:rsidR="00C348B8" w:rsidRDefault="00C348B8" w:rsidP="00697915">
      <w:pPr>
        <w:pStyle w:val="Figurecaption"/>
      </w:pPr>
      <w:bookmarkStart w:id="32" w:name="_Toc63885357"/>
      <w:bookmarkStart w:id="33" w:name="_Toc67052378"/>
      <w:r w:rsidRPr="009A237C">
        <w:t>Figure 3.1 Time spent on completing the JSS</w:t>
      </w:r>
      <w:bookmarkEnd w:id="32"/>
      <w:bookmarkEnd w:id="33"/>
    </w:p>
    <w:p w14:paraId="010EEF2C" w14:textId="7AA8E3F3" w:rsidR="00951D7D" w:rsidRDefault="00951D7D">
      <w:r>
        <w:rPr>
          <w:noProof/>
        </w:rPr>
        <w:drawing>
          <wp:inline distT="0" distB="0" distL="0" distR="0" wp14:anchorId="3C3DE6D6" wp14:editId="4E820CB5">
            <wp:extent cx="5731510" cy="2933065"/>
            <wp:effectExtent l="0" t="0" r="2540" b="635"/>
            <wp:docPr id="8" name="Picture 8" descr="10% spent 30 minutes or more&#10;8% spent 20 to less than 30 minutes&#10;9% spent 15 to less than 20 minutes&#10;19% spent 10 to less than 15 minutes&#10;33% spent 5 to less than 10 minutes&#10;16% spent less than 5 minutes&#10;5% did not report the time sp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3-1.png"/>
                    <pic:cNvPicPr/>
                  </pic:nvPicPr>
                  <pic:blipFill>
                    <a:blip r:embed="rId23"/>
                    <a:stretch>
                      <a:fillRect/>
                    </a:stretch>
                  </pic:blipFill>
                  <pic:spPr>
                    <a:xfrm>
                      <a:off x="0" y="0"/>
                      <a:ext cx="5731510" cy="2933065"/>
                    </a:xfrm>
                    <a:prstGeom prst="rect">
                      <a:avLst/>
                    </a:prstGeom>
                  </pic:spPr>
                </pic:pic>
              </a:graphicData>
            </a:graphic>
          </wp:inline>
        </w:drawing>
      </w:r>
    </w:p>
    <w:p w14:paraId="5C6F847E" w14:textId="536071F9" w:rsidR="00CA21E5" w:rsidRDefault="00C348B8" w:rsidP="008B71FD">
      <w:pPr>
        <w:pStyle w:val="Sourceandnotetext"/>
      </w:pPr>
      <w:r w:rsidRPr="009A237C">
        <w:rPr>
          <w:b/>
          <w:bCs/>
        </w:rPr>
        <w:t>Source</w:t>
      </w:r>
      <w:r w:rsidRPr="009A237C">
        <w:t xml:space="preserve">: 2018 Job </w:t>
      </w:r>
      <w:r w:rsidR="005579D4">
        <w:t>S</w:t>
      </w:r>
      <w:r w:rsidRPr="009A237C">
        <w:t>eeker Survey</w:t>
      </w:r>
    </w:p>
    <w:p w14:paraId="6DF27123" w14:textId="5007EDA6" w:rsidR="00970816" w:rsidRPr="00FA016D" w:rsidRDefault="00C348B8" w:rsidP="008B71FD">
      <w:pPr>
        <w:pStyle w:val="Sourceandnotetext"/>
      </w:pPr>
      <w:r w:rsidRPr="009A237C">
        <w:rPr>
          <w:b/>
          <w:bCs/>
        </w:rPr>
        <w:t>Note</w:t>
      </w:r>
      <w:r w:rsidRPr="009A237C">
        <w:t>: Selected trial participants who completed the JSS online (n=329)</w:t>
      </w:r>
    </w:p>
    <w:p w14:paraId="08EB4D58" w14:textId="77777777" w:rsidR="00970816" w:rsidRDefault="00970816" w:rsidP="00970816">
      <w:pPr>
        <w:pStyle w:val="Heading3"/>
      </w:pPr>
      <w:r>
        <w:t>3.1.1 Connecting to a service provider</w:t>
      </w:r>
    </w:p>
    <w:p w14:paraId="4602E5BC" w14:textId="487B7D0E" w:rsidR="00970816" w:rsidRPr="009F75BB" w:rsidRDefault="00970816" w:rsidP="009F75BB">
      <w:r w:rsidRPr="009F75BB">
        <w:t xml:space="preserve">As most </w:t>
      </w:r>
      <w:r w:rsidR="00D443B6" w:rsidRPr="009F75BB">
        <w:t xml:space="preserve">job seekers who completed the </w:t>
      </w:r>
      <w:r w:rsidR="006A30B8" w:rsidRPr="009F75BB">
        <w:t>JSS</w:t>
      </w:r>
      <w:r w:rsidR="00D443B6" w:rsidRPr="009F75BB">
        <w:t xml:space="preserve"> did so </w:t>
      </w:r>
      <w:r w:rsidRPr="009F75BB">
        <w:t>immediately after</w:t>
      </w:r>
      <w:r w:rsidR="00695C56" w:rsidRPr="009F75BB">
        <w:t xml:space="preserve"> </w:t>
      </w:r>
      <w:r w:rsidR="006A30B8" w:rsidRPr="009F75BB">
        <w:t>the</w:t>
      </w:r>
      <w:r w:rsidR="00D443B6" w:rsidRPr="009F75BB">
        <w:t>ir</w:t>
      </w:r>
      <w:r w:rsidRPr="009F75BB">
        <w:t xml:space="preserve"> online </w:t>
      </w:r>
      <w:r w:rsidR="00404414" w:rsidRPr="009F75BB">
        <w:t>application for</w:t>
      </w:r>
      <w:r w:rsidRPr="009F75BB">
        <w:t xml:space="preserve"> income support, JSS completion was </w:t>
      </w:r>
      <w:r w:rsidR="00695C56" w:rsidRPr="009F75BB">
        <w:t xml:space="preserve">expected </w:t>
      </w:r>
      <w:r w:rsidRPr="009F75BB">
        <w:t xml:space="preserve">to </w:t>
      </w:r>
      <w:r w:rsidR="00695C56" w:rsidRPr="009F75BB">
        <w:t xml:space="preserve">result in </w:t>
      </w:r>
      <w:r w:rsidRPr="009F75BB">
        <w:t>a quicker connection to a</w:t>
      </w:r>
      <w:r w:rsidR="00695C56" w:rsidRPr="009F75BB">
        <w:t>n employment</w:t>
      </w:r>
      <w:r w:rsidRPr="009F75BB">
        <w:t xml:space="preserve"> service provider when compared to the comparison group.</w:t>
      </w:r>
      <w:r w:rsidR="00C642E6" w:rsidRPr="009F75BB">
        <w:t xml:space="preserve"> </w:t>
      </w:r>
      <w:r w:rsidR="00FA10FF" w:rsidRPr="009F75BB">
        <w:t>I</w:t>
      </w:r>
      <w:r w:rsidRPr="009F75BB">
        <w:t xml:space="preserve">t </w:t>
      </w:r>
      <w:r w:rsidR="00726A8C" w:rsidRPr="009F75BB">
        <w:t xml:space="preserve">was </w:t>
      </w:r>
      <w:r w:rsidRPr="009F75BB">
        <w:t>found that it took</w:t>
      </w:r>
      <w:r w:rsidR="00726A8C" w:rsidRPr="009F75BB">
        <w:t xml:space="preserve"> an average of</w:t>
      </w:r>
      <w:r w:rsidRPr="009F75BB">
        <w:t xml:space="preserve"> 8.2</w:t>
      </w:r>
      <w:r w:rsidR="005579D4" w:rsidRPr="009F75BB">
        <w:t> </w:t>
      </w:r>
      <w:r w:rsidRPr="009F75BB">
        <w:t xml:space="preserve">days for </w:t>
      </w:r>
      <w:r w:rsidR="00567209" w:rsidRPr="009F75BB">
        <w:t xml:space="preserve">JSS </w:t>
      </w:r>
      <w:r w:rsidRPr="009F75BB">
        <w:t xml:space="preserve">completers to be referred to a provider after their submission </w:t>
      </w:r>
      <w:r w:rsidR="006A7CD2" w:rsidRPr="009F75BB">
        <w:t xml:space="preserve">for </w:t>
      </w:r>
      <w:r w:rsidRPr="009F75BB">
        <w:t>income support,</w:t>
      </w:r>
      <w:r w:rsidR="006A7CD2" w:rsidRPr="009F75BB">
        <w:t xml:space="preserve"> which was</w:t>
      </w:r>
      <w:r w:rsidRPr="009F75BB">
        <w:t xml:space="preserve"> lower than the average 9.4</w:t>
      </w:r>
      <w:r w:rsidR="005579D4" w:rsidRPr="009F75BB">
        <w:t> </w:t>
      </w:r>
      <w:r w:rsidRPr="009F75BB">
        <w:t>days for the comparison group and the 8.9</w:t>
      </w:r>
      <w:r w:rsidR="005579D4" w:rsidRPr="009F75BB">
        <w:t> </w:t>
      </w:r>
      <w:r w:rsidRPr="009F75BB">
        <w:t xml:space="preserve">days for </w:t>
      </w:r>
      <w:r w:rsidR="00567209" w:rsidRPr="009F75BB">
        <w:t xml:space="preserve">JSS </w:t>
      </w:r>
      <w:r w:rsidRPr="009F75BB">
        <w:t>non-completers</w:t>
      </w:r>
      <w:r w:rsidR="00FA10FF" w:rsidRPr="009F75BB">
        <w:t>.</w:t>
      </w:r>
      <w:r w:rsidR="00CA21E5">
        <w:t xml:space="preserve"> </w:t>
      </w:r>
      <w:r w:rsidR="00C55BAF" w:rsidRPr="009F75BB">
        <w:t xml:space="preserve">The median number of days it took for an online completer to be referred to a service provider was also less than the median for the comparison group. </w:t>
      </w:r>
      <w:r w:rsidR="00C642E6" w:rsidRPr="009F75BB">
        <w:t>This</w:t>
      </w:r>
      <w:r w:rsidR="00527698" w:rsidRPr="009F75BB">
        <w:t xml:space="preserve"> data</w:t>
      </w:r>
      <w:r w:rsidR="00C642E6" w:rsidRPr="009F75BB">
        <w:t xml:space="preserve"> </w:t>
      </w:r>
      <w:r w:rsidR="00527698" w:rsidRPr="009F75BB">
        <w:t>suggests that it took</w:t>
      </w:r>
      <w:r w:rsidR="00C642E6" w:rsidRPr="009F75BB">
        <w:t xml:space="preserve"> longer for some job seekers in the comparison group and non-completers to </w:t>
      </w:r>
      <w:proofErr w:type="gramStart"/>
      <w:r w:rsidR="00C642E6" w:rsidRPr="009F75BB">
        <w:t>be connected with</w:t>
      </w:r>
      <w:proofErr w:type="gramEnd"/>
      <w:r w:rsidR="00C642E6" w:rsidRPr="009F75BB">
        <w:t xml:space="preserve"> a provider</w:t>
      </w:r>
      <w:r w:rsidR="00F038C9" w:rsidRPr="009F75BB">
        <w:t xml:space="preserve"> than </w:t>
      </w:r>
      <w:r w:rsidR="00B745BC">
        <w:t>for</w:t>
      </w:r>
      <w:r w:rsidR="00F038C9" w:rsidRPr="001434FA">
        <w:t xml:space="preserve"> </w:t>
      </w:r>
      <w:r w:rsidR="00F038C9" w:rsidRPr="009F75BB">
        <w:t>the completers.</w:t>
      </w:r>
    </w:p>
    <w:p w14:paraId="598482B4" w14:textId="77777777" w:rsidR="004C0639" w:rsidRDefault="004C0639" w:rsidP="004C0639">
      <w:pPr>
        <w:pStyle w:val="Heading2"/>
      </w:pPr>
      <w:r>
        <w:lastRenderedPageBreak/>
        <w:t>3.2</w:t>
      </w:r>
      <w:r w:rsidRPr="004C53A8">
        <w:t xml:space="preserve"> </w:t>
      </w:r>
      <w:r>
        <w:tab/>
        <w:t xml:space="preserve">JSCI scores, stream allocations and </w:t>
      </w:r>
      <w:proofErr w:type="spellStart"/>
      <w:r>
        <w:t>ESAt</w:t>
      </w:r>
      <w:proofErr w:type="spellEnd"/>
      <w:r>
        <w:t xml:space="preserve"> referrals</w:t>
      </w:r>
    </w:p>
    <w:p w14:paraId="10E38AC5" w14:textId="00E1D671" w:rsidR="004C0639" w:rsidRDefault="004C0639" w:rsidP="004C0639">
      <w:pPr>
        <w:pStyle w:val="Heading3"/>
      </w:pPr>
      <w:r>
        <w:t>3.2.1</w:t>
      </w:r>
      <w:r w:rsidRPr="004C53A8">
        <w:t xml:space="preserve"> </w:t>
      </w:r>
      <w:r>
        <w:t>Distribution of JSCI scores</w:t>
      </w:r>
    </w:p>
    <w:p w14:paraId="044F720D" w14:textId="72EC5177" w:rsidR="004C0639" w:rsidRPr="00583F2A" w:rsidRDefault="00611414" w:rsidP="009F75BB">
      <w:r>
        <w:t xml:space="preserve">Based on </w:t>
      </w:r>
      <w:r w:rsidR="00C55BAF">
        <w:t xml:space="preserve">departmental </w:t>
      </w:r>
      <w:r>
        <w:t>administrative data, a</w:t>
      </w:r>
      <w:r w:rsidR="004C0639" w:rsidRPr="00583F2A">
        <w:t xml:space="preserve">nalysis of the </w:t>
      </w:r>
      <w:r w:rsidR="004C0639">
        <w:t xml:space="preserve">overall </w:t>
      </w:r>
      <w:r w:rsidR="004C0639" w:rsidRPr="00583F2A">
        <w:t xml:space="preserve">JSCI score </w:t>
      </w:r>
      <w:r w:rsidR="00C55BAF">
        <w:t xml:space="preserve">distribution </w:t>
      </w:r>
      <w:r w:rsidR="004C0639" w:rsidRPr="00583F2A">
        <w:t>by method of completion show</w:t>
      </w:r>
      <w:r w:rsidR="004C0639">
        <w:t>ed</w:t>
      </w:r>
      <w:r w:rsidR="004C0639" w:rsidRPr="00583F2A">
        <w:t xml:space="preserve"> that JSS completers tend</w:t>
      </w:r>
      <w:r w:rsidR="004C0639">
        <w:t>ed</w:t>
      </w:r>
      <w:r w:rsidR="004C0639" w:rsidRPr="00583F2A">
        <w:t xml:space="preserve"> to have</w:t>
      </w:r>
      <w:r w:rsidR="004C0639">
        <w:t xml:space="preserve"> </w:t>
      </w:r>
      <w:r w:rsidR="004C0639" w:rsidRPr="00583F2A">
        <w:t>lower JSCI score</w:t>
      </w:r>
      <w:r w:rsidR="00C55BAF">
        <w:t>s</w:t>
      </w:r>
      <w:r w:rsidR="004C0639">
        <w:t xml:space="preserve"> </w:t>
      </w:r>
      <w:r w:rsidR="004C0639" w:rsidRPr="00583F2A">
        <w:t>(</w:t>
      </w:r>
      <w:r w:rsidR="004C0639" w:rsidRPr="00B44D61">
        <w:rPr>
          <w:b/>
          <w:bCs/>
        </w:rPr>
        <w:t>Figure</w:t>
      </w:r>
      <w:r w:rsidR="00B44D61">
        <w:rPr>
          <w:b/>
          <w:bCs/>
        </w:rPr>
        <w:t> </w:t>
      </w:r>
      <w:r w:rsidR="004C0639" w:rsidRPr="00B44D61">
        <w:rPr>
          <w:b/>
          <w:bCs/>
        </w:rPr>
        <w:t>3.2</w:t>
      </w:r>
      <w:r w:rsidR="004C0639" w:rsidRPr="00583F2A">
        <w:t xml:space="preserve">). </w:t>
      </w:r>
      <w:r w:rsidR="004C0639">
        <w:t xml:space="preserve">However, </w:t>
      </w:r>
      <w:r w:rsidR="004C0639" w:rsidRPr="00583F2A">
        <w:t xml:space="preserve">non-completers and the comparison group </w:t>
      </w:r>
      <w:r w:rsidR="004C0639">
        <w:t xml:space="preserve">had a similar distribution of JSCI scores. This could be </w:t>
      </w:r>
      <w:proofErr w:type="gramStart"/>
      <w:r w:rsidR="004C0639">
        <w:t>due to the fact that</w:t>
      </w:r>
      <w:proofErr w:type="gramEnd"/>
      <w:r w:rsidR="004C0639">
        <w:t xml:space="preserve"> completers were less disadvantaged as a group. As shown in </w:t>
      </w:r>
      <w:r w:rsidR="00B44D61">
        <w:t>C</w:t>
      </w:r>
      <w:r w:rsidR="004C0639">
        <w:t>hapter</w:t>
      </w:r>
      <w:r w:rsidR="00B44D61">
        <w:t> </w:t>
      </w:r>
      <w:r w:rsidR="004C0639">
        <w:t>4</w:t>
      </w:r>
      <w:r w:rsidR="00E40F94">
        <w:t>,</w:t>
      </w:r>
      <w:r w:rsidR="004C0639">
        <w:t xml:space="preserve"> JSS completers tended to have higher digital literacy, better education</w:t>
      </w:r>
      <w:r w:rsidR="00E40F94">
        <w:t xml:space="preserve"> and</w:t>
      </w:r>
      <w:r w:rsidR="004C0639">
        <w:t xml:space="preserve"> more stable living</w:t>
      </w:r>
      <w:r w:rsidR="00726A8C">
        <w:t xml:space="preserve"> situations</w:t>
      </w:r>
      <w:r w:rsidR="004C0639">
        <w:t xml:space="preserve"> and were less likely to have a disability.</w:t>
      </w:r>
    </w:p>
    <w:p w14:paraId="532917C6" w14:textId="2D295264" w:rsidR="00BB284E" w:rsidRDefault="00BB284E" w:rsidP="00E40F94">
      <w:pPr>
        <w:pStyle w:val="Figurecaption"/>
      </w:pPr>
      <w:bookmarkStart w:id="34" w:name="_Toc63885358"/>
      <w:bookmarkStart w:id="35" w:name="_Toc67052379"/>
      <w:r w:rsidRPr="009A1A35">
        <w:t xml:space="preserve">Figure </w:t>
      </w:r>
      <w:r>
        <w:t>3</w:t>
      </w:r>
      <w:r w:rsidRPr="009A1A35">
        <w:t>.</w:t>
      </w:r>
      <w:r>
        <w:t>2</w:t>
      </w:r>
      <w:r w:rsidRPr="009A1A35">
        <w:t xml:space="preserve"> Distribution of JSCI overall score</w:t>
      </w:r>
      <w:r w:rsidR="008F6C08">
        <w:t>,</w:t>
      </w:r>
      <w:r w:rsidRPr="009A1A35">
        <w:t xml:space="preserve"> by </w:t>
      </w:r>
      <w:r>
        <w:t>delivery method</w:t>
      </w:r>
      <w:bookmarkEnd w:id="34"/>
      <w:bookmarkEnd w:id="35"/>
    </w:p>
    <w:p w14:paraId="2B586DAB" w14:textId="5252F5AD" w:rsidR="00951D7D" w:rsidRDefault="00951D7D" w:rsidP="00E40F94">
      <w:pPr>
        <w:pStyle w:val="Figurecaption"/>
      </w:pPr>
      <w:bookmarkStart w:id="36" w:name="_Toc67052380"/>
      <w:r>
        <w:rPr>
          <w:noProof/>
        </w:rPr>
        <w:drawing>
          <wp:inline distT="0" distB="0" distL="0" distR="0" wp14:anchorId="53A7CF2E" wp14:editId="5B859DE5">
            <wp:extent cx="5731510" cy="3196590"/>
            <wp:effectExtent l="0" t="0" r="2540" b="3810"/>
            <wp:docPr id="10" name="Picture 10" descr="Distribution peaked at a JSCI score of around 17 for non-completers and the comparison group, and at around 16 for the complet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3-2.png"/>
                    <pic:cNvPicPr/>
                  </pic:nvPicPr>
                  <pic:blipFill>
                    <a:blip r:embed="rId24"/>
                    <a:stretch>
                      <a:fillRect/>
                    </a:stretch>
                  </pic:blipFill>
                  <pic:spPr>
                    <a:xfrm>
                      <a:off x="0" y="0"/>
                      <a:ext cx="5731510" cy="3196590"/>
                    </a:xfrm>
                    <a:prstGeom prst="rect">
                      <a:avLst/>
                    </a:prstGeom>
                  </pic:spPr>
                </pic:pic>
              </a:graphicData>
            </a:graphic>
          </wp:inline>
        </w:drawing>
      </w:r>
      <w:bookmarkEnd w:id="36"/>
    </w:p>
    <w:p w14:paraId="3D3ACF75" w14:textId="0E4C2983" w:rsidR="00CA21E5" w:rsidRDefault="00BB284E" w:rsidP="008B71FD">
      <w:pPr>
        <w:pStyle w:val="Sourceandnotetext"/>
      </w:pPr>
      <w:r w:rsidRPr="00F23FCA">
        <w:rPr>
          <w:b/>
        </w:rPr>
        <w:t>Source</w:t>
      </w:r>
      <w:r w:rsidRPr="00A151FD">
        <w:t>:</w:t>
      </w:r>
      <w:r w:rsidRPr="00F23FCA">
        <w:rPr>
          <w:b/>
        </w:rPr>
        <w:t xml:space="preserve"> </w:t>
      </w:r>
      <w:r w:rsidRPr="00DE3E23">
        <w:t xml:space="preserve">DESE administrative data from 1 July 2018 to 30 September 2019 </w:t>
      </w:r>
    </w:p>
    <w:p w14:paraId="16E2F159" w14:textId="4FC73BD3" w:rsidR="00BB284E" w:rsidRPr="00DE3E23" w:rsidRDefault="00BB284E" w:rsidP="008B71FD">
      <w:pPr>
        <w:pStyle w:val="Sourceandnotetext"/>
      </w:pPr>
      <w:r w:rsidRPr="00F23FCA">
        <w:rPr>
          <w:b/>
        </w:rPr>
        <w:t>Note</w:t>
      </w:r>
      <w:r w:rsidRPr="00A151FD">
        <w:t>:</w:t>
      </w:r>
      <w:r w:rsidRPr="00F23FCA">
        <w:rPr>
          <w:b/>
        </w:rPr>
        <w:t xml:space="preserve"> </w:t>
      </w:r>
      <w:r w:rsidRPr="00DE3E23">
        <w:t xml:space="preserve">Completers (n=52,309); </w:t>
      </w:r>
      <w:r w:rsidR="000F41B1">
        <w:t>n</w:t>
      </w:r>
      <w:r w:rsidRPr="00DE3E23">
        <w:t xml:space="preserve">on-completers (n=55,410); </w:t>
      </w:r>
      <w:r w:rsidR="000F41B1">
        <w:t>c</w:t>
      </w:r>
      <w:r w:rsidRPr="00DE3E23">
        <w:t>omparison group (n=267,662)</w:t>
      </w:r>
    </w:p>
    <w:p w14:paraId="4B3DD4CA" w14:textId="35B1E8E0" w:rsidR="007E6DA0" w:rsidRDefault="007E6DA0" w:rsidP="007E6DA0">
      <w:pPr>
        <w:pStyle w:val="Heading3"/>
      </w:pPr>
      <w:r>
        <w:t>3.2.2 S</w:t>
      </w:r>
      <w:r w:rsidRPr="004C53A8">
        <w:t>tream</w:t>
      </w:r>
      <w:r>
        <w:t xml:space="preserve"> allocations and </w:t>
      </w:r>
      <w:proofErr w:type="spellStart"/>
      <w:r>
        <w:t>ESAt</w:t>
      </w:r>
      <w:proofErr w:type="spellEnd"/>
      <w:r>
        <w:t xml:space="preserve"> referrals </w:t>
      </w:r>
    </w:p>
    <w:p w14:paraId="42032CDF" w14:textId="10DCFCC9" w:rsidR="00AA38A5" w:rsidRPr="009F75BB" w:rsidRDefault="007E6DA0" w:rsidP="009F75BB">
      <w:r>
        <w:t xml:space="preserve">As noted, JSS </w:t>
      </w:r>
      <w:r w:rsidRPr="00A80D27">
        <w:t xml:space="preserve">completers </w:t>
      </w:r>
      <w:r>
        <w:t xml:space="preserve">had lower JSCI scores and </w:t>
      </w:r>
      <w:r w:rsidRPr="00A80D27">
        <w:t>were</w:t>
      </w:r>
      <w:r w:rsidR="00611414">
        <w:t xml:space="preserve"> therefore</w:t>
      </w:r>
      <w:r w:rsidRPr="00A80D27">
        <w:t xml:space="preserve"> more likely to be allocated into Stream</w:t>
      </w:r>
      <w:r>
        <w:t> </w:t>
      </w:r>
      <w:r w:rsidRPr="00A80D27">
        <w:t xml:space="preserve">A than both the non-completers </w:t>
      </w:r>
      <w:r>
        <w:t xml:space="preserve">and the comparison group </w:t>
      </w:r>
      <w:r w:rsidRPr="00A80D27">
        <w:t>(</w:t>
      </w:r>
      <w:r w:rsidRPr="00557D65">
        <w:rPr>
          <w:b/>
          <w:bCs/>
        </w:rPr>
        <w:t>Table</w:t>
      </w:r>
      <w:r w:rsidR="00557D65">
        <w:rPr>
          <w:b/>
          <w:bCs/>
        </w:rPr>
        <w:t> </w:t>
      </w:r>
      <w:r w:rsidRPr="00557D65">
        <w:rPr>
          <w:b/>
          <w:bCs/>
        </w:rPr>
        <w:t>3.</w:t>
      </w:r>
      <w:r w:rsidR="00712DBD" w:rsidRPr="00557D65">
        <w:rPr>
          <w:b/>
          <w:bCs/>
        </w:rPr>
        <w:t>1</w:t>
      </w:r>
      <w:r w:rsidRPr="00A80D27">
        <w:t xml:space="preserve">). </w:t>
      </w:r>
      <w:r w:rsidR="00712DBD">
        <w:t>JSS</w:t>
      </w:r>
      <w:r w:rsidRPr="00A80D27">
        <w:t xml:space="preserve"> completers were</w:t>
      </w:r>
      <w:r>
        <w:t xml:space="preserve"> also</w:t>
      </w:r>
      <w:r w:rsidRPr="00A80D27">
        <w:t xml:space="preserve"> less likely </w:t>
      </w:r>
      <w:r w:rsidRPr="009F75BB">
        <w:t xml:space="preserve">to be referred to an </w:t>
      </w:r>
      <w:proofErr w:type="spellStart"/>
      <w:r w:rsidRPr="009F75BB">
        <w:t>ESAt</w:t>
      </w:r>
      <w:proofErr w:type="spellEnd"/>
      <w:r w:rsidRPr="009F75BB">
        <w:t xml:space="preserve"> </w:t>
      </w:r>
      <w:r>
        <w:t xml:space="preserve">or </w:t>
      </w:r>
      <w:r w:rsidRPr="009F75BB">
        <w:t>other employment programs (e.g. DES) than the comparison group.</w:t>
      </w:r>
    </w:p>
    <w:p w14:paraId="46805A7E" w14:textId="2D1E6DFA" w:rsidR="00CA2FC8" w:rsidRPr="007A7B6A" w:rsidRDefault="00CA2FC8" w:rsidP="00AA38A5">
      <w:pPr>
        <w:pStyle w:val="Tablecaption"/>
        <w:keepNext/>
      </w:pPr>
      <w:bookmarkStart w:id="37" w:name="_Toc63885229"/>
      <w:bookmarkStart w:id="38" w:name="_Toc67052391"/>
      <w:r w:rsidRPr="007A7B6A">
        <w:lastRenderedPageBreak/>
        <w:t xml:space="preserve">Table </w:t>
      </w:r>
      <w:r>
        <w:t>3.1 S</w:t>
      </w:r>
      <w:r w:rsidRPr="007A7B6A">
        <w:t xml:space="preserve">treaming outcomes and </w:t>
      </w:r>
      <w:proofErr w:type="spellStart"/>
      <w:r w:rsidRPr="007A7B6A">
        <w:t>ESAt</w:t>
      </w:r>
      <w:proofErr w:type="spellEnd"/>
      <w:r w:rsidRPr="007A7B6A">
        <w:t xml:space="preserve"> </w:t>
      </w:r>
      <w:r>
        <w:t>referrals</w:t>
      </w:r>
      <w:bookmarkEnd w:id="37"/>
      <w:bookmarkEnd w:id="38"/>
    </w:p>
    <w:tbl>
      <w:tblPr>
        <w:tblW w:w="9214" w:type="dxa"/>
        <w:tblLayout w:type="fixed"/>
        <w:tblLook w:val="04A0" w:firstRow="1" w:lastRow="0" w:firstColumn="1" w:lastColumn="0" w:noHBand="0" w:noVBand="1"/>
      </w:tblPr>
      <w:tblGrid>
        <w:gridCol w:w="1985"/>
        <w:gridCol w:w="992"/>
        <w:gridCol w:w="1276"/>
        <w:gridCol w:w="992"/>
        <w:gridCol w:w="1843"/>
        <w:gridCol w:w="992"/>
        <w:gridCol w:w="1134"/>
      </w:tblGrid>
      <w:tr w:rsidR="00CA2FC8" w:rsidRPr="00847C09" w14:paraId="7B4F50F4" w14:textId="77777777" w:rsidTr="00CA2FC8">
        <w:trPr>
          <w:trHeight w:val="832"/>
        </w:trPr>
        <w:tc>
          <w:tcPr>
            <w:tcW w:w="1985" w:type="dxa"/>
            <w:tcBorders>
              <w:top w:val="single" w:sz="4" w:space="0" w:color="auto"/>
              <w:bottom w:val="single" w:sz="4" w:space="0" w:color="auto"/>
            </w:tcBorders>
            <w:shd w:val="clear" w:color="auto" w:fill="002D3F"/>
            <w:vAlign w:val="center"/>
            <w:hideMark/>
          </w:tcPr>
          <w:p w14:paraId="451C6538" w14:textId="77777777" w:rsidR="00CA2FC8" w:rsidRPr="00795F98" w:rsidRDefault="00CA2FC8" w:rsidP="00557D65">
            <w:pPr>
              <w:pStyle w:val="TableText"/>
              <w:rPr>
                <w:b/>
              </w:rPr>
            </w:pPr>
            <w:r w:rsidRPr="00795F98">
              <w:rPr>
                <w:b/>
              </w:rPr>
              <w:t>Group</w:t>
            </w:r>
          </w:p>
        </w:tc>
        <w:tc>
          <w:tcPr>
            <w:tcW w:w="992" w:type="dxa"/>
            <w:tcBorders>
              <w:top w:val="single" w:sz="4" w:space="0" w:color="auto"/>
              <w:bottom w:val="single" w:sz="4" w:space="0" w:color="auto"/>
            </w:tcBorders>
            <w:shd w:val="clear" w:color="auto" w:fill="002D3F"/>
            <w:vAlign w:val="center"/>
            <w:hideMark/>
          </w:tcPr>
          <w:p w14:paraId="17E0172C" w14:textId="77777777" w:rsidR="009958CB" w:rsidRPr="00795F98" w:rsidRDefault="00CA2FC8" w:rsidP="00557D65">
            <w:pPr>
              <w:pStyle w:val="TableText"/>
              <w:rPr>
                <w:b/>
              </w:rPr>
            </w:pPr>
            <w:r w:rsidRPr="00795F98">
              <w:rPr>
                <w:b/>
              </w:rPr>
              <w:t>Stream A</w:t>
            </w:r>
          </w:p>
          <w:p w14:paraId="6D640030" w14:textId="0F53AB52" w:rsidR="00CA2FC8" w:rsidRPr="00FB26DA" w:rsidRDefault="00CA2FC8" w:rsidP="00557D65">
            <w:pPr>
              <w:pStyle w:val="TableText"/>
              <w:rPr>
                <w:b/>
              </w:rPr>
            </w:pPr>
            <w:r w:rsidRPr="00FB26DA">
              <w:rPr>
                <w:b/>
              </w:rPr>
              <w:t>(%)</w:t>
            </w:r>
          </w:p>
        </w:tc>
        <w:tc>
          <w:tcPr>
            <w:tcW w:w="1276" w:type="dxa"/>
            <w:tcBorders>
              <w:top w:val="single" w:sz="4" w:space="0" w:color="auto"/>
              <w:bottom w:val="single" w:sz="4" w:space="0" w:color="auto"/>
            </w:tcBorders>
            <w:shd w:val="clear" w:color="auto" w:fill="002D3F"/>
            <w:vAlign w:val="center"/>
            <w:hideMark/>
          </w:tcPr>
          <w:p w14:paraId="73B73047" w14:textId="3B1A8ED0" w:rsidR="009958CB" w:rsidRPr="00FB26DA" w:rsidRDefault="00CA2FC8" w:rsidP="00557D65">
            <w:pPr>
              <w:pStyle w:val="TableText"/>
              <w:rPr>
                <w:b/>
              </w:rPr>
            </w:pPr>
            <w:r w:rsidRPr="00FB26DA">
              <w:rPr>
                <w:b/>
              </w:rPr>
              <w:t>Stream B</w:t>
            </w:r>
          </w:p>
          <w:p w14:paraId="2861F109" w14:textId="5F9F0CB4" w:rsidR="00CA2FC8" w:rsidRPr="00FB26DA" w:rsidRDefault="00CA2FC8" w:rsidP="00557D65">
            <w:pPr>
              <w:pStyle w:val="TableText"/>
              <w:rPr>
                <w:b/>
              </w:rPr>
            </w:pPr>
            <w:r w:rsidRPr="00FB26DA">
              <w:rPr>
                <w:b/>
              </w:rPr>
              <w:t>(%)</w:t>
            </w:r>
          </w:p>
        </w:tc>
        <w:tc>
          <w:tcPr>
            <w:tcW w:w="992" w:type="dxa"/>
            <w:tcBorders>
              <w:top w:val="single" w:sz="4" w:space="0" w:color="auto"/>
              <w:bottom w:val="single" w:sz="4" w:space="0" w:color="auto"/>
            </w:tcBorders>
            <w:shd w:val="clear" w:color="auto" w:fill="002D3F"/>
            <w:vAlign w:val="center"/>
            <w:hideMark/>
          </w:tcPr>
          <w:p w14:paraId="1574A298" w14:textId="77777777" w:rsidR="009958CB" w:rsidRPr="00FB26DA" w:rsidRDefault="00CA2FC8" w:rsidP="00557D65">
            <w:pPr>
              <w:pStyle w:val="TableText"/>
              <w:rPr>
                <w:b/>
              </w:rPr>
            </w:pPr>
            <w:r w:rsidRPr="00FB26DA">
              <w:rPr>
                <w:b/>
              </w:rPr>
              <w:t>Stream C</w:t>
            </w:r>
          </w:p>
          <w:p w14:paraId="50689D6B" w14:textId="5A65FBAB" w:rsidR="00CA2FC8" w:rsidRPr="00FB26DA" w:rsidRDefault="00CA2FC8" w:rsidP="00557D65">
            <w:pPr>
              <w:pStyle w:val="TableText"/>
              <w:rPr>
                <w:b/>
              </w:rPr>
            </w:pPr>
            <w:r w:rsidRPr="00FB26DA">
              <w:rPr>
                <w:b/>
              </w:rPr>
              <w:t>(%)</w:t>
            </w:r>
          </w:p>
        </w:tc>
        <w:tc>
          <w:tcPr>
            <w:tcW w:w="1843" w:type="dxa"/>
            <w:tcBorders>
              <w:top w:val="single" w:sz="4" w:space="0" w:color="auto"/>
              <w:bottom w:val="single" w:sz="4" w:space="0" w:color="auto"/>
            </w:tcBorders>
            <w:shd w:val="clear" w:color="auto" w:fill="002D3F"/>
            <w:vAlign w:val="center"/>
            <w:hideMark/>
          </w:tcPr>
          <w:p w14:paraId="6E5DCE43" w14:textId="66FCF2AE" w:rsidR="00CA2FC8" w:rsidRPr="00FB26DA" w:rsidRDefault="00CA2FC8" w:rsidP="00557D65">
            <w:pPr>
              <w:pStyle w:val="TableText"/>
              <w:rPr>
                <w:b/>
              </w:rPr>
            </w:pPr>
            <w:proofErr w:type="gramStart"/>
            <w:r w:rsidRPr="00FB26DA">
              <w:rPr>
                <w:b/>
              </w:rPr>
              <w:t>Other</w:t>
            </w:r>
            <w:proofErr w:type="gramEnd"/>
            <w:r w:rsidR="009958CB" w:rsidRPr="00FB26DA">
              <w:rPr>
                <w:b/>
              </w:rPr>
              <w:t xml:space="preserve"> </w:t>
            </w:r>
            <w:r w:rsidR="00557D65" w:rsidRPr="00FB26DA">
              <w:rPr>
                <w:b/>
              </w:rPr>
              <w:t>p</w:t>
            </w:r>
            <w:r w:rsidRPr="00FB26DA">
              <w:rPr>
                <w:b/>
              </w:rPr>
              <w:t>rogram</w:t>
            </w:r>
            <w:r w:rsidR="009958CB" w:rsidRPr="00FB26DA">
              <w:rPr>
                <w:b/>
              </w:rPr>
              <w:t xml:space="preserve"> </w:t>
            </w:r>
            <w:r w:rsidRPr="00FB26DA">
              <w:rPr>
                <w:b/>
              </w:rPr>
              <w:t>(e.g.</w:t>
            </w:r>
            <w:r w:rsidR="00557D65" w:rsidRPr="00FB26DA">
              <w:rPr>
                <w:b/>
              </w:rPr>
              <w:t> </w:t>
            </w:r>
            <w:r w:rsidRPr="00FB26DA">
              <w:rPr>
                <w:b/>
              </w:rPr>
              <w:t>DES)</w:t>
            </w:r>
          </w:p>
          <w:p w14:paraId="1FBEE5B7" w14:textId="77777777" w:rsidR="00CA2FC8" w:rsidRPr="00FB26DA" w:rsidRDefault="00CA2FC8" w:rsidP="00557D65">
            <w:pPr>
              <w:pStyle w:val="TableText"/>
              <w:rPr>
                <w:b/>
              </w:rPr>
            </w:pPr>
            <w:r w:rsidRPr="00FB26DA">
              <w:rPr>
                <w:b/>
              </w:rPr>
              <w:t>(%)</w:t>
            </w:r>
          </w:p>
        </w:tc>
        <w:tc>
          <w:tcPr>
            <w:tcW w:w="992" w:type="dxa"/>
            <w:tcBorders>
              <w:top w:val="single" w:sz="4" w:space="0" w:color="auto"/>
              <w:bottom w:val="single" w:sz="4" w:space="0" w:color="auto"/>
            </w:tcBorders>
            <w:shd w:val="clear" w:color="auto" w:fill="002D3F"/>
            <w:vAlign w:val="center"/>
            <w:hideMark/>
          </w:tcPr>
          <w:p w14:paraId="26290378" w14:textId="03CE2B95" w:rsidR="00CA2FC8" w:rsidRPr="00FB26DA" w:rsidRDefault="00CA2FC8" w:rsidP="00557D65">
            <w:pPr>
              <w:pStyle w:val="TableText"/>
              <w:rPr>
                <w:b/>
              </w:rPr>
            </w:pPr>
            <w:proofErr w:type="spellStart"/>
            <w:r w:rsidRPr="00FB26DA">
              <w:rPr>
                <w:b/>
              </w:rPr>
              <w:t>ESAt</w:t>
            </w:r>
            <w:proofErr w:type="spellEnd"/>
            <w:r w:rsidR="009958CB" w:rsidRPr="00FB26DA">
              <w:rPr>
                <w:b/>
              </w:rPr>
              <w:t xml:space="preserve"> </w:t>
            </w:r>
            <w:r w:rsidRPr="00FB26DA">
              <w:rPr>
                <w:b/>
              </w:rPr>
              <w:t>referral</w:t>
            </w:r>
          </w:p>
          <w:p w14:paraId="0E76D476" w14:textId="77777777" w:rsidR="00CA2FC8" w:rsidRPr="00FB26DA" w:rsidRDefault="00CA2FC8" w:rsidP="00557D65">
            <w:pPr>
              <w:pStyle w:val="TableText"/>
              <w:rPr>
                <w:b/>
              </w:rPr>
            </w:pPr>
            <w:r w:rsidRPr="00FB26DA">
              <w:rPr>
                <w:b/>
              </w:rPr>
              <w:t>(%)</w:t>
            </w:r>
          </w:p>
        </w:tc>
        <w:tc>
          <w:tcPr>
            <w:tcW w:w="1134" w:type="dxa"/>
            <w:tcBorders>
              <w:top w:val="single" w:sz="4" w:space="0" w:color="auto"/>
              <w:bottom w:val="single" w:sz="4" w:space="0" w:color="auto"/>
            </w:tcBorders>
            <w:shd w:val="clear" w:color="auto" w:fill="002D3F"/>
            <w:vAlign w:val="center"/>
          </w:tcPr>
          <w:p w14:paraId="7FC15960" w14:textId="77777777" w:rsidR="00CA2FC8" w:rsidRPr="00FB26DA" w:rsidRDefault="00CA2FC8" w:rsidP="00557D65">
            <w:pPr>
              <w:pStyle w:val="TableText"/>
              <w:rPr>
                <w:b/>
              </w:rPr>
            </w:pPr>
            <w:r w:rsidRPr="00FB26DA">
              <w:rPr>
                <w:b/>
              </w:rPr>
              <w:t>Eligible job seekers</w:t>
            </w:r>
          </w:p>
          <w:p w14:paraId="378EC604" w14:textId="77777777" w:rsidR="00CA2FC8" w:rsidRPr="00FB26DA" w:rsidRDefault="00CA2FC8" w:rsidP="00557D65">
            <w:pPr>
              <w:pStyle w:val="TableText"/>
              <w:rPr>
                <w:b/>
              </w:rPr>
            </w:pPr>
            <w:r w:rsidRPr="00FB26DA">
              <w:rPr>
                <w:b/>
              </w:rPr>
              <w:t>(N)</w:t>
            </w:r>
          </w:p>
        </w:tc>
      </w:tr>
      <w:tr w:rsidR="00E86679" w:rsidRPr="002C324D" w14:paraId="7A5B5949" w14:textId="77777777" w:rsidTr="00CA2FC8">
        <w:trPr>
          <w:trHeight w:val="357"/>
        </w:trPr>
        <w:tc>
          <w:tcPr>
            <w:tcW w:w="1985" w:type="dxa"/>
            <w:tcBorders>
              <w:top w:val="single" w:sz="4" w:space="0" w:color="auto"/>
            </w:tcBorders>
            <w:shd w:val="clear" w:color="auto" w:fill="FFFFFF" w:themeFill="background1"/>
          </w:tcPr>
          <w:p w14:paraId="05289732" w14:textId="2970C3C9" w:rsidR="00E86679" w:rsidRDefault="00E86679" w:rsidP="00E86679">
            <w:pPr>
              <w:pStyle w:val="TableText"/>
            </w:pPr>
            <w:r>
              <w:t>JSS</w:t>
            </w:r>
            <w:r w:rsidRPr="00DD7BC9">
              <w:t xml:space="preserve"> completers</w:t>
            </w:r>
          </w:p>
        </w:tc>
        <w:tc>
          <w:tcPr>
            <w:tcW w:w="992" w:type="dxa"/>
            <w:tcBorders>
              <w:top w:val="single" w:sz="4" w:space="0" w:color="auto"/>
            </w:tcBorders>
            <w:shd w:val="clear" w:color="auto" w:fill="FFFFFF" w:themeFill="background1"/>
          </w:tcPr>
          <w:p w14:paraId="013D10FD" w14:textId="6613C691" w:rsidR="00E86679" w:rsidRPr="00DD7BC9" w:rsidRDefault="00E86679" w:rsidP="009555CD">
            <w:pPr>
              <w:pStyle w:val="TableText"/>
              <w:jc w:val="center"/>
            </w:pPr>
            <w:r w:rsidRPr="00DD7BC9">
              <w:t>85.3</w:t>
            </w:r>
          </w:p>
        </w:tc>
        <w:tc>
          <w:tcPr>
            <w:tcW w:w="1276" w:type="dxa"/>
            <w:tcBorders>
              <w:top w:val="single" w:sz="4" w:space="0" w:color="auto"/>
            </w:tcBorders>
            <w:shd w:val="clear" w:color="auto" w:fill="FFFFFF" w:themeFill="background1"/>
          </w:tcPr>
          <w:p w14:paraId="1EC179C0" w14:textId="1FB58CA2" w:rsidR="00E86679" w:rsidRPr="00DD7BC9" w:rsidRDefault="00E86679" w:rsidP="009555CD">
            <w:pPr>
              <w:pStyle w:val="TableText"/>
              <w:jc w:val="center"/>
            </w:pPr>
            <w:r w:rsidRPr="00DD7BC9">
              <w:t>6.2</w:t>
            </w:r>
          </w:p>
        </w:tc>
        <w:tc>
          <w:tcPr>
            <w:tcW w:w="992" w:type="dxa"/>
            <w:tcBorders>
              <w:top w:val="single" w:sz="4" w:space="0" w:color="auto"/>
            </w:tcBorders>
            <w:shd w:val="clear" w:color="auto" w:fill="FFFFFF" w:themeFill="background1"/>
          </w:tcPr>
          <w:p w14:paraId="7F688B4C" w14:textId="12E0E22B" w:rsidR="00E86679" w:rsidRPr="00DD7BC9" w:rsidRDefault="00E86679" w:rsidP="009555CD">
            <w:pPr>
              <w:pStyle w:val="TableText"/>
              <w:jc w:val="center"/>
            </w:pPr>
            <w:r w:rsidRPr="00DD7BC9">
              <w:t>0.5</w:t>
            </w:r>
          </w:p>
        </w:tc>
        <w:tc>
          <w:tcPr>
            <w:tcW w:w="1843" w:type="dxa"/>
            <w:tcBorders>
              <w:top w:val="single" w:sz="4" w:space="0" w:color="auto"/>
            </w:tcBorders>
            <w:shd w:val="clear" w:color="auto" w:fill="FFFFFF" w:themeFill="background1"/>
          </w:tcPr>
          <w:p w14:paraId="68B4D210" w14:textId="585151C1" w:rsidR="00E86679" w:rsidRPr="00DD7BC9" w:rsidRDefault="00E86679" w:rsidP="009555CD">
            <w:pPr>
              <w:pStyle w:val="TableText"/>
              <w:jc w:val="center"/>
            </w:pPr>
            <w:r w:rsidRPr="00DD7BC9">
              <w:t>8.0</w:t>
            </w:r>
          </w:p>
        </w:tc>
        <w:tc>
          <w:tcPr>
            <w:tcW w:w="992" w:type="dxa"/>
            <w:tcBorders>
              <w:top w:val="single" w:sz="4" w:space="0" w:color="auto"/>
            </w:tcBorders>
            <w:shd w:val="clear" w:color="auto" w:fill="FFFFFF" w:themeFill="background1"/>
          </w:tcPr>
          <w:p w14:paraId="7BEBA42C" w14:textId="42BA338D" w:rsidR="00E86679" w:rsidRPr="00DD7BC9" w:rsidRDefault="00E86679" w:rsidP="009555CD">
            <w:pPr>
              <w:pStyle w:val="TableText"/>
              <w:jc w:val="center"/>
            </w:pPr>
            <w:r w:rsidRPr="00DD7BC9">
              <w:t>21.9</w:t>
            </w:r>
          </w:p>
        </w:tc>
        <w:tc>
          <w:tcPr>
            <w:tcW w:w="1134" w:type="dxa"/>
            <w:tcBorders>
              <w:top w:val="single" w:sz="4" w:space="0" w:color="auto"/>
            </w:tcBorders>
            <w:shd w:val="clear" w:color="auto" w:fill="FFFFFF" w:themeFill="background1"/>
          </w:tcPr>
          <w:p w14:paraId="1A062F90" w14:textId="7C588B46" w:rsidR="00E86679" w:rsidRPr="00DD7BC9" w:rsidRDefault="00E86679" w:rsidP="009555CD">
            <w:pPr>
              <w:pStyle w:val="TableText"/>
              <w:jc w:val="center"/>
            </w:pPr>
            <w:r w:rsidRPr="00DD7BC9">
              <w:t>52,309</w:t>
            </w:r>
          </w:p>
        </w:tc>
      </w:tr>
      <w:tr w:rsidR="00E86679" w:rsidRPr="002C324D" w14:paraId="1E058CAB" w14:textId="77777777" w:rsidTr="002D0942">
        <w:trPr>
          <w:trHeight w:val="357"/>
        </w:trPr>
        <w:tc>
          <w:tcPr>
            <w:tcW w:w="1985" w:type="dxa"/>
            <w:tcBorders>
              <w:top w:val="single" w:sz="4" w:space="0" w:color="auto"/>
            </w:tcBorders>
            <w:shd w:val="clear" w:color="auto" w:fill="FFFFFF" w:themeFill="background1"/>
          </w:tcPr>
          <w:p w14:paraId="2CE1A81D" w14:textId="5C6C3E5B" w:rsidR="00E86679" w:rsidRPr="002C324D" w:rsidRDefault="00E86679" w:rsidP="00E86679">
            <w:pPr>
              <w:pStyle w:val="TableText"/>
              <w:rPr>
                <w:rFonts w:eastAsia="Times New Roman" w:cs="Times New Roman"/>
                <w:color w:val="000000"/>
                <w:lang w:eastAsia="en-AU"/>
              </w:rPr>
            </w:pPr>
            <w:r>
              <w:t>JSS</w:t>
            </w:r>
            <w:r w:rsidRPr="00DD7BC9">
              <w:t xml:space="preserve"> non-completers</w:t>
            </w:r>
          </w:p>
        </w:tc>
        <w:tc>
          <w:tcPr>
            <w:tcW w:w="992" w:type="dxa"/>
            <w:tcBorders>
              <w:top w:val="single" w:sz="4" w:space="0" w:color="auto"/>
            </w:tcBorders>
            <w:shd w:val="clear" w:color="auto" w:fill="FFFFFF" w:themeFill="background1"/>
          </w:tcPr>
          <w:p w14:paraId="67FB2398" w14:textId="3FA10C7D" w:rsidR="00E86679" w:rsidRPr="002C324D" w:rsidRDefault="00E86679" w:rsidP="009555CD">
            <w:pPr>
              <w:pStyle w:val="TableText"/>
              <w:jc w:val="center"/>
              <w:rPr>
                <w:rFonts w:eastAsia="Times New Roman" w:cs="Times New Roman"/>
                <w:color w:val="000000"/>
                <w:lang w:eastAsia="en-AU"/>
              </w:rPr>
            </w:pPr>
            <w:r w:rsidRPr="00DD7BC9">
              <w:t>79.8</w:t>
            </w:r>
          </w:p>
        </w:tc>
        <w:tc>
          <w:tcPr>
            <w:tcW w:w="1276" w:type="dxa"/>
            <w:tcBorders>
              <w:top w:val="single" w:sz="4" w:space="0" w:color="auto"/>
            </w:tcBorders>
            <w:shd w:val="clear" w:color="auto" w:fill="FFFFFF" w:themeFill="background1"/>
          </w:tcPr>
          <w:p w14:paraId="28916DDD" w14:textId="2068F2AD" w:rsidR="00E86679" w:rsidRPr="002C324D" w:rsidRDefault="00E86679" w:rsidP="009555CD">
            <w:pPr>
              <w:pStyle w:val="TableText"/>
              <w:jc w:val="center"/>
              <w:rPr>
                <w:rFonts w:eastAsia="Times New Roman" w:cs="Times New Roman"/>
                <w:color w:val="000000"/>
                <w:lang w:eastAsia="en-AU"/>
              </w:rPr>
            </w:pPr>
            <w:r w:rsidRPr="00DD7BC9">
              <w:t>8.1</w:t>
            </w:r>
          </w:p>
        </w:tc>
        <w:tc>
          <w:tcPr>
            <w:tcW w:w="992" w:type="dxa"/>
            <w:tcBorders>
              <w:top w:val="single" w:sz="4" w:space="0" w:color="auto"/>
            </w:tcBorders>
            <w:shd w:val="clear" w:color="auto" w:fill="FFFFFF" w:themeFill="background1"/>
          </w:tcPr>
          <w:p w14:paraId="6E30837C" w14:textId="75329376" w:rsidR="00E86679" w:rsidRPr="002C324D" w:rsidRDefault="00E86679" w:rsidP="009555CD">
            <w:pPr>
              <w:pStyle w:val="TableText"/>
              <w:jc w:val="center"/>
              <w:rPr>
                <w:rFonts w:eastAsia="Times New Roman" w:cs="Times New Roman"/>
                <w:color w:val="000000"/>
                <w:lang w:eastAsia="en-AU"/>
              </w:rPr>
            </w:pPr>
            <w:r w:rsidRPr="00DD7BC9">
              <w:t>0.8</w:t>
            </w:r>
          </w:p>
        </w:tc>
        <w:tc>
          <w:tcPr>
            <w:tcW w:w="1843" w:type="dxa"/>
            <w:tcBorders>
              <w:top w:val="single" w:sz="4" w:space="0" w:color="auto"/>
            </w:tcBorders>
            <w:shd w:val="clear" w:color="auto" w:fill="FFFFFF" w:themeFill="background1"/>
          </w:tcPr>
          <w:p w14:paraId="563121D5" w14:textId="3050140C" w:rsidR="00E86679" w:rsidRPr="002C324D" w:rsidRDefault="00E86679" w:rsidP="009555CD">
            <w:pPr>
              <w:pStyle w:val="TableText"/>
              <w:jc w:val="center"/>
              <w:rPr>
                <w:rFonts w:eastAsia="Times New Roman" w:cs="Times New Roman"/>
                <w:color w:val="000000"/>
                <w:lang w:eastAsia="en-AU"/>
              </w:rPr>
            </w:pPr>
            <w:r w:rsidRPr="00DD7BC9">
              <w:t>11.3</w:t>
            </w:r>
          </w:p>
        </w:tc>
        <w:tc>
          <w:tcPr>
            <w:tcW w:w="992" w:type="dxa"/>
            <w:tcBorders>
              <w:top w:val="single" w:sz="4" w:space="0" w:color="auto"/>
            </w:tcBorders>
            <w:shd w:val="clear" w:color="auto" w:fill="FFFFFF" w:themeFill="background1"/>
          </w:tcPr>
          <w:p w14:paraId="35EBD6E6" w14:textId="0B1DE5B5" w:rsidR="00E86679" w:rsidRPr="002C324D" w:rsidRDefault="00E86679" w:rsidP="009555CD">
            <w:pPr>
              <w:pStyle w:val="TableText"/>
              <w:jc w:val="center"/>
              <w:rPr>
                <w:rFonts w:eastAsia="Times New Roman" w:cs="Times New Roman"/>
                <w:color w:val="000000"/>
                <w:lang w:eastAsia="en-AU"/>
              </w:rPr>
            </w:pPr>
            <w:r w:rsidRPr="00DD7BC9">
              <w:t>28.5</w:t>
            </w:r>
          </w:p>
        </w:tc>
        <w:tc>
          <w:tcPr>
            <w:tcW w:w="1134" w:type="dxa"/>
            <w:tcBorders>
              <w:top w:val="single" w:sz="4" w:space="0" w:color="auto"/>
            </w:tcBorders>
            <w:shd w:val="clear" w:color="auto" w:fill="FFFFFF" w:themeFill="background1"/>
          </w:tcPr>
          <w:p w14:paraId="33A00C53" w14:textId="1501FFF6" w:rsidR="00E86679" w:rsidRPr="002C324D" w:rsidRDefault="00E86679" w:rsidP="009555CD">
            <w:pPr>
              <w:pStyle w:val="TableText"/>
              <w:jc w:val="center"/>
              <w:rPr>
                <w:rFonts w:eastAsia="Times New Roman" w:cs="Times New Roman"/>
                <w:color w:val="000000"/>
                <w:lang w:eastAsia="en-AU"/>
              </w:rPr>
            </w:pPr>
            <w:r w:rsidRPr="00DD7BC9">
              <w:t>55,410</w:t>
            </w:r>
          </w:p>
        </w:tc>
      </w:tr>
      <w:tr w:rsidR="00E86679" w:rsidRPr="002C324D" w14:paraId="604D1180" w14:textId="77777777" w:rsidTr="002D0942">
        <w:trPr>
          <w:trHeight w:val="418"/>
        </w:trPr>
        <w:tc>
          <w:tcPr>
            <w:tcW w:w="1985" w:type="dxa"/>
            <w:tcBorders>
              <w:bottom w:val="single" w:sz="4" w:space="0" w:color="auto"/>
            </w:tcBorders>
            <w:shd w:val="clear" w:color="auto" w:fill="D9D9D9" w:themeFill="background1" w:themeFillShade="D9"/>
          </w:tcPr>
          <w:p w14:paraId="55F23EA8" w14:textId="12E0DA6F" w:rsidR="00E86679" w:rsidRPr="00494F07" w:rsidRDefault="00E86679" w:rsidP="00E86679">
            <w:pPr>
              <w:pStyle w:val="TableText"/>
              <w:rPr>
                <w:rFonts w:eastAsia="Times New Roman" w:cs="Times New Roman"/>
                <w:color w:val="000000"/>
                <w:lang w:eastAsia="en-AU"/>
              </w:rPr>
            </w:pPr>
            <w:r>
              <w:t>Comparison group</w:t>
            </w:r>
          </w:p>
        </w:tc>
        <w:tc>
          <w:tcPr>
            <w:tcW w:w="992" w:type="dxa"/>
            <w:tcBorders>
              <w:bottom w:val="single" w:sz="4" w:space="0" w:color="auto"/>
            </w:tcBorders>
            <w:shd w:val="clear" w:color="auto" w:fill="D9D9D9" w:themeFill="background1" w:themeFillShade="D9"/>
          </w:tcPr>
          <w:p w14:paraId="495A9842" w14:textId="57288D32" w:rsidR="00E86679" w:rsidRPr="002C324D" w:rsidRDefault="00E86679" w:rsidP="009555CD">
            <w:pPr>
              <w:pStyle w:val="TableText"/>
              <w:jc w:val="center"/>
              <w:rPr>
                <w:rFonts w:eastAsia="Times New Roman" w:cs="Times New Roman"/>
                <w:color w:val="000000"/>
                <w:lang w:eastAsia="en-AU"/>
              </w:rPr>
            </w:pPr>
            <w:r w:rsidRPr="00DD7BC9">
              <w:t>77.5</w:t>
            </w:r>
          </w:p>
        </w:tc>
        <w:tc>
          <w:tcPr>
            <w:tcW w:w="1276" w:type="dxa"/>
            <w:tcBorders>
              <w:bottom w:val="single" w:sz="4" w:space="0" w:color="auto"/>
            </w:tcBorders>
            <w:shd w:val="clear" w:color="auto" w:fill="D9D9D9" w:themeFill="background1" w:themeFillShade="D9"/>
          </w:tcPr>
          <w:p w14:paraId="33900507" w14:textId="49BD8BD5" w:rsidR="00E86679" w:rsidRPr="002C324D" w:rsidRDefault="00E86679" w:rsidP="009555CD">
            <w:pPr>
              <w:pStyle w:val="TableText"/>
              <w:jc w:val="center"/>
              <w:rPr>
                <w:rFonts w:eastAsia="Times New Roman" w:cs="Times New Roman"/>
                <w:color w:val="000000"/>
                <w:lang w:eastAsia="en-AU"/>
              </w:rPr>
            </w:pPr>
            <w:r w:rsidRPr="00DD7BC9">
              <w:t>9.2</w:t>
            </w:r>
          </w:p>
        </w:tc>
        <w:tc>
          <w:tcPr>
            <w:tcW w:w="992" w:type="dxa"/>
            <w:tcBorders>
              <w:bottom w:val="single" w:sz="4" w:space="0" w:color="auto"/>
            </w:tcBorders>
            <w:shd w:val="clear" w:color="auto" w:fill="D9D9D9" w:themeFill="background1" w:themeFillShade="D9"/>
          </w:tcPr>
          <w:p w14:paraId="371DAA58" w14:textId="07AA4DF6" w:rsidR="00E86679" w:rsidRPr="002C324D" w:rsidRDefault="00E86679" w:rsidP="009555CD">
            <w:pPr>
              <w:pStyle w:val="TableText"/>
              <w:jc w:val="center"/>
              <w:rPr>
                <w:rFonts w:eastAsia="Times New Roman" w:cs="Times New Roman"/>
                <w:color w:val="000000"/>
                <w:lang w:eastAsia="en-AU"/>
              </w:rPr>
            </w:pPr>
            <w:r w:rsidRPr="00DD7BC9">
              <w:t>2.4</w:t>
            </w:r>
          </w:p>
        </w:tc>
        <w:tc>
          <w:tcPr>
            <w:tcW w:w="1843" w:type="dxa"/>
            <w:tcBorders>
              <w:bottom w:val="single" w:sz="4" w:space="0" w:color="auto"/>
            </w:tcBorders>
            <w:shd w:val="clear" w:color="auto" w:fill="D9D9D9" w:themeFill="background1" w:themeFillShade="D9"/>
          </w:tcPr>
          <w:p w14:paraId="081CD2C8" w14:textId="2B7D9934" w:rsidR="00E86679" w:rsidRPr="002C324D" w:rsidRDefault="00E86679" w:rsidP="009555CD">
            <w:pPr>
              <w:pStyle w:val="TableText"/>
              <w:jc w:val="center"/>
              <w:rPr>
                <w:rFonts w:eastAsia="Times New Roman" w:cs="Times New Roman"/>
                <w:color w:val="000000"/>
                <w:lang w:eastAsia="en-AU"/>
              </w:rPr>
            </w:pPr>
            <w:r w:rsidRPr="00DD7BC9">
              <w:t>11.0</w:t>
            </w:r>
          </w:p>
        </w:tc>
        <w:tc>
          <w:tcPr>
            <w:tcW w:w="992" w:type="dxa"/>
            <w:tcBorders>
              <w:bottom w:val="single" w:sz="4" w:space="0" w:color="auto"/>
            </w:tcBorders>
            <w:shd w:val="clear" w:color="auto" w:fill="D9D9D9" w:themeFill="background1" w:themeFillShade="D9"/>
          </w:tcPr>
          <w:p w14:paraId="54CEE9D8" w14:textId="0C6B3AA2" w:rsidR="00E86679" w:rsidRPr="002C324D" w:rsidRDefault="00E86679" w:rsidP="009555CD">
            <w:pPr>
              <w:pStyle w:val="TableText"/>
              <w:jc w:val="center"/>
              <w:rPr>
                <w:rFonts w:eastAsia="Times New Roman" w:cs="Times New Roman"/>
                <w:color w:val="000000"/>
                <w:lang w:eastAsia="en-AU"/>
              </w:rPr>
            </w:pPr>
            <w:r w:rsidRPr="00DD7BC9">
              <w:t>26.5</w:t>
            </w:r>
          </w:p>
        </w:tc>
        <w:tc>
          <w:tcPr>
            <w:tcW w:w="1134" w:type="dxa"/>
            <w:tcBorders>
              <w:bottom w:val="single" w:sz="4" w:space="0" w:color="auto"/>
            </w:tcBorders>
            <w:shd w:val="clear" w:color="auto" w:fill="D9D9D9" w:themeFill="background1" w:themeFillShade="D9"/>
          </w:tcPr>
          <w:p w14:paraId="20EDDD3C" w14:textId="08B50B0F" w:rsidR="00E86679" w:rsidRDefault="00E86679" w:rsidP="009555CD">
            <w:pPr>
              <w:pStyle w:val="TableText"/>
              <w:jc w:val="center"/>
              <w:rPr>
                <w:rFonts w:eastAsia="Times New Roman" w:cs="Times New Roman"/>
                <w:color w:val="000000"/>
                <w:lang w:eastAsia="en-AU"/>
              </w:rPr>
            </w:pPr>
            <w:r w:rsidRPr="00DD7BC9">
              <w:t>267,662</w:t>
            </w:r>
          </w:p>
        </w:tc>
      </w:tr>
    </w:tbl>
    <w:p w14:paraId="5FFF73F9" w14:textId="7938263A" w:rsidR="00CA2FC8" w:rsidRDefault="00CA2FC8" w:rsidP="00AA38A5">
      <w:pPr>
        <w:pStyle w:val="Source"/>
      </w:pPr>
      <w:r w:rsidRPr="00F23FCA">
        <w:rPr>
          <w:b/>
        </w:rPr>
        <w:t>Source</w:t>
      </w:r>
      <w:r w:rsidRPr="00F23FCA">
        <w:t>: DESE administrative data</w:t>
      </w:r>
    </w:p>
    <w:p w14:paraId="1B02882F" w14:textId="745CF48F" w:rsidR="007E6DA0" w:rsidRDefault="007E6DA0" w:rsidP="008348BD">
      <w:pPr>
        <w:pStyle w:val="Heading3"/>
      </w:pPr>
      <w:r>
        <w:t xml:space="preserve">3.2.3 </w:t>
      </w:r>
      <w:r>
        <w:tab/>
        <w:t>Responses to JSCI questions</w:t>
      </w:r>
    </w:p>
    <w:p w14:paraId="4B2F21AE" w14:textId="118DA09B" w:rsidR="007E6DA0" w:rsidRPr="009F75BB" w:rsidRDefault="00712DBD" w:rsidP="009F75BB">
      <w:r w:rsidRPr="009F75BB">
        <w:t>D</w:t>
      </w:r>
      <w:r w:rsidR="007E6DA0" w:rsidRPr="009F75BB">
        <w:t>epartment</w:t>
      </w:r>
      <w:r w:rsidR="00BF6F37" w:rsidRPr="009F75BB">
        <w:t xml:space="preserve">al </w:t>
      </w:r>
      <w:r w:rsidR="007E6DA0" w:rsidRPr="009F75BB">
        <w:t>administrative data was</w:t>
      </w:r>
      <w:r w:rsidR="00FE757B" w:rsidRPr="009F75BB">
        <w:t xml:space="preserve"> also</w:t>
      </w:r>
      <w:r w:rsidR="007E6DA0" w:rsidRPr="009F75BB">
        <w:t xml:space="preserve"> used to examine how questionnaire responses might vary by delivery methods. </w:t>
      </w:r>
      <w:r w:rsidRPr="009F75BB">
        <w:t>Differences were generally</w:t>
      </w:r>
      <w:r w:rsidR="00E86679" w:rsidRPr="009F75BB">
        <w:t xml:space="preserve"> minimal</w:t>
      </w:r>
      <w:r w:rsidRPr="009F75BB">
        <w:t xml:space="preserve"> </w:t>
      </w:r>
      <w:r w:rsidR="00E86679" w:rsidRPr="009F75BB">
        <w:t>for</w:t>
      </w:r>
      <w:r w:rsidRPr="009F75BB">
        <w:t xml:space="preserve"> the </w:t>
      </w:r>
      <w:r w:rsidR="007E6DA0" w:rsidRPr="009F75BB">
        <w:t xml:space="preserve">more </w:t>
      </w:r>
      <w:r w:rsidR="00033338" w:rsidRPr="009F75BB">
        <w:t>‘</w:t>
      </w:r>
      <w:r w:rsidR="007E6DA0" w:rsidRPr="009F75BB">
        <w:t>objective</w:t>
      </w:r>
      <w:r w:rsidR="00033338" w:rsidRPr="009F75BB">
        <w:t>’</w:t>
      </w:r>
      <w:r w:rsidR="007E6DA0" w:rsidRPr="009F75BB">
        <w:t xml:space="preserve"> questions, such as </w:t>
      </w:r>
      <w:r w:rsidRPr="009F75BB">
        <w:t xml:space="preserve">questions on </w:t>
      </w:r>
      <w:r w:rsidR="007E6DA0" w:rsidRPr="009F75BB">
        <w:t>working capacity (hours), criminal record, usability of previous work</w:t>
      </w:r>
      <w:r w:rsidR="00033338" w:rsidRPr="009F75BB">
        <w:noBreakHyphen/>
      </w:r>
      <w:r w:rsidR="007E6DA0" w:rsidRPr="009F75BB">
        <w:t>related qualifications, living relationships and change of address</w:t>
      </w:r>
      <w:r w:rsidRPr="009F75BB">
        <w:t>.</w:t>
      </w:r>
    </w:p>
    <w:p w14:paraId="6A2BE94C" w14:textId="2D1EF694" w:rsidR="007E6DA0" w:rsidRPr="009F75BB" w:rsidRDefault="00C55BAF" w:rsidP="007E6DA0">
      <w:r w:rsidRPr="009F75BB">
        <w:t xml:space="preserve">JSS </w:t>
      </w:r>
      <w:r w:rsidR="007E6DA0" w:rsidRPr="009F75BB">
        <w:t xml:space="preserve">completers </w:t>
      </w:r>
      <w:r w:rsidR="00726A8C" w:rsidRPr="009F75BB">
        <w:t xml:space="preserve">had a lower incidence of </w:t>
      </w:r>
      <w:r w:rsidR="00712DBD" w:rsidRPr="009F75BB">
        <w:t>some</w:t>
      </w:r>
      <w:r w:rsidR="00BF6F37" w:rsidRPr="009F75BB">
        <w:t xml:space="preserve"> </w:t>
      </w:r>
      <w:r w:rsidR="007E6DA0" w:rsidRPr="009F75BB">
        <w:t>potential barriers to employment, such as</w:t>
      </w:r>
      <w:r w:rsidR="00726A8C" w:rsidRPr="009F75BB">
        <w:t xml:space="preserve"> an</w:t>
      </w:r>
      <w:r w:rsidR="007E6DA0" w:rsidRPr="009F75BB">
        <w:t xml:space="preserve"> unstable living situation, limited English proficiency, no post-school education, caring roles, </w:t>
      </w:r>
      <w:r w:rsidR="002318AE" w:rsidRPr="009F75BB">
        <w:t xml:space="preserve">or </w:t>
      </w:r>
      <w:r w:rsidR="007E6DA0" w:rsidRPr="009F75BB">
        <w:t>medical conditions impacting capacity to work</w:t>
      </w:r>
      <w:r w:rsidR="00EE3109" w:rsidRPr="009F75BB">
        <w:t>.</w:t>
      </w:r>
    </w:p>
    <w:p w14:paraId="6E31F871" w14:textId="17E66382" w:rsidR="00726A8C" w:rsidRPr="009F75BB" w:rsidRDefault="00C04930" w:rsidP="00527698">
      <w:r w:rsidRPr="009F75BB">
        <w:t xml:space="preserve">This </w:t>
      </w:r>
      <w:r w:rsidR="00712DBD" w:rsidRPr="009F75BB">
        <w:t>could</w:t>
      </w:r>
      <w:r w:rsidRPr="009F75BB">
        <w:t xml:space="preserve"> be a result of </w:t>
      </w:r>
      <w:r w:rsidR="00C55BAF" w:rsidRPr="009F75BB">
        <w:t xml:space="preserve">JSS </w:t>
      </w:r>
      <w:r w:rsidRPr="009F75BB">
        <w:t>completers being less disadvantaged than other job seekers</w:t>
      </w:r>
      <w:r w:rsidR="00726A8C" w:rsidRPr="009F75BB">
        <w:t>, as suggested by higher levels of educational attainment and digital literacy</w:t>
      </w:r>
      <w:r w:rsidRPr="009F75BB">
        <w:t>.</w:t>
      </w:r>
    </w:p>
    <w:p w14:paraId="55CA92BC" w14:textId="7C844099" w:rsidR="00970816" w:rsidRDefault="00970816" w:rsidP="00970816">
      <w:pPr>
        <w:pStyle w:val="Heading2"/>
      </w:pPr>
      <w:r>
        <w:t>3.3</w:t>
      </w:r>
      <w:r w:rsidRPr="004C53A8">
        <w:t xml:space="preserve"> </w:t>
      </w:r>
      <w:r w:rsidR="00D016BC">
        <w:tab/>
      </w:r>
      <w:r w:rsidR="00F81124">
        <w:t xml:space="preserve">Consistency of </w:t>
      </w:r>
      <w:r>
        <w:t xml:space="preserve">JSCI </w:t>
      </w:r>
      <w:r w:rsidR="00EB5F36">
        <w:t>outcomes</w:t>
      </w:r>
    </w:p>
    <w:p w14:paraId="3637DAA4" w14:textId="78AF2DA2" w:rsidR="00D016BC" w:rsidRDefault="00D016BC" w:rsidP="00D016BC">
      <w:pPr>
        <w:pStyle w:val="Heading3"/>
      </w:pPr>
      <w:r>
        <w:t>3.3.</w:t>
      </w:r>
      <w:r w:rsidR="00E51928">
        <w:t>1</w:t>
      </w:r>
      <w:r>
        <w:t xml:space="preserve"> C</w:t>
      </w:r>
      <w:r w:rsidRPr="004C53A8">
        <w:t>onsiste</w:t>
      </w:r>
      <w:r>
        <w:t>ncy of JSCI scores</w:t>
      </w:r>
    </w:p>
    <w:p w14:paraId="17CB8725" w14:textId="321153EA" w:rsidR="00D016BC" w:rsidRDefault="006632DF" w:rsidP="009F75BB">
      <w:r>
        <w:t xml:space="preserve">As mentioned earlier, the 2018 </w:t>
      </w:r>
      <w:r w:rsidR="009462BF">
        <w:t>JSCI Quality Assurance Survey</w:t>
      </w:r>
      <w:r>
        <w:t xml:space="preserve"> research was undertaken to examine the consistency of </w:t>
      </w:r>
      <w:r w:rsidR="00F62F6A">
        <w:t>a job seeker’s</w:t>
      </w:r>
      <w:r>
        <w:t xml:space="preserve"> responses to the JSCI questions between the survey and their initial responses when they completed the J</w:t>
      </w:r>
      <w:r w:rsidR="00F62F6A">
        <w:t>SCI online</w:t>
      </w:r>
      <w:r>
        <w:t xml:space="preserve"> or through an interview with</w:t>
      </w:r>
      <w:r w:rsidR="00F62F6A">
        <w:t xml:space="preserve"> </w:t>
      </w:r>
      <w:r w:rsidR="001C7EBA">
        <w:t>Services Australia</w:t>
      </w:r>
      <w:r w:rsidR="00F62F6A">
        <w:t>.</w:t>
      </w:r>
      <w:r>
        <w:t xml:space="preserve"> </w:t>
      </w:r>
      <w:r w:rsidR="00D016BC" w:rsidRPr="000B29B7">
        <w:t xml:space="preserve">When </w:t>
      </w:r>
      <w:r w:rsidR="00D016BC">
        <w:t xml:space="preserve">the </w:t>
      </w:r>
      <w:r w:rsidR="00D016BC" w:rsidRPr="000B29B7">
        <w:t xml:space="preserve">results from the 2018 </w:t>
      </w:r>
      <w:r w:rsidR="009462BF">
        <w:t>JSCI Quality Assurance Survey</w:t>
      </w:r>
      <w:r w:rsidR="00D016BC" w:rsidRPr="000B29B7">
        <w:t xml:space="preserve"> </w:t>
      </w:r>
      <w:r w:rsidR="00D016BC">
        <w:t xml:space="preserve">(by phone) </w:t>
      </w:r>
      <w:r w:rsidR="00192F16">
        <w:t xml:space="preserve">were compared </w:t>
      </w:r>
      <w:r w:rsidR="00D016BC" w:rsidRPr="000B29B7">
        <w:t xml:space="preserve">with </w:t>
      </w:r>
      <w:r w:rsidR="00F62F6A">
        <w:t xml:space="preserve">their initial responses recorded in the </w:t>
      </w:r>
      <w:r w:rsidR="00D016BC" w:rsidRPr="000B29B7">
        <w:t>department</w:t>
      </w:r>
      <w:r w:rsidR="00007746">
        <w:t xml:space="preserve">al </w:t>
      </w:r>
      <w:r w:rsidR="00D016BC" w:rsidRPr="000B29B7">
        <w:t>administrative data (</w:t>
      </w:r>
      <w:r w:rsidR="00D016BC" w:rsidRPr="00EB763D">
        <w:rPr>
          <w:b/>
        </w:rPr>
        <w:t>Table</w:t>
      </w:r>
      <w:r w:rsidR="00192F16">
        <w:rPr>
          <w:b/>
        </w:rPr>
        <w:t> </w:t>
      </w:r>
      <w:r w:rsidR="00D016BC" w:rsidRPr="00EB763D">
        <w:rPr>
          <w:b/>
        </w:rPr>
        <w:t>3.</w:t>
      </w:r>
      <w:r w:rsidR="003D14A7" w:rsidRPr="00EB763D">
        <w:rPr>
          <w:b/>
          <w:bCs/>
        </w:rPr>
        <w:t>2</w:t>
      </w:r>
      <w:r w:rsidR="00D016BC" w:rsidRPr="000B29B7">
        <w:t xml:space="preserve">), half of the </w:t>
      </w:r>
      <w:r w:rsidR="00712DBD">
        <w:t>JSS</w:t>
      </w:r>
      <w:r w:rsidR="00D016BC">
        <w:t xml:space="preserve"> c</w:t>
      </w:r>
      <w:r w:rsidR="00D016BC" w:rsidRPr="000B29B7">
        <w:t>ompleters (51</w:t>
      </w:r>
      <w:r w:rsidR="00EE3109">
        <w:t>%</w:t>
      </w:r>
      <w:r w:rsidR="00D016BC" w:rsidRPr="000B29B7">
        <w:t>)</w:t>
      </w:r>
      <w:r w:rsidR="00D016BC">
        <w:t xml:space="preserve"> </w:t>
      </w:r>
      <w:r w:rsidR="00D016BC" w:rsidRPr="000B29B7">
        <w:t xml:space="preserve">had </w:t>
      </w:r>
      <w:r w:rsidR="00D016BC">
        <w:t>the same overall</w:t>
      </w:r>
      <w:r w:rsidR="00D016BC" w:rsidRPr="000B29B7">
        <w:t xml:space="preserve"> JSCI score</w:t>
      </w:r>
      <w:r w:rsidR="00D016BC">
        <w:t xml:space="preserve">. This was </w:t>
      </w:r>
      <w:r w:rsidR="00D016BC" w:rsidRPr="000B29B7">
        <w:t xml:space="preserve">significantly higher </w:t>
      </w:r>
      <w:r w:rsidR="00D016BC">
        <w:t xml:space="preserve">than </w:t>
      </w:r>
      <w:r w:rsidR="00192F16">
        <w:t>the result</w:t>
      </w:r>
      <w:r w:rsidR="008910EE">
        <w:t xml:space="preserve"> </w:t>
      </w:r>
      <w:r w:rsidR="00D016BC">
        <w:t>for the comparison group (</w:t>
      </w:r>
      <w:r w:rsidR="00D016BC" w:rsidRPr="000B29B7">
        <w:t>42</w:t>
      </w:r>
      <w:r w:rsidR="00EE3109">
        <w:t>%</w:t>
      </w:r>
      <w:r w:rsidR="00D016BC" w:rsidRPr="000B29B7">
        <w:t>).</w:t>
      </w:r>
      <w:r w:rsidR="00B93DC9">
        <w:t xml:space="preserve"> This may partly be a result of the comparison group having higher overall JSCI scores, implying a higher level of disadvantage and less stable personal circumstances.</w:t>
      </w:r>
      <w:r w:rsidR="00D016BC" w:rsidRPr="000B29B7">
        <w:t xml:space="preserve"> Having more time to </w:t>
      </w:r>
      <w:r w:rsidR="00D016BC">
        <w:t xml:space="preserve">understand JSCI questions and consider </w:t>
      </w:r>
      <w:r w:rsidR="00D016BC" w:rsidRPr="000B29B7">
        <w:t>response</w:t>
      </w:r>
      <w:r w:rsidR="00D016BC">
        <w:t>s</w:t>
      </w:r>
      <w:r w:rsidR="00D016BC" w:rsidRPr="000B29B7">
        <w:t xml:space="preserve"> might</w:t>
      </w:r>
      <w:r w:rsidR="00B93DC9">
        <w:t xml:space="preserve"> also</w:t>
      </w:r>
      <w:r w:rsidR="00D016BC" w:rsidRPr="000B29B7">
        <w:t xml:space="preserve"> have contributed to </w:t>
      </w:r>
      <w:r w:rsidR="00D016BC">
        <w:t>the</w:t>
      </w:r>
      <w:r w:rsidR="00FB26DA">
        <w:t xml:space="preserve"> </w:t>
      </w:r>
      <w:r w:rsidR="00264319">
        <w:t xml:space="preserve">greater </w:t>
      </w:r>
      <w:r w:rsidR="00D016BC">
        <w:t xml:space="preserve">consistency in JSCI responses, </w:t>
      </w:r>
      <w:proofErr w:type="gramStart"/>
      <w:r w:rsidR="00D016BC">
        <w:t>scores</w:t>
      </w:r>
      <w:proofErr w:type="gramEnd"/>
      <w:r w:rsidR="00D016BC">
        <w:t xml:space="preserve"> and streaming </w:t>
      </w:r>
      <w:r w:rsidR="00D016BC" w:rsidRPr="000B29B7">
        <w:t>outcomes</w:t>
      </w:r>
      <w:r w:rsidR="00D016BC">
        <w:t xml:space="preserve"> among online completers</w:t>
      </w:r>
      <w:r w:rsidR="00B93DC9">
        <w:t xml:space="preserve">, although the interviews </w:t>
      </w:r>
      <w:r w:rsidR="00FA25EB">
        <w:t xml:space="preserve">took </w:t>
      </w:r>
      <w:r w:rsidR="00B93DC9">
        <w:t>a similar amount of time</w:t>
      </w:r>
      <w:r w:rsidR="00D016BC" w:rsidRPr="000B29B7">
        <w:t>.</w:t>
      </w:r>
    </w:p>
    <w:p w14:paraId="760C4771" w14:textId="2599F0DB" w:rsidR="00D016BC" w:rsidRPr="000B29B7" w:rsidRDefault="00D016BC" w:rsidP="009F75BB">
      <w:r w:rsidRPr="000D22DC">
        <w:t xml:space="preserve">As discussed in </w:t>
      </w:r>
      <w:r>
        <w:t xml:space="preserve">Chapter </w:t>
      </w:r>
      <w:r w:rsidR="009C3445">
        <w:t>1</w:t>
      </w:r>
      <w:r w:rsidRPr="000D22DC">
        <w:t xml:space="preserve">, the JSCI </w:t>
      </w:r>
      <w:r w:rsidR="00542169">
        <w:t>covers</w:t>
      </w:r>
      <w:r w:rsidRPr="000D22DC">
        <w:t xml:space="preserve"> topics such </w:t>
      </w:r>
      <w:r>
        <w:t>as</w:t>
      </w:r>
      <w:r w:rsidRPr="000D22DC">
        <w:t xml:space="preserve"> education, work, </w:t>
      </w:r>
      <w:proofErr w:type="gramStart"/>
      <w:r w:rsidRPr="000D22DC">
        <w:t>housing</w:t>
      </w:r>
      <w:proofErr w:type="gramEnd"/>
      <w:r w:rsidRPr="000D22DC">
        <w:t xml:space="preserve"> and a range of other personal circumstances. </w:t>
      </w:r>
      <w:r w:rsidR="00192F16">
        <w:t>C</w:t>
      </w:r>
      <w:r w:rsidRPr="000B29B7">
        <w:t xml:space="preserve">ompared with the comparison group, the </w:t>
      </w:r>
      <w:r>
        <w:t xml:space="preserve">online </w:t>
      </w:r>
      <w:r w:rsidRPr="000B29B7">
        <w:t xml:space="preserve">completers </w:t>
      </w:r>
      <w:r>
        <w:t>gave significantly more consistent responses on recent work experience</w:t>
      </w:r>
      <w:r w:rsidRPr="000B29B7">
        <w:t>.</w:t>
      </w:r>
      <w:r>
        <w:t xml:space="preserve"> Except for </w:t>
      </w:r>
      <w:r w:rsidRPr="000B29B7">
        <w:t xml:space="preserve">Indigenous status, </w:t>
      </w:r>
      <w:r>
        <w:lastRenderedPageBreak/>
        <w:t>JSCI</w:t>
      </w:r>
      <w:r w:rsidR="00D9017F">
        <w:t xml:space="preserve"> factor</w:t>
      </w:r>
      <w:r>
        <w:t xml:space="preserve"> scores were more consistent for </w:t>
      </w:r>
      <w:r w:rsidR="00712DBD">
        <w:t>JSS</w:t>
      </w:r>
      <w:r>
        <w:t xml:space="preserve"> completion compared with the interview</w:t>
      </w:r>
      <w:r w:rsidR="00D9017F">
        <w:noBreakHyphen/>
      </w:r>
      <w:r>
        <w:t>based JSCI, but the differences were statistically insignificant</w:t>
      </w:r>
      <w:r w:rsidRPr="000B29B7">
        <w:t>.</w:t>
      </w:r>
    </w:p>
    <w:p w14:paraId="08E22BD7" w14:textId="174A2226" w:rsidR="00CA2FC8" w:rsidRPr="009B0623" w:rsidRDefault="00CA2FC8" w:rsidP="00CA2FC8">
      <w:pPr>
        <w:pStyle w:val="Tablecaption"/>
        <w:keepNext/>
      </w:pPr>
      <w:bookmarkStart w:id="39" w:name="_Toc63885230"/>
      <w:bookmarkStart w:id="40" w:name="_Toc67052392"/>
      <w:bookmarkStart w:id="41" w:name="_Hlk67051479"/>
      <w:r w:rsidRPr="009B0623">
        <w:t>Table 3.</w:t>
      </w:r>
      <w:r>
        <w:t>2</w:t>
      </w:r>
      <w:r w:rsidRPr="009B0623">
        <w:t xml:space="preserve"> Consistency in JSCI scores </w:t>
      </w:r>
      <w:r w:rsidR="007F3B50">
        <w:t>between administrative data and follow-up survey</w:t>
      </w:r>
      <w:bookmarkEnd w:id="39"/>
      <w:bookmarkEnd w:id="40"/>
    </w:p>
    <w:tbl>
      <w:tblPr>
        <w:tblW w:w="9077" w:type="dxa"/>
        <w:tblInd w:w="-5" w:type="dxa"/>
        <w:tblLook w:val="04A0" w:firstRow="1" w:lastRow="0" w:firstColumn="1" w:lastColumn="0" w:noHBand="0" w:noVBand="1"/>
      </w:tblPr>
      <w:tblGrid>
        <w:gridCol w:w="2977"/>
        <w:gridCol w:w="2126"/>
        <w:gridCol w:w="1843"/>
        <w:gridCol w:w="2131"/>
      </w:tblGrid>
      <w:tr w:rsidR="00CA2FC8" w:rsidRPr="00092663" w14:paraId="500BC436" w14:textId="77777777" w:rsidTr="00EB763D">
        <w:trPr>
          <w:cantSplit/>
          <w:trHeight w:val="300"/>
          <w:tblHeader/>
        </w:trPr>
        <w:tc>
          <w:tcPr>
            <w:tcW w:w="2977" w:type="dxa"/>
            <w:tcBorders>
              <w:top w:val="single" w:sz="4" w:space="0" w:color="auto"/>
              <w:bottom w:val="single" w:sz="4" w:space="0" w:color="auto"/>
            </w:tcBorders>
            <w:shd w:val="clear" w:color="auto" w:fill="002D3F"/>
            <w:vAlign w:val="center"/>
          </w:tcPr>
          <w:p w14:paraId="67B88EC6" w14:textId="120CDB15" w:rsidR="00CA2FC8" w:rsidRPr="00FB26DA" w:rsidRDefault="00CA2FC8" w:rsidP="009F75BB">
            <w:pPr>
              <w:pStyle w:val="TableText"/>
              <w:rPr>
                <w:b/>
              </w:rPr>
            </w:pPr>
            <w:r w:rsidRPr="00795F98">
              <w:rPr>
                <w:b/>
              </w:rPr>
              <w:t xml:space="preserve">Consistency in JSCI </w:t>
            </w:r>
            <w:r w:rsidR="00F46E00" w:rsidRPr="00795F98">
              <w:rPr>
                <w:b/>
              </w:rPr>
              <w:t xml:space="preserve">scores by </w:t>
            </w:r>
            <w:r w:rsidR="00F038C9" w:rsidRPr="00795F98">
              <w:rPr>
                <w:b/>
              </w:rPr>
              <w:t>f</w:t>
            </w:r>
            <w:r w:rsidRPr="00795F98">
              <w:rPr>
                <w:b/>
              </w:rPr>
              <w:t>actor (%)</w:t>
            </w:r>
            <w:r w:rsidR="00810A53" w:rsidRPr="00FB26DA">
              <w:rPr>
                <w:b/>
              </w:rPr>
              <w:t xml:space="preserve"> between administrative data and follow-up survey</w:t>
            </w:r>
          </w:p>
        </w:tc>
        <w:tc>
          <w:tcPr>
            <w:tcW w:w="2126" w:type="dxa"/>
            <w:tcBorders>
              <w:top w:val="single" w:sz="4" w:space="0" w:color="auto"/>
              <w:bottom w:val="single" w:sz="4" w:space="0" w:color="auto"/>
            </w:tcBorders>
            <w:shd w:val="clear" w:color="auto" w:fill="002D3F"/>
            <w:vAlign w:val="center"/>
          </w:tcPr>
          <w:p w14:paraId="2E4A408F" w14:textId="27A9A1CE" w:rsidR="00CA2FC8" w:rsidRPr="00FB26DA" w:rsidRDefault="001878E7" w:rsidP="009F75BB">
            <w:pPr>
              <w:pStyle w:val="TableText"/>
              <w:rPr>
                <w:b/>
              </w:rPr>
            </w:pPr>
            <w:r w:rsidRPr="00FB26DA">
              <w:rPr>
                <w:b/>
              </w:rPr>
              <w:t>JSS</w:t>
            </w:r>
            <w:r w:rsidR="00CA2FC8" w:rsidRPr="00FB26DA">
              <w:rPr>
                <w:b/>
              </w:rPr>
              <w:t xml:space="preserve"> completers</w:t>
            </w:r>
          </w:p>
          <w:p w14:paraId="719B86BD" w14:textId="77777777" w:rsidR="00CA2FC8" w:rsidRPr="00FB26DA" w:rsidRDefault="00CA2FC8" w:rsidP="009F75BB">
            <w:pPr>
              <w:pStyle w:val="TableText"/>
              <w:rPr>
                <w:b/>
              </w:rPr>
            </w:pPr>
            <w:r w:rsidRPr="00FB26DA">
              <w:rPr>
                <w:b/>
              </w:rPr>
              <w:t>(n=321)</w:t>
            </w:r>
          </w:p>
        </w:tc>
        <w:tc>
          <w:tcPr>
            <w:tcW w:w="1843" w:type="dxa"/>
            <w:tcBorders>
              <w:top w:val="single" w:sz="4" w:space="0" w:color="auto"/>
              <w:bottom w:val="single" w:sz="4" w:space="0" w:color="auto"/>
            </w:tcBorders>
            <w:shd w:val="clear" w:color="auto" w:fill="002D3F"/>
            <w:vAlign w:val="center"/>
          </w:tcPr>
          <w:p w14:paraId="768CE3DD" w14:textId="77777777" w:rsidR="00CA2FC8" w:rsidRPr="00FB26DA" w:rsidRDefault="00CA2FC8" w:rsidP="009F75BB">
            <w:pPr>
              <w:pStyle w:val="TableText"/>
              <w:rPr>
                <w:b/>
              </w:rPr>
            </w:pPr>
            <w:r w:rsidRPr="00FB26DA">
              <w:rPr>
                <w:b/>
              </w:rPr>
              <w:t>Comparison group</w:t>
            </w:r>
          </w:p>
          <w:p w14:paraId="160E8202" w14:textId="77777777" w:rsidR="00CA2FC8" w:rsidRPr="00FB26DA" w:rsidRDefault="00CA2FC8" w:rsidP="009F75BB">
            <w:pPr>
              <w:pStyle w:val="TableText"/>
              <w:rPr>
                <w:b/>
              </w:rPr>
            </w:pPr>
            <w:r w:rsidRPr="00FB26DA">
              <w:rPr>
                <w:b/>
              </w:rPr>
              <w:t>(n=400)</w:t>
            </w:r>
          </w:p>
        </w:tc>
        <w:tc>
          <w:tcPr>
            <w:tcW w:w="2131" w:type="dxa"/>
            <w:tcBorders>
              <w:top w:val="single" w:sz="4" w:space="0" w:color="auto"/>
              <w:bottom w:val="single" w:sz="4" w:space="0" w:color="auto"/>
            </w:tcBorders>
            <w:shd w:val="clear" w:color="auto" w:fill="002D3F"/>
            <w:vAlign w:val="center"/>
          </w:tcPr>
          <w:p w14:paraId="459E4FC8" w14:textId="77777777" w:rsidR="00CA2FC8" w:rsidRPr="00FB26DA" w:rsidRDefault="00CA2FC8" w:rsidP="009F75BB">
            <w:pPr>
              <w:pStyle w:val="TableText"/>
              <w:rPr>
                <w:b/>
              </w:rPr>
            </w:pPr>
            <w:r w:rsidRPr="00FB26DA">
              <w:rPr>
                <w:b/>
              </w:rPr>
              <w:t>Difference</w:t>
            </w:r>
          </w:p>
          <w:p w14:paraId="65678951" w14:textId="77777777" w:rsidR="00CA2FC8" w:rsidRPr="00FB26DA" w:rsidRDefault="00CA2FC8" w:rsidP="009F75BB">
            <w:pPr>
              <w:pStyle w:val="TableText"/>
              <w:rPr>
                <w:b/>
              </w:rPr>
            </w:pPr>
            <w:r w:rsidRPr="00FB26DA">
              <w:rPr>
                <w:b/>
              </w:rPr>
              <w:t>in percentage points (%)</w:t>
            </w:r>
          </w:p>
        </w:tc>
      </w:tr>
      <w:tr w:rsidR="00CA2FC8" w:rsidRPr="009B0623" w14:paraId="31C9F36B" w14:textId="77777777" w:rsidTr="00CA2FC8">
        <w:trPr>
          <w:trHeight w:val="300"/>
        </w:trPr>
        <w:tc>
          <w:tcPr>
            <w:tcW w:w="2977" w:type="dxa"/>
            <w:tcBorders>
              <w:top w:val="single" w:sz="4" w:space="0" w:color="auto"/>
            </w:tcBorders>
            <w:shd w:val="clear" w:color="auto" w:fill="D9D9D9" w:themeFill="background1" w:themeFillShade="D9"/>
            <w:vAlign w:val="center"/>
            <w:hideMark/>
          </w:tcPr>
          <w:p w14:paraId="6E733903" w14:textId="77777777" w:rsidR="00CA2FC8" w:rsidRPr="00BA03D4" w:rsidRDefault="00CA2FC8" w:rsidP="00CA2FC8">
            <w:pPr>
              <w:pStyle w:val="TableText"/>
              <w:rPr>
                <w:b/>
                <w:bCs w:val="0"/>
                <w:color w:val="000000"/>
                <w:lang w:eastAsia="en-AU"/>
              </w:rPr>
            </w:pPr>
            <w:r w:rsidRPr="00BA03D4">
              <w:rPr>
                <w:b/>
                <w:bCs w:val="0"/>
                <w:color w:val="000000"/>
                <w:lang w:eastAsia="en-AU"/>
              </w:rPr>
              <w:t xml:space="preserve">Overall score </w:t>
            </w:r>
          </w:p>
        </w:tc>
        <w:tc>
          <w:tcPr>
            <w:tcW w:w="2126" w:type="dxa"/>
            <w:tcBorders>
              <w:top w:val="single" w:sz="4" w:space="0" w:color="auto"/>
            </w:tcBorders>
            <w:shd w:val="clear" w:color="auto" w:fill="D9D9D9" w:themeFill="background1" w:themeFillShade="D9"/>
            <w:vAlign w:val="center"/>
            <w:hideMark/>
          </w:tcPr>
          <w:p w14:paraId="555F096C" w14:textId="77777777" w:rsidR="00CA2FC8" w:rsidRPr="009B0623" w:rsidRDefault="00CA2FC8" w:rsidP="009555CD">
            <w:pPr>
              <w:pStyle w:val="TableText"/>
              <w:jc w:val="center"/>
              <w:rPr>
                <w:b/>
                <w:bCs w:val="0"/>
                <w:color w:val="000000"/>
                <w:lang w:eastAsia="en-AU"/>
              </w:rPr>
            </w:pPr>
            <w:r w:rsidRPr="009B0623">
              <w:rPr>
                <w:b/>
                <w:bCs w:val="0"/>
                <w:color w:val="000000"/>
                <w:lang w:eastAsia="en-AU"/>
              </w:rPr>
              <w:t>51</w:t>
            </w:r>
          </w:p>
        </w:tc>
        <w:tc>
          <w:tcPr>
            <w:tcW w:w="1843" w:type="dxa"/>
            <w:tcBorders>
              <w:top w:val="single" w:sz="4" w:space="0" w:color="auto"/>
            </w:tcBorders>
            <w:shd w:val="clear" w:color="auto" w:fill="D9D9D9" w:themeFill="background1" w:themeFillShade="D9"/>
            <w:vAlign w:val="center"/>
            <w:hideMark/>
          </w:tcPr>
          <w:p w14:paraId="39F94C47" w14:textId="77777777" w:rsidR="00CA2FC8" w:rsidRPr="009B0623" w:rsidRDefault="00CA2FC8" w:rsidP="009555CD">
            <w:pPr>
              <w:pStyle w:val="TableText"/>
              <w:jc w:val="center"/>
              <w:rPr>
                <w:b/>
                <w:bCs w:val="0"/>
                <w:color w:val="000000"/>
                <w:lang w:eastAsia="en-AU"/>
              </w:rPr>
            </w:pPr>
            <w:r w:rsidRPr="009B0623">
              <w:rPr>
                <w:b/>
                <w:bCs w:val="0"/>
                <w:color w:val="000000"/>
                <w:lang w:eastAsia="en-AU"/>
              </w:rPr>
              <w:t>42</w:t>
            </w:r>
          </w:p>
        </w:tc>
        <w:tc>
          <w:tcPr>
            <w:tcW w:w="2131" w:type="dxa"/>
            <w:tcBorders>
              <w:top w:val="single" w:sz="4" w:space="0" w:color="auto"/>
            </w:tcBorders>
            <w:shd w:val="clear" w:color="auto" w:fill="D9D9D9" w:themeFill="background1" w:themeFillShade="D9"/>
            <w:vAlign w:val="center"/>
            <w:hideMark/>
          </w:tcPr>
          <w:p w14:paraId="2BF003AE" w14:textId="77777777" w:rsidR="00CA2FC8" w:rsidRPr="009B0623" w:rsidRDefault="00CA2FC8" w:rsidP="009555CD">
            <w:pPr>
              <w:pStyle w:val="TableText"/>
              <w:jc w:val="center"/>
              <w:rPr>
                <w:b/>
                <w:bCs w:val="0"/>
                <w:color w:val="000000"/>
                <w:lang w:eastAsia="en-AU"/>
              </w:rPr>
            </w:pPr>
            <w:r w:rsidRPr="009B0623">
              <w:rPr>
                <w:b/>
                <w:bCs w:val="0"/>
                <w:color w:val="000000"/>
                <w:lang w:eastAsia="en-AU"/>
              </w:rPr>
              <w:t>9*</w:t>
            </w:r>
          </w:p>
        </w:tc>
      </w:tr>
      <w:tr w:rsidR="00F7344C" w:rsidRPr="009B0623" w14:paraId="1ED80312" w14:textId="77777777" w:rsidTr="00CA2FC8">
        <w:trPr>
          <w:trHeight w:val="300"/>
        </w:trPr>
        <w:tc>
          <w:tcPr>
            <w:tcW w:w="2977" w:type="dxa"/>
            <w:tcBorders>
              <w:top w:val="single" w:sz="4" w:space="0" w:color="auto"/>
            </w:tcBorders>
            <w:shd w:val="clear" w:color="auto" w:fill="D9D9D9" w:themeFill="background1" w:themeFillShade="D9"/>
            <w:vAlign w:val="center"/>
          </w:tcPr>
          <w:p w14:paraId="05E1E946" w14:textId="69C61580" w:rsidR="00F7344C" w:rsidRPr="00BA03D4" w:rsidRDefault="00F7344C" w:rsidP="00CA2FC8">
            <w:pPr>
              <w:pStyle w:val="TableText"/>
              <w:rPr>
                <w:b/>
                <w:bCs w:val="0"/>
                <w:color w:val="000000"/>
                <w:lang w:eastAsia="en-AU"/>
              </w:rPr>
            </w:pPr>
            <w:r>
              <w:rPr>
                <w:b/>
                <w:bCs w:val="0"/>
                <w:color w:val="000000"/>
                <w:lang w:eastAsia="en-AU"/>
              </w:rPr>
              <w:t>Factor scores</w:t>
            </w:r>
            <w:r w:rsidR="00CD29D8">
              <w:rPr>
                <w:b/>
                <w:bCs w:val="0"/>
                <w:color w:val="000000"/>
                <w:lang w:eastAsia="en-AU"/>
              </w:rPr>
              <w:t xml:space="preserve"> in</w:t>
            </w:r>
            <w:r>
              <w:rPr>
                <w:b/>
                <w:bCs w:val="0"/>
                <w:color w:val="000000"/>
                <w:lang w:eastAsia="en-AU"/>
              </w:rPr>
              <w:t xml:space="preserve">: </w:t>
            </w:r>
          </w:p>
        </w:tc>
        <w:tc>
          <w:tcPr>
            <w:tcW w:w="2126" w:type="dxa"/>
            <w:tcBorders>
              <w:top w:val="single" w:sz="4" w:space="0" w:color="auto"/>
            </w:tcBorders>
            <w:shd w:val="clear" w:color="auto" w:fill="D9D9D9" w:themeFill="background1" w:themeFillShade="D9"/>
            <w:vAlign w:val="center"/>
          </w:tcPr>
          <w:p w14:paraId="46BED994" w14:textId="77777777" w:rsidR="00F7344C" w:rsidRPr="00795F98" w:rsidRDefault="008E1BE7" w:rsidP="009555CD">
            <w:pPr>
              <w:pStyle w:val="TableText"/>
              <w:jc w:val="center"/>
              <w:rPr>
                <w:b/>
                <w:color w:val="D9D9D9" w:themeColor="background1" w:themeShade="D9"/>
              </w:rPr>
            </w:pPr>
            <w:r w:rsidRPr="00795F98">
              <w:rPr>
                <w:b/>
                <w:color w:val="D9D9D9" w:themeColor="background1" w:themeShade="D9"/>
              </w:rPr>
              <w:t>–</w:t>
            </w:r>
          </w:p>
        </w:tc>
        <w:tc>
          <w:tcPr>
            <w:tcW w:w="1843" w:type="dxa"/>
            <w:tcBorders>
              <w:top w:val="single" w:sz="4" w:space="0" w:color="auto"/>
            </w:tcBorders>
            <w:shd w:val="clear" w:color="auto" w:fill="D9D9D9" w:themeFill="background1" w:themeFillShade="D9"/>
            <w:vAlign w:val="center"/>
          </w:tcPr>
          <w:p w14:paraId="22ADD09E" w14:textId="77777777" w:rsidR="00F7344C" w:rsidRPr="00795F98" w:rsidRDefault="008E1BE7" w:rsidP="009555CD">
            <w:pPr>
              <w:pStyle w:val="TableText"/>
              <w:jc w:val="center"/>
              <w:rPr>
                <w:b/>
                <w:color w:val="D9D9D9" w:themeColor="background1" w:themeShade="D9"/>
              </w:rPr>
            </w:pPr>
            <w:r w:rsidRPr="00795F98">
              <w:rPr>
                <w:b/>
                <w:color w:val="D9D9D9" w:themeColor="background1" w:themeShade="D9"/>
              </w:rPr>
              <w:t>–</w:t>
            </w:r>
          </w:p>
        </w:tc>
        <w:tc>
          <w:tcPr>
            <w:tcW w:w="2131" w:type="dxa"/>
            <w:tcBorders>
              <w:top w:val="single" w:sz="4" w:space="0" w:color="auto"/>
            </w:tcBorders>
            <w:shd w:val="clear" w:color="auto" w:fill="D9D9D9" w:themeFill="background1" w:themeFillShade="D9"/>
            <w:vAlign w:val="center"/>
          </w:tcPr>
          <w:p w14:paraId="01290CAD" w14:textId="77777777" w:rsidR="00F7344C" w:rsidRPr="00FB26DA" w:rsidRDefault="008E1BE7" w:rsidP="009555CD">
            <w:pPr>
              <w:pStyle w:val="TableText"/>
              <w:jc w:val="center"/>
              <w:rPr>
                <w:b/>
                <w:color w:val="D9D9D9" w:themeColor="background1" w:themeShade="D9"/>
              </w:rPr>
            </w:pPr>
            <w:r w:rsidRPr="00FB26DA">
              <w:rPr>
                <w:b/>
                <w:color w:val="D9D9D9" w:themeColor="background1" w:themeShade="D9"/>
              </w:rPr>
              <w:t>–</w:t>
            </w:r>
          </w:p>
        </w:tc>
      </w:tr>
      <w:tr w:rsidR="00CA2FC8" w:rsidRPr="00092663" w14:paraId="15833BD0" w14:textId="77777777" w:rsidTr="00CA2FC8">
        <w:tc>
          <w:tcPr>
            <w:tcW w:w="2977" w:type="dxa"/>
            <w:shd w:val="clear" w:color="auto" w:fill="FFFFFF" w:themeFill="background1"/>
            <w:vAlign w:val="center"/>
            <w:hideMark/>
          </w:tcPr>
          <w:p w14:paraId="2B8C151B" w14:textId="5DCCF646" w:rsidR="00CA2FC8" w:rsidRPr="00092663" w:rsidRDefault="00CA2FC8" w:rsidP="00795F98">
            <w:pPr>
              <w:pStyle w:val="TableText"/>
              <w:ind w:left="284"/>
              <w:rPr>
                <w:lang w:eastAsia="en-AU"/>
              </w:rPr>
            </w:pPr>
            <w:r>
              <w:rPr>
                <w:lang w:eastAsia="en-AU"/>
              </w:rPr>
              <w:t>R</w:t>
            </w:r>
            <w:r w:rsidRPr="00092663">
              <w:rPr>
                <w:lang w:eastAsia="en-AU"/>
              </w:rPr>
              <w:t xml:space="preserve">ecent work experience </w:t>
            </w:r>
          </w:p>
        </w:tc>
        <w:tc>
          <w:tcPr>
            <w:tcW w:w="2126" w:type="dxa"/>
            <w:shd w:val="clear" w:color="auto" w:fill="FFFFFF" w:themeFill="background1"/>
            <w:vAlign w:val="center"/>
            <w:hideMark/>
          </w:tcPr>
          <w:p w14:paraId="3812805B" w14:textId="77777777" w:rsidR="00CA2FC8" w:rsidRPr="00092663" w:rsidRDefault="00CA2FC8" w:rsidP="009555CD">
            <w:pPr>
              <w:pStyle w:val="TableText"/>
              <w:jc w:val="center"/>
              <w:rPr>
                <w:lang w:eastAsia="en-AU"/>
              </w:rPr>
            </w:pPr>
            <w:r w:rsidRPr="00092663">
              <w:rPr>
                <w:lang w:eastAsia="en-AU"/>
              </w:rPr>
              <w:t>78</w:t>
            </w:r>
          </w:p>
        </w:tc>
        <w:tc>
          <w:tcPr>
            <w:tcW w:w="1843" w:type="dxa"/>
            <w:shd w:val="clear" w:color="auto" w:fill="FFFFFF" w:themeFill="background1"/>
            <w:vAlign w:val="center"/>
            <w:hideMark/>
          </w:tcPr>
          <w:p w14:paraId="38D2EAD7" w14:textId="77777777" w:rsidR="00CA2FC8" w:rsidRPr="00092663" w:rsidRDefault="00CA2FC8" w:rsidP="009555CD">
            <w:pPr>
              <w:pStyle w:val="TableText"/>
              <w:jc w:val="center"/>
              <w:rPr>
                <w:lang w:eastAsia="en-AU"/>
              </w:rPr>
            </w:pPr>
            <w:r w:rsidRPr="00092663">
              <w:rPr>
                <w:lang w:eastAsia="en-AU"/>
              </w:rPr>
              <w:t>70</w:t>
            </w:r>
          </w:p>
        </w:tc>
        <w:tc>
          <w:tcPr>
            <w:tcW w:w="2131" w:type="dxa"/>
            <w:shd w:val="clear" w:color="auto" w:fill="FFFFFF" w:themeFill="background1"/>
            <w:vAlign w:val="center"/>
            <w:hideMark/>
          </w:tcPr>
          <w:p w14:paraId="0E881466" w14:textId="77777777" w:rsidR="00CA2FC8" w:rsidRPr="00092663" w:rsidRDefault="00CA2FC8" w:rsidP="009555CD">
            <w:pPr>
              <w:pStyle w:val="TableText"/>
              <w:jc w:val="center"/>
              <w:rPr>
                <w:lang w:eastAsia="en-AU"/>
              </w:rPr>
            </w:pPr>
            <w:r w:rsidRPr="00092663">
              <w:rPr>
                <w:lang w:eastAsia="en-AU"/>
              </w:rPr>
              <w:t>8*</w:t>
            </w:r>
          </w:p>
        </w:tc>
      </w:tr>
      <w:tr w:rsidR="00CA2FC8" w:rsidRPr="00092663" w14:paraId="3E881BCE" w14:textId="77777777" w:rsidTr="00CA2FC8">
        <w:tc>
          <w:tcPr>
            <w:tcW w:w="2977" w:type="dxa"/>
            <w:shd w:val="clear" w:color="000000" w:fill="FFFFFF"/>
            <w:vAlign w:val="center"/>
            <w:hideMark/>
          </w:tcPr>
          <w:p w14:paraId="669A5B39" w14:textId="1B10B319" w:rsidR="00CA2FC8" w:rsidRPr="00092663" w:rsidRDefault="00CA2FC8" w:rsidP="00795F98">
            <w:pPr>
              <w:pStyle w:val="TableText"/>
              <w:ind w:left="284"/>
              <w:rPr>
                <w:lang w:eastAsia="en-AU"/>
              </w:rPr>
            </w:pPr>
            <w:r w:rsidRPr="00092663">
              <w:rPr>
                <w:lang w:eastAsia="en-AU"/>
              </w:rPr>
              <w:t>Educational attainment</w:t>
            </w:r>
          </w:p>
        </w:tc>
        <w:tc>
          <w:tcPr>
            <w:tcW w:w="2126" w:type="dxa"/>
            <w:shd w:val="clear" w:color="000000" w:fill="FFFFFF"/>
            <w:vAlign w:val="center"/>
            <w:hideMark/>
          </w:tcPr>
          <w:p w14:paraId="4AAA908B" w14:textId="77777777" w:rsidR="00CA2FC8" w:rsidRPr="00092663" w:rsidRDefault="00CA2FC8" w:rsidP="009555CD">
            <w:pPr>
              <w:pStyle w:val="TableText"/>
              <w:jc w:val="center"/>
              <w:rPr>
                <w:lang w:eastAsia="en-AU"/>
              </w:rPr>
            </w:pPr>
            <w:r w:rsidRPr="00092663">
              <w:rPr>
                <w:lang w:eastAsia="en-AU"/>
              </w:rPr>
              <w:t>78</w:t>
            </w:r>
          </w:p>
        </w:tc>
        <w:tc>
          <w:tcPr>
            <w:tcW w:w="1843" w:type="dxa"/>
            <w:shd w:val="clear" w:color="000000" w:fill="FFFFFF"/>
            <w:vAlign w:val="center"/>
            <w:hideMark/>
          </w:tcPr>
          <w:p w14:paraId="0C78017C" w14:textId="77777777" w:rsidR="00CA2FC8" w:rsidRPr="00092663" w:rsidRDefault="00CA2FC8" w:rsidP="009555CD">
            <w:pPr>
              <w:pStyle w:val="TableText"/>
              <w:jc w:val="center"/>
              <w:rPr>
                <w:lang w:eastAsia="en-AU"/>
              </w:rPr>
            </w:pPr>
            <w:r w:rsidRPr="00092663">
              <w:rPr>
                <w:lang w:eastAsia="en-AU"/>
              </w:rPr>
              <w:t>72</w:t>
            </w:r>
          </w:p>
        </w:tc>
        <w:tc>
          <w:tcPr>
            <w:tcW w:w="2131" w:type="dxa"/>
            <w:shd w:val="clear" w:color="000000" w:fill="FFFFFF"/>
            <w:vAlign w:val="center"/>
            <w:hideMark/>
          </w:tcPr>
          <w:p w14:paraId="72DDB57B" w14:textId="77777777" w:rsidR="00CA2FC8" w:rsidRPr="00092663" w:rsidRDefault="00CA2FC8" w:rsidP="009555CD">
            <w:pPr>
              <w:pStyle w:val="TableText"/>
              <w:jc w:val="center"/>
              <w:rPr>
                <w:lang w:eastAsia="en-AU"/>
              </w:rPr>
            </w:pPr>
            <w:r w:rsidRPr="00092663">
              <w:rPr>
                <w:lang w:eastAsia="en-AU"/>
              </w:rPr>
              <w:t>6</w:t>
            </w:r>
          </w:p>
        </w:tc>
      </w:tr>
      <w:tr w:rsidR="00CA2FC8" w:rsidRPr="00092663" w14:paraId="2F77CA9A" w14:textId="77777777" w:rsidTr="00CA2FC8">
        <w:tc>
          <w:tcPr>
            <w:tcW w:w="2977" w:type="dxa"/>
            <w:shd w:val="clear" w:color="000000" w:fill="FFFFFF"/>
            <w:vAlign w:val="center"/>
            <w:hideMark/>
          </w:tcPr>
          <w:p w14:paraId="069F8BE0" w14:textId="6AB38D7D" w:rsidR="00CA2FC8" w:rsidRPr="00092663" w:rsidRDefault="00CA2FC8" w:rsidP="00795F98">
            <w:pPr>
              <w:pStyle w:val="TableText"/>
              <w:ind w:left="284"/>
              <w:rPr>
                <w:lang w:eastAsia="en-AU"/>
              </w:rPr>
            </w:pPr>
            <w:r w:rsidRPr="00092663">
              <w:rPr>
                <w:lang w:eastAsia="en-AU"/>
              </w:rPr>
              <w:t>Vocational qualifications</w:t>
            </w:r>
          </w:p>
        </w:tc>
        <w:tc>
          <w:tcPr>
            <w:tcW w:w="2126" w:type="dxa"/>
            <w:shd w:val="clear" w:color="000000" w:fill="FFFFFF"/>
            <w:vAlign w:val="center"/>
            <w:hideMark/>
          </w:tcPr>
          <w:p w14:paraId="31C5C247" w14:textId="77777777" w:rsidR="00CA2FC8" w:rsidRPr="00092663" w:rsidRDefault="00CA2FC8" w:rsidP="009555CD">
            <w:pPr>
              <w:pStyle w:val="TableText"/>
              <w:jc w:val="center"/>
              <w:rPr>
                <w:lang w:eastAsia="en-AU"/>
              </w:rPr>
            </w:pPr>
            <w:r w:rsidRPr="00092663">
              <w:rPr>
                <w:lang w:eastAsia="en-AU"/>
              </w:rPr>
              <w:t>80</w:t>
            </w:r>
          </w:p>
        </w:tc>
        <w:tc>
          <w:tcPr>
            <w:tcW w:w="1843" w:type="dxa"/>
            <w:shd w:val="clear" w:color="000000" w:fill="FFFFFF"/>
            <w:vAlign w:val="center"/>
            <w:hideMark/>
          </w:tcPr>
          <w:p w14:paraId="0ABAF696" w14:textId="77777777" w:rsidR="00CA2FC8" w:rsidRPr="00092663" w:rsidRDefault="00CA2FC8" w:rsidP="009555CD">
            <w:pPr>
              <w:pStyle w:val="TableText"/>
              <w:jc w:val="center"/>
              <w:rPr>
                <w:lang w:eastAsia="en-AU"/>
              </w:rPr>
            </w:pPr>
            <w:r w:rsidRPr="00092663">
              <w:rPr>
                <w:lang w:eastAsia="en-AU"/>
              </w:rPr>
              <w:t>75</w:t>
            </w:r>
          </w:p>
        </w:tc>
        <w:tc>
          <w:tcPr>
            <w:tcW w:w="2131" w:type="dxa"/>
            <w:shd w:val="clear" w:color="000000" w:fill="FFFFFF"/>
            <w:vAlign w:val="center"/>
            <w:hideMark/>
          </w:tcPr>
          <w:p w14:paraId="41929556" w14:textId="77777777" w:rsidR="00CA2FC8" w:rsidRPr="00092663" w:rsidRDefault="00CA2FC8" w:rsidP="009555CD">
            <w:pPr>
              <w:pStyle w:val="TableText"/>
              <w:jc w:val="center"/>
              <w:rPr>
                <w:lang w:eastAsia="en-AU"/>
              </w:rPr>
            </w:pPr>
            <w:r w:rsidRPr="00092663">
              <w:rPr>
                <w:lang w:eastAsia="en-AU"/>
              </w:rPr>
              <w:t>5</w:t>
            </w:r>
          </w:p>
        </w:tc>
      </w:tr>
      <w:tr w:rsidR="00CA2FC8" w:rsidRPr="00092663" w14:paraId="15D606C6" w14:textId="77777777" w:rsidTr="00CA2FC8">
        <w:tc>
          <w:tcPr>
            <w:tcW w:w="2977" w:type="dxa"/>
            <w:shd w:val="clear" w:color="000000" w:fill="FFFFFF"/>
            <w:vAlign w:val="center"/>
            <w:hideMark/>
          </w:tcPr>
          <w:p w14:paraId="21A43EED" w14:textId="0547D239" w:rsidR="00CA2FC8" w:rsidRPr="00092663" w:rsidRDefault="00CA2FC8" w:rsidP="00795F98">
            <w:pPr>
              <w:pStyle w:val="TableText"/>
              <w:ind w:left="284"/>
              <w:rPr>
                <w:lang w:eastAsia="en-AU"/>
              </w:rPr>
            </w:pPr>
            <w:r w:rsidRPr="00092663">
              <w:rPr>
                <w:lang w:eastAsia="en-AU"/>
              </w:rPr>
              <w:t>English proficiency</w:t>
            </w:r>
          </w:p>
        </w:tc>
        <w:tc>
          <w:tcPr>
            <w:tcW w:w="2126" w:type="dxa"/>
            <w:shd w:val="clear" w:color="000000" w:fill="FFFFFF"/>
            <w:vAlign w:val="center"/>
            <w:hideMark/>
          </w:tcPr>
          <w:p w14:paraId="350EE0CA" w14:textId="77777777" w:rsidR="00CA2FC8" w:rsidRPr="00092663" w:rsidRDefault="00CA2FC8" w:rsidP="009555CD">
            <w:pPr>
              <w:pStyle w:val="TableText"/>
              <w:jc w:val="center"/>
              <w:rPr>
                <w:lang w:eastAsia="en-AU"/>
              </w:rPr>
            </w:pPr>
            <w:r w:rsidRPr="00092663">
              <w:rPr>
                <w:lang w:eastAsia="en-AU"/>
              </w:rPr>
              <w:t>97</w:t>
            </w:r>
          </w:p>
        </w:tc>
        <w:tc>
          <w:tcPr>
            <w:tcW w:w="1843" w:type="dxa"/>
            <w:shd w:val="clear" w:color="000000" w:fill="FFFFFF"/>
            <w:vAlign w:val="center"/>
            <w:hideMark/>
          </w:tcPr>
          <w:p w14:paraId="16D2854B" w14:textId="77777777" w:rsidR="00CA2FC8" w:rsidRPr="00092663" w:rsidRDefault="00CA2FC8" w:rsidP="009555CD">
            <w:pPr>
              <w:pStyle w:val="TableText"/>
              <w:jc w:val="center"/>
              <w:rPr>
                <w:lang w:eastAsia="en-AU"/>
              </w:rPr>
            </w:pPr>
            <w:r w:rsidRPr="00092663">
              <w:rPr>
                <w:lang w:eastAsia="en-AU"/>
              </w:rPr>
              <w:t>95</w:t>
            </w:r>
          </w:p>
        </w:tc>
        <w:tc>
          <w:tcPr>
            <w:tcW w:w="2131" w:type="dxa"/>
            <w:shd w:val="clear" w:color="000000" w:fill="FFFFFF"/>
            <w:vAlign w:val="center"/>
            <w:hideMark/>
          </w:tcPr>
          <w:p w14:paraId="255054E8" w14:textId="77777777" w:rsidR="00CA2FC8" w:rsidRPr="00092663" w:rsidRDefault="00CA2FC8" w:rsidP="009555CD">
            <w:pPr>
              <w:pStyle w:val="TableText"/>
              <w:jc w:val="center"/>
              <w:rPr>
                <w:lang w:eastAsia="en-AU"/>
              </w:rPr>
            </w:pPr>
            <w:r w:rsidRPr="00092663">
              <w:rPr>
                <w:lang w:eastAsia="en-AU"/>
              </w:rPr>
              <w:t>2</w:t>
            </w:r>
          </w:p>
        </w:tc>
      </w:tr>
      <w:tr w:rsidR="00CA2FC8" w:rsidRPr="00092663" w14:paraId="2BECEB01" w14:textId="77777777" w:rsidTr="00CA2FC8">
        <w:tc>
          <w:tcPr>
            <w:tcW w:w="2977" w:type="dxa"/>
            <w:shd w:val="clear" w:color="auto" w:fill="auto"/>
            <w:vAlign w:val="center"/>
            <w:hideMark/>
          </w:tcPr>
          <w:p w14:paraId="4ECEA023" w14:textId="2F589812" w:rsidR="00CA2FC8" w:rsidRPr="00092663" w:rsidRDefault="00CA2FC8" w:rsidP="00795F98">
            <w:pPr>
              <w:pStyle w:val="TableText"/>
              <w:ind w:left="284"/>
              <w:rPr>
                <w:lang w:eastAsia="en-AU"/>
              </w:rPr>
            </w:pPr>
            <w:r w:rsidRPr="00092663">
              <w:rPr>
                <w:lang w:eastAsia="en-AU"/>
              </w:rPr>
              <w:t>Indigenous status</w:t>
            </w:r>
          </w:p>
        </w:tc>
        <w:tc>
          <w:tcPr>
            <w:tcW w:w="2126" w:type="dxa"/>
            <w:shd w:val="clear" w:color="auto" w:fill="auto"/>
            <w:vAlign w:val="center"/>
            <w:hideMark/>
          </w:tcPr>
          <w:p w14:paraId="67E2401F" w14:textId="77777777" w:rsidR="00CA2FC8" w:rsidRPr="00092663" w:rsidRDefault="00CA2FC8" w:rsidP="009555CD">
            <w:pPr>
              <w:pStyle w:val="TableText"/>
              <w:jc w:val="center"/>
              <w:rPr>
                <w:lang w:eastAsia="en-AU"/>
              </w:rPr>
            </w:pPr>
            <w:r w:rsidRPr="00092663">
              <w:rPr>
                <w:lang w:eastAsia="en-AU"/>
              </w:rPr>
              <w:t>97</w:t>
            </w:r>
          </w:p>
        </w:tc>
        <w:tc>
          <w:tcPr>
            <w:tcW w:w="1843" w:type="dxa"/>
            <w:shd w:val="clear" w:color="auto" w:fill="auto"/>
            <w:vAlign w:val="center"/>
            <w:hideMark/>
          </w:tcPr>
          <w:p w14:paraId="6DC2C432" w14:textId="77777777" w:rsidR="00CA2FC8" w:rsidRPr="00092663" w:rsidRDefault="00CA2FC8" w:rsidP="009555CD">
            <w:pPr>
              <w:pStyle w:val="TableText"/>
              <w:jc w:val="center"/>
              <w:rPr>
                <w:lang w:eastAsia="en-AU"/>
              </w:rPr>
            </w:pPr>
            <w:r w:rsidRPr="00092663">
              <w:rPr>
                <w:lang w:eastAsia="en-AU"/>
              </w:rPr>
              <w:t>99</w:t>
            </w:r>
          </w:p>
        </w:tc>
        <w:tc>
          <w:tcPr>
            <w:tcW w:w="2131" w:type="dxa"/>
            <w:shd w:val="clear" w:color="auto" w:fill="auto"/>
            <w:vAlign w:val="center"/>
            <w:hideMark/>
          </w:tcPr>
          <w:p w14:paraId="63ED9152" w14:textId="77777777" w:rsidR="00CA2FC8" w:rsidRPr="00092663" w:rsidRDefault="00CA2FC8" w:rsidP="009555CD">
            <w:pPr>
              <w:pStyle w:val="TableText"/>
              <w:jc w:val="center"/>
              <w:rPr>
                <w:lang w:eastAsia="en-AU"/>
              </w:rPr>
            </w:pPr>
            <w:r w:rsidRPr="00092663">
              <w:rPr>
                <w:lang w:eastAsia="en-AU"/>
              </w:rPr>
              <w:t>-2</w:t>
            </w:r>
            <w:r>
              <w:rPr>
                <w:lang w:eastAsia="en-AU"/>
              </w:rPr>
              <w:t>*</w:t>
            </w:r>
          </w:p>
        </w:tc>
      </w:tr>
      <w:tr w:rsidR="00CA2FC8" w:rsidRPr="00092663" w14:paraId="2BD95520" w14:textId="77777777" w:rsidTr="00CA2FC8">
        <w:tc>
          <w:tcPr>
            <w:tcW w:w="2977" w:type="dxa"/>
            <w:shd w:val="clear" w:color="000000" w:fill="FFFFFF"/>
            <w:vAlign w:val="center"/>
            <w:hideMark/>
          </w:tcPr>
          <w:p w14:paraId="3B0054A3" w14:textId="3742DD99" w:rsidR="00CA2FC8" w:rsidRPr="00092663" w:rsidRDefault="00CA2FC8" w:rsidP="00795F98">
            <w:pPr>
              <w:pStyle w:val="TableText"/>
              <w:ind w:left="284"/>
              <w:rPr>
                <w:lang w:eastAsia="en-AU"/>
              </w:rPr>
            </w:pPr>
            <w:r w:rsidRPr="00092663">
              <w:rPr>
                <w:lang w:eastAsia="en-AU"/>
              </w:rPr>
              <w:t xml:space="preserve">Access to transport </w:t>
            </w:r>
          </w:p>
        </w:tc>
        <w:tc>
          <w:tcPr>
            <w:tcW w:w="2126" w:type="dxa"/>
            <w:shd w:val="clear" w:color="000000" w:fill="FFFFFF"/>
            <w:vAlign w:val="center"/>
            <w:hideMark/>
          </w:tcPr>
          <w:p w14:paraId="16BBD1CD" w14:textId="77777777" w:rsidR="00CA2FC8" w:rsidRPr="00092663" w:rsidRDefault="00CA2FC8" w:rsidP="009555CD">
            <w:pPr>
              <w:pStyle w:val="TableText"/>
              <w:jc w:val="center"/>
              <w:rPr>
                <w:lang w:eastAsia="en-AU"/>
              </w:rPr>
            </w:pPr>
            <w:r w:rsidRPr="00092663">
              <w:rPr>
                <w:lang w:eastAsia="en-AU"/>
              </w:rPr>
              <w:t>87</w:t>
            </w:r>
          </w:p>
        </w:tc>
        <w:tc>
          <w:tcPr>
            <w:tcW w:w="1843" w:type="dxa"/>
            <w:shd w:val="clear" w:color="000000" w:fill="FFFFFF"/>
            <w:vAlign w:val="center"/>
            <w:hideMark/>
          </w:tcPr>
          <w:p w14:paraId="3E6C5E1E" w14:textId="77777777" w:rsidR="00CA2FC8" w:rsidRPr="00092663" w:rsidRDefault="00CA2FC8" w:rsidP="009555CD">
            <w:pPr>
              <w:pStyle w:val="TableText"/>
              <w:jc w:val="center"/>
              <w:rPr>
                <w:lang w:eastAsia="en-AU"/>
              </w:rPr>
            </w:pPr>
            <w:r w:rsidRPr="00092663">
              <w:rPr>
                <w:lang w:eastAsia="en-AU"/>
              </w:rPr>
              <w:t>84</w:t>
            </w:r>
          </w:p>
        </w:tc>
        <w:tc>
          <w:tcPr>
            <w:tcW w:w="2131" w:type="dxa"/>
            <w:shd w:val="clear" w:color="000000" w:fill="FFFFFF"/>
            <w:vAlign w:val="center"/>
            <w:hideMark/>
          </w:tcPr>
          <w:p w14:paraId="5E638B06" w14:textId="77777777" w:rsidR="00CA2FC8" w:rsidRPr="00092663" w:rsidRDefault="00CA2FC8" w:rsidP="009555CD">
            <w:pPr>
              <w:pStyle w:val="TableText"/>
              <w:jc w:val="center"/>
              <w:rPr>
                <w:lang w:eastAsia="en-AU"/>
              </w:rPr>
            </w:pPr>
            <w:r w:rsidRPr="00092663">
              <w:rPr>
                <w:lang w:eastAsia="en-AU"/>
              </w:rPr>
              <w:t>3</w:t>
            </w:r>
          </w:p>
        </w:tc>
      </w:tr>
      <w:tr w:rsidR="00CA2FC8" w:rsidRPr="00092663" w14:paraId="0800120A" w14:textId="77777777" w:rsidTr="00CA2FC8">
        <w:tc>
          <w:tcPr>
            <w:tcW w:w="2977" w:type="dxa"/>
            <w:shd w:val="clear" w:color="000000" w:fill="FFFFFF"/>
            <w:vAlign w:val="center"/>
            <w:hideMark/>
          </w:tcPr>
          <w:p w14:paraId="4BA36E56" w14:textId="1B3C0795" w:rsidR="00CA2FC8" w:rsidRPr="00092663" w:rsidRDefault="00CA2FC8" w:rsidP="00795F98">
            <w:pPr>
              <w:pStyle w:val="TableText"/>
              <w:ind w:left="284"/>
              <w:rPr>
                <w:lang w:eastAsia="en-AU"/>
              </w:rPr>
            </w:pPr>
            <w:r w:rsidRPr="00092663">
              <w:rPr>
                <w:lang w:eastAsia="en-AU"/>
              </w:rPr>
              <w:t xml:space="preserve">Stability of residence </w:t>
            </w:r>
          </w:p>
        </w:tc>
        <w:tc>
          <w:tcPr>
            <w:tcW w:w="2126" w:type="dxa"/>
            <w:shd w:val="clear" w:color="000000" w:fill="FFFFFF"/>
            <w:vAlign w:val="center"/>
            <w:hideMark/>
          </w:tcPr>
          <w:p w14:paraId="57CCBE8B" w14:textId="77777777" w:rsidR="00CA2FC8" w:rsidRPr="00092663" w:rsidRDefault="00CA2FC8" w:rsidP="009555CD">
            <w:pPr>
              <w:pStyle w:val="TableText"/>
              <w:jc w:val="center"/>
              <w:rPr>
                <w:lang w:eastAsia="en-AU"/>
              </w:rPr>
            </w:pPr>
            <w:r w:rsidRPr="00092663">
              <w:rPr>
                <w:lang w:eastAsia="en-AU"/>
              </w:rPr>
              <w:t>96</w:t>
            </w:r>
          </w:p>
        </w:tc>
        <w:tc>
          <w:tcPr>
            <w:tcW w:w="1843" w:type="dxa"/>
            <w:shd w:val="clear" w:color="000000" w:fill="FFFFFF"/>
            <w:vAlign w:val="center"/>
            <w:hideMark/>
          </w:tcPr>
          <w:p w14:paraId="64B6CA83" w14:textId="77777777" w:rsidR="00CA2FC8" w:rsidRPr="00092663" w:rsidRDefault="00CA2FC8" w:rsidP="009555CD">
            <w:pPr>
              <w:pStyle w:val="TableText"/>
              <w:jc w:val="center"/>
              <w:rPr>
                <w:lang w:eastAsia="en-AU"/>
              </w:rPr>
            </w:pPr>
            <w:r w:rsidRPr="00092663">
              <w:rPr>
                <w:lang w:eastAsia="en-AU"/>
              </w:rPr>
              <w:t>96</w:t>
            </w:r>
          </w:p>
        </w:tc>
        <w:tc>
          <w:tcPr>
            <w:tcW w:w="2131" w:type="dxa"/>
            <w:shd w:val="clear" w:color="000000" w:fill="FFFFFF"/>
            <w:vAlign w:val="center"/>
            <w:hideMark/>
          </w:tcPr>
          <w:p w14:paraId="5383F2A2" w14:textId="77777777" w:rsidR="00CA2FC8" w:rsidRPr="00092663" w:rsidRDefault="00CA2FC8" w:rsidP="009555CD">
            <w:pPr>
              <w:pStyle w:val="TableText"/>
              <w:jc w:val="center"/>
              <w:rPr>
                <w:lang w:eastAsia="en-AU"/>
              </w:rPr>
            </w:pPr>
            <w:r w:rsidRPr="00092663">
              <w:rPr>
                <w:lang w:eastAsia="en-AU"/>
              </w:rPr>
              <w:t>0</w:t>
            </w:r>
          </w:p>
        </w:tc>
      </w:tr>
      <w:tr w:rsidR="00CA2FC8" w:rsidRPr="00092663" w14:paraId="39B373B3" w14:textId="77777777" w:rsidTr="00CA2FC8">
        <w:tc>
          <w:tcPr>
            <w:tcW w:w="2977" w:type="dxa"/>
            <w:shd w:val="clear" w:color="000000" w:fill="FFFFFF"/>
            <w:vAlign w:val="center"/>
            <w:hideMark/>
          </w:tcPr>
          <w:p w14:paraId="05C0AD4D" w14:textId="68FBA02A" w:rsidR="00CA2FC8" w:rsidRPr="00092663" w:rsidRDefault="00CA2FC8" w:rsidP="00795F98">
            <w:pPr>
              <w:pStyle w:val="TableText"/>
              <w:ind w:left="284"/>
              <w:rPr>
                <w:lang w:eastAsia="en-AU"/>
              </w:rPr>
            </w:pPr>
            <w:r w:rsidRPr="00092663">
              <w:rPr>
                <w:lang w:eastAsia="en-AU"/>
              </w:rPr>
              <w:t xml:space="preserve">Living circumstances </w:t>
            </w:r>
          </w:p>
        </w:tc>
        <w:tc>
          <w:tcPr>
            <w:tcW w:w="2126" w:type="dxa"/>
            <w:shd w:val="clear" w:color="000000" w:fill="FFFFFF"/>
            <w:vAlign w:val="center"/>
            <w:hideMark/>
          </w:tcPr>
          <w:p w14:paraId="4BC52822" w14:textId="77777777" w:rsidR="00CA2FC8" w:rsidRPr="00092663" w:rsidRDefault="00CA2FC8" w:rsidP="009555CD">
            <w:pPr>
              <w:pStyle w:val="TableText"/>
              <w:jc w:val="center"/>
              <w:rPr>
                <w:lang w:eastAsia="en-AU"/>
              </w:rPr>
            </w:pPr>
            <w:r w:rsidRPr="00092663">
              <w:rPr>
                <w:lang w:eastAsia="en-AU"/>
              </w:rPr>
              <w:t>84</w:t>
            </w:r>
          </w:p>
        </w:tc>
        <w:tc>
          <w:tcPr>
            <w:tcW w:w="1843" w:type="dxa"/>
            <w:shd w:val="clear" w:color="000000" w:fill="FFFFFF"/>
            <w:vAlign w:val="center"/>
            <w:hideMark/>
          </w:tcPr>
          <w:p w14:paraId="65A16CED" w14:textId="77777777" w:rsidR="00CA2FC8" w:rsidRPr="00092663" w:rsidRDefault="00CA2FC8" w:rsidP="009555CD">
            <w:pPr>
              <w:pStyle w:val="TableText"/>
              <w:jc w:val="center"/>
              <w:rPr>
                <w:lang w:eastAsia="en-AU"/>
              </w:rPr>
            </w:pPr>
            <w:r w:rsidRPr="00092663">
              <w:rPr>
                <w:lang w:eastAsia="en-AU"/>
              </w:rPr>
              <w:t>79</w:t>
            </w:r>
          </w:p>
        </w:tc>
        <w:tc>
          <w:tcPr>
            <w:tcW w:w="2131" w:type="dxa"/>
            <w:shd w:val="clear" w:color="000000" w:fill="FFFFFF"/>
            <w:vAlign w:val="center"/>
            <w:hideMark/>
          </w:tcPr>
          <w:p w14:paraId="7CDCB25C" w14:textId="77777777" w:rsidR="00CA2FC8" w:rsidRPr="00092663" w:rsidRDefault="00CA2FC8" w:rsidP="009555CD">
            <w:pPr>
              <w:pStyle w:val="TableText"/>
              <w:jc w:val="center"/>
              <w:rPr>
                <w:lang w:eastAsia="en-AU"/>
              </w:rPr>
            </w:pPr>
            <w:r w:rsidRPr="00092663">
              <w:rPr>
                <w:lang w:eastAsia="en-AU"/>
              </w:rPr>
              <w:t>5</w:t>
            </w:r>
          </w:p>
        </w:tc>
      </w:tr>
      <w:tr w:rsidR="00CA2FC8" w:rsidRPr="00092663" w14:paraId="1090A2FC" w14:textId="77777777" w:rsidTr="00CA2FC8">
        <w:tc>
          <w:tcPr>
            <w:tcW w:w="2977" w:type="dxa"/>
            <w:shd w:val="clear" w:color="000000" w:fill="FFFFFF"/>
            <w:vAlign w:val="center"/>
            <w:hideMark/>
          </w:tcPr>
          <w:p w14:paraId="346A72AB" w14:textId="183C5E93" w:rsidR="00CA2FC8" w:rsidRPr="00092663" w:rsidRDefault="00CA2FC8" w:rsidP="00795F98">
            <w:pPr>
              <w:pStyle w:val="TableText"/>
              <w:ind w:left="284"/>
              <w:rPr>
                <w:lang w:eastAsia="en-AU"/>
              </w:rPr>
            </w:pPr>
            <w:r w:rsidRPr="00092663">
              <w:rPr>
                <w:lang w:eastAsia="en-AU"/>
              </w:rPr>
              <w:t>Criminal convictions</w:t>
            </w:r>
          </w:p>
        </w:tc>
        <w:tc>
          <w:tcPr>
            <w:tcW w:w="2126" w:type="dxa"/>
            <w:shd w:val="clear" w:color="000000" w:fill="FFFFFF"/>
            <w:vAlign w:val="center"/>
            <w:hideMark/>
          </w:tcPr>
          <w:p w14:paraId="72BDDF63" w14:textId="77777777" w:rsidR="00CA2FC8" w:rsidRPr="00092663" w:rsidRDefault="00CA2FC8" w:rsidP="009555CD">
            <w:pPr>
              <w:pStyle w:val="TableText"/>
              <w:jc w:val="center"/>
              <w:rPr>
                <w:lang w:eastAsia="en-AU"/>
              </w:rPr>
            </w:pPr>
            <w:r w:rsidRPr="00092663">
              <w:rPr>
                <w:lang w:eastAsia="en-AU"/>
              </w:rPr>
              <w:t>97</w:t>
            </w:r>
          </w:p>
        </w:tc>
        <w:tc>
          <w:tcPr>
            <w:tcW w:w="1843" w:type="dxa"/>
            <w:shd w:val="clear" w:color="000000" w:fill="FFFFFF"/>
            <w:vAlign w:val="center"/>
            <w:hideMark/>
          </w:tcPr>
          <w:p w14:paraId="792FCDED" w14:textId="77777777" w:rsidR="00CA2FC8" w:rsidRPr="00092663" w:rsidRDefault="00CA2FC8" w:rsidP="009555CD">
            <w:pPr>
              <w:pStyle w:val="TableText"/>
              <w:jc w:val="center"/>
              <w:rPr>
                <w:lang w:eastAsia="en-AU"/>
              </w:rPr>
            </w:pPr>
            <w:r w:rsidRPr="00092663">
              <w:rPr>
                <w:lang w:eastAsia="en-AU"/>
              </w:rPr>
              <w:t>95</w:t>
            </w:r>
          </w:p>
        </w:tc>
        <w:tc>
          <w:tcPr>
            <w:tcW w:w="2131" w:type="dxa"/>
            <w:shd w:val="clear" w:color="000000" w:fill="FFFFFF"/>
            <w:vAlign w:val="center"/>
            <w:hideMark/>
          </w:tcPr>
          <w:p w14:paraId="39FBEBC4" w14:textId="77777777" w:rsidR="00CA2FC8" w:rsidRPr="00092663" w:rsidRDefault="00CA2FC8" w:rsidP="009555CD">
            <w:pPr>
              <w:pStyle w:val="TableText"/>
              <w:jc w:val="center"/>
              <w:rPr>
                <w:lang w:eastAsia="en-AU"/>
              </w:rPr>
            </w:pPr>
            <w:r w:rsidRPr="00092663">
              <w:rPr>
                <w:lang w:eastAsia="en-AU"/>
              </w:rPr>
              <w:t>2</w:t>
            </w:r>
          </w:p>
        </w:tc>
      </w:tr>
      <w:tr w:rsidR="00CA2FC8" w:rsidRPr="00092663" w14:paraId="4FACF387" w14:textId="77777777" w:rsidTr="00CA2FC8">
        <w:tc>
          <w:tcPr>
            <w:tcW w:w="2977" w:type="dxa"/>
            <w:shd w:val="clear" w:color="000000" w:fill="FFFFFF"/>
            <w:vAlign w:val="center"/>
            <w:hideMark/>
          </w:tcPr>
          <w:p w14:paraId="17C95CCA" w14:textId="5F04F5C8" w:rsidR="00CA2FC8" w:rsidRPr="00092663" w:rsidRDefault="00CA2FC8" w:rsidP="00795F98">
            <w:pPr>
              <w:pStyle w:val="TableText"/>
              <w:ind w:left="284"/>
              <w:rPr>
                <w:lang w:eastAsia="en-AU"/>
              </w:rPr>
            </w:pPr>
            <w:r w:rsidRPr="00092663">
              <w:rPr>
                <w:lang w:eastAsia="en-AU"/>
              </w:rPr>
              <w:t xml:space="preserve">Personal factors </w:t>
            </w:r>
          </w:p>
        </w:tc>
        <w:tc>
          <w:tcPr>
            <w:tcW w:w="2126" w:type="dxa"/>
            <w:shd w:val="clear" w:color="000000" w:fill="FFFFFF"/>
            <w:vAlign w:val="center"/>
            <w:hideMark/>
          </w:tcPr>
          <w:p w14:paraId="22F9708D" w14:textId="77777777" w:rsidR="00CA2FC8" w:rsidRPr="00092663" w:rsidRDefault="00CA2FC8" w:rsidP="009555CD">
            <w:pPr>
              <w:pStyle w:val="TableText"/>
              <w:jc w:val="center"/>
              <w:rPr>
                <w:lang w:eastAsia="en-AU"/>
              </w:rPr>
            </w:pPr>
            <w:r w:rsidRPr="00092663">
              <w:rPr>
                <w:lang w:eastAsia="en-AU"/>
              </w:rPr>
              <w:t>99</w:t>
            </w:r>
          </w:p>
        </w:tc>
        <w:tc>
          <w:tcPr>
            <w:tcW w:w="1843" w:type="dxa"/>
            <w:shd w:val="clear" w:color="000000" w:fill="FFFFFF"/>
            <w:vAlign w:val="center"/>
            <w:hideMark/>
          </w:tcPr>
          <w:p w14:paraId="565F896B" w14:textId="77777777" w:rsidR="00CA2FC8" w:rsidRPr="00092663" w:rsidRDefault="00CA2FC8" w:rsidP="009555CD">
            <w:pPr>
              <w:pStyle w:val="TableText"/>
              <w:jc w:val="center"/>
              <w:rPr>
                <w:lang w:eastAsia="en-AU"/>
              </w:rPr>
            </w:pPr>
            <w:r w:rsidRPr="00092663">
              <w:rPr>
                <w:lang w:eastAsia="en-AU"/>
              </w:rPr>
              <w:t>99</w:t>
            </w:r>
          </w:p>
        </w:tc>
        <w:tc>
          <w:tcPr>
            <w:tcW w:w="2131" w:type="dxa"/>
            <w:shd w:val="clear" w:color="000000" w:fill="FFFFFF"/>
            <w:vAlign w:val="center"/>
            <w:hideMark/>
          </w:tcPr>
          <w:p w14:paraId="2A27B08E" w14:textId="77777777" w:rsidR="00CA2FC8" w:rsidRPr="00092663" w:rsidRDefault="00CA2FC8" w:rsidP="009555CD">
            <w:pPr>
              <w:pStyle w:val="TableText"/>
              <w:jc w:val="center"/>
              <w:rPr>
                <w:lang w:eastAsia="en-AU"/>
              </w:rPr>
            </w:pPr>
            <w:r w:rsidRPr="00092663">
              <w:rPr>
                <w:lang w:eastAsia="en-AU"/>
              </w:rPr>
              <w:t>0</w:t>
            </w:r>
          </w:p>
        </w:tc>
      </w:tr>
      <w:tr w:rsidR="00CA2FC8" w:rsidRPr="00092663" w14:paraId="6717BB30" w14:textId="77777777" w:rsidTr="00CA2FC8">
        <w:tc>
          <w:tcPr>
            <w:tcW w:w="2977" w:type="dxa"/>
            <w:tcBorders>
              <w:bottom w:val="single" w:sz="4" w:space="0" w:color="auto"/>
            </w:tcBorders>
            <w:shd w:val="clear" w:color="000000" w:fill="FFFFFF"/>
            <w:vAlign w:val="center"/>
            <w:hideMark/>
          </w:tcPr>
          <w:p w14:paraId="390767DF" w14:textId="5C55E554" w:rsidR="00CA2FC8" w:rsidRPr="00092663" w:rsidRDefault="00CA2FC8" w:rsidP="00795F98">
            <w:pPr>
              <w:pStyle w:val="TableText"/>
              <w:ind w:left="284"/>
              <w:rPr>
                <w:lang w:eastAsia="en-AU"/>
              </w:rPr>
            </w:pPr>
            <w:r>
              <w:rPr>
                <w:lang w:eastAsia="en-AU"/>
              </w:rPr>
              <w:t>C</w:t>
            </w:r>
            <w:r w:rsidRPr="00092663">
              <w:rPr>
                <w:lang w:eastAsia="en-AU"/>
              </w:rPr>
              <w:t>arer for adults</w:t>
            </w:r>
          </w:p>
        </w:tc>
        <w:tc>
          <w:tcPr>
            <w:tcW w:w="2126" w:type="dxa"/>
            <w:tcBorders>
              <w:bottom w:val="single" w:sz="4" w:space="0" w:color="auto"/>
            </w:tcBorders>
            <w:shd w:val="clear" w:color="000000" w:fill="FFFFFF"/>
            <w:vAlign w:val="center"/>
            <w:hideMark/>
          </w:tcPr>
          <w:p w14:paraId="6C28AA14" w14:textId="77777777" w:rsidR="00CA2FC8" w:rsidRPr="00092663" w:rsidRDefault="00CA2FC8" w:rsidP="009555CD">
            <w:pPr>
              <w:pStyle w:val="TableText"/>
              <w:jc w:val="center"/>
              <w:rPr>
                <w:lang w:eastAsia="en-AU"/>
              </w:rPr>
            </w:pPr>
            <w:r w:rsidRPr="00092663">
              <w:rPr>
                <w:lang w:eastAsia="en-AU"/>
              </w:rPr>
              <w:t>99</w:t>
            </w:r>
          </w:p>
        </w:tc>
        <w:tc>
          <w:tcPr>
            <w:tcW w:w="1843" w:type="dxa"/>
            <w:tcBorders>
              <w:bottom w:val="single" w:sz="4" w:space="0" w:color="auto"/>
            </w:tcBorders>
            <w:shd w:val="clear" w:color="000000" w:fill="FFFFFF"/>
            <w:vAlign w:val="center"/>
            <w:hideMark/>
          </w:tcPr>
          <w:p w14:paraId="6F11B9D3" w14:textId="77777777" w:rsidR="00CA2FC8" w:rsidRPr="00092663" w:rsidRDefault="00CA2FC8" w:rsidP="009555CD">
            <w:pPr>
              <w:pStyle w:val="TableText"/>
              <w:jc w:val="center"/>
              <w:rPr>
                <w:lang w:eastAsia="en-AU"/>
              </w:rPr>
            </w:pPr>
            <w:r w:rsidRPr="00092663">
              <w:rPr>
                <w:lang w:eastAsia="en-AU"/>
              </w:rPr>
              <w:t>98</w:t>
            </w:r>
          </w:p>
        </w:tc>
        <w:tc>
          <w:tcPr>
            <w:tcW w:w="2131" w:type="dxa"/>
            <w:tcBorders>
              <w:bottom w:val="single" w:sz="4" w:space="0" w:color="auto"/>
            </w:tcBorders>
            <w:shd w:val="clear" w:color="000000" w:fill="FFFFFF"/>
            <w:vAlign w:val="center"/>
            <w:hideMark/>
          </w:tcPr>
          <w:p w14:paraId="1612B789" w14:textId="77777777" w:rsidR="00CA2FC8" w:rsidRPr="00092663" w:rsidRDefault="00CA2FC8" w:rsidP="009555CD">
            <w:pPr>
              <w:pStyle w:val="TableText"/>
              <w:jc w:val="center"/>
              <w:rPr>
                <w:lang w:eastAsia="en-AU"/>
              </w:rPr>
            </w:pPr>
            <w:r w:rsidRPr="00092663">
              <w:rPr>
                <w:lang w:eastAsia="en-AU"/>
              </w:rPr>
              <w:t>1</w:t>
            </w:r>
          </w:p>
        </w:tc>
      </w:tr>
    </w:tbl>
    <w:p w14:paraId="143594BF" w14:textId="4B664C5A" w:rsidR="00CA21E5" w:rsidRDefault="00CA2FC8" w:rsidP="00795F98">
      <w:pPr>
        <w:pStyle w:val="Sourceandnotetext"/>
      </w:pPr>
      <w:r w:rsidRPr="00C23484">
        <w:rPr>
          <w:b/>
          <w:bCs/>
        </w:rPr>
        <w:t>Source</w:t>
      </w:r>
      <w:r w:rsidRPr="00C23484">
        <w:t>: 201</w:t>
      </w:r>
      <w:r>
        <w:t>8</w:t>
      </w:r>
      <w:r w:rsidRPr="00C23484">
        <w:t xml:space="preserve"> </w:t>
      </w:r>
      <w:r w:rsidR="009462BF">
        <w:t>JSCI Quality Assurance Survey</w:t>
      </w:r>
      <w:r>
        <w:t xml:space="preserve"> and DESE administrative data</w:t>
      </w:r>
    </w:p>
    <w:p w14:paraId="14751807" w14:textId="04F9A355" w:rsidR="00CA2FC8" w:rsidRPr="00F23FCA" w:rsidRDefault="00CA2FC8" w:rsidP="00795F98">
      <w:pPr>
        <w:pStyle w:val="Sourceandnotetext"/>
        <w:rPr>
          <w:b/>
          <w:bCs/>
        </w:rPr>
      </w:pPr>
      <w:r w:rsidRPr="00C23484">
        <w:rPr>
          <w:b/>
          <w:bCs/>
        </w:rPr>
        <w:t>Note</w:t>
      </w:r>
      <w:r w:rsidRPr="00C23484">
        <w:t xml:space="preserve">: </w:t>
      </w:r>
      <w:r>
        <w:t>*</w:t>
      </w:r>
      <w:r w:rsidR="00F914CE">
        <w:t>I</w:t>
      </w:r>
      <w:r>
        <w:t xml:space="preserve">ndicates results significantly differed between the </w:t>
      </w:r>
      <w:r w:rsidR="001878E7">
        <w:t>JSS</w:t>
      </w:r>
      <w:r>
        <w:t xml:space="preserve"> completers and the comparison group</w:t>
      </w:r>
      <w:r w:rsidR="00264319">
        <w:t>,</w:t>
      </w:r>
      <w:r>
        <w:t xml:space="preserve"> with a </w:t>
      </w:r>
      <w:r w:rsidR="00F914CE">
        <w:t>p</w:t>
      </w:r>
      <w:r>
        <w:t>-value &lt;0.05</w:t>
      </w:r>
    </w:p>
    <w:bookmarkEnd w:id="41"/>
    <w:p w14:paraId="25C42005" w14:textId="706BDFAA" w:rsidR="007E6DA0" w:rsidRPr="00BF6EB2" w:rsidRDefault="007E6DA0" w:rsidP="007E6DA0">
      <w:pPr>
        <w:pStyle w:val="Heading3"/>
      </w:pPr>
      <w:r>
        <w:t>3.3.2 C</w:t>
      </w:r>
      <w:r w:rsidRPr="004C53A8">
        <w:t>onsiste</w:t>
      </w:r>
      <w:r>
        <w:t>ncy of stream allocations</w:t>
      </w:r>
    </w:p>
    <w:p w14:paraId="700D274C" w14:textId="7BCBF980" w:rsidR="007E6DA0" w:rsidRDefault="007E6DA0" w:rsidP="009F75BB">
      <w:r>
        <w:t>A</w:t>
      </w:r>
      <w:r w:rsidRPr="005106A8">
        <w:t xml:space="preserve">llocations of job seekers to </w:t>
      </w:r>
      <w:r>
        <w:t>streams</w:t>
      </w:r>
      <w:r w:rsidRPr="005106A8">
        <w:t xml:space="preserve"> </w:t>
      </w:r>
      <w:r>
        <w:t xml:space="preserve">were analysed by comparing </w:t>
      </w:r>
      <w:r w:rsidRPr="005106A8">
        <w:t>department</w:t>
      </w:r>
      <w:r>
        <w:t>al</w:t>
      </w:r>
      <w:r w:rsidRPr="005106A8">
        <w:t xml:space="preserve"> administrative data </w:t>
      </w:r>
      <w:r w:rsidR="008555BD">
        <w:t>with</w:t>
      </w:r>
      <w:r w:rsidR="008555BD" w:rsidRPr="005106A8">
        <w:t xml:space="preserve"> </w:t>
      </w:r>
      <w:r>
        <w:t>job seeker responses in the</w:t>
      </w:r>
      <w:r w:rsidRPr="005106A8">
        <w:t xml:space="preserve"> 2018 </w:t>
      </w:r>
      <w:r w:rsidR="009462BF">
        <w:t>JSCI Quality Assurance Survey</w:t>
      </w:r>
      <w:r w:rsidRPr="005106A8">
        <w:t xml:space="preserve">. </w:t>
      </w:r>
      <w:r>
        <w:t xml:space="preserve">As a result of </w:t>
      </w:r>
      <w:r w:rsidR="00C653BF">
        <w:t>greater</w:t>
      </w:r>
      <w:r w:rsidR="008E1C57">
        <w:t xml:space="preserve"> </w:t>
      </w:r>
      <w:r w:rsidRPr="005106A8">
        <w:t>consistency in JSCI scores</w:t>
      </w:r>
      <w:r w:rsidR="00BA1B1E">
        <w:t xml:space="preserve">, </w:t>
      </w:r>
      <w:r w:rsidRPr="005106A8">
        <w:t>stream allocations</w:t>
      </w:r>
      <w:r>
        <w:t xml:space="preserve"> were </w:t>
      </w:r>
      <w:r w:rsidR="00BA1B1E">
        <w:t xml:space="preserve">also </w:t>
      </w:r>
      <w:r w:rsidR="00B93DC9">
        <w:t xml:space="preserve">slightly </w:t>
      </w:r>
      <w:r>
        <w:t xml:space="preserve">more consistent among JSS completers </w:t>
      </w:r>
      <w:r w:rsidR="00BA1B1E">
        <w:t>(98</w:t>
      </w:r>
      <w:r w:rsidR="00EE3109">
        <w:t>%</w:t>
      </w:r>
      <w:r w:rsidR="00BA1B1E">
        <w:t xml:space="preserve">) </w:t>
      </w:r>
      <w:r>
        <w:t xml:space="preserve">than for the </w:t>
      </w:r>
      <w:r w:rsidRPr="005106A8">
        <w:t xml:space="preserve">comparison group </w:t>
      </w:r>
      <w:r w:rsidR="00BA1B1E">
        <w:t>(96</w:t>
      </w:r>
      <w:r w:rsidR="00EE3109">
        <w:t>%</w:t>
      </w:r>
      <w:r w:rsidR="00BA1B1E">
        <w:t xml:space="preserve">) </w:t>
      </w:r>
      <w:r w:rsidRPr="005106A8">
        <w:t>(</w:t>
      </w:r>
      <w:r w:rsidRPr="00EB763D">
        <w:rPr>
          <w:b/>
        </w:rPr>
        <w:t>Table</w:t>
      </w:r>
      <w:r w:rsidR="00F914CE">
        <w:rPr>
          <w:b/>
        </w:rPr>
        <w:t> </w:t>
      </w:r>
      <w:r w:rsidRPr="00EB763D">
        <w:rPr>
          <w:b/>
        </w:rPr>
        <w:t>3.3</w:t>
      </w:r>
      <w:r w:rsidRPr="005106A8">
        <w:t>)</w:t>
      </w:r>
      <w:r w:rsidR="00F5708A">
        <w:t>,</w:t>
      </w:r>
      <w:r w:rsidR="0087477C">
        <w:t xml:space="preserve"> </w:t>
      </w:r>
      <w:r w:rsidR="00F038C9">
        <w:t>al</w:t>
      </w:r>
      <w:r w:rsidR="0087477C">
        <w:t>though these differences were statistically insignificant</w:t>
      </w:r>
      <w:r w:rsidRPr="005106A8">
        <w:t>.</w:t>
      </w:r>
    </w:p>
    <w:p w14:paraId="60C56BE4" w14:textId="5B2F8E7F" w:rsidR="00CA2FC8" w:rsidRPr="007A7B6A" w:rsidRDefault="00CA2FC8" w:rsidP="00795F98">
      <w:pPr>
        <w:pStyle w:val="Tablecaption"/>
        <w:keepNext/>
        <w:spacing w:before="0" w:after="0" w:line="276" w:lineRule="auto"/>
      </w:pPr>
      <w:bookmarkStart w:id="42" w:name="_Toc63885231"/>
      <w:bookmarkStart w:id="43" w:name="_Toc67052393"/>
      <w:r w:rsidRPr="007A7B6A">
        <w:t xml:space="preserve">Table </w:t>
      </w:r>
      <w:r>
        <w:t xml:space="preserve">3.3 </w:t>
      </w:r>
      <w:r w:rsidRPr="007A7B6A">
        <w:t>Consistency in stream allocations</w:t>
      </w:r>
      <w:r w:rsidRPr="00BA1B1E">
        <w:t xml:space="preserve"> </w:t>
      </w:r>
      <w:r>
        <w:t>between administrative data and follow-up survey</w:t>
      </w:r>
      <w:bookmarkEnd w:id="42"/>
      <w:bookmarkEnd w:id="43"/>
    </w:p>
    <w:tbl>
      <w:tblPr>
        <w:tblW w:w="9119" w:type="dxa"/>
        <w:tblLook w:val="04A0" w:firstRow="1" w:lastRow="0" w:firstColumn="1" w:lastColumn="0" w:noHBand="0" w:noVBand="1"/>
      </w:tblPr>
      <w:tblGrid>
        <w:gridCol w:w="5669"/>
        <w:gridCol w:w="1474"/>
        <w:gridCol w:w="1976"/>
      </w:tblGrid>
      <w:tr w:rsidR="00CA2FC8" w:rsidRPr="00D016B2" w14:paraId="1C8259C8" w14:textId="77777777" w:rsidTr="00FB26DA">
        <w:trPr>
          <w:trHeight w:val="1095"/>
        </w:trPr>
        <w:tc>
          <w:tcPr>
            <w:tcW w:w="5669" w:type="dxa"/>
            <w:tcBorders>
              <w:bottom w:val="single" w:sz="4" w:space="0" w:color="auto"/>
            </w:tcBorders>
            <w:shd w:val="clear" w:color="auto" w:fill="002D3F"/>
            <w:vAlign w:val="center"/>
            <w:hideMark/>
          </w:tcPr>
          <w:p w14:paraId="10C8EA90" w14:textId="77777777" w:rsidR="00CA2FC8" w:rsidRPr="00795F98" w:rsidRDefault="00CA2FC8" w:rsidP="00795F98">
            <w:pPr>
              <w:pStyle w:val="TableText"/>
              <w:keepNext/>
              <w:rPr>
                <w:b/>
              </w:rPr>
            </w:pPr>
            <w:r w:rsidRPr="00795F98">
              <w:rPr>
                <w:b/>
              </w:rPr>
              <w:t>Consistency of streaming outcomes between administrative data and follow-up survey (%)</w:t>
            </w:r>
          </w:p>
        </w:tc>
        <w:tc>
          <w:tcPr>
            <w:tcW w:w="1474" w:type="dxa"/>
            <w:tcBorders>
              <w:bottom w:val="single" w:sz="4" w:space="0" w:color="auto"/>
            </w:tcBorders>
            <w:shd w:val="clear" w:color="auto" w:fill="002D3F"/>
            <w:vAlign w:val="center"/>
            <w:hideMark/>
          </w:tcPr>
          <w:p w14:paraId="06DB5CE6" w14:textId="747571FB" w:rsidR="00CA2FC8" w:rsidRPr="00FB26DA" w:rsidRDefault="001878E7" w:rsidP="00795F98">
            <w:pPr>
              <w:pStyle w:val="TableText"/>
              <w:keepNext/>
              <w:rPr>
                <w:b/>
              </w:rPr>
            </w:pPr>
            <w:r w:rsidRPr="00795F98">
              <w:rPr>
                <w:b/>
              </w:rPr>
              <w:t>JSS</w:t>
            </w:r>
            <w:r w:rsidR="00CA2FC8" w:rsidRPr="00FB26DA">
              <w:rPr>
                <w:b/>
              </w:rPr>
              <w:t xml:space="preserve"> completers</w:t>
            </w:r>
          </w:p>
          <w:p w14:paraId="28879B14" w14:textId="77777777" w:rsidR="00CA2FC8" w:rsidRPr="00FB26DA" w:rsidRDefault="00CA2FC8" w:rsidP="00795F98">
            <w:pPr>
              <w:pStyle w:val="TableText"/>
              <w:keepNext/>
              <w:rPr>
                <w:b/>
              </w:rPr>
            </w:pPr>
            <w:r w:rsidRPr="00FB26DA">
              <w:rPr>
                <w:b/>
              </w:rPr>
              <w:t>(n=321)</w:t>
            </w:r>
          </w:p>
        </w:tc>
        <w:tc>
          <w:tcPr>
            <w:tcW w:w="1976" w:type="dxa"/>
            <w:tcBorders>
              <w:bottom w:val="single" w:sz="4" w:space="0" w:color="auto"/>
            </w:tcBorders>
            <w:shd w:val="clear" w:color="auto" w:fill="002D3F"/>
            <w:vAlign w:val="center"/>
            <w:hideMark/>
          </w:tcPr>
          <w:p w14:paraId="75551897" w14:textId="77777777" w:rsidR="00CA2FC8" w:rsidRPr="00FB26DA" w:rsidRDefault="00CA2FC8" w:rsidP="00FB26DA">
            <w:pPr>
              <w:pStyle w:val="TableText"/>
              <w:keepNext/>
              <w:rPr>
                <w:b/>
              </w:rPr>
            </w:pPr>
            <w:r w:rsidRPr="00FB26DA">
              <w:rPr>
                <w:b/>
              </w:rPr>
              <w:t>Comparison group</w:t>
            </w:r>
          </w:p>
          <w:p w14:paraId="5C9D6040" w14:textId="77777777" w:rsidR="00CA2FC8" w:rsidRPr="00FB26DA" w:rsidRDefault="00CA2FC8" w:rsidP="00FB26DA">
            <w:pPr>
              <w:pStyle w:val="TableText"/>
              <w:keepNext/>
              <w:rPr>
                <w:b/>
              </w:rPr>
            </w:pPr>
            <w:r w:rsidRPr="00FB26DA">
              <w:rPr>
                <w:b/>
              </w:rPr>
              <w:t>(n=400)</w:t>
            </w:r>
          </w:p>
        </w:tc>
      </w:tr>
      <w:tr w:rsidR="00CA2FC8" w:rsidRPr="00D016B2" w14:paraId="2C9A5A48" w14:textId="77777777" w:rsidTr="00FB26DA">
        <w:tc>
          <w:tcPr>
            <w:tcW w:w="5669" w:type="dxa"/>
            <w:shd w:val="clear" w:color="auto" w:fill="D9D9D9" w:themeFill="background1" w:themeFillShade="D9"/>
          </w:tcPr>
          <w:p w14:paraId="4FBB2206" w14:textId="77777777" w:rsidR="00CA2FC8" w:rsidRPr="00795F98" w:rsidRDefault="00CA2FC8" w:rsidP="00CA2FC8">
            <w:pPr>
              <w:pStyle w:val="TableText"/>
              <w:rPr>
                <w:b/>
              </w:rPr>
            </w:pPr>
            <w:r w:rsidRPr="00795F98">
              <w:rPr>
                <w:b/>
              </w:rPr>
              <w:t>All streams</w:t>
            </w:r>
          </w:p>
        </w:tc>
        <w:tc>
          <w:tcPr>
            <w:tcW w:w="1474" w:type="dxa"/>
            <w:shd w:val="clear" w:color="auto" w:fill="D9D9D9" w:themeFill="background1" w:themeFillShade="D9"/>
          </w:tcPr>
          <w:p w14:paraId="59152E40" w14:textId="77777777" w:rsidR="00CA2FC8" w:rsidRPr="00D016B2" w:rsidRDefault="008E1BE7" w:rsidP="00795F98">
            <w:pPr>
              <w:pStyle w:val="TableText"/>
              <w:keepNext/>
            </w:pPr>
            <w:r w:rsidRPr="00774ECC">
              <w:rPr>
                <w:b/>
                <w:bCs w:val="0"/>
                <w:color w:val="D9D9D9" w:themeColor="background1" w:themeShade="D9"/>
                <w:lang w:eastAsia="en-AU"/>
              </w:rPr>
              <w:t>–</w:t>
            </w:r>
          </w:p>
        </w:tc>
        <w:tc>
          <w:tcPr>
            <w:tcW w:w="1976" w:type="dxa"/>
            <w:shd w:val="clear" w:color="auto" w:fill="D9D9D9" w:themeFill="background1" w:themeFillShade="D9"/>
          </w:tcPr>
          <w:p w14:paraId="1C9C2093" w14:textId="77777777" w:rsidR="00CA2FC8" w:rsidRPr="00D016B2" w:rsidRDefault="008E1BE7" w:rsidP="00795F98">
            <w:pPr>
              <w:pStyle w:val="TableText"/>
              <w:keepNext/>
            </w:pPr>
            <w:r w:rsidRPr="00774ECC">
              <w:rPr>
                <w:b/>
                <w:bCs w:val="0"/>
                <w:color w:val="D9D9D9" w:themeColor="background1" w:themeShade="D9"/>
                <w:lang w:eastAsia="en-AU"/>
              </w:rPr>
              <w:t>–</w:t>
            </w:r>
          </w:p>
        </w:tc>
      </w:tr>
      <w:tr w:rsidR="00CA2FC8" w:rsidRPr="00D016B2" w14:paraId="54824C70" w14:textId="77777777" w:rsidTr="00FB26DA">
        <w:tc>
          <w:tcPr>
            <w:tcW w:w="5669" w:type="dxa"/>
            <w:shd w:val="clear" w:color="auto" w:fill="auto"/>
          </w:tcPr>
          <w:p w14:paraId="38863C72" w14:textId="2E8BF90E" w:rsidR="00CA2FC8" w:rsidRPr="00D016B2" w:rsidRDefault="00CA2FC8" w:rsidP="00795F98">
            <w:pPr>
              <w:pStyle w:val="TableText"/>
              <w:ind w:left="284"/>
            </w:pPr>
            <w:r w:rsidRPr="00D016B2">
              <w:t xml:space="preserve">Allocated in </w:t>
            </w:r>
            <w:r w:rsidR="005D3ACF">
              <w:t>the</w:t>
            </w:r>
            <w:r w:rsidRPr="00D016B2">
              <w:t xml:space="preserve"> same stream </w:t>
            </w:r>
          </w:p>
        </w:tc>
        <w:tc>
          <w:tcPr>
            <w:tcW w:w="1474" w:type="dxa"/>
            <w:shd w:val="clear" w:color="auto" w:fill="auto"/>
          </w:tcPr>
          <w:p w14:paraId="10C9B569" w14:textId="77777777" w:rsidR="00CA2FC8" w:rsidRPr="00D016B2" w:rsidRDefault="00CA2FC8" w:rsidP="00795F98">
            <w:pPr>
              <w:pStyle w:val="TableText"/>
              <w:keepNext/>
              <w:jc w:val="center"/>
            </w:pPr>
            <w:r w:rsidRPr="00D016B2">
              <w:t>98</w:t>
            </w:r>
          </w:p>
        </w:tc>
        <w:tc>
          <w:tcPr>
            <w:tcW w:w="1976" w:type="dxa"/>
            <w:shd w:val="clear" w:color="auto" w:fill="auto"/>
          </w:tcPr>
          <w:p w14:paraId="25414860" w14:textId="77777777" w:rsidR="00CA2FC8" w:rsidRPr="00D016B2" w:rsidRDefault="00CA2FC8" w:rsidP="00795F98">
            <w:pPr>
              <w:pStyle w:val="TableText"/>
              <w:keepNext/>
              <w:jc w:val="center"/>
            </w:pPr>
            <w:r w:rsidRPr="00D016B2">
              <w:t>96</w:t>
            </w:r>
          </w:p>
        </w:tc>
      </w:tr>
      <w:tr w:rsidR="00CA2FC8" w:rsidRPr="00D016B2" w14:paraId="4C1D958C" w14:textId="77777777" w:rsidTr="00FB26DA">
        <w:tc>
          <w:tcPr>
            <w:tcW w:w="5669" w:type="dxa"/>
            <w:shd w:val="clear" w:color="000000" w:fill="FFFFFF"/>
          </w:tcPr>
          <w:p w14:paraId="25BB3C0E" w14:textId="4ADE5831" w:rsidR="00CA2FC8" w:rsidRPr="00D016B2" w:rsidRDefault="00CA2FC8" w:rsidP="00795F98">
            <w:pPr>
              <w:pStyle w:val="TableText"/>
              <w:ind w:left="284"/>
            </w:pPr>
            <w:r w:rsidRPr="00D016B2">
              <w:t xml:space="preserve">Allocated in a different stream </w:t>
            </w:r>
          </w:p>
        </w:tc>
        <w:tc>
          <w:tcPr>
            <w:tcW w:w="1474" w:type="dxa"/>
            <w:shd w:val="clear" w:color="000000" w:fill="FFFFFF"/>
          </w:tcPr>
          <w:p w14:paraId="1AFBB6FC" w14:textId="77777777" w:rsidR="00CA2FC8" w:rsidRPr="00D016B2" w:rsidRDefault="00CA2FC8" w:rsidP="00795F98">
            <w:pPr>
              <w:pStyle w:val="TableText"/>
              <w:keepNext/>
              <w:jc w:val="center"/>
            </w:pPr>
            <w:r w:rsidRPr="00D016B2">
              <w:t>2</w:t>
            </w:r>
          </w:p>
        </w:tc>
        <w:tc>
          <w:tcPr>
            <w:tcW w:w="1976" w:type="dxa"/>
            <w:shd w:val="clear" w:color="000000" w:fill="FFFFFF"/>
          </w:tcPr>
          <w:p w14:paraId="45A7A97A" w14:textId="77777777" w:rsidR="00CA2FC8" w:rsidRPr="00D016B2" w:rsidRDefault="00CA2FC8" w:rsidP="00795F98">
            <w:pPr>
              <w:pStyle w:val="TableText"/>
              <w:keepNext/>
              <w:jc w:val="center"/>
            </w:pPr>
            <w:r w:rsidRPr="00D016B2">
              <w:t>4</w:t>
            </w:r>
          </w:p>
        </w:tc>
      </w:tr>
      <w:tr w:rsidR="00CA2FC8" w:rsidRPr="00D016B2" w14:paraId="7012AD04" w14:textId="77777777" w:rsidTr="00FB26DA">
        <w:tc>
          <w:tcPr>
            <w:tcW w:w="5669" w:type="dxa"/>
            <w:shd w:val="clear" w:color="auto" w:fill="D9D9D9" w:themeFill="background1" w:themeFillShade="D9"/>
          </w:tcPr>
          <w:p w14:paraId="25FEE8BD" w14:textId="72EE5740" w:rsidR="00CA2FC8" w:rsidRPr="00795F98" w:rsidRDefault="00CA2FC8" w:rsidP="00CA2FC8">
            <w:pPr>
              <w:pStyle w:val="TableText"/>
              <w:rPr>
                <w:b/>
              </w:rPr>
            </w:pPr>
            <w:r w:rsidRPr="00795F98">
              <w:rPr>
                <w:b/>
              </w:rPr>
              <w:t xml:space="preserve">Original </w:t>
            </w:r>
            <w:r w:rsidR="005D3ACF" w:rsidRPr="00795F98">
              <w:rPr>
                <w:b/>
              </w:rPr>
              <w:t>S</w:t>
            </w:r>
            <w:r w:rsidRPr="00795F98">
              <w:rPr>
                <w:b/>
              </w:rPr>
              <w:t>tream A</w:t>
            </w:r>
          </w:p>
        </w:tc>
        <w:tc>
          <w:tcPr>
            <w:tcW w:w="1474" w:type="dxa"/>
            <w:shd w:val="clear" w:color="auto" w:fill="D9D9D9" w:themeFill="background1" w:themeFillShade="D9"/>
          </w:tcPr>
          <w:p w14:paraId="3F335C13" w14:textId="77777777" w:rsidR="00CA2FC8" w:rsidRPr="00D016B2" w:rsidRDefault="008E1BE7" w:rsidP="00795F98">
            <w:pPr>
              <w:pStyle w:val="TableText"/>
              <w:keepNext/>
              <w:jc w:val="center"/>
            </w:pPr>
            <w:r w:rsidRPr="006B486A">
              <w:rPr>
                <w:b/>
                <w:bCs w:val="0"/>
                <w:color w:val="D9D9D9" w:themeColor="background1" w:themeShade="D9"/>
                <w:lang w:eastAsia="en-AU"/>
              </w:rPr>
              <w:t>–</w:t>
            </w:r>
          </w:p>
        </w:tc>
        <w:tc>
          <w:tcPr>
            <w:tcW w:w="1976" w:type="dxa"/>
            <w:shd w:val="clear" w:color="auto" w:fill="D9D9D9" w:themeFill="background1" w:themeFillShade="D9"/>
          </w:tcPr>
          <w:p w14:paraId="30600E55" w14:textId="77777777" w:rsidR="00CA2FC8" w:rsidRPr="00D016B2" w:rsidRDefault="008E1BE7" w:rsidP="00795F98">
            <w:pPr>
              <w:pStyle w:val="TableText"/>
              <w:keepNext/>
              <w:jc w:val="center"/>
            </w:pPr>
            <w:r w:rsidRPr="006B486A">
              <w:rPr>
                <w:b/>
                <w:bCs w:val="0"/>
                <w:color w:val="D9D9D9" w:themeColor="background1" w:themeShade="D9"/>
                <w:lang w:eastAsia="en-AU"/>
              </w:rPr>
              <w:t>–</w:t>
            </w:r>
          </w:p>
        </w:tc>
      </w:tr>
      <w:tr w:rsidR="00CA2FC8" w:rsidRPr="00D016B2" w14:paraId="4D218A2C" w14:textId="77777777" w:rsidTr="00FB26DA">
        <w:tc>
          <w:tcPr>
            <w:tcW w:w="5669" w:type="dxa"/>
            <w:shd w:val="clear" w:color="auto" w:fill="auto"/>
          </w:tcPr>
          <w:p w14:paraId="17846000" w14:textId="4EEA1BED" w:rsidR="00CA2FC8" w:rsidRPr="00D016B2" w:rsidRDefault="00CA2FC8" w:rsidP="00795F98">
            <w:pPr>
              <w:pStyle w:val="TableText"/>
              <w:ind w:left="284"/>
            </w:pPr>
            <w:r w:rsidRPr="00D016B2">
              <w:t xml:space="preserve">Allocated in </w:t>
            </w:r>
            <w:r w:rsidR="005D3ACF">
              <w:t>S</w:t>
            </w:r>
            <w:r w:rsidRPr="00D016B2">
              <w:t xml:space="preserve">tream A consistently </w:t>
            </w:r>
          </w:p>
        </w:tc>
        <w:tc>
          <w:tcPr>
            <w:tcW w:w="1474" w:type="dxa"/>
            <w:shd w:val="clear" w:color="auto" w:fill="auto"/>
          </w:tcPr>
          <w:p w14:paraId="4C63A90E" w14:textId="77777777" w:rsidR="00CA2FC8" w:rsidRPr="00D016B2" w:rsidRDefault="00CA2FC8" w:rsidP="00795F98">
            <w:pPr>
              <w:pStyle w:val="TableText"/>
              <w:keepNext/>
              <w:jc w:val="center"/>
            </w:pPr>
            <w:r w:rsidRPr="00D016B2">
              <w:t>100</w:t>
            </w:r>
          </w:p>
        </w:tc>
        <w:tc>
          <w:tcPr>
            <w:tcW w:w="1976" w:type="dxa"/>
            <w:shd w:val="clear" w:color="auto" w:fill="auto"/>
          </w:tcPr>
          <w:p w14:paraId="26595BC0" w14:textId="77777777" w:rsidR="00CA2FC8" w:rsidRPr="00D016B2" w:rsidRDefault="00CA2FC8" w:rsidP="00795F98">
            <w:pPr>
              <w:pStyle w:val="TableText"/>
              <w:keepNext/>
              <w:jc w:val="center"/>
            </w:pPr>
            <w:r w:rsidRPr="00D016B2">
              <w:t>98</w:t>
            </w:r>
          </w:p>
        </w:tc>
      </w:tr>
      <w:tr w:rsidR="00CA2FC8" w:rsidRPr="00D016B2" w14:paraId="5719BBA4" w14:textId="77777777" w:rsidTr="00FB26DA">
        <w:tc>
          <w:tcPr>
            <w:tcW w:w="5669" w:type="dxa"/>
            <w:tcBorders>
              <w:bottom w:val="single" w:sz="4" w:space="0" w:color="auto"/>
            </w:tcBorders>
            <w:shd w:val="clear" w:color="000000" w:fill="FFFFFF"/>
          </w:tcPr>
          <w:p w14:paraId="1ABEA762" w14:textId="063E41EC" w:rsidR="00CA2FC8" w:rsidRPr="00D016B2" w:rsidRDefault="00810237" w:rsidP="00795F98">
            <w:pPr>
              <w:pStyle w:val="TableText"/>
              <w:ind w:left="284"/>
            </w:pPr>
            <w:r w:rsidRPr="00D016B2">
              <w:t xml:space="preserve">Allocated in a different stream </w:t>
            </w:r>
          </w:p>
        </w:tc>
        <w:tc>
          <w:tcPr>
            <w:tcW w:w="1474" w:type="dxa"/>
            <w:tcBorders>
              <w:bottom w:val="single" w:sz="4" w:space="0" w:color="auto"/>
            </w:tcBorders>
            <w:shd w:val="clear" w:color="000000" w:fill="FFFFFF"/>
          </w:tcPr>
          <w:p w14:paraId="1F281593" w14:textId="77777777" w:rsidR="00CA2FC8" w:rsidRPr="00D016B2" w:rsidRDefault="00CA2FC8" w:rsidP="00795F98">
            <w:pPr>
              <w:pStyle w:val="TableText"/>
              <w:keepNext/>
              <w:jc w:val="center"/>
            </w:pPr>
            <w:r w:rsidRPr="00D016B2">
              <w:t>0</w:t>
            </w:r>
          </w:p>
        </w:tc>
        <w:tc>
          <w:tcPr>
            <w:tcW w:w="1976" w:type="dxa"/>
            <w:tcBorders>
              <w:bottom w:val="single" w:sz="4" w:space="0" w:color="auto"/>
            </w:tcBorders>
            <w:shd w:val="clear" w:color="000000" w:fill="FFFFFF"/>
          </w:tcPr>
          <w:p w14:paraId="5FD05A01" w14:textId="77777777" w:rsidR="00CA2FC8" w:rsidRPr="00D016B2" w:rsidRDefault="00CA2FC8" w:rsidP="00795F98">
            <w:pPr>
              <w:pStyle w:val="TableText"/>
              <w:keepNext/>
              <w:jc w:val="center"/>
            </w:pPr>
            <w:r w:rsidRPr="00D016B2">
              <w:t>2</w:t>
            </w:r>
          </w:p>
        </w:tc>
      </w:tr>
    </w:tbl>
    <w:p w14:paraId="61862BC5" w14:textId="0A2A91F0" w:rsidR="007E6DA0" w:rsidRPr="009F75BB" w:rsidRDefault="00CA2FC8" w:rsidP="007E6DA0">
      <w:pPr>
        <w:pStyle w:val="Source"/>
      </w:pPr>
      <w:r w:rsidRPr="00D016B2">
        <w:rPr>
          <w:b/>
          <w:bCs/>
        </w:rPr>
        <w:t>Source</w:t>
      </w:r>
      <w:r>
        <w:t xml:space="preserve">: </w:t>
      </w:r>
      <w:r w:rsidRPr="000B1355">
        <w:t xml:space="preserve">2018 </w:t>
      </w:r>
      <w:r w:rsidR="009462BF">
        <w:t>JSCI Quality Assurance Survey</w:t>
      </w:r>
      <w:r w:rsidRPr="000B1355">
        <w:t xml:space="preserve"> </w:t>
      </w:r>
      <w:r w:rsidRPr="00A151FD">
        <w:rPr>
          <w:bCs/>
        </w:rPr>
        <w:t>and</w:t>
      </w:r>
      <w:r w:rsidRPr="00A151FD">
        <w:rPr>
          <w:rStyle w:val="Strong"/>
        </w:rPr>
        <w:t xml:space="preserve"> </w:t>
      </w:r>
      <w:r w:rsidRPr="009F75BB">
        <w:t>DESE administrative data</w:t>
      </w:r>
    </w:p>
    <w:p w14:paraId="4F4646E0" w14:textId="77777777" w:rsidR="00620752" w:rsidRDefault="00620752" w:rsidP="009F75BB">
      <w:r w:rsidRPr="005106A8">
        <w:lastRenderedPageBreak/>
        <w:t xml:space="preserve">All </w:t>
      </w:r>
      <w:r>
        <w:t xml:space="preserve">trial </w:t>
      </w:r>
      <w:r w:rsidRPr="005106A8">
        <w:t>completers (100</w:t>
      </w:r>
      <w:r>
        <w:t>%</w:t>
      </w:r>
      <w:r w:rsidRPr="005106A8">
        <w:t>) in Stream A were also allocated to Stream A in the follow-up survey. This proportion was 98</w:t>
      </w:r>
      <w:r>
        <w:t>%</w:t>
      </w:r>
      <w:r w:rsidRPr="005106A8">
        <w:t xml:space="preserve"> for the comparison group. </w:t>
      </w:r>
      <w:r>
        <w:t>This strongly suggests that job seekers are not disadvantaged by completing the JSS online.</w:t>
      </w:r>
    </w:p>
    <w:p w14:paraId="734A13AF" w14:textId="33FABC20" w:rsidR="007E6DA0" w:rsidRDefault="007E6DA0" w:rsidP="007E6DA0">
      <w:pPr>
        <w:pStyle w:val="Heading3"/>
      </w:pPr>
      <w:r>
        <w:t xml:space="preserve">3.3.3 </w:t>
      </w:r>
      <w:r w:rsidR="00BA1B1E">
        <w:t xml:space="preserve">Consistency of </w:t>
      </w:r>
      <w:proofErr w:type="spellStart"/>
      <w:r>
        <w:t>ESAt</w:t>
      </w:r>
      <w:proofErr w:type="spellEnd"/>
      <w:r>
        <w:t xml:space="preserve"> referrals</w:t>
      </w:r>
    </w:p>
    <w:p w14:paraId="7BE208B9" w14:textId="780C044B" w:rsidR="007E6DA0" w:rsidRDefault="007E6DA0" w:rsidP="009F75BB">
      <w:pPr>
        <w:rPr>
          <w:rFonts w:eastAsiaTheme="minorEastAsia"/>
        </w:rPr>
      </w:pPr>
      <w:r>
        <w:rPr>
          <w:rFonts w:eastAsiaTheme="minorEastAsia"/>
        </w:rPr>
        <w:t xml:space="preserve">Departmental administrative data and the 2018 </w:t>
      </w:r>
      <w:r w:rsidR="009462BF">
        <w:rPr>
          <w:rFonts w:eastAsiaTheme="minorEastAsia"/>
        </w:rPr>
        <w:t>JSCI Quality Assurance Survey</w:t>
      </w:r>
      <w:r>
        <w:rPr>
          <w:rFonts w:eastAsiaTheme="minorEastAsia"/>
        </w:rPr>
        <w:t xml:space="preserve"> were also used to </w:t>
      </w:r>
      <w:r w:rsidR="008762AF">
        <w:rPr>
          <w:rFonts w:eastAsiaTheme="minorEastAsia"/>
        </w:rPr>
        <w:t xml:space="preserve">compare </w:t>
      </w:r>
      <w:proofErr w:type="spellStart"/>
      <w:r>
        <w:rPr>
          <w:rFonts w:eastAsiaTheme="minorEastAsia"/>
        </w:rPr>
        <w:t>ESAt</w:t>
      </w:r>
      <w:proofErr w:type="spellEnd"/>
      <w:r>
        <w:rPr>
          <w:rFonts w:eastAsiaTheme="minorEastAsia"/>
        </w:rPr>
        <w:t xml:space="preserve"> referrals between the completers and the comparison group. This showed that </w:t>
      </w:r>
      <w:r w:rsidRPr="00AF32B7">
        <w:rPr>
          <w:rFonts w:eastAsiaTheme="minorEastAsia"/>
        </w:rPr>
        <w:t>89</w:t>
      </w:r>
      <w:r>
        <w:rPr>
          <w:rFonts w:eastAsiaTheme="minorEastAsia"/>
        </w:rPr>
        <w:t>% of</w:t>
      </w:r>
      <w:r w:rsidRPr="00AF32B7">
        <w:rPr>
          <w:rFonts w:eastAsiaTheme="minorEastAsia"/>
        </w:rPr>
        <w:t xml:space="preserve"> </w:t>
      </w:r>
      <w:r w:rsidR="001878E7">
        <w:rPr>
          <w:rFonts w:eastAsiaTheme="minorEastAsia"/>
        </w:rPr>
        <w:t>JSS</w:t>
      </w:r>
      <w:r w:rsidRPr="00AF32B7">
        <w:rPr>
          <w:rFonts w:eastAsiaTheme="minorEastAsia"/>
        </w:rPr>
        <w:t xml:space="preserve"> completers</w:t>
      </w:r>
      <w:r>
        <w:rPr>
          <w:rFonts w:eastAsiaTheme="minorEastAsia"/>
        </w:rPr>
        <w:t xml:space="preserve"> had the same outcome (either</w:t>
      </w:r>
      <w:r w:rsidR="00D9017F">
        <w:rPr>
          <w:rFonts w:eastAsiaTheme="minorEastAsia"/>
        </w:rPr>
        <w:t xml:space="preserve"> flagged for</w:t>
      </w:r>
      <w:r>
        <w:rPr>
          <w:rFonts w:eastAsiaTheme="minorEastAsia"/>
        </w:rPr>
        <w:t xml:space="preserve"> referr</w:t>
      </w:r>
      <w:r w:rsidR="00D9017F">
        <w:rPr>
          <w:rFonts w:eastAsiaTheme="minorEastAsia"/>
        </w:rPr>
        <w:t>al</w:t>
      </w:r>
      <w:r>
        <w:rPr>
          <w:rFonts w:eastAsiaTheme="minorEastAsia"/>
        </w:rPr>
        <w:t xml:space="preserve"> or not </w:t>
      </w:r>
      <w:r w:rsidR="00D9017F">
        <w:rPr>
          <w:rFonts w:eastAsiaTheme="minorEastAsia"/>
        </w:rPr>
        <w:t xml:space="preserve">flagged for </w:t>
      </w:r>
      <w:r>
        <w:rPr>
          <w:rFonts w:eastAsiaTheme="minorEastAsia"/>
        </w:rPr>
        <w:t>referr</w:t>
      </w:r>
      <w:r w:rsidR="00D9017F">
        <w:rPr>
          <w:rFonts w:eastAsiaTheme="minorEastAsia"/>
        </w:rPr>
        <w:t>al</w:t>
      </w:r>
      <w:r>
        <w:rPr>
          <w:rFonts w:eastAsiaTheme="minorEastAsia"/>
        </w:rPr>
        <w:t xml:space="preserve"> to an </w:t>
      </w:r>
      <w:proofErr w:type="spellStart"/>
      <w:r>
        <w:rPr>
          <w:rFonts w:eastAsiaTheme="minorEastAsia"/>
        </w:rPr>
        <w:t>ESAt</w:t>
      </w:r>
      <w:proofErr w:type="spellEnd"/>
      <w:r>
        <w:rPr>
          <w:rFonts w:eastAsiaTheme="minorEastAsia"/>
        </w:rPr>
        <w:t>)</w:t>
      </w:r>
      <w:r w:rsidRPr="00AF32B7">
        <w:rPr>
          <w:rFonts w:eastAsiaTheme="minorEastAsia"/>
        </w:rPr>
        <w:t xml:space="preserve"> </w:t>
      </w:r>
      <w:r>
        <w:rPr>
          <w:rFonts w:eastAsiaTheme="minorEastAsia"/>
        </w:rPr>
        <w:t xml:space="preserve">and this was also the case for 88% of </w:t>
      </w:r>
      <w:r w:rsidRPr="00AF32B7">
        <w:rPr>
          <w:rFonts w:eastAsiaTheme="minorEastAsia"/>
        </w:rPr>
        <w:t xml:space="preserve">the </w:t>
      </w:r>
      <w:r>
        <w:rPr>
          <w:rFonts w:eastAsiaTheme="minorEastAsia"/>
        </w:rPr>
        <w:t xml:space="preserve">comparison group </w:t>
      </w:r>
      <w:r w:rsidRPr="00AF32B7">
        <w:rPr>
          <w:rFonts w:eastAsiaTheme="minorEastAsia"/>
        </w:rPr>
        <w:t>(</w:t>
      </w:r>
      <w:r w:rsidRPr="00EB763D">
        <w:rPr>
          <w:rFonts w:eastAsiaTheme="minorEastAsia"/>
          <w:b/>
        </w:rPr>
        <w:t>Table</w:t>
      </w:r>
      <w:r w:rsidR="00E4576B">
        <w:rPr>
          <w:rFonts w:eastAsiaTheme="minorEastAsia"/>
          <w:b/>
        </w:rPr>
        <w:t> </w:t>
      </w:r>
      <w:r w:rsidRPr="00EB763D">
        <w:rPr>
          <w:rFonts w:eastAsiaTheme="minorEastAsia"/>
          <w:b/>
        </w:rPr>
        <w:t>3.4</w:t>
      </w:r>
      <w:r w:rsidRPr="00AF32B7">
        <w:rPr>
          <w:rFonts w:eastAsiaTheme="minorEastAsia"/>
        </w:rPr>
        <w:t xml:space="preserve">). </w:t>
      </w:r>
      <w:r>
        <w:rPr>
          <w:rFonts w:eastAsiaTheme="minorEastAsia"/>
        </w:rPr>
        <w:t xml:space="preserve">This supports the general finding that </w:t>
      </w:r>
      <w:r w:rsidR="00FA25EB">
        <w:rPr>
          <w:rFonts w:eastAsiaTheme="minorEastAsia"/>
        </w:rPr>
        <w:t xml:space="preserve">trial </w:t>
      </w:r>
      <w:r w:rsidR="00F97D92">
        <w:rPr>
          <w:rFonts w:eastAsiaTheme="minorEastAsia"/>
        </w:rPr>
        <w:t>participant</w:t>
      </w:r>
      <w:r w:rsidR="00564DE9">
        <w:rPr>
          <w:rFonts w:eastAsiaTheme="minorEastAsia"/>
        </w:rPr>
        <w:t>s’</w:t>
      </w:r>
      <w:r w:rsidR="00F97D92">
        <w:rPr>
          <w:rFonts w:eastAsiaTheme="minorEastAsia"/>
        </w:rPr>
        <w:t xml:space="preserve"> responses were consistent.</w:t>
      </w:r>
    </w:p>
    <w:p w14:paraId="22488BA4" w14:textId="6EF95D63" w:rsidR="00CA2FC8" w:rsidRPr="00C04930" w:rsidRDefault="00CA2FC8" w:rsidP="00CA2FC8">
      <w:pPr>
        <w:pStyle w:val="Tablecaption"/>
      </w:pPr>
      <w:bookmarkStart w:id="44" w:name="_Toc63885232"/>
      <w:bookmarkStart w:id="45" w:name="_Toc67052394"/>
      <w:r w:rsidRPr="00C04930">
        <w:t xml:space="preserve">Table 3.4 Consistency in </w:t>
      </w:r>
      <w:proofErr w:type="spellStart"/>
      <w:r w:rsidRPr="00C04930">
        <w:t>ESAt</w:t>
      </w:r>
      <w:proofErr w:type="spellEnd"/>
      <w:r w:rsidRPr="00C04930">
        <w:t xml:space="preserve"> referral</w:t>
      </w:r>
      <w:r w:rsidR="007F3B50">
        <w:t xml:space="preserve"> between administrative data and follow-up survey</w:t>
      </w:r>
      <w:bookmarkEnd w:id="44"/>
      <w:bookmarkEnd w:id="45"/>
    </w:p>
    <w:tbl>
      <w:tblPr>
        <w:tblW w:w="8642" w:type="dxa"/>
        <w:tblBorders>
          <w:top w:val="single" w:sz="4" w:space="0" w:color="auto"/>
          <w:bottom w:val="single" w:sz="4" w:space="0" w:color="auto"/>
        </w:tblBorders>
        <w:tblLook w:val="04A0" w:firstRow="1" w:lastRow="0" w:firstColumn="1" w:lastColumn="0" w:noHBand="0" w:noVBand="1"/>
      </w:tblPr>
      <w:tblGrid>
        <w:gridCol w:w="3969"/>
        <w:gridCol w:w="2336"/>
        <w:gridCol w:w="2337"/>
      </w:tblGrid>
      <w:tr w:rsidR="00CA2FC8" w:rsidRPr="00D016B2" w14:paraId="79F48941" w14:textId="77777777" w:rsidTr="00527698">
        <w:trPr>
          <w:cantSplit/>
          <w:trHeight w:val="1095"/>
          <w:tblHeader/>
        </w:trPr>
        <w:tc>
          <w:tcPr>
            <w:tcW w:w="3969" w:type="dxa"/>
            <w:tcBorders>
              <w:top w:val="single" w:sz="4" w:space="0" w:color="auto"/>
              <w:bottom w:val="single" w:sz="4" w:space="0" w:color="auto"/>
            </w:tcBorders>
            <w:shd w:val="clear" w:color="auto" w:fill="002D3F"/>
            <w:vAlign w:val="center"/>
          </w:tcPr>
          <w:p w14:paraId="5421CAA0" w14:textId="77777777" w:rsidR="00CA2FC8" w:rsidRPr="00795F98" w:rsidRDefault="00CA2FC8" w:rsidP="008762AF">
            <w:pPr>
              <w:pStyle w:val="TableText"/>
              <w:rPr>
                <w:b/>
              </w:rPr>
            </w:pPr>
            <w:r w:rsidRPr="00795F98">
              <w:rPr>
                <w:b/>
              </w:rPr>
              <w:t xml:space="preserve">Consistency between administrative data and follow-up survey (%) </w:t>
            </w:r>
          </w:p>
        </w:tc>
        <w:tc>
          <w:tcPr>
            <w:tcW w:w="2336" w:type="dxa"/>
            <w:tcBorders>
              <w:top w:val="single" w:sz="4" w:space="0" w:color="auto"/>
              <w:bottom w:val="single" w:sz="4" w:space="0" w:color="auto"/>
            </w:tcBorders>
            <w:shd w:val="clear" w:color="auto" w:fill="002D3F"/>
            <w:vAlign w:val="center"/>
          </w:tcPr>
          <w:p w14:paraId="2F6730DF" w14:textId="250EC2DE" w:rsidR="00CA2FC8" w:rsidRPr="00FB26DA" w:rsidRDefault="001878E7" w:rsidP="008762AF">
            <w:pPr>
              <w:pStyle w:val="TableText"/>
              <w:rPr>
                <w:b/>
              </w:rPr>
            </w:pPr>
            <w:r w:rsidRPr="00795F98">
              <w:rPr>
                <w:b/>
              </w:rPr>
              <w:t>JSS</w:t>
            </w:r>
            <w:r w:rsidR="00CA2FC8" w:rsidRPr="00FB26DA">
              <w:rPr>
                <w:b/>
              </w:rPr>
              <w:t xml:space="preserve"> completers</w:t>
            </w:r>
          </w:p>
          <w:p w14:paraId="24CA9F33" w14:textId="77777777" w:rsidR="00CA2FC8" w:rsidRPr="00FB26DA" w:rsidRDefault="00CA2FC8" w:rsidP="008762AF">
            <w:pPr>
              <w:pStyle w:val="TableText"/>
              <w:rPr>
                <w:b/>
              </w:rPr>
            </w:pPr>
            <w:r w:rsidRPr="00FB26DA">
              <w:rPr>
                <w:b/>
              </w:rPr>
              <w:t>(n=321)</w:t>
            </w:r>
          </w:p>
        </w:tc>
        <w:tc>
          <w:tcPr>
            <w:tcW w:w="2337" w:type="dxa"/>
            <w:tcBorders>
              <w:top w:val="single" w:sz="4" w:space="0" w:color="auto"/>
              <w:bottom w:val="single" w:sz="4" w:space="0" w:color="auto"/>
            </w:tcBorders>
            <w:shd w:val="clear" w:color="auto" w:fill="002D3F"/>
            <w:vAlign w:val="center"/>
          </w:tcPr>
          <w:p w14:paraId="0C4A263F" w14:textId="77777777" w:rsidR="00CA2FC8" w:rsidRPr="00FB26DA" w:rsidRDefault="00CA2FC8" w:rsidP="008762AF">
            <w:pPr>
              <w:pStyle w:val="TableText"/>
              <w:rPr>
                <w:b/>
              </w:rPr>
            </w:pPr>
            <w:r w:rsidRPr="00FB26DA">
              <w:rPr>
                <w:b/>
              </w:rPr>
              <w:t>Comparison group</w:t>
            </w:r>
          </w:p>
          <w:p w14:paraId="13A9F3A4" w14:textId="77777777" w:rsidR="00CA2FC8" w:rsidRPr="00FB26DA" w:rsidRDefault="00CA2FC8" w:rsidP="008762AF">
            <w:pPr>
              <w:pStyle w:val="TableText"/>
              <w:rPr>
                <w:b/>
              </w:rPr>
            </w:pPr>
            <w:r w:rsidRPr="00FB26DA">
              <w:rPr>
                <w:b/>
              </w:rPr>
              <w:t>(n=400)</w:t>
            </w:r>
          </w:p>
        </w:tc>
      </w:tr>
      <w:tr w:rsidR="00CA2FC8" w:rsidRPr="00092663" w14:paraId="633AE64B" w14:textId="77777777" w:rsidTr="00527698">
        <w:trPr>
          <w:trHeight w:val="351"/>
        </w:trPr>
        <w:tc>
          <w:tcPr>
            <w:tcW w:w="3969" w:type="dxa"/>
            <w:shd w:val="clear" w:color="000000" w:fill="FFFFFF"/>
            <w:vAlign w:val="center"/>
            <w:hideMark/>
          </w:tcPr>
          <w:p w14:paraId="35428909" w14:textId="77777777" w:rsidR="00CA2FC8" w:rsidRPr="00092663" w:rsidRDefault="00CA2FC8" w:rsidP="00CA2FC8">
            <w:pPr>
              <w:pStyle w:val="TableText"/>
              <w:rPr>
                <w:lang w:eastAsia="en-AU"/>
              </w:rPr>
            </w:pPr>
            <w:proofErr w:type="spellStart"/>
            <w:r>
              <w:rPr>
                <w:lang w:eastAsia="en-AU"/>
              </w:rPr>
              <w:t>ESAt</w:t>
            </w:r>
            <w:proofErr w:type="spellEnd"/>
            <w:r>
              <w:rPr>
                <w:lang w:eastAsia="en-AU"/>
              </w:rPr>
              <w:t xml:space="preserve"> referral </w:t>
            </w:r>
          </w:p>
        </w:tc>
        <w:tc>
          <w:tcPr>
            <w:tcW w:w="2336" w:type="dxa"/>
            <w:shd w:val="clear" w:color="000000" w:fill="FFFFFF"/>
            <w:vAlign w:val="center"/>
            <w:hideMark/>
          </w:tcPr>
          <w:p w14:paraId="548FF303" w14:textId="77777777" w:rsidR="00CA2FC8" w:rsidRPr="00092663" w:rsidRDefault="00CA2FC8" w:rsidP="009555CD">
            <w:pPr>
              <w:pStyle w:val="TableText"/>
              <w:jc w:val="center"/>
              <w:rPr>
                <w:lang w:eastAsia="en-AU"/>
              </w:rPr>
            </w:pPr>
            <w:r w:rsidRPr="00092663">
              <w:rPr>
                <w:lang w:eastAsia="en-AU"/>
              </w:rPr>
              <w:t>89</w:t>
            </w:r>
          </w:p>
        </w:tc>
        <w:tc>
          <w:tcPr>
            <w:tcW w:w="2337" w:type="dxa"/>
            <w:shd w:val="clear" w:color="000000" w:fill="FFFFFF"/>
            <w:vAlign w:val="center"/>
            <w:hideMark/>
          </w:tcPr>
          <w:p w14:paraId="316AA4A4" w14:textId="77777777" w:rsidR="00CA2FC8" w:rsidRPr="00092663" w:rsidRDefault="00CA2FC8" w:rsidP="009555CD">
            <w:pPr>
              <w:pStyle w:val="TableText"/>
              <w:jc w:val="center"/>
              <w:rPr>
                <w:lang w:eastAsia="en-AU"/>
              </w:rPr>
            </w:pPr>
            <w:r w:rsidRPr="00092663">
              <w:rPr>
                <w:lang w:eastAsia="en-AU"/>
              </w:rPr>
              <w:t>88</w:t>
            </w:r>
          </w:p>
        </w:tc>
      </w:tr>
    </w:tbl>
    <w:p w14:paraId="59F5E250" w14:textId="13171DF5" w:rsidR="00CA2FC8" w:rsidRPr="00810A53" w:rsidRDefault="00CA2FC8" w:rsidP="00C56677">
      <w:pPr>
        <w:pStyle w:val="Source"/>
        <w:rPr>
          <w:rFonts w:eastAsiaTheme="minorEastAsia"/>
        </w:rPr>
      </w:pPr>
      <w:r w:rsidRPr="00810A53">
        <w:rPr>
          <w:b/>
          <w:bCs/>
        </w:rPr>
        <w:t>Source</w:t>
      </w:r>
      <w:r w:rsidRPr="00810A53">
        <w:t>: 2018 Job Seeker Follow</w:t>
      </w:r>
      <w:r w:rsidR="00AF7BA6">
        <w:t>-</w:t>
      </w:r>
      <w:r w:rsidRPr="00810A53">
        <w:t>up Survey data</w:t>
      </w:r>
      <w:r w:rsidRPr="008762AF">
        <w:t xml:space="preserve"> and DESE administrative data</w:t>
      </w:r>
    </w:p>
    <w:p w14:paraId="00A947F6" w14:textId="456450D7" w:rsidR="00970816" w:rsidRDefault="00970816" w:rsidP="00970816">
      <w:pPr>
        <w:pStyle w:val="Heading2"/>
      </w:pPr>
      <w:r>
        <w:t>3</w:t>
      </w:r>
      <w:r w:rsidRPr="004C53A8">
        <w:t>.</w:t>
      </w:r>
      <w:r w:rsidR="00603457">
        <w:t>4</w:t>
      </w:r>
      <w:r w:rsidRPr="004C53A8">
        <w:t xml:space="preserve"> </w:t>
      </w:r>
      <w:r w:rsidR="00603457">
        <w:tab/>
      </w:r>
      <w:r w:rsidR="0028596D">
        <w:t xml:space="preserve">Reporting </w:t>
      </w:r>
      <w:r>
        <w:t>m</w:t>
      </w:r>
      <w:r w:rsidRPr="004C53A8">
        <w:t xml:space="preserve">ajor changes </w:t>
      </w:r>
      <w:r>
        <w:t xml:space="preserve">of </w:t>
      </w:r>
      <w:r w:rsidRPr="004C53A8">
        <w:t>circumstances</w:t>
      </w:r>
    </w:p>
    <w:p w14:paraId="793A497B" w14:textId="1902A0CF" w:rsidR="00970816" w:rsidRDefault="00C04930" w:rsidP="008762AF">
      <w:pPr>
        <w:rPr>
          <w:rFonts w:eastAsiaTheme="minorEastAsia"/>
        </w:rPr>
      </w:pPr>
      <w:r w:rsidRPr="00EB763D">
        <w:rPr>
          <w:rFonts w:eastAsiaTheme="minorEastAsia"/>
        </w:rPr>
        <w:t>Online completion should simplify r</w:t>
      </w:r>
      <w:r w:rsidR="00603457" w:rsidRPr="00C04930">
        <w:rPr>
          <w:rFonts w:eastAsiaTheme="minorEastAsia"/>
        </w:rPr>
        <w:t xml:space="preserve">eporting </w:t>
      </w:r>
      <w:r w:rsidRPr="00EB763D">
        <w:rPr>
          <w:rFonts w:eastAsiaTheme="minorEastAsia"/>
        </w:rPr>
        <w:t xml:space="preserve">of </w:t>
      </w:r>
      <w:r w:rsidR="00603457" w:rsidRPr="00C04930">
        <w:rPr>
          <w:rFonts w:eastAsiaTheme="minorEastAsia"/>
        </w:rPr>
        <w:t>c</w:t>
      </w:r>
      <w:r w:rsidR="00970816" w:rsidRPr="00C04930">
        <w:rPr>
          <w:rFonts w:eastAsiaTheme="minorEastAsia"/>
        </w:rPr>
        <w:t xml:space="preserve">hanges </w:t>
      </w:r>
      <w:r w:rsidR="00603457" w:rsidRPr="00C04930">
        <w:rPr>
          <w:rFonts w:eastAsiaTheme="minorEastAsia"/>
        </w:rPr>
        <w:t xml:space="preserve">of </w:t>
      </w:r>
      <w:r w:rsidR="00970816" w:rsidRPr="00C04930">
        <w:rPr>
          <w:rFonts w:eastAsiaTheme="minorEastAsia"/>
        </w:rPr>
        <w:t>job seekers’ circumstances</w:t>
      </w:r>
      <w:r w:rsidR="00182A62">
        <w:rPr>
          <w:rFonts w:eastAsiaTheme="minorEastAsia"/>
        </w:rPr>
        <w:t>, which</w:t>
      </w:r>
      <w:r w:rsidR="00970816" w:rsidRPr="00C04930">
        <w:rPr>
          <w:rFonts w:eastAsiaTheme="minorEastAsia"/>
        </w:rPr>
        <w:t xml:space="preserve"> </w:t>
      </w:r>
      <w:r w:rsidR="00F97D92">
        <w:rPr>
          <w:rFonts w:eastAsiaTheme="minorEastAsia"/>
        </w:rPr>
        <w:t>could</w:t>
      </w:r>
      <w:r w:rsidR="00F97D92" w:rsidRPr="00C04930">
        <w:rPr>
          <w:rFonts w:eastAsiaTheme="minorEastAsia"/>
        </w:rPr>
        <w:t xml:space="preserve"> </w:t>
      </w:r>
      <w:r w:rsidR="00970816" w:rsidRPr="00C04930">
        <w:rPr>
          <w:rFonts w:eastAsiaTheme="minorEastAsia"/>
        </w:rPr>
        <w:t>have a significant impact on their</w:t>
      </w:r>
      <w:r w:rsidR="00970816" w:rsidRPr="00CD23C2">
        <w:rPr>
          <w:rFonts w:eastAsiaTheme="minorEastAsia"/>
        </w:rPr>
        <w:t xml:space="preserve"> JSCI scores</w:t>
      </w:r>
      <w:r w:rsidR="00182A62">
        <w:rPr>
          <w:rFonts w:eastAsiaTheme="minorEastAsia"/>
        </w:rPr>
        <w:t>. This could</w:t>
      </w:r>
      <w:r w:rsidRPr="00EB763D">
        <w:rPr>
          <w:rFonts w:eastAsiaTheme="minorEastAsia"/>
        </w:rPr>
        <w:t xml:space="preserve"> help to ensure servicing is targeted </w:t>
      </w:r>
      <w:proofErr w:type="gramStart"/>
      <w:r w:rsidRPr="00EB763D">
        <w:rPr>
          <w:rFonts w:eastAsiaTheme="minorEastAsia"/>
        </w:rPr>
        <w:t>on the basis of</w:t>
      </w:r>
      <w:proofErr w:type="gramEnd"/>
      <w:r w:rsidRPr="00EB763D">
        <w:rPr>
          <w:rFonts w:eastAsiaTheme="minorEastAsia"/>
        </w:rPr>
        <w:t xml:space="preserve"> the most current and relevant information.</w:t>
      </w:r>
    </w:p>
    <w:p w14:paraId="4C21FED4" w14:textId="78E4FD11" w:rsidR="00970816" w:rsidRDefault="00603457" w:rsidP="008762AF">
      <w:pPr>
        <w:rPr>
          <w:rFonts w:eastAsiaTheme="minorEastAsia"/>
        </w:rPr>
      </w:pPr>
      <w:r>
        <w:rPr>
          <w:rFonts w:eastAsiaTheme="minorEastAsia"/>
        </w:rPr>
        <w:t xml:space="preserve">Analysis </w:t>
      </w:r>
      <w:r w:rsidR="00182A62">
        <w:rPr>
          <w:rFonts w:eastAsiaTheme="minorEastAsia"/>
        </w:rPr>
        <w:t>based on</w:t>
      </w:r>
      <w:r>
        <w:rPr>
          <w:rFonts w:eastAsiaTheme="minorEastAsia"/>
        </w:rPr>
        <w:t xml:space="preserve"> department</w:t>
      </w:r>
      <w:r w:rsidR="00BA1B1E">
        <w:rPr>
          <w:rFonts w:eastAsiaTheme="minorEastAsia"/>
        </w:rPr>
        <w:t>al</w:t>
      </w:r>
      <w:r>
        <w:rPr>
          <w:rFonts w:eastAsiaTheme="minorEastAsia"/>
        </w:rPr>
        <w:t xml:space="preserve"> administrative data show</w:t>
      </w:r>
      <w:r w:rsidR="00FA25EB">
        <w:rPr>
          <w:rFonts w:eastAsiaTheme="minorEastAsia"/>
        </w:rPr>
        <w:t>ed</w:t>
      </w:r>
      <w:r>
        <w:rPr>
          <w:rFonts w:eastAsiaTheme="minorEastAsia"/>
        </w:rPr>
        <w:t xml:space="preserve"> that h</w:t>
      </w:r>
      <w:r w:rsidR="00970816" w:rsidRPr="00E60113">
        <w:rPr>
          <w:rFonts w:eastAsiaTheme="minorEastAsia"/>
        </w:rPr>
        <w:t xml:space="preserve">alf of the </w:t>
      </w:r>
      <w:r w:rsidR="00970816">
        <w:rPr>
          <w:rFonts w:eastAsiaTheme="minorEastAsia"/>
        </w:rPr>
        <w:t>JSS</w:t>
      </w:r>
      <w:r w:rsidR="00970816" w:rsidRPr="00E60113">
        <w:rPr>
          <w:rFonts w:eastAsiaTheme="minorEastAsia"/>
        </w:rPr>
        <w:t xml:space="preserve"> completers (51</w:t>
      </w:r>
      <w:r w:rsidR="00F9697F">
        <w:rPr>
          <w:rFonts w:eastAsiaTheme="minorEastAsia"/>
        </w:rPr>
        <w:t>%</w:t>
      </w:r>
      <w:r w:rsidR="00970816" w:rsidRPr="00E60113">
        <w:rPr>
          <w:rFonts w:eastAsiaTheme="minorEastAsia"/>
        </w:rPr>
        <w:t xml:space="preserve">) reported </w:t>
      </w:r>
      <w:r w:rsidR="00C56677">
        <w:rPr>
          <w:rFonts w:eastAsiaTheme="minorEastAsia"/>
        </w:rPr>
        <w:t>c</w:t>
      </w:r>
      <w:r w:rsidR="00970816" w:rsidRPr="00E60113">
        <w:rPr>
          <w:rFonts w:eastAsiaTheme="minorEastAsia"/>
        </w:rPr>
        <w:t>hang</w:t>
      </w:r>
      <w:r w:rsidR="00970816">
        <w:rPr>
          <w:rFonts w:eastAsiaTheme="minorEastAsia"/>
        </w:rPr>
        <w:t>es</w:t>
      </w:r>
      <w:r w:rsidR="00970816" w:rsidRPr="00E60113">
        <w:rPr>
          <w:rFonts w:eastAsiaTheme="minorEastAsia"/>
        </w:rPr>
        <w:t xml:space="preserve"> </w:t>
      </w:r>
      <w:r w:rsidR="00111CAF">
        <w:rPr>
          <w:rFonts w:eastAsiaTheme="minorEastAsia"/>
        </w:rPr>
        <w:t xml:space="preserve">that led to a Change </w:t>
      </w:r>
      <w:r w:rsidR="00970816">
        <w:rPr>
          <w:rFonts w:eastAsiaTheme="minorEastAsia"/>
        </w:rPr>
        <w:t xml:space="preserve">of </w:t>
      </w:r>
      <w:r w:rsidR="00970816" w:rsidRPr="00E60113">
        <w:rPr>
          <w:rFonts w:eastAsiaTheme="minorEastAsia"/>
        </w:rPr>
        <w:t xml:space="preserve">Circumstances </w:t>
      </w:r>
      <w:r w:rsidR="00111CAF">
        <w:rPr>
          <w:rFonts w:eastAsiaTheme="minorEastAsia"/>
        </w:rPr>
        <w:t xml:space="preserve">Reassessment </w:t>
      </w:r>
      <w:r w:rsidR="00F9697F">
        <w:rPr>
          <w:rFonts w:eastAsiaTheme="minorEastAsia"/>
        </w:rPr>
        <w:t>(</w:t>
      </w:r>
      <w:proofErr w:type="spellStart"/>
      <w:r w:rsidR="00F9697F">
        <w:rPr>
          <w:rFonts w:eastAsiaTheme="minorEastAsia"/>
        </w:rPr>
        <w:t>CoCR</w:t>
      </w:r>
      <w:proofErr w:type="spellEnd"/>
      <w:r w:rsidR="00F9697F">
        <w:t>)</w:t>
      </w:r>
      <w:r w:rsidR="00E72CEB">
        <w:t>,</w:t>
      </w:r>
      <w:r w:rsidR="00F9697F">
        <w:rPr>
          <w:rFonts w:eastAsiaTheme="minorEastAsia"/>
        </w:rPr>
        <w:t xml:space="preserve"> </w:t>
      </w:r>
      <w:r w:rsidR="00970816" w:rsidRPr="00E60113">
        <w:rPr>
          <w:rFonts w:eastAsiaTheme="minorEastAsia"/>
        </w:rPr>
        <w:t xml:space="preserve">resulting in a JSCI score change, </w:t>
      </w:r>
      <w:r w:rsidR="00F9697F">
        <w:rPr>
          <w:rFonts w:eastAsiaTheme="minorEastAsia"/>
        </w:rPr>
        <w:t xml:space="preserve">which was </w:t>
      </w:r>
      <w:r w:rsidR="003956EA">
        <w:rPr>
          <w:rFonts w:eastAsiaTheme="minorEastAsia"/>
        </w:rPr>
        <w:t>significantly</w:t>
      </w:r>
      <w:r w:rsidR="00F9697F">
        <w:rPr>
          <w:rFonts w:eastAsiaTheme="minorEastAsia"/>
        </w:rPr>
        <w:t xml:space="preserve"> </w:t>
      </w:r>
      <w:r w:rsidR="00970816" w:rsidRPr="00E60113">
        <w:rPr>
          <w:rFonts w:eastAsiaTheme="minorEastAsia"/>
        </w:rPr>
        <w:t xml:space="preserve">higher than </w:t>
      </w:r>
      <w:r w:rsidR="00E72CEB">
        <w:t>for</w:t>
      </w:r>
      <w:r w:rsidR="00970816" w:rsidRPr="00E60113">
        <w:t xml:space="preserve"> </w:t>
      </w:r>
      <w:r w:rsidR="00970816" w:rsidRPr="00E60113">
        <w:rPr>
          <w:rFonts w:eastAsiaTheme="minorEastAsia"/>
        </w:rPr>
        <w:t xml:space="preserve">the </w:t>
      </w:r>
      <w:r w:rsidR="00970816">
        <w:rPr>
          <w:rFonts w:eastAsiaTheme="minorEastAsia"/>
        </w:rPr>
        <w:t>comparison</w:t>
      </w:r>
      <w:r w:rsidR="00970816" w:rsidRPr="00E60113">
        <w:rPr>
          <w:rFonts w:eastAsiaTheme="minorEastAsia"/>
        </w:rPr>
        <w:t xml:space="preserve"> group (29</w:t>
      </w:r>
      <w:r w:rsidR="00F9697F">
        <w:rPr>
          <w:rFonts w:eastAsiaTheme="minorEastAsia"/>
        </w:rPr>
        <w:t>%, </w:t>
      </w:r>
      <w:r w:rsidR="00970816" w:rsidRPr="00EB763D">
        <w:rPr>
          <w:rFonts w:eastAsiaTheme="minorEastAsia"/>
          <w:b/>
        </w:rPr>
        <w:t>Table 3.5</w:t>
      </w:r>
      <w:r w:rsidR="00970816">
        <w:rPr>
          <w:rFonts w:eastAsiaTheme="minorEastAsia"/>
        </w:rPr>
        <w:t>)</w:t>
      </w:r>
      <w:r w:rsidR="00970816" w:rsidRPr="00E60113">
        <w:rPr>
          <w:rFonts w:eastAsiaTheme="minorEastAsia"/>
        </w:rPr>
        <w:t>.</w:t>
      </w:r>
      <w:r w:rsidR="00970816">
        <w:rPr>
          <w:rFonts w:eastAsiaTheme="minorEastAsia"/>
        </w:rPr>
        <w:t xml:space="preserve"> </w:t>
      </w:r>
      <w:r w:rsidR="00970816" w:rsidRPr="00E60113">
        <w:rPr>
          <w:rFonts w:eastAsiaTheme="minorEastAsia"/>
        </w:rPr>
        <w:t xml:space="preserve">These results </w:t>
      </w:r>
      <w:r w:rsidR="00F9697F">
        <w:rPr>
          <w:rFonts w:eastAsiaTheme="minorEastAsia"/>
        </w:rPr>
        <w:t xml:space="preserve">might </w:t>
      </w:r>
      <w:r w:rsidR="00970816" w:rsidRPr="00E60113">
        <w:rPr>
          <w:rFonts w:eastAsiaTheme="minorEastAsia"/>
        </w:rPr>
        <w:t>reflect</w:t>
      </w:r>
      <w:r w:rsidR="00970816">
        <w:rPr>
          <w:rFonts w:eastAsiaTheme="minorEastAsia"/>
        </w:rPr>
        <w:t xml:space="preserve"> the fact</w:t>
      </w:r>
      <w:r w:rsidR="00970816" w:rsidRPr="00E60113">
        <w:rPr>
          <w:rFonts w:eastAsiaTheme="minorEastAsia"/>
        </w:rPr>
        <w:t xml:space="preserve"> that </w:t>
      </w:r>
      <w:r w:rsidR="00F97D92">
        <w:rPr>
          <w:rFonts w:eastAsiaTheme="minorEastAsia"/>
        </w:rPr>
        <w:t>JSS</w:t>
      </w:r>
      <w:r w:rsidR="00970816">
        <w:rPr>
          <w:rFonts w:eastAsiaTheme="minorEastAsia"/>
        </w:rPr>
        <w:t xml:space="preserve"> </w:t>
      </w:r>
      <w:r w:rsidR="00970816" w:rsidRPr="00E60113">
        <w:rPr>
          <w:rFonts w:eastAsiaTheme="minorEastAsia"/>
        </w:rPr>
        <w:t xml:space="preserve">completers </w:t>
      </w:r>
      <w:r w:rsidR="00F97D92">
        <w:rPr>
          <w:rFonts w:eastAsiaTheme="minorEastAsia"/>
        </w:rPr>
        <w:t xml:space="preserve">were able to </w:t>
      </w:r>
      <w:r w:rsidR="00970816" w:rsidRPr="00E60113">
        <w:rPr>
          <w:rFonts w:eastAsiaTheme="minorEastAsia"/>
        </w:rPr>
        <w:t xml:space="preserve">update their JSCI responses </w:t>
      </w:r>
      <w:r w:rsidR="00970816">
        <w:rPr>
          <w:rFonts w:eastAsiaTheme="minorEastAsia"/>
        </w:rPr>
        <w:t xml:space="preserve">more readily than the comparison group, who </w:t>
      </w:r>
      <w:r w:rsidR="00970816" w:rsidRPr="00E60113">
        <w:rPr>
          <w:rFonts w:eastAsiaTheme="minorEastAsia"/>
        </w:rPr>
        <w:t>needed to contact Services Australia</w:t>
      </w:r>
      <w:r w:rsidR="00970816">
        <w:rPr>
          <w:rFonts w:eastAsiaTheme="minorEastAsia"/>
        </w:rPr>
        <w:t>.</w:t>
      </w:r>
    </w:p>
    <w:p w14:paraId="4FFCA2D1" w14:textId="278A8C58" w:rsidR="00CA2FC8" w:rsidRPr="007A7B6A" w:rsidRDefault="00CA2FC8" w:rsidP="00CA2FC8">
      <w:pPr>
        <w:pStyle w:val="Tablecaption"/>
      </w:pPr>
      <w:bookmarkStart w:id="46" w:name="_Toc63885233"/>
      <w:bookmarkStart w:id="47" w:name="_Toc67052395"/>
      <w:r w:rsidRPr="007A7B6A">
        <w:t xml:space="preserve">Table </w:t>
      </w:r>
      <w:r>
        <w:t>3</w:t>
      </w:r>
      <w:r w:rsidRPr="007A7B6A">
        <w:t>.</w:t>
      </w:r>
      <w:r>
        <w:t>5</w:t>
      </w:r>
      <w:r w:rsidRPr="007A7B6A">
        <w:t xml:space="preserve"> Proportion of </w:t>
      </w:r>
      <w:r w:rsidR="00111CAF">
        <w:t>j</w:t>
      </w:r>
      <w:r w:rsidRPr="007A7B6A">
        <w:t>ob</w:t>
      </w:r>
      <w:r>
        <w:t xml:space="preserve"> </w:t>
      </w:r>
      <w:r w:rsidR="00111CAF">
        <w:t>s</w:t>
      </w:r>
      <w:r w:rsidRPr="007A7B6A">
        <w:t xml:space="preserve">eekers with major changes </w:t>
      </w:r>
      <w:r>
        <w:t xml:space="preserve">of </w:t>
      </w:r>
      <w:r w:rsidRPr="007A7B6A">
        <w:t>circumstances</w:t>
      </w:r>
      <w:bookmarkEnd w:id="46"/>
      <w:bookmarkEnd w:id="47"/>
    </w:p>
    <w:tbl>
      <w:tblPr>
        <w:tblW w:w="8647" w:type="dxa"/>
        <w:tblBorders>
          <w:top w:val="single" w:sz="4" w:space="0" w:color="auto"/>
          <w:bottom w:val="single" w:sz="4" w:space="0" w:color="auto"/>
        </w:tblBorders>
        <w:tblLook w:val="04A0" w:firstRow="1" w:lastRow="0" w:firstColumn="1" w:lastColumn="0" w:noHBand="0" w:noVBand="1"/>
      </w:tblPr>
      <w:tblGrid>
        <w:gridCol w:w="2830"/>
        <w:gridCol w:w="1843"/>
        <w:gridCol w:w="1985"/>
        <w:gridCol w:w="1989"/>
      </w:tblGrid>
      <w:tr w:rsidR="00CA2FC8" w:rsidRPr="00A33423" w14:paraId="21160E2E" w14:textId="77777777" w:rsidTr="00CA2FC8">
        <w:trPr>
          <w:trHeight w:val="600"/>
        </w:trPr>
        <w:tc>
          <w:tcPr>
            <w:tcW w:w="2830" w:type="dxa"/>
            <w:tcBorders>
              <w:top w:val="nil"/>
              <w:bottom w:val="single" w:sz="4" w:space="0" w:color="auto"/>
            </w:tcBorders>
            <w:shd w:val="clear" w:color="auto" w:fill="002D3F"/>
            <w:vAlign w:val="center"/>
            <w:hideMark/>
          </w:tcPr>
          <w:p w14:paraId="29FF0518" w14:textId="77777777" w:rsidR="00CA2FC8" w:rsidRPr="00795F98" w:rsidRDefault="00CA2FC8" w:rsidP="008762AF">
            <w:pPr>
              <w:pStyle w:val="TableText"/>
              <w:rPr>
                <w:b/>
              </w:rPr>
            </w:pPr>
            <w:r w:rsidRPr="00795F98">
              <w:rPr>
                <w:b/>
              </w:rPr>
              <w:t>Group</w:t>
            </w:r>
          </w:p>
        </w:tc>
        <w:tc>
          <w:tcPr>
            <w:tcW w:w="1843" w:type="dxa"/>
            <w:tcBorders>
              <w:top w:val="nil"/>
              <w:bottom w:val="single" w:sz="4" w:space="0" w:color="auto"/>
            </w:tcBorders>
            <w:shd w:val="clear" w:color="auto" w:fill="002D3F"/>
            <w:vAlign w:val="center"/>
            <w:hideMark/>
          </w:tcPr>
          <w:p w14:paraId="3773230A" w14:textId="77777777" w:rsidR="00CA2FC8" w:rsidRPr="00795F98" w:rsidRDefault="00CA2FC8" w:rsidP="008762AF">
            <w:pPr>
              <w:pStyle w:val="TableText"/>
              <w:rPr>
                <w:b/>
              </w:rPr>
            </w:pPr>
            <w:r w:rsidRPr="00795F98">
              <w:rPr>
                <w:b/>
              </w:rPr>
              <w:t>Job seekers who had a JSCI score change</w:t>
            </w:r>
          </w:p>
          <w:p w14:paraId="57140EBF" w14:textId="77777777" w:rsidR="00CA2FC8" w:rsidRPr="00FB26DA" w:rsidRDefault="00CA2FC8" w:rsidP="008762AF">
            <w:pPr>
              <w:pStyle w:val="TableText"/>
              <w:rPr>
                <w:b/>
              </w:rPr>
            </w:pPr>
            <w:r w:rsidRPr="00FB26DA">
              <w:rPr>
                <w:b/>
              </w:rPr>
              <w:t>(%)</w:t>
            </w:r>
          </w:p>
        </w:tc>
        <w:tc>
          <w:tcPr>
            <w:tcW w:w="1985" w:type="dxa"/>
            <w:tcBorders>
              <w:top w:val="nil"/>
              <w:bottom w:val="single" w:sz="4" w:space="0" w:color="auto"/>
            </w:tcBorders>
            <w:shd w:val="clear" w:color="auto" w:fill="002D3F"/>
            <w:vAlign w:val="center"/>
            <w:hideMark/>
          </w:tcPr>
          <w:p w14:paraId="3786A69B" w14:textId="1F70E5EA" w:rsidR="00CA2FC8" w:rsidRPr="00FB26DA" w:rsidRDefault="00CA2FC8" w:rsidP="008762AF">
            <w:pPr>
              <w:pStyle w:val="TableText"/>
              <w:rPr>
                <w:b/>
              </w:rPr>
            </w:pPr>
            <w:r w:rsidRPr="00FB26DA">
              <w:rPr>
                <w:b/>
              </w:rPr>
              <w:t>Job seeker</w:t>
            </w:r>
            <w:r w:rsidR="00111CAF" w:rsidRPr="00FB26DA">
              <w:rPr>
                <w:b/>
              </w:rPr>
              <w:t>s</w:t>
            </w:r>
            <w:r w:rsidRPr="00FB26DA">
              <w:rPr>
                <w:b/>
              </w:rPr>
              <w:t xml:space="preserve"> who had a stream change</w:t>
            </w:r>
          </w:p>
          <w:p w14:paraId="43B24D65" w14:textId="77777777" w:rsidR="00CA2FC8" w:rsidRPr="00FB26DA" w:rsidRDefault="00CA2FC8" w:rsidP="008762AF">
            <w:pPr>
              <w:pStyle w:val="TableText"/>
              <w:rPr>
                <w:b/>
              </w:rPr>
            </w:pPr>
            <w:r w:rsidRPr="00FB26DA">
              <w:rPr>
                <w:b/>
              </w:rPr>
              <w:t>(%)</w:t>
            </w:r>
          </w:p>
        </w:tc>
        <w:tc>
          <w:tcPr>
            <w:tcW w:w="1989" w:type="dxa"/>
            <w:tcBorders>
              <w:top w:val="nil"/>
              <w:bottom w:val="single" w:sz="4" w:space="0" w:color="auto"/>
            </w:tcBorders>
            <w:shd w:val="clear" w:color="auto" w:fill="002D3F"/>
            <w:vAlign w:val="center"/>
          </w:tcPr>
          <w:p w14:paraId="2A4FE14D" w14:textId="77777777" w:rsidR="00CA2FC8" w:rsidRPr="00FB26DA" w:rsidRDefault="00CA2FC8" w:rsidP="008762AF">
            <w:pPr>
              <w:pStyle w:val="TableText"/>
              <w:rPr>
                <w:b/>
              </w:rPr>
            </w:pPr>
            <w:r w:rsidRPr="00FB26DA">
              <w:rPr>
                <w:b/>
              </w:rPr>
              <w:t>Total eligible job seekers</w:t>
            </w:r>
          </w:p>
          <w:p w14:paraId="558316FF" w14:textId="77777777" w:rsidR="00CA2FC8" w:rsidRPr="00FB26DA" w:rsidRDefault="00CA2FC8" w:rsidP="008762AF">
            <w:pPr>
              <w:pStyle w:val="TableText"/>
              <w:rPr>
                <w:b/>
              </w:rPr>
            </w:pPr>
            <w:r w:rsidRPr="00FB26DA">
              <w:rPr>
                <w:b/>
              </w:rPr>
              <w:t>(N)</w:t>
            </w:r>
          </w:p>
        </w:tc>
      </w:tr>
      <w:tr w:rsidR="00CA2FC8" w:rsidRPr="00092663" w14:paraId="60BBE853" w14:textId="77777777" w:rsidTr="00CA2FC8">
        <w:trPr>
          <w:trHeight w:val="300"/>
        </w:trPr>
        <w:tc>
          <w:tcPr>
            <w:tcW w:w="2830" w:type="dxa"/>
            <w:tcBorders>
              <w:top w:val="single" w:sz="4" w:space="0" w:color="auto"/>
            </w:tcBorders>
            <w:shd w:val="clear" w:color="000000" w:fill="FFFFFF"/>
          </w:tcPr>
          <w:p w14:paraId="662AB082" w14:textId="77777777" w:rsidR="00CA2FC8" w:rsidRPr="009A3C7A" w:rsidRDefault="00CA2FC8" w:rsidP="00CA2FC8">
            <w:pPr>
              <w:pStyle w:val="TableText"/>
              <w:rPr>
                <w:rFonts w:eastAsia="Times New Roman" w:cs="Times New Roman"/>
                <w:color w:val="000000"/>
                <w:lang w:eastAsia="en-AU"/>
              </w:rPr>
            </w:pPr>
            <w:r>
              <w:t>Comparison group</w:t>
            </w:r>
            <w:r w:rsidRPr="009A3C7A">
              <w:t xml:space="preserve"> </w:t>
            </w:r>
          </w:p>
        </w:tc>
        <w:tc>
          <w:tcPr>
            <w:tcW w:w="1843" w:type="dxa"/>
            <w:tcBorders>
              <w:top w:val="single" w:sz="4" w:space="0" w:color="auto"/>
            </w:tcBorders>
            <w:shd w:val="clear" w:color="000000" w:fill="FFFFFF"/>
          </w:tcPr>
          <w:p w14:paraId="0EC2551B" w14:textId="77777777" w:rsidR="00CA2FC8" w:rsidRPr="00092663" w:rsidRDefault="00CA2FC8" w:rsidP="009555CD">
            <w:pPr>
              <w:pStyle w:val="TableText"/>
              <w:jc w:val="center"/>
              <w:rPr>
                <w:rFonts w:eastAsia="Times New Roman" w:cs="Times New Roman"/>
                <w:color w:val="000000"/>
                <w:lang w:eastAsia="en-AU"/>
              </w:rPr>
            </w:pPr>
            <w:r w:rsidRPr="00BF1EBF">
              <w:t>29.2</w:t>
            </w:r>
          </w:p>
        </w:tc>
        <w:tc>
          <w:tcPr>
            <w:tcW w:w="1985" w:type="dxa"/>
            <w:tcBorders>
              <w:top w:val="single" w:sz="4" w:space="0" w:color="auto"/>
            </w:tcBorders>
            <w:shd w:val="clear" w:color="000000" w:fill="FFFFFF"/>
          </w:tcPr>
          <w:p w14:paraId="5047932C" w14:textId="77777777" w:rsidR="00CA2FC8" w:rsidRPr="00092663" w:rsidRDefault="00CA2FC8" w:rsidP="009555CD">
            <w:pPr>
              <w:pStyle w:val="TableText"/>
              <w:jc w:val="center"/>
              <w:rPr>
                <w:rFonts w:eastAsia="Times New Roman" w:cs="Times New Roman"/>
                <w:color w:val="000000"/>
                <w:lang w:eastAsia="en-AU"/>
              </w:rPr>
            </w:pPr>
            <w:r w:rsidRPr="00BF1EBF">
              <w:t>5.4</w:t>
            </w:r>
          </w:p>
        </w:tc>
        <w:tc>
          <w:tcPr>
            <w:tcW w:w="1989" w:type="dxa"/>
            <w:tcBorders>
              <w:top w:val="single" w:sz="4" w:space="0" w:color="auto"/>
            </w:tcBorders>
            <w:shd w:val="clear" w:color="000000" w:fill="FFFFFF"/>
          </w:tcPr>
          <w:p w14:paraId="64E5D8D2" w14:textId="77777777" w:rsidR="00CA2FC8" w:rsidRDefault="00CA2FC8" w:rsidP="009555CD">
            <w:pPr>
              <w:pStyle w:val="TableText"/>
              <w:jc w:val="center"/>
              <w:rPr>
                <w:rFonts w:eastAsia="Times New Roman" w:cs="Times New Roman"/>
                <w:color w:val="000000"/>
                <w:lang w:eastAsia="en-AU"/>
              </w:rPr>
            </w:pPr>
            <w:r w:rsidRPr="00BF1EBF">
              <w:t>267,662</w:t>
            </w:r>
          </w:p>
        </w:tc>
      </w:tr>
      <w:tr w:rsidR="00CA2FC8" w:rsidRPr="00092663" w14:paraId="101284BA" w14:textId="77777777" w:rsidTr="00CA2FC8">
        <w:trPr>
          <w:trHeight w:val="300"/>
        </w:trPr>
        <w:tc>
          <w:tcPr>
            <w:tcW w:w="2830" w:type="dxa"/>
            <w:shd w:val="clear" w:color="auto" w:fill="D9D9D9" w:themeFill="background1" w:themeFillShade="D9"/>
          </w:tcPr>
          <w:p w14:paraId="23CC918B" w14:textId="505C6D0D" w:rsidR="00CA2FC8" w:rsidRPr="009A3C7A" w:rsidRDefault="001878E7" w:rsidP="00CA2FC8">
            <w:pPr>
              <w:pStyle w:val="TableText"/>
            </w:pPr>
            <w:r>
              <w:t>JSS</w:t>
            </w:r>
            <w:r w:rsidR="00CA2FC8" w:rsidRPr="009A3C7A">
              <w:t xml:space="preserve"> completers</w:t>
            </w:r>
          </w:p>
        </w:tc>
        <w:tc>
          <w:tcPr>
            <w:tcW w:w="1843" w:type="dxa"/>
            <w:shd w:val="clear" w:color="auto" w:fill="D9D9D9" w:themeFill="background1" w:themeFillShade="D9"/>
          </w:tcPr>
          <w:p w14:paraId="79F84FB8" w14:textId="77777777" w:rsidR="00CA2FC8" w:rsidRPr="006307A9" w:rsidRDefault="00CA2FC8" w:rsidP="009555CD">
            <w:pPr>
              <w:pStyle w:val="TableText"/>
              <w:jc w:val="center"/>
            </w:pPr>
            <w:r w:rsidRPr="00BF1EBF">
              <w:t>50.9</w:t>
            </w:r>
          </w:p>
        </w:tc>
        <w:tc>
          <w:tcPr>
            <w:tcW w:w="1985" w:type="dxa"/>
            <w:shd w:val="clear" w:color="auto" w:fill="D9D9D9" w:themeFill="background1" w:themeFillShade="D9"/>
          </w:tcPr>
          <w:p w14:paraId="461737F6" w14:textId="77777777" w:rsidR="00CA2FC8" w:rsidRPr="006307A9" w:rsidRDefault="00CA2FC8" w:rsidP="009555CD">
            <w:pPr>
              <w:pStyle w:val="TableText"/>
              <w:jc w:val="center"/>
            </w:pPr>
            <w:r w:rsidRPr="00BF1EBF">
              <w:t>4.2</w:t>
            </w:r>
          </w:p>
        </w:tc>
        <w:tc>
          <w:tcPr>
            <w:tcW w:w="1989" w:type="dxa"/>
            <w:shd w:val="clear" w:color="auto" w:fill="D9D9D9" w:themeFill="background1" w:themeFillShade="D9"/>
          </w:tcPr>
          <w:p w14:paraId="03CAA46C" w14:textId="77777777" w:rsidR="00CA2FC8" w:rsidRPr="006307A9" w:rsidRDefault="00CA2FC8" w:rsidP="009555CD">
            <w:pPr>
              <w:pStyle w:val="TableText"/>
              <w:jc w:val="center"/>
            </w:pPr>
            <w:r w:rsidRPr="00BF1EBF">
              <w:t>52,309</w:t>
            </w:r>
          </w:p>
        </w:tc>
      </w:tr>
      <w:tr w:rsidR="00CA2FC8" w:rsidRPr="00092663" w14:paraId="16086301" w14:textId="77777777" w:rsidTr="00CA2FC8">
        <w:trPr>
          <w:trHeight w:val="300"/>
        </w:trPr>
        <w:tc>
          <w:tcPr>
            <w:tcW w:w="2830" w:type="dxa"/>
            <w:shd w:val="clear" w:color="000000" w:fill="FFFFFF"/>
          </w:tcPr>
          <w:p w14:paraId="317A7D9B" w14:textId="4B6D449F" w:rsidR="00CA2FC8" w:rsidRPr="009A3C7A" w:rsidRDefault="001878E7" w:rsidP="00CA2FC8">
            <w:pPr>
              <w:pStyle w:val="TableText"/>
            </w:pPr>
            <w:r>
              <w:t>JSS</w:t>
            </w:r>
            <w:r w:rsidR="00CA2FC8" w:rsidRPr="009A3C7A">
              <w:t xml:space="preserve"> non-completers</w:t>
            </w:r>
          </w:p>
        </w:tc>
        <w:tc>
          <w:tcPr>
            <w:tcW w:w="1843" w:type="dxa"/>
            <w:shd w:val="clear" w:color="000000" w:fill="FFFFFF"/>
          </w:tcPr>
          <w:p w14:paraId="43317954" w14:textId="77777777" w:rsidR="00CA2FC8" w:rsidRPr="00BC712E" w:rsidRDefault="00CA2FC8" w:rsidP="009555CD">
            <w:pPr>
              <w:pStyle w:val="TableText"/>
              <w:jc w:val="center"/>
            </w:pPr>
            <w:r w:rsidRPr="00BF1EBF">
              <w:t>29.9</w:t>
            </w:r>
          </w:p>
        </w:tc>
        <w:tc>
          <w:tcPr>
            <w:tcW w:w="1985" w:type="dxa"/>
            <w:shd w:val="clear" w:color="000000" w:fill="FFFFFF"/>
          </w:tcPr>
          <w:p w14:paraId="5C085312" w14:textId="77777777" w:rsidR="00CA2FC8" w:rsidRPr="00BC712E" w:rsidRDefault="00CA2FC8" w:rsidP="009555CD">
            <w:pPr>
              <w:pStyle w:val="TableText"/>
              <w:jc w:val="center"/>
            </w:pPr>
            <w:r w:rsidRPr="00BF1EBF">
              <w:t>5.4</w:t>
            </w:r>
          </w:p>
        </w:tc>
        <w:tc>
          <w:tcPr>
            <w:tcW w:w="1989" w:type="dxa"/>
            <w:shd w:val="clear" w:color="000000" w:fill="FFFFFF"/>
          </w:tcPr>
          <w:p w14:paraId="4667C549" w14:textId="77777777" w:rsidR="00CA2FC8" w:rsidRPr="00BC712E" w:rsidRDefault="00CA2FC8" w:rsidP="009555CD">
            <w:pPr>
              <w:pStyle w:val="TableText"/>
              <w:jc w:val="center"/>
            </w:pPr>
            <w:r w:rsidRPr="00BF1EBF">
              <w:t>55,410</w:t>
            </w:r>
          </w:p>
        </w:tc>
      </w:tr>
    </w:tbl>
    <w:p w14:paraId="669823AC" w14:textId="03CD76CE" w:rsidR="00CA21E5" w:rsidRDefault="00CA2FC8" w:rsidP="00795F98">
      <w:pPr>
        <w:pStyle w:val="Sourceandnotetext"/>
        <w:rPr>
          <w:b/>
        </w:rPr>
      </w:pPr>
      <w:r w:rsidRPr="00A33423">
        <w:rPr>
          <w:b/>
          <w:bCs/>
        </w:rPr>
        <w:t>Source</w:t>
      </w:r>
      <w:r w:rsidRPr="004911DD">
        <w:t xml:space="preserve">: </w:t>
      </w:r>
      <w:r w:rsidRPr="008762AF">
        <w:t>DESE administrative data</w:t>
      </w:r>
    </w:p>
    <w:p w14:paraId="5ACADCE7" w14:textId="5F792184" w:rsidR="00CA2FC8" w:rsidRDefault="00CA2FC8" w:rsidP="00795F98">
      <w:pPr>
        <w:pStyle w:val="Sourceandnotetext"/>
      </w:pPr>
      <w:r w:rsidRPr="00FB26DA">
        <w:t>Note</w:t>
      </w:r>
      <w:r>
        <w:t>:</w:t>
      </w:r>
      <w:r w:rsidR="009455DB">
        <w:t xml:space="preserve"> </w:t>
      </w:r>
      <w:proofErr w:type="spellStart"/>
      <w:r w:rsidRPr="004911DD">
        <w:t>CoCR</w:t>
      </w:r>
      <w:proofErr w:type="spellEnd"/>
      <w:r>
        <w:t xml:space="preserve"> outcomes for eligible job seekers</w:t>
      </w:r>
      <w:r w:rsidRPr="004911DD">
        <w:t xml:space="preserve"> </w:t>
      </w:r>
      <w:r w:rsidR="0091673C">
        <w:t xml:space="preserve">that </w:t>
      </w:r>
      <w:r>
        <w:t>occurred between</w:t>
      </w:r>
      <w:r w:rsidRPr="004911DD">
        <w:t xml:space="preserve"> </w:t>
      </w:r>
      <w:r>
        <w:t xml:space="preserve">1 </w:t>
      </w:r>
      <w:r w:rsidRPr="004911DD">
        <w:t xml:space="preserve">July 2018 </w:t>
      </w:r>
      <w:r>
        <w:t>and</w:t>
      </w:r>
      <w:r w:rsidRPr="004911DD">
        <w:t xml:space="preserve"> </w:t>
      </w:r>
      <w:r>
        <w:t xml:space="preserve">30 </w:t>
      </w:r>
      <w:r w:rsidRPr="004911DD">
        <w:t>September 2019 are reported here</w:t>
      </w:r>
      <w:r w:rsidR="008762AF">
        <w:t>.</w:t>
      </w:r>
      <w:r>
        <w:t xml:space="preserve"> </w:t>
      </w:r>
      <w:r w:rsidRPr="004911DD">
        <w:t xml:space="preserve">The percentage </w:t>
      </w:r>
      <w:r>
        <w:t xml:space="preserve">in this table </w:t>
      </w:r>
      <w:r w:rsidRPr="004911DD">
        <w:t>is the</w:t>
      </w:r>
      <w:r>
        <w:t xml:space="preserve"> share</w:t>
      </w:r>
      <w:r w:rsidRPr="004911DD">
        <w:t xml:space="preserve"> of </w:t>
      </w:r>
      <w:r>
        <w:t xml:space="preserve">job seekers in the relevant category with </w:t>
      </w:r>
      <w:proofErr w:type="spellStart"/>
      <w:r>
        <w:t>CoCR</w:t>
      </w:r>
      <w:r w:rsidR="007F1F80">
        <w:t>s</w:t>
      </w:r>
      <w:proofErr w:type="spellEnd"/>
      <w:r>
        <w:t xml:space="preserve"> resulting in a JSCI score or stream change</w:t>
      </w:r>
    </w:p>
    <w:p w14:paraId="2ADF2747" w14:textId="44A06092" w:rsidR="00620752" w:rsidRDefault="00620752" w:rsidP="008762AF">
      <w:r w:rsidRPr="00E60113">
        <w:rPr>
          <w:rFonts w:eastAsiaTheme="minorEastAsia"/>
        </w:rPr>
        <w:lastRenderedPageBreak/>
        <w:t>Despite the</w:t>
      </w:r>
      <w:r>
        <w:rPr>
          <w:rFonts w:eastAsiaTheme="minorEastAsia"/>
        </w:rPr>
        <w:t xml:space="preserve"> higher number</w:t>
      </w:r>
      <w:r w:rsidRPr="00E60113">
        <w:rPr>
          <w:rFonts w:eastAsiaTheme="minorEastAsia"/>
        </w:rPr>
        <w:t xml:space="preserve"> of changes in JSCI scores, only 4</w:t>
      </w:r>
      <w:r>
        <w:rPr>
          <w:rFonts w:eastAsiaTheme="minorEastAsia"/>
        </w:rPr>
        <w:t xml:space="preserve">% </w:t>
      </w:r>
      <w:r w:rsidRPr="00E60113">
        <w:rPr>
          <w:rFonts w:eastAsiaTheme="minorEastAsia"/>
        </w:rPr>
        <w:t xml:space="preserve">of </w:t>
      </w:r>
      <w:r>
        <w:rPr>
          <w:rFonts w:eastAsiaTheme="minorEastAsia"/>
        </w:rPr>
        <w:t xml:space="preserve">JSS </w:t>
      </w:r>
      <w:r w:rsidRPr="00E60113">
        <w:rPr>
          <w:rFonts w:eastAsiaTheme="minorEastAsia"/>
        </w:rPr>
        <w:t>completers had a change in stream allocation</w:t>
      </w:r>
      <w:r>
        <w:rPr>
          <w:rFonts w:eastAsiaTheme="minorEastAsia"/>
        </w:rPr>
        <w:t xml:space="preserve"> due to a </w:t>
      </w:r>
      <w:proofErr w:type="spellStart"/>
      <w:r>
        <w:rPr>
          <w:rFonts w:eastAsiaTheme="minorEastAsia"/>
        </w:rPr>
        <w:t>CoCR</w:t>
      </w:r>
      <w:proofErr w:type="spellEnd"/>
      <w:r w:rsidRPr="00E60113">
        <w:rPr>
          <w:rFonts w:eastAsiaTheme="minorEastAsia"/>
        </w:rPr>
        <w:t xml:space="preserve">, </w:t>
      </w:r>
      <w:proofErr w:type="gramStart"/>
      <w:r>
        <w:rPr>
          <w:rFonts w:eastAsiaTheme="minorEastAsia"/>
        </w:rPr>
        <w:t>similar to</w:t>
      </w:r>
      <w:proofErr w:type="gramEnd"/>
      <w:r>
        <w:rPr>
          <w:rFonts w:eastAsiaTheme="minorEastAsia"/>
        </w:rPr>
        <w:t xml:space="preserve"> </w:t>
      </w:r>
      <w:r w:rsidRPr="00E60113">
        <w:rPr>
          <w:rFonts w:eastAsiaTheme="minorEastAsia"/>
        </w:rPr>
        <w:t xml:space="preserve">the </w:t>
      </w:r>
      <w:r>
        <w:rPr>
          <w:rFonts w:eastAsiaTheme="minorEastAsia"/>
        </w:rPr>
        <w:t>comparison</w:t>
      </w:r>
      <w:r w:rsidRPr="00E60113">
        <w:rPr>
          <w:rFonts w:eastAsiaTheme="minorEastAsia"/>
        </w:rPr>
        <w:t xml:space="preserve"> group (5</w:t>
      </w:r>
      <w:r>
        <w:rPr>
          <w:rFonts w:eastAsiaTheme="minorEastAsia"/>
        </w:rPr>
        <w:t>%</w:t>
      </w:r>
      <w:r w:rsidRPr="00E60113">
        <w:rPr>
          <w:rFonts w:eastAsiaTheme="minorEastAsia"/>
        </w:rPr>
        <w:t>).</w:t>
      </w:r>
      <w:r>
        <w:rPr>
          <w:rFonts w:eastAsiaTheme="minorEastAsia"/>
        </w:rPr>
        <w:t xml:space="preserve"> This might suggest that</w:t>
      </w:r>
      <w:r w:rsidR="0034613E">
        <w:t>,</w:t>
      </w:r>
      <w:r>
        <w:rPr>
          <w:rFonts w:eastAsiaTheme="minorEastAsia"/>
        </w:rPr>
        <w:t xml:space="preserve"> while more changes were being reported, these changes were not of such a magnitude as to increase the likelihood of a change in stream allocation.</w:t>
      </w:r>
    </w:p>
    <w:p w14:paraId="7E7AB869" w14:textId="5BAC84FA" w:rsidR="00970816" w:rsidRPr="00A37474" w:rsidRDefault="00970816" w:rsidP="00EB763D">
      <w:pPr>
        <w:pStyle w:val="Heading2"/>
      </w:pPr>
      <w:r w:rsidRPr="00A37474">
        <w:t>3.</w:t>
      </w:r>
      <w:r w:rsidR="00A37474">
        <w:t>5</w:t>
      </w:r>
      <w:r w:rsidRPr="00A37474">
        <w:t xml:space="preserve"> </w:t>
      </w:r>
      <w:r w:rsidR="00AF6141">
        <w:tab/>
      </w:r>
      <w:r w:rsidRPr="00A37474">
        <w:t>Exits from employment services</w:t>
      </w:r>
      <w:r w:rsidR="002B19D7" w:rsidRPr="00A37474">
        <w:t xml:space="preserve"> and income support</w:t>
      </w:r>
    </w:p>
    <w:p w14:paraId="07887A8F" w14:textId="7CD26D5A" w:rsidR="00E02817" w:rsidRDefault="00E02817" w:rsidP="008762AF">
      <w:r>
        <w:t>Exits from employment services and income support were examined to investigate whether online completion of</w:t>
      </w:r>
      <w:r w:rsidR="00FA25EB">
        <w:t xml:space="preserve"> the</w:t>
      </w:r>
      <w:r>
        <w:t xml:space="preserve"> JSCI </w:t>
      </w:r>
      <w:r w:rsidR="00FA25EB">
        <w:t xml:space="preserve">was </w:t>
      </w:r>
      <w:r>
        <w:t>related to employment outcomes.</w:t>
      </w:r>
    </w:p>
    <w:p w14:paraId="6BD896A1" w14:textId="57A59003" w:rsidR="00CD23C2" w:rsidRPr="008762AF" w:rsidRDefault="00CD23C2" w:rsidP="008762AF">
      <w:r w:rsidRPr="00BE6A57">
        <w:t xml:space="preserve">Exit rates from income support </w:t>
      </w:r>
      <w:r w:rsidR="00FA25EB">
        <w:t>were</w:t>
      </w:r>
      <w:r w:rsidR="00FA25EB" w:rsidRPr="00BE6A57">
        <w:t xml:space="preserve"> </w:t>
      </w:r>
      <w:r>
        <w:t xml:space="preserve">similar for both the comparison group and </w:t>
      </w:r>
      <w:r w:rsidR="00E02817">
        <w:t xml:space="preserve">the JSS </w:t>
      </w:r>
      <w:r>
        <w:t>completers</w:t>
      </w:r>
      <w:r w:rsidRPr="00BE6A57">
        <w:t>,</w:t>
      </w:r>
      <w:r>
        <w:t xml:space="preserve"> while exit rates from employment services </w:t>
      </w:r>
      <w:r w:rsidR="00FA25EB">
        <w:t xml:space="preserve">were </w:t>
      </w:r>
      <w:r>
        <w:t>slightly higher among the JSS completers than the comparison group and non-completers (</w:t>
      </w:r>
      <w:r w:rsidRPr="00EB763D">
        <w:rPr>
          <w:b/>
        </w:rPr>
        <w:t>Table</w:t>
      </w:r>
      <w:r w:rsidR="007F1F80">
        <w:rPr>
          <w:b/>
        </w:rPr>
        <w:t> </w:t>
      </w:r>
      <w:r w:rsidRPr="00EB763D">
        <w:rPr>
          <w:b/>
        </w:rPr>
        <w:t>3.6</w:t>
      </w:r>
      <w:r>
        <w:t xml:space="preserve">). </w:t>
      </w:r>
      <w:r w:rsidR="00E02817">
        <w:t>Overall</w:t>
      </w:r>
      <w:r>
        <w:t xml:space="preserve">, there </w:t>
      </w:r>
      <w:r w:rsidR="00FA25EB">
        <w:t xml:space="preserve">was </w:t>
      </w:r>
      <w:r>
        <w:t xml:space="preserve">little evidence </w:t>
      </w:r>
      <w:r w:rsidR="00F038C9">
        <w:t>from the exit analysis</w:t>
      </w:r>
      <w:r w:rsidR="0034613E">
        <w:t>,</w:t>
      </w:r>
      <w:r w:rsidR="00F038C9">
        <w:t xml:space="preserve"> </w:t>
      </w:r>
      <w:r>
        <w:t xml:space="preserve">suggesting </w:t>
      </w:r>
      <w:r w:rsidR="007F1F80">
        <w:t xml:space="preserve">that </w:t>
      </w:r>
      <w:r>
        <w:t>online completion of the JSCI result</w:t>
      </w:r>
      <w:r w:rsidR="00FA25EB">
        <w:t>ed</w:t>
      </w:r>
      <w:r>
        <w:t xml:space="preserve"> in better employment outcomes for job seekers.</w:t>
      </w:r>
    </w:p>
    <w:p w14:paraId="574DDF81" w14:textId="6C22DBF1" w:rsidR="002A243C" w:rsidRDefault="003F7B2C" w:rsidP="00795F98">
      <w:pPr>
        <w:pStyle w:val="Tablecaption"/>
        <w:keepNext/>
        <w:spacing w:before="0" w:after="0"/>
      </w:pPr>
      <w:bookmarkStart w:id="48" w:name="_Toc63885234"/>
      <w:bookmarkStart w:id="49" w:name="_Toc67052396"/>
      <w:r w:rsidRPr="007A7B6A">
        <w:t xml:space="preserve">Table </w:t>
      </w:r>
      <w:r>
        <w:t xml:space="preserve">3.6 </w:t>
      </w:r>
      <w:r w:rsidRPr="007A7B6A">
        <w:t>Exit</w:t>
      </w:r>
      <w:r>
        <w:t xml:space="preserve">s within </w:t>
      </w:r>
      <w:r w:rsidR="00D715D2">
        <w:t>six</w:t>
      </w:r>
      <w:r>
        <w:t xml:space="preserve"> months</w:t>
      </w:r>
      <w:r w:rsidRPr="007A7B6A">
        <w:t xml:space="preserve"> from employment services</w:t>
      </w:r>
      <w:r>
        <w:t xml:space="preserve"> and income support,</w:t>
      </w:r>
      <w:r w:rsidRPr="007A7B6A">
        <w:t xml:space="preserve"> by stream</w:t>
      </w:r>
      <w:bookmarkEnd w:id="48"/>
      <w:bookmarkEnd w:id="49"/>
    </w:p>
    <w:tbl>
      <w:tblPr>
        <w:tblW w:w="8789" w:type="dxa"/>
        <w:tblLayout w:type="fixed"/>
        <w:tblLook w:val="04A0" w:firstRow="1" w:lastRow="0" w:firstColumn="1" w:lastColumn="0" w:noHBand="0" w:noVBand="1"/>
      </w:tblPr>
      <w:tblGrid>
        <w:gridCol w:w="1790"/>
        <w:gridCol w:w="1064"/>
        <w:gridCol w:w="1064"/>
        <w:gridCol w:w="1344"/>
        <w:gridCol w:w="1120"/>
        <w:gridCol w:w="1120"/>
        <w:gridCol w:w="1287"/>
      </w:tblGrid>
      <w:tr w:rsidR="00795F98" w:rsidRPr="000E444E" w14:paraId="49CD5E66" w14:textId="77777777" w:rsidTr="008762AF">
        <w:trPr>
          <w:trHeight w:val="342"/>
        </w:trPr>
        <w:tc>
          <w:tcPr>
            <w:tcW w:w="1814" w:type="dxa"/>
            <w:tcBorders>
              <w:top w:val="single" w:sz="4" w:space="0" w:color="auto"/>
            </w:tcBorders>
            <w:shd w:val="clear" w:color="auto" w:fill="002D3F" w:themeFill="text2"/>
            <w:vAlign w:val="center"/>
          </w:tcPr>
          <w:p w14:paraId="0AC3A314" w14:textId="77777777" w:rsidR="002A243C" w:rsidRPr="00795F98" w:rsidRDefault="00EF159E" w:rsidP="008762AF">
            <w:pPr>
              <w:pStyle w:val="TableText"/>
              <w:rPr>
                <w:b/>
              </w:rPr>
            </w:pPr>
            <w:r w:rsidRPr="00795F98">
              <w:rPr>
                <w:b/>
              </w:rPr>
              <w:t>Group</w:t>
            </w:r>
          </w:p>
        </w:tc>
        <w:tc>
          <w:tcPr>
            <w:tcW w:w="1077" w:type="dxa"/>
            <w:tcBorders>
              <w:top w:val="single" w:sz="4" w:space="0" w:color="auto"/>
            </w:tcBorders>
            <w:shd w:val="clear" w:color="auto" w:fill="002D3F" w:themeFill="text2"/>
            <w:vAlign w:val="center"/>
          </w:tcPr>
          <w:p w14:paraId="0E53FA87"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Stream A</w:t>
            </w:r>
            <w:r w:rsidR="00EF159E" w:rsidRPr="00BD62D7">
              <w:rPr>
                <w:rFonts w:asciiTheme="minorHAnsi" w:hAnsiTheme="minorHAnsi"/>
                <w:b/>
                <w:bCs w:val="0"/>
                <w:color w:val="FFFFFF" w:themeColor="background1"/>
                <w:szCs w:val="18"/>
                <w:lang w:eastAsia="en-AU"/>
              </w:rPr>
              <w:t xml:space="preserve"> exits from services</w:t>
            </w:r>
          </w:p>
        </w:tc>
        <w:tc>
          <w:tcPr>
            <w:tcW w:w="1077" w:type="dxa"/>
            <w:tcBorders>
              <w:top w:val="single" w:sz="4" w:space="0" w:color="auto"/>
            </w:tcBorders>
            <w:shd w:val="clear" w:color="auto" w:fill="002D3F" w:themeFill="text2"/>
            <w:vAlign w:val="center"/>
          </w:tcPr>
          <w:p w14:paraId="46BED2BA"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Stream B</w:t>
            </w:r>
            <w:r w:rsidR="00EF159E" w:rsidRPr="00BD62D7">
              <w:rPr>
                <w:rFonts w:asciiTheme="minorHAnsi" w:hAnsiTheme="minorHAnsi"/>
                <w:b/>
                <w:bCs w:val="0"/>
                <w:color w:val="FFFFFF" w:themeColor="background1"/>
                <w:szCs w:val="18"/>
                <w:lang w:eastAsia="en-AU"/>
              </w:rPr>
              <w:t xml:space="preserve"> exits from services</w:t>
            </w:r>
          </w:p>
        </w:tc>
        <w:tc>
          <w:tcPr>
            <w:tcW w:w="1361" w:type="dxa"/>
            <w:tcBorders>
              <w:top w:val="single" w:sz="4" w:space="0" w:color="auto"/>
              <w:right w:val="single" w:sz="4" w:space="0" w:color="auto"/>
            </w:tcBorders>
            <w:shd w:val="clear" w:color="auto" w:fill="002D3F" w:themeFill="text2"/>
            <w:vAlign w:val="center"/>
          </w:tcPr>
          <w:p w14:paraId="21A70090"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 xml:space="preserve">Both streams </w:t>
            </w:r>
            <w:proofErr w:type="gramStart"/>
            <w:r w:rsidR="00EF159E" w:rsidRPr="00BD62D7">
              <w:rPr>
                <w:rFonts w:asciiTheme="minorHAnsi" w:hAnsiTheme="minorHAnsi"/>
                <w:b/>
                <w:bCs w:val="0"/>
                <w:color w:val="FFFFFF" w:themeColor="background1"/>
                <w:szCs w:val="18"/>
                <w:lang w:eastAsia="en-AU"/>
              </w:rPr>
              <w:t>exits</w:t>
            </w:r>
            <w:proofErr w:type="gramEnd"/>
            <w:r w:rsidR="00EF159E" w:rsidRPr="00BD62D7">
              <w:rPr>
                <w:rFonts w:asciiTheme="minorHAnsi" w:hAnsiTheme="minorHAnsi"/>
                <w:b/>
                <w:bCs w:val="0"/>
                <w:color w:val="FFFFFF" w:themeColor="background1"/>
                <w:szCs w:val="18"/>
                <w:lang w:eastAsia="en-AU"/>
              </w:rPr>
              <w:t xml:space="preserve"> from services </w:t>
            </w:r>
            <w:r w:rsidRPr="000E444E">
              <w:rPr>
                <w:rFonts w:asciiTheme="minorHAnsi" w:hAnsiTheme="minorHAnsi"/>
                <w:b/>
                <w:bCs w:val="0"/>
                <w:color w:val="FFFFFF" w:themeColor="background1"/>
                <w:szCs w:val="18"/>
                <w:lang w:eastAsia="en-AU"/>
              </w:rPr>
              <w:t>(A+B)</w:t>
            </w:r>
          </w:p>
        </w:tc>
        <w:tc>
          <w:tcPr>
            <w:tcW w:w="1134" w:type="dxa"/>
            <w:tcBorders>
              <w:top w:val="single" w:sz="4" w:space="0" w:color="auto"/>
              <w:left w:val="single" w:sz="4" w:space="0" w:color="auto"/>
            </w:tcBorders>
            <w:shd w:val="clear" w:color="auto" w:fill="002D3F" w:themeFill="text2"/>
            <w:noWrap/>
            <w:vAlign w:val="center"/>
          </w:tcPr>
          <w:p w14:paraId="1ECD69BC"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Stream A</w:t>
            </w:r>
            <w:r w:rsidR="00EF159E" w:rsidRPr="00BD62D7">
              <w:rPr>
                <w:rFonts w:asciiTheme="minorHAnsi" w:hAnsiTheme="minorHAnsi"/>
                <w:b/>
                <w:bCs w:val="0"/>
                <w:color w:val="FFFFFF" w:themeColor="background1"/>
                <w:szCs w:val="18"/>
                <w:lang w:eastAsia="en-AU"/>
              </w:rPr>
              <w:t xml:space="preserve"> exits from income support</w:t>
            </w:r>
          </w:p>
        </w:tc>
        <w:tc>
          <w:tcPr>
            <w:tcW w:w="1134" w:type="dxa"/>
            <w:tcBorders>
              <w:top w:val="single" w:sz="4" w:space="0" w:color="auto"/>
            </w:tcBorders>
            <w:shd w:val="clear" w:color="auto" w:fill="002D3F" w:themeFill="text2"/>
            <w:noWrap/>
            <w:vAlign w:val="center"/>
          </w:tcPr>
          <w:p w14:paraId="495E0778"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Stream B</w:t>
            </w:r>
            <w:r w:rsidR="00EF159E" w:rsidRPr="00BD62D7">
              <w:rPr>
                <w:rFonts w:asciiTheme="minorHAnsi" w:hAnsiTheme="minorHAnsi"/>
                <w:b/>
                <w:bCs w:val="0"/>
                <w:color w:val="FFFFFF" w:themeColor="background1"/>
                <w:szCs w:val="18"/>
                <w:lang w:eastAsia="en-AU"/>
              </w:rPr>
              <w:t xml:space="preserve"> exits from income support</w:t>
            </w:r>
          </w:p>
        </w:tc>
        <w:tc>
          <w:tcPr>
            <w:tcW w:w="1304" w:type="dxa"/>
            <w:tcBorders>
              <w:top w:val="single" w:sz="4" w:space="0" w:color="auto"/>
            </w:tcBorders>
            <w:shd w:val="clear" w:color="auto" w:fill="002D3F" w:themeFill="text2"/>
            <w:noWrap/>
            <w:vAlign w:val="center"/>
          </w:tcPr>
          <w:p w14:paraId="37516CF2" w14:textId="77777777" w:rsidR="002A243C" w:rsidRPr="00795F98" w:rsidRDefault="002A243C" w:rsidP="008762AF">
            <w:pPr>
              <w:pStyle w:val="TableText"/>
              <w:rPr>
                <w:b/>
              </w:rPr>
            </w:pPr>
            <w:r w:rsidRPr="000E444E">
              <w:rPr>
                <w:rFonts w:asciiTheme="minorHAnsi" w:hAnsiTheme="minorHAnsi"/>
                <w:b/>
                <w:bCs w:val="0"/>
                <w:color w:val="FFFFFF" w:themeColor="background1"/>
                <w:szCs w:val="18"/>
                <w:lang w:eastAsia="en-AU"/>
              </w:rPr>
              <w:t>Both streams (A+B)</w:t>
            </w:r>
            <w:r w:rsidR="00EF159E" w:rsidRPr="00BD62D7">
              <w:rPr>
                <w:rFonts w:asciiTheme="minorHAnsi" w:hAnsiTheme="minorHAnsi"/>
                <w:b/>
                <w:bCs w:val="0"/>
                <w:color w:val="FFFFFF" w:themeColor="background1"/>
                <w:szCs w:val="18"/>
                <w:lang w:eastAsia="en-AU"/>
              </w:rPr>
              <w:t xml:space="preserve"> exits from income support</w:t>
            </w:r>
          </w:p>
        </w:tc>
      </w:tr>
      <w:tr w:rsidR="00795F98" w:rsidRPr="00654DDF" w14:paraId="1583B66C" w14:textId="77777777" w:rsidTr="008762AF">
        <w:trPr>
          <w:trHeight w:val="342"/>
        </w:trPr>
        <w:tc>
          <w:tcPr>
            <w:tcW w:w="1814" w:type="dxa"/>
            <w:tcBorders>
              <w:top w:val="single" w:sz="4" w:space="0" w:color="auto"/>
            </w:tcBorders>
            <w:shd w:val="clear" w:color="000000" w:fill="FFFFFF"/>
            <w:vAlign w:val="center"/>
            <w:hideMark/>
          </w:tcPr>
          <w:p w14:paraId="66AB4AC4" w14:textId="77777777" w:rsidR="002A243C" w:rsidRPr="008762AF" w:rsidRDefault="002A243C" w:rsidP="008762AF">
            <w:pPr>
              <w:pStyle w:val="TableText"/>
            </w:pPr>
            <w:r w:rsidRPr="008762AF">
              <w:t>Comparison group</w:t>
            </w:r>
          </w:p>
        </w:tc>
        <w:tc>
          <w:tcPr>
            <w:tcW w:w="1077" w:type="dxa"/>
            <w:tcBorders>
              <w:top w:val="single" w:sz="4" w:space="0" w:color="auto"/>
            </w:tcBorders>
            <w:shd w:val="clear" w:color="000000" w:fill="FFFFFF"/>
            <w:vAlign w:val="center"/>
            <w:hideMark/>
          </w:tcPr>
          <w:p w14:paraId="546027A1" w14:textId="77777777" w:rsidR="002A243C" w:rsidRPr="00795F98" w:rsidRDefault="002A243C" w:rsidP="008762AF">
            <w:pPr>
              <w:pStyle w:val="TableText"/>
            </w:pPr>
            <w:r w:rsidRPr="00795F98">
              <w:t>50.4</w:t>
            </w:r>
          </w:p>
        </w:tc>
        <w:tc>
          <w:tcPr>
            <w:tcW w:w="1077" w:type="dxa"/>
            <w:tcBorders>
              <w:top w:val="single" w:sz="4" w:space="0" w:color="auto"/>
            </w:tcBorders>
            <w:shd w:val="clear" w:color="000000" w:fill="FFFFFF"/>
            <w:vAlign w:val="center"/>
            <w:hideMark/>
          </w:tcPr>
          <w:p w14:paraId="07DD30F2" w14:textId="77777777" w:rsidR="002A243C" w:rsidRPr="00795F98" w:rsidRDefault="002A243C" w:rsidP="008762AF">
            <w:pPr>
              <w:pStyle w:val="TableText"/>
            </w:pPr>
            <w:r w:rsidRPr="00795F98">
              <w:t>39.6</w:t>
            </w:r>
          </w:p>
        </w:tc>
        <w:tc>
          <w:tcPr>
            <w:tcW w:w="1361" w:type="dxa"/>
            <w:tcBorders>
              <w:top w:val="single" w:sz="4" w:space="0" w:color="auto"/>
              <w:right w:val="single" w:sz="4" w:space="0" w:color="auto"/>
            </w:tcBorders>
            <w:shd w:val="clear" w:color="000000" w:fill="FFFFFF"/>
            <w:vAlign w:val="center"/>
            <w:hideMark/>
          </w:tcPr>
          <w:p w14:paraId="4BAB6524" w14:textId="77777777" w:rsidR="002A243C" w:rsidRPr="00FB26DA" w:rsidRDefault="002A243C" w:rsidP="008762AF">
            <w:pPr>
              <w:pStyle w:val="TableText"/>
            </w:pPr>
            <w:r w:rsidRPr="00FB26DA">
              <w:t>49.3</w:t>
            </w:r>
          </w:p>
        </w:tc>
        <w:tc>
          <w:tcPr>
            <w:tcW w:w="1134" w:type="dxa"/>
            <w:tcBorders>
              <w:top w:val="single" w:sz="4" w:space="0" w:color="auto"/>
              <w:left w:val="single" w:sz="4" w:space="0" w:color="auto"/>
            </w:tcBorders>
            <w:shd w:val="clear" w:color="auto" w:fill="auto"/>
            <w:noWrap/>
            <w:hideMark/>
          </w:tcPr>
          <w:p w14:paraId="0953FCE2" w14:textId="77777777" w:rsidR="002A243C" w:rsidRPr="00FB26DA" w:rsidRDefault="002A243C" w:rsidP="008762AF">
            <w:pPr>
              <w:pStyle w:val="TableText"/>
            </w:pPr>
            <w:r w:rsidRPr="00FB26DA">
              <w:t>46.5</w:t>
            </w:r>
          </w:p>
        </w:tc>
        <w:tc>
          <w:tcPr>
            <w:tcW w:w="1134" w:type="dxa"/>
            <w:tcBorders>
              <w:top w:val="single" w:sz="4" w:space="0" w:color="auto"/>
            </w:tcBorders>
            <w:shd w:val="clear" w:color="auto" w:fill="auto"/>
            <w:noWrap/>
            <w:hideMark/>
          </w:tcPr>
          <w:p w14:paraId="761925AB" w14:textId="77777777" w:rsidR="002A243C" w:rsidRPr="00FB26DA" w:rsidRDefault="002A243C" w:rsidP="008762AF">
            <w:pPr>
              <w:pStyle w:val="TableText"/>
            </w:pPr>
            <w:r w:rsidRPr="00FB26DA">
              <w:t>30.7</w:t>
            </w:r>
          </w:p>
        </w:tc>
        <w:tc>
          <w:tcPr>
            <w:tcW w:w="1304" w:type="dxa"/>
            <w:tcBorders>
              <w:top w:val="single" w:sz="4" w:space="0" w:color="auto"/>
            </w:tcBorders>
            <w:shd w:val="clear" w:color="auto" w:fill="auto"/>
            <w:noWrap/>
            <w:hideMark/>
          </w:tcPr>
          <w:p w14:paraId="3DC6FA79" w14:textId="77777777" w:rsidR="002A243C" w:rsidRPr="00FB26DA" w:rsidRDefault="002A243C" w:rsidP="008762AF">
            <w:pPr>
              <w:pStyle w:val="TableText"/>
            </w:pPr>
            <w:r w:rsidRPr="00FB26DA">
              <w:t>44.7</w:t>
            </w:r>
          </w:p>
        </w:tc>
      </w:tr>
      <w:tr w:rsidR="00795F98" w:rsidRPr="00947F56" w14:paraId="02B34373" w14:textId="77777777" w:rsidTr="008762AF">
        <w:trPr>
          <w:trHeight w:val="277"/>
        </w:trPr>
        <w:tc>
          <w:tcPr>
            <w:tcW w:w="1814" w:type="dxa"/>
            <w:shd w:val="clear" w:color="auto" w:fill="D9D9D9" w:themeFill="background1" w:themeFillShade="D9"/>
            <w:vAlign w:val="center"/>
            <w:hideMark/>
          </w:tcPr>
          <w:p w14:paraId="78FA0521" w14:textId="0D639B48" w:rsidR="002A243C" w:rsidRPr="008762AF" w:rsidRDefault="001878E7" w:rsidP="008762AF">
            <w:pPr>
              <w:pStyle w:val="TableText"/>
            </w:pPr>
            <w:r w:rsidRPr="008762AF">
              <w:t>JSS</w:t>
            </w:r>
            <w:r w:rsidR="002A243C" w:rsidRPr="008762AF">
              <w:t xml:space="preserve"> completers</w:t>
            </w:r>
          </w:p>
        </w:tc>
        <w:tc>
          <w:tcPr>
            <w:tcW w:w="1077" w:type="dxa"/>
            <w:shd w:val="clear" w:color="auto" w:fill="D9D9D9" w:themeFill="background1" w:themeFillShade="D9"/>
            <w:vAlign w:val="center"/>
            <w:hideMark/>
          </w:tcPr>
          <w:p w14:paraId="2AA3B029" w14:textId="77777777" w:rsidR="002A243C" w:rsidRPr="007260B7" w:rsidRDefault="002A243C" w:rsidP="008762AF">
            <w:pPr>
              <w:pStyle w:val="TableText"/>
            </w:pPr>
            <w:r w:rsidRPr="007260B7">
              <w:t>53</w:t>
            </w:r>
            <w:r>
              <w:t>.0</w:t>
            </w:r>
          </w:p>
        </w:tc>
        <w:tc>
          <w:tcPr>
            <w:tcW w:w="1077" w:type="dxa"/>
            <w:shd w:val="clear" w:color="auto" w:fill="D9D9D9" w:themeFill="background1" w:themeFillShade="D9"/>
            <w:vAlign w:val="center"/>
            <w:hideMark/>
          </w:tcPr>
          <w:p w14:paraId="64A9E165" w14:textId="77777777" w:rsidR="002A243C" w:rsidRPr="007260B7" w:rsidRDefault="002A243C" w:rsidP="008762AF">
            <w:pPr>
              <w:pStyle w:val="TableText"/>
            </w:pPr>
            <w:r w:rsidRPr="007260B7">
              <w:t>42.3</w:t>
            </w:r>
          </w:p>
        </w:tc>
        <w:tc>
          <w:tcPr>
            <w:tcW w:w="1361" w:type="dxa"/>
            <w:tcBorders>
              <w:right w:val="single" w:sz="4" w:space="0" w:color="auto"/>
            </w:tcBorders>
            <w:shd w:val="clear" w:color="auto" w:fill="D9D9D9" w:themeFill="background1" w:themeFillShade="D9"/>
            <w:vAlign w:val="center"/>
            <w:hideMark/>
          </w:tcPr>
          <w:p w14:paraId="6438CAFD" w14:textId="77777777" w:rsidR="002A243C" w:rsidRPr="007260B7" w:rsidRDefault="002A243C" w:rsidP="008762AF">
            <w:pPr>
              <w:pStyle w:val="TableText"/>
            </w:pPr>
            <w:r w:rsidRPr="007260B7">
              <w:t>52.3</w:t>
            </w:r>
          </w:p>
        </w:tc>
        <w:tc>
          <w:tcPr>
            <w:tcW w:w="1134" w:type="dxa"/>
            <w:tcBorders>
              <w:left w:val="single" w:sz="4" w:space="0" w:color="auto"/>
            </w:tcBorders>
            <w:shd w:val="clear" w:color="auto" w:fill="D9D9D9" w:themeFill="background1" w:themeFillShade="D9"/>
            <w:noWrap/>
            <w:hideMark/>
          </w:tcPr>
          <w:p w14:paraId="71D029F1" w14:textId="77777777" w:rsidR="002A243C" w:rsidRPr="00795F98" w:rsidRDefault="002A243C" w:rsidP="008762AF">
            <w:pPr>
              <w:pStyle w:val="TableText"/>
            </w:pPr>
            <w:r w:rsidRPr="00795F98">
              <w:t>47.1</w:t>
            </w:r>
          </w:p>
        </w:tc>
        <w:tc>
          <w:tcPr>
            <w:tcW w:w="1134" w:type="dxa"/>
            <w:shd w:val="clear" w:color="auto" w:fill="D9D9D9" w:themeFill="background1" w:themeFillShade="D9"/>
            <w:noWrap/>
            <w:hideMark/>
          </w:tcPr>
          <w:p w14:paraId="59E6012E" w14:textId="77777777" w:rsidR="002A243C" w:rsidRPr="00795F98" w:rsidRDefault="002A243C" w:rsidP="008762AF">
            <w:pPr>
              <w:pStyle w:val="TableText"/>
            </w:pPr>
            <w:r w:rsidRPr="00795F98">
              <w:t>28.8</w:t>
            </w:r>
          </w:p>
        </w:tc>
        <w:tc>
          <w:tcPr>
            <w:tcW w:w="1304" w:type="dxa"/>
            <w:shd w:val="clear" w:color="auto" w:fill="D9D9D9" w:themeFill="background1" w:themeFillShade="D9"/>
            <w:noWrap/>
            <w:hideMark/>
          </w:tcPr>
          <w:p w14:paraId="67C81AA6" w14:textId="77777777" w:rsidR="002A243C" w:rsidRPr="00FB26DA" w:rsidRDefault="002A243C" w:rsidP="008762AF">
            <w:pPr>
              <w:pStyle w:val="TableText"/>
            </w:pPr>
            <w:r w:rsidRPr="00FB26DA">
              <w:t>45.7</w:t>
            </w:r>
          </w:p>
        </w:tc>
      </w:tr>
      <w:tr w:rsidR="00795F98" w:rsidRPr="00654DDF" w14:paraId="109F774D" w14:textId="77777777" w:rsidTr="008762AF">
        <w:trPr>
          <w:trHeight w:val="265"/>
        </w:trPr>
        <w:tc>
          <w:tcPr>
            <w:tcW w:w="1814" w:type="dxa"/>
            <w:tcBorders>
              <w:bottom w:val="single" w:sz="4" w:space="0" w:color="auto"/>
            </w:tcBorders>
            <w:shd w:val="clear" w:color="000000" w:fill="FFFFFF"/>
            <w:vAlign w:val="center"/>
            <w:hideMark/>
          </w:tcPr>
          <w:p w14:paraId="322F50E5" w14:textId="51F2A232" w:rsidR="002A243C" w:rsidRPr="008762AF" w:rsidRDefault="001878E7" w:rsidP="008762AF">
            <w:pPr>
              <w:pStyle w:val="TableText"/>
            </w:pPr>
            <w:r w:rsidRPr="008762AF">
              <w:t>JSS</w:t>
            </w:r>
            <w:r w:rsidR="002A243C" w:rsidRPr="008762AF">
              <w:t xml:space="preserve"> non</w:t>
            </w:r>
            <w:r w:rsidR="008E1BE7">
              <w:t>-</w:t>
            </w:r>
            <w:r w:rsidR="002A243C" w:rsidRPr="008762AF">
              <w:t>completers</w:t>
            </w:r>
          </w:p>
        </w:tc>
        <w:tc>
          <w:tcPr>
            <w:tcW w:w="1077" w:type="dxa"/>
            <w:tcBorders>
              <w:bottom w:val="single" w:sz="4" w:space="0" w:color="auto"/>
            </w:tcBorders>
            <w:shd w:val="clear" w:color="000000" w:fill="FFFFFF"/>
            <w:vAlign w:val="center"/>
            <w:hideMark/>
          </w:tcPr>
          <w:p w14:paraId="5C3F2AEC" w14:textId="77777777" w:rsidR="002A243C" w:rsidRPr="00795F98" w:rsidRDefault="002A243C" w:rsidP="008762AF">
            <w:pPr>
              <w:pStyle w:val="TableText"/>
            </w:pPr>
            <w:r w:rsidRPr="00795F98">
              <w:t>49.6</w:t>
            </w:r>
          </w:p>
        </w:tc>
        <w:tc>
          <w:tcPr>
            <w:tcW w:w="1077" w:type="dxa"/>
            <w:tcBorders>
              <w:bottom w:val="single" w:sz="4" w:space="0" w:color="auto"/>
            </w:tcBorders>
            <w:shd w:val="clear" w:color="000000" w:fill="FFFFFF"/>
            <w:vAlign w:val="center"/>
            <w:hideMark/>
          </w:tcPr>
          <w:p w14:paraId="7E5E8662" w14:textId="77777777" w:rsidR="002A243C" w:rsidRPr="00795F98" w:rsidRDefault="002A243C" w:rsidP="008762AF">
            <w:pPr>
              <w:pStyle w:val="TableText"/>
            </w:pPr>
            <w:r w:rsidRPr="00795F98">
              <w:t>40.4</w:t>
            </w:r>
          </w:p>
        </w:tc>
        <w:tc>
          <w:tcPr>
            <w:tcW w:w="1361" w:type="dxa"/>
            <w:tcBorders>
              <w:bottom w:val="single" w:sz="4" w:space="0" w:color="auto"/>
              <w:right w:val="single" w:sz="4" w:space="0" w:color="auto"/>
            </w:tcBorders>
            <w:shd w:val="clear" w:color="000000" w:fill="FFFFFF"/>
            <w:vAlign w:val="center"/>
            <w:hideMark/>
          </w:tcPr>
          <w:p w14:paraId="0B5657F7" w14:textId="77777777" w:rsidR="002A243C" w:rsidRPr="00FB26DA" w:rsidRDefault="002A243C" w:rsidP="008762AF">
            <w:pPr>
              <w:pStyle w:val="TableText"/>
            </w:pPr>
            <w:r w:rsidRPr="00FB26DA">
              <w:t>48.7</w:t>
            </w:r>
          </w:p>
        </w:tc>
        <w:tc>
          <w:tcPr>
            <w:tcW w:w="1134" w:type="dxa"/>
            <w:tcBorders>
              <w:left w:val="single" w:sz="4" w:space="0" w:color="auto"/>
              <w:bottom w:val="single" w:sz="4" w:space="0" w:color="auto"/>
            </w:tcBorders>
            <w:shd w:val="clear" w:color="auto" w:fill="auto"/>
            <w:noWrap/>
            <w:hideMark/>
          </w:tcPr>
          <w:p w14:paraId="0A7943AC" w14:textId="77777777" w:rsidR="002A243C" w:rsidRPr="00FB26DA" w:rsidRDefault="002A243C" w:rsidP="008762AF">
            <w:pPr>
              <w:pStyle w:val="TableText"/>
            </w:pPr>
            <w:r w:rsidRPr="00FB26DA">
              <w:t>43.6</w:t>
            </w:r>
          </w:p>
        </w:tc>
        <w:tc>
          <w:tcPr>
            <w:tcW w:w="1134" w:type="dxa"/>
            <w:tcBorders>
              <w:bottom w:val="single" w:sz="4" w:space="0" w:color="auto"/>
            </w:tcBorders>
            <w:shd w:val="clear" w:color="auto" w:fill="auto"/>
            <w:noWrap/>
            <w:hideMark/>
          </w:tcPr>
          <w:p w14:paraId="6925E603" w14:textId="77777777" w:rsidR="002A243C" w:rsidRPr="00FB26DA" w:rsidRDefault="002A243C" w:rsidP="008762AF">
            <w:pPr>
              <w:pStyle w:val="TableText"/>
            </w:pPr>
            <w:r w:rsidRPr="00FB26DA">
              <w:t>28.6</w:t>
            </w:r>
          </w:p>
        </w:tc>
        <w:tc>
          <w:tcPr>
            <w:tcW w:w="1304" w:type="dxa"/>
            <w:tcBorders>
              <w:bottom w:val="single" w:sz="4" w:space="0" w:color="auto"/>
            </w:tcBorders>
            <w:shd w:val="clear" w:color="auto" w:fill="auto"/>
            <w:noWrap/>
            <w:hideMark/>
          </w:tcPr>
          <w:p w14:paraId="6DF5FAB2" w14:textId="77777777" w:rsidR="002A243C" w:rsidRPr="00FB26DA" w:rsidRDefault="002A243C" w:rsidP="008762AF">
            <w:pPr>
              <w:pStyle w:val="TableText"/>
            </w:pPr>
            <w:r w:rsidRPr="00FB26DA">
              <w:t>42.1</w:t>
            </w:r>
          </w:p>
        </w:tc>
      </w:tr>
    </w:tbl>
    <w:p w14:paraId="350B64B3" w14:textId="2A76D838" w:rsidR="00CA21E5" w:rsidRDefault="003F7B2C" w:rsidP="00795F98">
      <w:pPr>
        <w:pStyle w:val="Sourceandnotetext"/>
      </w:pPr>
      <w:r w:rsidRPr="007F1F80">
        <w:rPr>
          <w:b/>
          <w:bCs/>
        </w:rPr>
        <w:t>Source</w:t>
      </w:r>
      <w:r w:rsidRPr="007F1F80">
        <w:t>:</w:t>
      </w:r>
      <w:r w:rsidR="00CA21E5">
        <w:t xml:space="preserve"> </w:t>
      </w:r>
      <w:r w:rsidRPr="008762AF">
        <w:t>DESE administrative data</w:t>
      </w:r>
    </w:p>
    <w:p w14:paraId="49EAE6F9" w14:textId="7A717DAF" w:rsidR="003F7B2C" w:rsidRPr="007F1F80" w:rsidRDefault="003F7B2C" w:rsidP="00FB26DA">
      <w:pPr>
        <w:pStyle w:val="Sourceandnotetext"/>
      </w:pPr>
      <w:r w:rsidRPr="00FB26DA">
        <w:t>Note</w:t>
      </w:r>
      <w:r w:rsidR="00DC3A76" w:rsidRPr="00FB26DA">
        <w:t>s</w:t>
      </w:r>
      <w:r w:rsidRPr="007F1F80">
        <w:t>:</w:t>
      </w:r>
      <w:r w:rsidR="00223A85">
        <w:t xml:space="preserve"> </w:t>
      </w:r>
      <w:r w:rsidRPr="007F1F80">
        <w:t xml:space="preserve">Job </w:t>
      </w:r>
      <w:r w:rsidR="007F1F80">
        <w:t>s</w:t>
      </w:r>
      <w:r w:rsidRPr="007F1F80">
        <w:t>eekers who completed their JSCI, claimed for income support</w:t>
      </w:r>
      <w:r w:rsidR="007F1F80">
        <w:t xml:space="preserve"> and</w:t>
      </w:r>
      <w:r w:rsidRPr="007F1F80">
        <w:t xml:space="preserve"> </w:t>
      </w:r>
      <w:r w:rsidR="004F2672">
        <w:t>commenced</w:t>
      </w:r>
      <w:r w:rsidRPr="007F1F80">
        <w:t xml:space="preserve"> employment services under Stream</w:t>
      </w:r>
      <w:r w:rsidR="00585D16">
        <w:t> </w:t>
      </w:r>
      <w:r w:rsidRPr="007F1F80">
        <w:t>A/B with</w:t>
      </w:r>
      <w:r w:rsidR="00585D16">
        <w:t xml:space="preserve"> the</w:t>
      </w:r>
      <w:r w:rsidRPr="007F1F80">
        <w:t xml:space="preserve"> </w:t>
      </w:r>
      <w:proofErr w:type="spellStart"/>
      <w:r w:rsidRPr="007F1F80">
        <w:t>jobactive</w:t>
      </w:r>
      <w:proofErr w:type="spellEnd"/>
      <w:r w:rsidRPr="007F1F80">
        <w:t xml:space="preserve"> program from 1</w:t>
      </w:r>
      <w:r w:rsidR="00585D16">
        <w:t> </w:t>
      </w:r>
      <w:r w:rsidRPr="007F1F80">
        <w:t>July 2018 to 30</w:t>
      </w:r>
      <w:r w:rsidR="00585D16">
        <w:t> </w:t>
      </w:r>
      <w:r w:rsidRPr="007F1F80">
        <w:t>September 2019</w:t>
      </w:r>
      <w:r w:rsidR="008762AF">
        <w:t>.</w:t>
      </w:r>
      <w:r w:rsidRPr="007F1F80">
        <w:t xml:space="preserve"> The exit percentage is the number of exits in the subgroup</w:t>
      </w:r>
      <w:r w:rsidR="0034613E">
        <w:t>,</w:t>
      </w:r>
      <w:r w:rsidRPr="007F1F80">
        <w:t xml:space="preserve"> expressed as a percentage of the total number who </w:t>
      </w:r>
      <w:r w:rsidR="00094545">
        <w:t xml:space="preserve">commenced </w:t>
      </w:r>
      <w:r w:rsidRPr="007F1F80">
        <w:t xml:space="preserve">employment services </w:t>
      </w:r>
      <w:r w:rsidR="00094545">
        <w:t>and</w:t>
      </w:r>
      <w:r w:rsidRPr="007F1F80">
        <w:t xml:space="preserve"> income support in the same subgroup</w:t>
      </w:r>
    </w:p>
    <w:p w14:paraId="0C309EED" w14:textId="4877C95B" w:rsidR="00D84A04" w:rsidRDefault="00D84A04" w:rsidP="00D84A04">
      <w:pPr>
        <w:pStyle w:val="Heading2"/>
      </w:pPr>
      <w:r w:rsidRPr="00A37474">
        <w:t>3.</w:t>
      </w:r>
      <w:r>
        <w:t>6</w:t>
      </w:r>
      <w:r w:rsidRPr="00A37474">
        <w:t xml:space="preserve"> </w:t>
      </w:r>
      <w:r>
        <w:tab/>
      </w:r>
      <w:r w:rsidR="00221519">
        <w:t xml:space="preserve">Chapter </w:t>
      </w:r>
      <w:r w:rsidR="00DC3A76">
        <w:t>s</w:t>
      </w:r>
      <w:r w:rsidR="00221519">
        <w:t>ummary</w:t>
      </w:r>
    </w:p>
    <w:p w14:paraId="4E001EBE" w14:textId="082401A8" w:rsidR="00CA21E5" w:rsidRDefault="00D84A04" w:rsidP="004D5226">
      <w:r>
        <w:t>The Trial generally found similar</w:t>
      </w:r>
      <w:r w:rsidR="00E269D8">
        <w:t xml:space="preserve"> or slightly better</w:t>
      </w:r>
      <w:r>
        <w:t xml:space="preserve"> </w:t>
      </w:r>
      <w:r w:rsidR="006B2E4E">
        <w:t>outcomes</w:t>
      </w:r>
      <w:r>
        <w:t xml:space="preserve"> </w:t>
      </w:r>
      <w:r w:rsidR="008555BD">
        <w:t xml:space="preserve">from online servicing </w:t>
      </w:r>
      <w:r>
        <w:t xml:space="preserve">in terms of time to complete the </w:t>
      </w:r>
      <w:r w:rsidR="00FA25EB">
        <w:t>JSS</w:t>
      </w:r>
      <w:r>
        <w:t>, time to connect to a service provider and consistency of scores between the completers and the comparison group. Given the time and resource savings associated with online completion</w:t>
      </w:r>
      <w:r w:rsidR="007227FF">
        <w:t xml:space="preserve"> (discussed in section 5.4)</w:t>
      </w:r>
      <w:r>
        <w:t xml:space="preserve">, this represents </w:t>
      </w:r>
      <w:r w:rsidR="00A42AEA">
        <w:t>the same or better</w:t>
      </w:r>
      <w:r>
        <w:t xml:space="preserve"> outcomes at a reduced cost. </w:t>
      </w:r>
      <w:r w:rsidR="00CA493D">
        <w:t>The consistency of scores, stream allocations and exit rates further suggests online completion did not reduce the effectiveness of the JSCI in allocating job seekers to appropriate levels of servicing</w:t>
      </w:r>
      <w:r w:rsidR="00A42AEA">
        <w:t>, and that job seekers were not disadvantaged by completing the JSS online</w:t>
      </w:r>
      <w:r w:rsidR="00CA493D">
        <w:t>.</w:t>
      </w:r>
      <w:r w:rsidR="004D5226">
        <w:t xml:space="preserve"> </w:t>
      </w:r>
      <w:r w:rsidR="00FC4398">
        <w:t xml:space="preserve">Furthermore, </w:t>
      </w:r>
      <w:r w:rsidR="00FC4398" w:rsidRPr="008762AF">
        <w:t>completing the JSCI online without an interview freed up providers’ and Services Australia’s time and resources to provide additional services to other job seekers.</w:t>
      </w:r>
    </w:p>
    <w:p w14:paraId="5F579C49" w14:textId="519D2E16" w:rsidR="00812EF3" w:rsidRDefault="00812EF3" w:rsidP="00143F27">
      <w:pPr>
        <w:pStyle w:val="Heading1"/>
      </w:pPr>
      <w:bookmarkStart w:id="50" w:name="_Toc63923903"/>
      <w:bookmarkStart w:id="51" w:name="_Toc67052414"/>
      <w:r>
        <w:lastRenderedPageBreak/>
        <w:t>Chapter 4</w:t>
      </w:r>
      <w:r w:rsidRPr="00003849">
        <w:t>.</w:t>
      </w:r>
      <w:r w:rsidRPr="0000647E">
        <w:t xml:space="preserve"> </w:t>
      </w:r>
      <w:r>
        <w:t xml:space="preserve">Accessibility: </w:t>
      </w:r>
      <w:r w:rsidR="001C2ABB">
        <w:t>f</w:t>
      </w:r>
      <w:r w:rsidR="001D5782">
        <w:t>actors affecting online completion</w:t>
      </w:r>
      <w:bookmarkEnd w:id="50"/>
      <w:bookmarkEnd w:id="51"/>
    </w:p>
    <w:p w14:paraId="02104CEE" w14:textId="03CEA57F" w:rsidR="00385BDD" w:rsidRPr="00385BDD" w:rsidRDefault="00385BDD" w:rsidP="00214934">
      <w:r>
        <w:rPr>
          <w:noProof/>
        </w:rPr>
        <w:drawing>
          <wp:inline distT="0" distB="0" distL="0" distR="0" wp14:anchorId="29AFA9C4" wp14:editId="4ACA1E35">
            <wp:extent cx="5731510" cy="3382645"/>
            <wp:effectExtent l="0" t="0" r="0" b="0"/>
            <wp:docPr id="28" name="Picture 28" descr="Chapter summary.&#10;49% of trial participants completed the JSS; however, completion varied by cohort.&#10;Trial participants most likely to complete the JSS were those with a university degree (64%).&#10;Trial participants least likely to complete the JSS were those who were 19 years and younger (45%), living in a remote area (43%), Indigenous (42%), and older than 60 years (42%).&#10;People with a disability were significantly less likely to complete the JSS (36%) than people without a disability (57%).&#10;Digital literacy impacted JSS completion with completion rates of 40% among those with low digital literacy, 54% with medium digital literacy and 64% with high digital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apter4_Chapter 4.png"/>
                    <pic:cNvPicPr/>
                  </pic:nvPicPr>
                  <pic:blipFill>
                    <a:blip r:embed="rId25"/>
                    <a:stretch>
                      <a:fillRect/>
                    </a:stretch>
                  </pic:blipFill>
                  <pic:spPr>
                    <a:xfrm>
                      <a:off x="0" y="0"/>
                      <a:ext cx="5731510" cy="3382645"/>
                    </a:xfrm>
                    <a:prstGeom prst="rect">
                      <a:avLst/>
                    </a:prstGeom>
                  </pic:spPr>
                </pic:pic>
              </a:graphicData>
            </a:graphic>
          </wp:inline>
        </w:drawing>
      </w:r>
    </w:p>
    <w:p w14:paraId="345E5E3D" w14:textId="15FDF05D" w:rsidR="00812EF3" w:rsidRPr="008762AF" w:rsidRDefault="00812EF3" w:rsidP="008762AF">
      <w:r w:rsidRPr="008762AF">
        <w:t>This chapter examines JSS completion rates by demographic and other characteristics of job seekers, and their reasons for completion or non-completion.</w:t>
      </w:r>
    </w:p>
    <w:p w14:paraId="180C4FB0" w14:textId="38FDBB21" w:rsidR="006E2214" w:rsidRPr="008762AF" w:rsidRDefault="006E2214" w:rsidP="008762AF">
      <w:r w:rsidRPr="008762AF">
        <w:t xml:space="preserve">It aims to answer the following </w:t>
      </w:r>
      <w:r w:rsidR="001C2ABB" w:rsidRPr="008762AF">
        <w:t>k</w:t>
      </w:r>
      <w:r w:rsidRPr="008762AF">
        <w:t xml:space="preserve">ey </w:t>
      </w:r>
      <w:r w:rsidR="001C2ABB" w:rsidRPr="008762AF">
        <w:t>e</w:t>
      </w:r>
      <w:r w:rsidRPr="008762AF">
        <w:t xml:space="preserve">valuation </w:t>
      </w:r>
      <w:r w:rsidR="001C2ABB" w:rsidRPr="008762AF">
        <w:t>q</w:t>
      </w:r>
      <w:r w:rsidRPr="008762AF">
        <w:t>uestion:</w:t>
      </w:r>
    </w:p>
    <w:p w14:paraId="618FEF08" w14:textId="49FAE89D" w:rsidR="00D26FF9" w:rsidRPr="0080799B" w:rsidRDefault="00D26FF9" w:rsidP="006E2214">
      <w:pPr>
        <w:pStyle w:val="Bullet1"/>
        <w:rPr>
          <w:bCs/>
        </w:rPr>
      </w:pPr>
      <w:r w:rsidRPr="00EB763D">
        <w:rPr>
          <w:bCs/>
        </w:rPr>
        <w:t xml:space="preserve">Completion of </w:t>
      </w:r>
      <w:r w:rsidR="00FA25EB">
        <w:rPr>
          <w:bCs/>
        </w:rPr>
        <w:t xml:space="preserve">the </w:t>
      </w:r>
      <w:r w:rsidR="001878E7">
        <w:rPr>
          <w:bCs/>
        </w:rPr>
        <w:t>JSS</w:t>
      </w:r>
      <w:r w:rsidRPr="00EB763D">
        <w:rPr>
          <w:bCs/>
        </w:rPr>
        <w:t xml:space="preserve"> – did some groups find it more challenging?</w:t>
      </w:r>
    </w:p>
    <w:p w14:paraId="23521A8F" w14:textId="39BABE28" w:rsidR="00812EF3" w:rsidRPr="0000647E" w:rsidRDefault="00812EF3" w:rsidP="00812EF3">
      <w:pPr>
        <w:pStyle w:val="Heading2"/>
      </w:pPr>
      <w:r>
        <w:t>4</w:t>
      </w:r>
      <w:r w:rsidRPr="0000647E">
        <w:t xml:space="preserve">.1 </w:t>
      </w:r>
      <w:r w:rsidR="009A04F0">
        <w:tab/>
      </w:r>
      <w:r w:rsidRPr="0000647E">
        <w:t xml:space="preserve">Completion of </w:t>
      </w:r>
      <w:r>
        <w:t>the JSS</w:t>
      </w:r>
      <w:r w:rsidRPr="0000647E">
        <w:t xml:space="preserve"> by </w:t>
      </w:r>
      <w:r>
        <w:t xml:space="preserve">personal </w:t>
      </w:r>
      <w:r w:rsidRPr="0000647E">
        <w:t>characteristics</w:t>
      </w:r>
    </w:p>
    <w:p w14:paraId="4B3EB2A6" w14:textId="7CA324BB" w:rsidR="00812EF3" w:rsidRPr="008762AF" w:rsidRDefault="00812EF3" w:rsidP="008762AF">
      <w:r w:rsidRPr="008762AF">
        <w:t xml:space="preserve">About half (49%) of </w:t>
      </w:r>
      <w:r w:rsidR="009A04F0" w:rsidRPr="008762AF">
        <w:t>t</w:t>
      </w:r>
      <w:r w:rsidRPr="008762AF">
        <w:t>rial participants completed the JSS, but completion varied significantly by cohort (</w:t>
      </w:r>
      <w:r w:rsidRPr="008762AF">
        <w:rPr>
          <w:b/>
        </w:rPr>
        <w:t>Table</w:t>
      </w:r>
      <w:r w:rsidR="009A04F0" w:rsidRPr="008762AF">
        <w:rPr>
          <w:b/>
        </w:rPr>
        <w:t> </w:t>
      </w:r>
      <w:r w:rsidRPr="008762AF">
        <w:rPr>
          <w:b/>
        </w:rPr>
        <w:t>4.1</w:t>
      </w:r>
      <w:r w:rsidRPr="008762AF">
        <w:t>).</w:t>
      </w:r>
      <w:r w:rsidR="001232C9" w:rsidRPr="008762AF">
        <w:t xml:space="preserve"> </w:t>
      </w:r>
      <w:r w:rsidR="00CA493D" w:rsidRPr="008762AF">
        <w:t xml:space="preserve">Participants’ online completion rates were lower </w:t>
      </w:r>
      <w:r w:rsidRPr="008762AF">
        <w:t>if they:</w:t>
      </w:r>
    </w:p>
    <w:p w14:paraId="3FB5B234" w14:textId="183FEA70" w:rsidR="00812EF3" w:rsidRPr="00F0500E" w:rsidRDefault="009C3445" w:rsidP="008762AF">
      <w:pPr>
        <w:pStyle w:val="Bullet1"/>
        <w:rPr>
          <w:rFonts w:eastAsia="SimSun" w:cstheme="minorHAnsi"/>
          <w:szCs w:val="20"/>
        </w:rPr>
      </w:pPr>
      <w:r w:rsidRPr="008762AF">
        <w:t xml:space="preserve">were </w:t>
      </w:r>
      <w:r w:rsidR="00812EF3" w:rsidRPr="00A86811">
        <w:rPr>
          <w:rFonts w:eastAsia="SimSun" w:cstheme="minorHAnsi"/>
          <w:szCs w:val="20"/>
        </w:rPr>
        <w:t>older than 60</w:t>
      </w:r>
      <w:r w:rsidR="00AD4A0E">
        <w:rPr>
          <w:rFonts w:eastAsia="SimSun" w:cstheme="minorHAnsi"/>
          <w:szCs w:val="20"/>
        </w:rPr>
        <w:t xml:space="preserve"> years</w:t>
      </w:r>
    </w:p>
    <w:p w14:paraId="457AD87F" w14:textId="3651A8B7" w:rsidR="0002525F" w:rsidRPr="00A86811" w:rsidRDefault="0002525F" w:rsidP="008762AF">
      <w:pPr>
        <w:pStyle w:val="Bullet1"/>
        <w:rPr>
          <w:rFonts w:eastAsia="SimSun" w:cstheme="minorHAnsi"/>
          <w:szCs w:val="20"/>
        </w:rPr>
      </w:pPr>
      <w:r w:rsidRPr="008762AF">
        <w:t>were 50 to 59 years old</w:t>
      </w:r>
    </w:p>
    <w:p w14:paraId="38825ACB" w14:textId="22CC4AEA" w:rsidR="00812EF3" w:rsidRDefault="009C3445" w:rsidP="008762AF">
      <w:pPr>
        <w:pStyle w:val="Bullet1"/>
        <w:rPr>
          <w:rFonts w:eastAsia="SimSun" w:cstheme="minorHAnsi"/>
          <w:szCs w:val="20"/>
        </w:rPr>
      </w:pPr>
      <w:r w:rsidRPr="008762AF">
        <w:t xml:space="preserve">were </w:t>
      </w:r>
      <w:r w:rsidR="00812EF3">
        <w:rPr>
          <w:rFonts w:eastAsia="SimSun" w:cstheme="minorHAnsi"/>
          <w:szCs w:val="20"/>
        </w:rPr>
        <w:t>19 years and under</w:t>
      </w:r>
    </w:p>
    <w:p w14:paraId="7BE1F8C8" w14:textId="0E397AF0" w:rsidR="00812EF3" w:rsidRDefault="009C3445" w:rsidP="008762AF">
      <w:pPr>
        <w:pStyle w:val="Bullet1"/>
        <w:rPr>
          <w:rFonts w:eastAsia="SimSun" w:cstheme="minorHAnsi"/>
          <w:szCs w:val="20"/>
        </w:rPr>
      </w:pPr>
      <w:proofErr w:type="spellStart"/>
      <w:r w:rsidRPr="008762AF">
        <w:t>were</w:t>
      </w:r>
      <w:proofErr w:type="spellEnd"/>
      <w:r w:rsidRPr="008762AF">
        <w:t xml:space="preserve"> </w:t>
      </w:r>
      <w:r w:rsidR="00812EF3" w:rsidRPr="00A86811">
        <w:rPr>
          <w:rFonts w:eastAsia="SimSun" w:cstheme="minorHAnsi"/>
          <w:szCs w:val="20"/>
        </w:rPr>
        <w:t>living in</w:t>
      </w:r>
      <w:r>
        <w:rPr>
          <w:rFonts w:eastAsia="SimSun" w:cstheme="minorHAnsi"/>
          <w:szCs w:val="20"/>
        </w:rPr>
        <w:t xml:space="preserve"> </w:t>
      </w:r>
      <w:r w:rsidR="00BA7A4B">
        <w:rPr>
          <w:rFonts w:eastAsia="SimSun" w:cstheme="minorHAnsi"/>
          <w:szCs w:val="20"/>
        </w:rPr>
        <w:t>Remote Australia</w:t>
      </w:r>
    </w:p>
    <w:p w14:paraId="17DF2015" w14:textId="5599138D" w:rsidR="0002525F" w:rsidRDefault="0002525F" w:rsidP="008762AF">
      <w:pPr>
        <w:pStyle w:val="Bullet1"/>
        <w:rPr>
          <w:rFonts w:eastAsia="SimSun" w:cstheme="minorHAnsi"/>
          <w:szCs w:val="20"/>
        </w:rPr>
      </w:pPr>
      <w:proofErr w:type="spellStart"/>
      <w:r w:rsidRPr="008762AF">
        <w:t>were</w:t>
      </w:r>
      <w:proofErr w:type="spellEnd"/>
      <w:r w:rsidRPr="008762AF">
        <w:t xml:space="preserve"> living in </w:t>
      </w:r>
      <w:r w:rsidR="00176745">
        <w:rPr>
          <w:rFonts w:eastAsia="SimSun" w:cstheme="minorHAnsi"/>
          <w:szCs w:val="20"/>
        </w:rPr>
        <w:t>O</w:t>
      </w:r>
      <w:r>
        <w:rPr>
          <w:rFonts w:eastAsia="SimSun" w:cstheme="minorHAnsi"/>
          <w:szCs w:val="20"/>
        </w:rPr>
        <w:t xml:space="preserve">uter </w:t>
      </w:r>
      <w:r w:rsidR="00176745">
        <w:rPr>
          <w:rFonts w:eastAsia="SimSun" w:cstheme="minorHAnsi"/>
          <w:szCs w:val="20"/>
        </w:rPr>
        <w:t>R</w:t>
      </w:r>
      <w:r>
        <w:rPr>
          <w:rFonts w:eastAsia="SimSun" w:cstheme="minorHAnsi"/>
          <w:szCs w:val="20"/>
        </w:rPr>
        <w:t>egional Australia</w:t>
      </w:r>
    </w:p>
    <w:p w14:paraId="04AF378F" w14:textId="4C1DC651" w:rsidR="0002525F" w:rsidRPr="008762AF" w:rsidRDefault="009C3445" w:rsidP="008762AF">
      <w:pPr>
        <w:pStyle w:val="Bullet1"/>
      </w:pPr>
      <w:r w:rsidRPr="008762AF">
        <w:t>had a</w:t>
      </w:r>
      <w:r w:rsidR="005A435E" w:rsidRPr="008762AF">
        <w:t xml:space="preserve"> </w:t>
      </w:r>
      <w:r w:rsidR="00EB26D7" w:rsidRPr="008762AF">
        <w:t>vocational qualification</w:t>
      </w:r>
      <w:r w:rsidR="000025F2" w:rsidRPr="008762AF">
        <w:t xml:space="preserve"> as their highest level of educational attainment</w:t>
      </w:r>
    </w:p>
    <w:p w14:paraId="70E06FB8" w14:textId="240A8190" w:rsidR="00CA21E5" w:rsidRDefault="0002525F" w:rsidP="00B23DD2">
      <w:pPr>
        <w:pStyle w:val="Bullet1"/>
      </w:pPr>
      <w:r w:rsidRPr="008762AF">
        <w:t>had not completed year 12</w:t>
      </w:r>
      <w:r w:rsidR="00C44A4D" w:rsidRPr="008762AF">
        <w:t>.</w:t>
      </w:r>
    </w:p>
    <w:p w14:paraId="2E6F6FAB" w14:textId="419324E3" w:rsidR="003F7B2C" w:rsidRPr="001C75D2" w:rsidRDefault="003F7B2C" w:rsidP="003F7B2C">
      <w:pPr>
        <w:pStyle w:val="Tablecaption"/>
      </w:pPr>
      <w:bookmarkStart w:id="52" w:name="_Toc63885235"/>
      <w:bookmarkStart w:id="53" w:name="_Toc67052397"/>
      <w:r w:rsidRPr="001C75D2">
        <w:lastRenderedPageBreak/>
        <w:t>Table 4.1 Completion and non-completion</w:t>
      </w:r>
      <w:r w:rsidR="00783F5D">
        <w:t>,</w:t>
      </w:r>
      <w:r w:rsidRPr="001C75D2">
        <w:t xml:space="preserve"> by characteristics, 2018</w:t>
      </w:r>
      <w:r w:rsidR="00D715D2">
        <w:t>–</w:t>
      </w:r>
      <w:r w:rsidRPr="001C75D2">
        <w:t>19</w:t>
      </w:r>
      <w:bookmarkEnd w:id="52"/>
      <w:bookmarkEnd w:id="53"/>
    </w:p>
    <w:tbl>
      <w:tblPr>
        <w:tblW w:w="5000" w:type="pct"/>
        <w:tblLook w:val="04A0" w:firstRow="1" w:lastRow="0" w:firstColumn="1" w:lastColumn="0" w:noHBand="0" w:noVBand="1"/>
      </w:tblPr>
      <w:tblGrid>
        <w:gridCol w:w="5058"/>
        <w:gridCol w:w="1171"/>
        <w:gridCol w:w="1269"/>
        <w:gridCol w:w="1508"/>
      </w:tblGrid>
      <w:tr w:rsidR="003F7B2C" w:rsidRPr="001C75D2" w14:paraId="23AE4DD1" w14:textId="77777777" w:rsidTr="000E0F63">
        <w:tc>
          <w:tcPr>
            <w:tcW w:w="2808" w:type="pct"/>
            <w:tcBorders>
              <w:top w:val="single" w:sz="8" w:space="0" w:color="auto"/>
              <w:left w:val="single" w:sz="8" w:space="0" w:color="auto"/>
              <w:right w:val="single" w:sz="8" w:space="0" w:color="auto"/>
            </w:tcBorders>
            <w:shd w:val="clear" w:color="auto" w:fill="002D3F"/>
            <w:vAlign w:val="center"/>
            <w:hideMark/>
          </w:tcPr>
          <w:p w14:paraId="041BB237" w14:textId="77777777" w:rsidR="003F7B2C" w:rsidRPr="00795F98" w:rsidRDefault="003F7B2C" w:rsidP="008762AF">
            <w:pPr>
              <w:pStyle w:val="TableText"/>
              <w:rPr>
                <w:b/>
              </w:rPr>
            </w:pPr>
            <w:r w:rsidRPr="00795F98">
              <w:rPr>
                <w:b/>
              </w:rPr>
              <w:t>Characteristic</w:t>
            </w:r>
          </w:p>
        </w:tc>
        <w:tc>
          <w:tcPr>
            <w:tcW w:w="650" w:type="pct"/>
            <w:tcBorders>
              <w:top w:val="single" w:sz="8" w:space="0" w:color="auto"/>
              <w:left w:val="single" w:sz="8" w:space="0" w:color="auto"/>
              <w:right w:val="single" w:sz="8" w:space="0" w:color="auto"/>
            </w:tcBorders>
            <w:shd w:val="clear" w:color="auto" w:fill="002D3F"/>
            <w:vAlign w:val="center"/>
            <w:hideMark/>
          </w:tcPr>
          <w:p w14:paraId="35909936" w14:textId="77777777" w:rsidR="003F7B2C" w:rsidRPr="00795F98" w:rsidRDefault="003F7B2C" w:rsidP="008762AF">
            <w:pPr>
              <w:pStyle w:val="TableText"/>
              <w:rPr>
                <w:b/>
              </w:rPr>
            </w:pPr>
            <w:r w:rsidRPr="00795F98">
              <w:rPr>
                <w:b/>
              </w:rPr>
              <w:t>Completers</w:t>
            </w:r>
          </w:p>
          <w:p w14:paraId="07526D0F" w14:textId="77777777" w:rsidR="003F7B2C" w:rsidRPr="00FB26DA" w:rsidRDefault="003F7B2C" w:rsidP="008762AF">
            <w:pPr>
              <w:pStyle w:val="TableText"/>
              <w:rPr>
                <w:b/>
              </w:rPr>
            </w:pPr>
            <w:r w:rsidRPr="00FB26DA">
              <w:rPr>
                <w:b/>
              </w:rPr>
              <w:t>(%)</w:t>
            </w:r>
          </w:p>
        </w:tc>
        <w:tc>
          <w:tcPr>
            <w:tcW w:w="0" w:type="auto"/>
            <w:tcBorders>
              <w:top w:val="single" w:sz="8" w:space="0" w:color="auto"/>
              <w:left w:val="nil"/>
              <w:right w:val="single" w:sz="8" w:space="0" w:color="auto"/>
            </w:tcBorders>
            <w:shd w:val="clear" w:color="auto" w:fill="002D3F"/>
            <w:vAlign w:val="center"/>
            <w:hideMark/>
          </w:tcPr>
          <w:p w14:paraId="002E9405" w14:textId="77777777" w:rsidR="003F7B2C" w:rsidRPr="00FB26DA" w:rsidRDefault="003F7B2C" w:rsidP="008762AF">
            <w:pPr>
              <w:pStyle w:val="TableText"/>
              <w:rPr>
                <w:b/>
              </w:rPr>
            </w:pPr>
            <w:r w:rsidRPr="00FB26DA">
              <w:rPr>
                <w:b/>
              </w:rPr>
              <w:t>Non-completers</w:t>
            </w:r>
          </w:p>
          <w:p w14:paraId="15F146CE" w14:textId="77777777" w:rsidR="003F7B2C" w:rsidRPr="00FB26DA" w:rsidRDefault="003F7B2C" w:rsidP="008762AF">
            <w:pPr>
              <w:pStyle w:val="TableText"/>
              <w:rPr>
                <w:b/>
              </w:rPr>
            </w:pPr>
            <w:r w:rsidRPr="00FB26DA">
              <w:rPr>
                <w:b/>
              </w:rPr>
              <w:t>(%)</w:t>
            </w:r>
          </w:p>
        </w:tc>
        <w:tc>
          <w:tcPr>
            <w:tcW w:w="0" w:type="auto"/>
            <w:tcBorders>
              <w:top w:val="single" w:sz="8" w:space="0" w:color="auto"/>
              <w:left w:val="nil"/>
              <w:right w:val="single" w:sz="8" w:space="0" w:color="auto"/>
            </w:tcBorders>
            <w:shd w:val="clear" w:color="auto" w:fill="002D3F"/>
            <w:vAlign w:val="center"/>
            <w:hideMark/>
          </w:tcPr>
          <w:p w14:paraId="08F00380" w14:textId="19ED599A" w:rsidR="003F7B2C" w:rsidRPr="00795F98" w:rsidRDefault="000D1584" w:rsidP="008762AF">
            <w:pPr>
              <w:pStyle w:val="TableText"/>
              <w:rPr>
                <w:b/>
              </w:rPr>
            </w:pPr>
            <w:r w:rsidRPr="00795F98">
              <w:rPr>
                <w:b/>
              </w:rPr>
              <w:t>J</w:t>
            </w:r>
            <w:r w:rsidR="00EA221C" w:rsidRPr="00795F98">
              <w:rPr>
                <w:b/>
              </w:rPr>
              <w:t xml:space="preserve">ob seekers selected for </w:t>
            </w:r>
            <w:r w:rsidR="00D84A04" w:rsidRPr="00795F98">
              <w:rPr>
                <w:b/>
              </w:rPr>
              <w:t>the Trial</w:t>
            </w:r>
          </w:p>
          <w:p w14:paraId="7AC2F141" w14:textId="77777777" w:rsidR="003F7B2C" w:rsidRPr="00FB26DA" w:rsidRDefault="003F7B2C" w:rsidP="008762AF">
            <w:pPr>
              <w:pStyle w:val="TableText"/>
              <w:rPr>
                <w:b/>
              </w:rPr>
            </w:pPr>
            <w:r w:rsidRPr="00FB26DA">
              <w:rPr>
                <w:b/>
              </w:rPr>
              <w:t>(N)</w:t>
            </w:r>
          </w:p>
        </w:tc>
      </w:tr>
      <w:tr w:rsidR="003F7B2C" w14:paraId="02DED3E8" w14:textId="77777777" w:rsidTr="00FB26DA">
        <w:tc>
          <w:tcPr>
            <w:tcW w:w="2808" w:type="pct"/>
            <w:tcBorders>
              <w:top w:val="nil"/>
            </w:tcBorders>
            <w:shd w:val="clear" w:color="auto" w:fill="D9D9D9" w:themeFill="background1" w:themeFillShade="D9"/>
            <w:vAlign w:val="center"/>
            <w:hideMark/>
          </w:tcPr>
          <w:p w14:paraId="70EC007F" w14:textId="77777777" w:rsidR="003F7B2C" w:rsidRPr="00BA03D4" w:rsidRDefault="003F7B2C" w:rsidP="00C348B8">
            <w:pPr>
              <w:pStyle w:val="TableText"/>
              <w:rPr>
                <w:color w:val="000000"/>
                <w:lang w:eastAsia="en-AU"/>
              </w:rPr>
            </w:pPr>
            <w:r w:rsidRPr="00BA03D4">
              <w:rPr>
                <w:color w:val="000000"/>
                <w:lang w:eastAsia="en-AU"/>
              </w:rPr>
              <w:t>Gender</w:t>
            </w:r>
          </w:p>
        </w:tc>
        <w:tc>
          <w:tcPr>
            <w:tcW w:w="650" w:type="pct"/>
            <w:tcBorders>
              <w:top w:val="nil"/>
            </w:tcBorders>
            <w:shd w:val="clear" w:color="auto" w:fill="D9D9D9" w:themeFill="background1" w:themeFillShade="D9"/>
            <w:noWrap/>
            <w:vAlign w:val="center"/>
            <w:hideMark/>
          </w:tcPr>
          <w:p w14:paraId="28DC0378" w14:textId="44FAFE4B" w:rsidR="003F7B2C" w:rsidRPr="00795F98" w:rsidRDefault="00392EBE" w:rsidP="00C348B8">
            <w:pPr>
              <w:pStyle w:val="TableText"/>
              <w:rPr>
                <w:color w:val="D9D9D9" w:themeColor="background1" w:themeShade="D9"/>
              </w:rPr>
            </w:pPr>
            <w:r w:rsidRPr="00392EBE">
              <w:rPr>
                <w:color w:val="D9D9D9" w:themeColor="background1" w:themeShade="D9"/>
                <w:lang w:eastAsia="en-AU"/>
              </w:rPr>
              <w:t>–</w:t>
            </w:r>
          </w:p>
        </w:tc>
        <w:tc>
          <w:tcPr>
            <w:tcW w:w="0" w:type="auto"/>
            <w:tcBorders>
              <w:top w:val="nil"/>
            </w:tcBorders>
            <w:shd w:val="clear" w:color="auto" w:fill="D9D9D9" w:themeFill="background1" w:themeFillShade="D9"/>
            <w:noWrap/>
            <w:hideMark/>
          </w:tcPr>
          <w:p w14:paraId="1B7DEBD6" w14:textId="6BFA5750" w:rsidR="003F7B2C" w:rsidRDefault="00392EBE" w:rsidP="00C348B8">
            <w:pPr>
              <w:pStyle w:val="TableText"/>
              <w:rPr>
                <w:color w:val="000000"/>
                <w:lang w:eastAsia="en-AU"/>
              </w:rPr>
            </w:pPr>
            <w:r w:rsidRPr="007A0F2F">
              <w:rPr>
                <w:color w:val="D9D9D9" w:themeColor="background1" w:themeShade="D9"/>
                <w:lang w:eastAsia="en-AU"/>
              </w:rPr>
              <w:t>– </w:t>
            </w:r>
          </w:p>
        </w:tc>
        <w:tc>
          <w:tcPr>
            <w:tcW w:w="0" w:type="auto"/>
            <w:tcBorders>
              <w:top w:val="nil"/>
            </w:tcBorders>
            <w:shd w:val="clear" w:color="auto" w:fill="D9D9D9" w:themeFill="background1" w:themeFillShade="D9"/>
            <w:hideMark/>
          </w:tcPr>
          <w:p w14:paraId="48CD3108" w14:textId="7DF4909E" w:rsidR="003F7B2C" w:rsidRDefault="00392EBE" w:rsidP="00C348B8">
            <w:pPr>
              <w:pStyle w:val="TableText"/>
              <w:rPr>
                <w:color w:val="000000"/>
                <w:lang w:eastAsia="en-AU"/>
              </w:rPr>
            </w:pPr>
            <w:r w:rsidRPr="007A0F2F">
              <w:rPr>
                <w:color w:val="D9D9D9" w:themeColor="background1" w:themeShade="D9"/>
                <w:lang w:eastAsia="en-AU"/>
              </w:rPr>
              <w:t>– </w:t>
            </w:r>
          </w:p>
        </w:tc>
      </w:tr>
      <w:tr w:rsidR="003F7B2C" w14:paraId="5BAE688F" w14:textId="77777777" w:rsidTr="000E0F63">
        <w:tc>
          <w:tcPr>
            <w:tcW w:w="2808" w:type="pct"/>
            <w:tcBorders>
              <w:top w:val="nil"/>
            </w:tcBorders>
            <w:shd w:val="clear" w:color="auto" w:fill="auto"/>
            <w:noWrap/>
            <w:vAlign w:val="center"/>
            <w:hideMark/>
          </w:tcPr>
          <w:p w14:paraId="39741026" w14:textId="4DFAFD5D" w:rsidR="003F7B2C" w:rsidRDefault="003F7B2C" w:rsidP="00795F98">
            <w:pPr>
              <w:pStyle w:val="TableText"/>
              <w:ind w:left="284"/>
              <w:rPr>
                <w:color w:val="000000"/>
                <w:lang w:eastAsia="en-AU"/>
              </w:rPr>
            </w:pPr>
            <w:r>
              <w:rPr>
                <w:color w:val="000000"/>
                <w:lang w:eastAsia="en-AU"/>
              </w:rPr>
              <w:t>Female</w:t>
            </w:r>
          </w:p>
        </w:tc>
        <w:tc>
          <w:tcPr>
            <w:tcW w:w="650" w:type="pct"/>
            <w:tcBorders>
              <w:top w:val="nil"/>
            </w:tcBorders>
            <w:shd w:val="clear" w:color="auto" w:fill="auto"/>
            <w:noWrap/>
            <w:vAlign w:val="center"/>
            <w:hideMark/>
          </w:tcPr>
          <w:p w14:paraId="349C435F" w14:textId="77777777" w:rsidR="003F7B2C" w:rsidRDefault="003F7B2C" w:rsidP="009555CD">
            <w:pPr>
              <w:pStyle w:val="TableText"/>
              <w:jc w:val="center"/>
              <w:rPr>
                <w:color w:val="000000"/>
                <w:lang w:eastAsia="en-AU"/>
              </w:rPr>
            </w:pPr>
            <w:r>
              <w:rPr>
                <w:color w:val="000000"/>
                <w:lang w:eastAsia="en-AU"/>
              </w:rPr>
              <w:t>51.3</w:t>
            </w:r>
          </w:p>
        </w:tc>
        <w:tc>
          <w:tcPr>
            <w:tcW w:w="0" w:type="auto"/>
            <w:tcBorders>
              <w:top w:val="nil"/>
            </w:tcBorders>
            <w:shd w:val="clear" w:color="auto" w:fill="auto"/>
            <w:noWrap/>
            <w:vAlign w:val="center"/>
            <w:hideMark/>
          </w:tcPr>
          <w:p w14:paraId="69D15B84" w14:textId="77777777" w:rsidR="003F7B2C" w:rsidRDefault="003F7B2C" w:rsidP="009555CD">
            <w:pPr>
              <w:pStyle w:val="TableText"/>
              <w:jc w:val="center"/>
              <w:rPr>
                <w:color w:val="000000"/>
                <w:lang w:eastAsia="en-AU"/>
              </w:rPr>
            </w:pPr>
            <w:r>
              <w:rPr>
                <w:color w:val="000000"/>
                <w:lang w:eastAsia="en-AU"/>
              </w:rPr>
              <w:t>48.7</w:t>
            </w:r>
          </w:p>
        </w:tc>
        <w:tc>
          <w:tcPr>
            <w:tcW w:w="0" w:type="auto"/>
            <w:tcBorders>
              <w:top w:val="nil"/>
            </w:tcBorders>
            <w:shd w:val="clear" w:color="auto" w:fill="auto"/>
            <w:vAlign w:val="center"/>
            <w:hideMark/>
          </w:tcPr>
          <w:p w14:paraId="1FB0C626" w14:textId="77777777" w:rsidR="003F7B2C" w:rsidRDefault="003F7B2C" w:rsidP="009555CD">
            <w:pPr>
              <w:pStyle w:val="TableText"/>
              <w:jc w:val="center"/>
              <w:rPr>
                <w:color w:val="000000"/>
                <w:lang w:eastAsia="en-AU"/>
              </w:rPr>
            </w:pPr>
            <w:r>
              <w:rPr>
                <w:color w:val="000000"/>
                <w:lang w:eastAsia="en-AU"/>
              </w:rPr>
              <w:t>46,354</w:t>
            </w:r>
          </w:p>
        </w:tc>
      </w:tr>
      <w:tr w:rsidR="003F7B2C" w14:paraId="774A2829" w14:textId="77777777" w:rsidTr="000E0F63">
        <w:tc>
          <w:tcPr>
            <w:tcW w:w="2808" w:type="pct"/>
            <w:tcBorders>
              <w:top w:val="nil"/>
            </w:tcBorders>
            <w:shd w:val="clear" w:color="auto" w:fill="auto"/>
            <w:vAlign w:val="center"/>
            <w:hideMark/>
          </w:tcPr>
          <w:p w14:paraId="4CEE1E19" w14:textId="3644E4AC" w:rsidR="003F7B2C" w:rsidRDefault="003F7B2C" w:rsidP="00795F98">
            <w:pPr>
              <w:pStyle w:val="TableText"/>
              <w:ind w:left="284"/>
              <w:rPr>
                <w:color w:val="000000"/>
                <w:lang w:eastAsia="en-AU"/>
              </w:rPr>
            </w:pPr>
            <w:r>
              <w:rPr>
                <w:color w:val="000000"/>
                <w:lang w:eastAsia="en-AU"/>
              </w:rPr>
              <w:t>Male</w:t>
            </w:r>
          </w:p>
        </w:tc>
        <w:tc>
          <w:tcPr>
            <w:tcW w:w="650" w:type="pct"/>
            <w:tcBorders>
              <w:top w:val="nil"/>
            </w:tcBorders>
            <w:shd w:val="clear" w:color="auto" w:fill="auto"/>
            <w:noWrap/>
            <w:vAlign w:val="center"/>
            <w:hideMark/>
          </w:tcPr>
          <w:p w14:paraId="6605915A" w14:textId="77777777" w:rsidR="003F7B2C" w:rsidRDefault="003F7B2C" w:rsidP="009555CD">
            <w:pPr>
              <w:pStyle w:val="TableText"/>
              <w:jc w:val="center"/>
              <w:rPr>
                <w:color w:val="000000"/>
                <w:lang w:eastAsia="en-AU"/>
              </w:rPr>
            </w:pPr>
            <w:r>
              <w:rPr>
                <w:color w:val="000000"/>
                <w:lang w:eastAsia="en-AU"/>
              </w:rPr>
              <w:t>46.5</w:t>
            </w:r>
          </w:p>
        </w:tc>
        <w:tc>
          <w:tcPr>
            <w:tcW w:w="0" w:type="auto"/>
            <w:tcBorders>
              <w:top w:val="nil"/>
            </w:tcBorders>
            <w:shd w:val="clear" w:color="auto" w:fill="auto"/>
            <w:noWrap/>
            <w:vAlign w:val="center"/>
            <w:hideMark/>
          </w:tcPr>
          <w:p w14:paraId="7EA61597" w14:textId="77777777" w:rsidR="003F7B2C" w:rsidRDefault="003F7B2C" w:rsidP="009555CD">
            <w:pPr>
              <w:pStyle w:val="TableText"/>
              <w:jc w:val="center"/>
              <w:rPr>
                <w:color w:val="000000"/>
                <w:lang w:eastAsia="en-AU"/>
              </w:rPr>
            </w:pPr>
            <w:r>
              <w:rPr>
                <w:color w:val="000000"/>
                <w:lang w:eastAsia="en-AU"/>
              </w:rPr>
              <w:t>53.5</w:t>
            </w:r>
          </w:p>
        </w:tc>
        <w:tc>
          <w:tcPr>
            <w:tcW w:w="0" w:type="auto"/>
            <w:tcBorders>
              <w:top w:val="nil"/>
            </w:tcBorders>
            <w:shd w:val="clear" w:color="auto" w:fill="auto"/>
            <w:vAlign w:val="center"/>
            <w:hideMark/>
          </w:tcPr>
          <w:p w14:paraId="44973146" w14:textId="77777777" w:rsidR="003F7B2C" w:rsidRDefault="003F7B2C" w:rsidP="009555CD">
            <w:pPr>
              <w:pStyle w:val="TableText"/>
              <w:jc w:val="center"/>
              <w:rPr>
                <w:color w:val="000000"/>
                <w:lang w:eastAsia="en-AU"/>
              </w:rPr>
            </w:pPr>
            <w:r>
              <w:rPr>
                <w:color w:val="000000"/>
                <w:lang w:eastAsia="en-AU"/>
              </w:rPr>
              <w:t>61,365</w:t>
            </w:r>
          </w:p>
        </w:tc>
      </w:tr>
      <w:tr w:rsidR="003F7B2C" w14:paraId="152CD651" w14:textId="77777777" w:rsidTr="000E0F63">
        <w:tc>
          <w:tcPr>
            <w:tcW w:w="2808" w:type="pct"/>
            <w:tcBorders>
              <w:top w:val="nil"/>
            </w:tcBorders>
            <w:shd w:val="clear" w:color="auto" w:fill="D9D9D9" w:themeFill="background1" w:themeFillShade="D9"/>
            <w:vAlign w:val="center"/>
            <w:hideMark/>
          </w:tcPr>
          <w:p w14:paraId="72F3B603" w14:textId="77777777" w:rsidR="003F7B2C" w:rsidRPr="00BA03D4" w:rsidRDefault="003F7B2C" w:rsidP="00C348B8">
            <w:pPr>
              <w:pStyle w:val="TableText"/>
              <w:rPr>
                <w:color w:val="000000"/>
                <w:lang w:eastAsia="en-AU"/>
              </w:rPr>
            </w:pPr>
            <w:r w:rsidRPr="00BA03D4">
              <w:rPr>
                <w:color w:val="000000"/>
                <w:lang w:eastAsia="en-AU"/>
              </w:rPr>
              <w:t>Age</w:t>
            </w:r>
          </w:p>
        </w:tc>
        <w:tc>
          <w:tcPr>
            <w:tcW w:w="650" w:type="pct"/>
            <w:tcBorders>
              <w:top w:val="nil"/>
            </w:tcBorders>
            <w:shd w:val="clear" w:color="auto" w:fill="D9D9D9" w:themeFill="background1" w:themeFillShade="D9"/>
            <w:noWrap/>
            <w:vAlign w:val="center"/>
            <w:hideMark/>
          </w:tcPr>
          <w:p w14:paraId="0A9A7A84" w14:textId="4DD27E00" w:rsidR="003F7B2C" w:rsidRDefault="003F7B2C" w:rsidP="009555CD">
            <w:pPr>
              <w:pStyle w:val="TableText"/>
              <w:jc w:val="center"/>
              <w:rPr>
                <w:color w:val="000000"/>
                <w:lang w:eastAsia="en-AU"/>
              </w:rPr>
            </w:pPr>
          </w:p>
        </w:tc>
        <w:tc>
          <w:tcPr>
            <w:tcW w:w="0" w:type="auto"/>
            <w:tcBorders>
              <w:top w:val="nil"/>
            </w:tcBorders>
            <w:shd w:val="clear" w:color="auto" w:fill="D9D9D9" w:themeFill="background1" w:themeFillShade="D9"/>
            <w:noWrap/>
            <w:vAlign w:val="center"/>
            <w:hideMark/>
          </w:tcPr>
          <w:p w14:paraId="635AE34E" w14:textId="1F389BA5" w:rsidR="003F7B2C" w:rsidRDefault="003F7B2C" w:rsidP="009555CD">
            <w:pPr>
              <w:pStyle w:val="TableText"/>
              <w:jc w:val="center"/>
              <w:rPr>
                <w:color w:val="000000"/>
                <w:lang w:eastAsia="en-AU"/>
              </w:rPr>
            </w:pPr>
          </w:p>
        </w:tc>
        <w:tc>
          <w:tcPr>
            <w:tcW w:w="0" w:type="auto"/>
            <w:tcBorders>
              <w:top w:val="nil"/>
            </w:tcBorders>
            <w:shd w:val="clear" w:color="auto" w:fill="D9D9D9" w:themeFill="background1" w:themeFillShade="D9"/>
            <w:vAlign w:val="center"/>
            <w:hideMark/>
          </w:tcPr>
          <w:p w14:paraId="30CF20DF" w14:textId="59B7D405" w:rsidR="003F7B2C" w:rsidRDefault="003F7B2C" w:rsidP="009555CD">
            <w:pPr>
              <w:pStyle w:val="TableText"/>
              <w:jc w:val="center"/>
              <w:rPr>
                <w:color w:val="000000"/>
                <w:lang w:eastAsia="en-AU"/>
              </w:rPr>
            </w:pPr>
          </w:p>
        </w:tc>
      </w:tr>
      <w:tr w:rsidR="003F7B2C" w14:paraId="66EFA0DD" w14:textId="77777777" w:rsidTr="000E0F63">
        <w:tc>
          <w:tcPr>
            <w:tcW w:w="2808" w:type="pct"/>
            <w:tcBorders>
              <w:top w:val="nil"/>
            </w:tcBorders>
            <w:shd w:val="clear" w:color="auto" w:fill="FFFFFF"/>
            <w:vAlign w:val="center"/>
            <w:hideMark/>
          </w:tcPr>
          <w:p w14:paraId="7426A9F4" w14:textId="0C055B13" w:rsidR="003F7B2C" w:rsidRDefault="003F7B2C" w:rsidP="00795F98">
            <w:pPr>
              <w:pStyle w:val="TableText"/>
              <w:ind w:left="284"/>
              <w:rPr>
                <w:color w:val="000000"/>
                <w:lang w:eastAsia="en-AU"/>
              </w:rPr>
            </w:pPr>
            <w:r>
              <w:rPr>
                <w:color w:val="000000"/>
                <w:lang w:eastAsia="en-AU"/>
              </w:rPr>
              <w:t>19 years and under</w:t>
            </w:r>
          </w:p>
        </w:tc>
        <w:tc>
          <w:tcPr>
            <w:tcW w:w="650" w:type="pct"/>
            <w:tcBorders>
              <w:top w:val="nil"/>
            </w:tcBorders>
            <w:shd w:val="clear" w:color="auto" w:fill="FFFFFF"/>
            <w:noWrap/>
            <w:vAlign w:val="center"/>
            <w:hideMark/>
          </w:tcPr>
          <w:p w14:paraId="0A52EF41" w14:textId="77777777" w:rsidR="003F7B2C" w:rsidRDefault="003F7B2C" w:rsidP="009555CD">
            <w:pPr>
              <w:pStyle w:val="TableText"/>
              <w:jc w:val="center"/>
              <w:rPr>
                <w:color w:val="000000"/>
                <w:lang w:eastAsia="en-AU"/>
              </w:rPr>
            </w:pPr>
            <w:r>
              <w:rPr>
                <w:color w:val="000000"/>
                <w:lang w:eastAsia="en-AU"/>
              </w:rPr>
              <w:t>45.0</w:t>
            </w:r>
          </w:p>
        </w:tc>
        <w:tc>
          <w:tcPr>
            <w:tcW w:w="0" w:type="auto"/>
            <w:tcBorders>
              <w:top w:val="nil"/>
            </w:tcBorders>
            <w:shd w:val="clear" w:color="auto" w:fill="FFFFFF"/>
            <w:noWrap/>
            <w:vAlign w:val="center"/>
            <w:hideMark/>
          </w:tcPr>
          <w:p w14:paraId="2AB13C99" w14:textId="77777777" w:rsidR="003F7B2C" w:rsidRDefault="003F7B2C" w:rsidP="009555CD">
            <w:pPr>
              <w:pStyle w:val="TableText"/>
              <w:jc w:val="center"/>
              <w:rPr>
                <w:color w:val="000000"/>
                <w:lang w:eastAsia="en-AU"/>
              </w:rPr>
            </w:pPr>
            <w:r>
              <w:rPr>
                <w:color w:val="000000"/>
                <w:lang w:eastAsia="en-AU"/>
              </w:rPr>
              <w:t>55.0</w:t>
            </w:r>
          </w:p>
        </w:tc>
        <w:tc>
          <w:tcPr>
            <w:tcW w:w="0" w:type="auto"/>
            <w:tcBorders>
              <w:top w:val="nil"/>
            </w:tcBorders>
            <w:shd w:val="clear" w:color="auto" w:fill="FFFFFF"/>
            <w:vAlign w:val="center"/>
            <w:hideMark/>
          </w:tcPr>
          <w:p w14:paraId="6C6E84F5" w14:textId="77777777" w:rsidR="003F7B2C" w:rsidRDefault="003F7B2C" w:rsidP="009555CD">
            <w:pPr>
              <w:pStyle w:val="TableText"/>
              <w:jc w:val="center"/>
              <w:rPr>
                <w:color w:val="000000"/>
                <w:lang w:eastAsia="en-AU"/>
              </w:rPr>
            </w:pPr>
            <w:r>
              <w:rPr>
                <w:color w:val="000000"/>
                <w:lang w:eastAsia="en-AU"/>
              </w:rPr>
              <w:t>15,707</w:t>
            </w:r>
          </w:p>
        </w:tc>
      </w:tr>
      <w:tr w:rsidR="003F7B2C" w14:paraId="7D820738" w14:textId="77777777" w:rsidTr="000E0F63">
        <w:tc>
          <w:tcPr>
            <w:tcW w:w="2808" w:type="pct"/>
            <w:tcBorders>
              <w:top w:val="nil"/>
            </w:tcBorders>
            <w:shd w:val="clear" w:color="auto" w:fill="FFFFFF"/>
            <w:vAlign w:val="center"/>
            <w:hideMark/>
          </w:tcPr>
          <w:p w14:paraId="11FB33DA" w14:textId="0B39C3E4" w:rsidR="003F7B2C" w:rsidRDefault="003F7B2C" w:rsidP="00795F98">
            <w:pPr>
              <w:pStyle w:val="TableText"/>
              <w:ind w:left="284"/>
              <w:rPr>
                <w:color w:val="000000"/>
                <w:lang w:eastAsia="en-AU"/>
              </w:rPr>
            </w:pPr>
            <w:r>
              <w:rPr>
                <w:color w:val="000000"/>
                <w:lang w:eastAsia="en-AU"/>
              </w:rPr>
              <w:t>20 to 29 years</w:t>
            </w:r>
          </w:p>
        </w:tc>
        <w:tc>
          <w:tcPr>
            <w:tcW w:w="650" w:type="pct"/>
            <w:tcBorders>
              <w:top w:val="nil"/>
            </w:tcBorders>
            <w:shd w:val="clear" w:color="auto" w:fill="FFFFFF"/>
            <w:noWrap/>
            <w:vAlign w:val="center"/>
            <w:hideMark/>
          </w:tcPr>
          <w:p w14:paraId="6D00E572" w14:textId="77777777" w:rsidR="003F7B2C" w:rsidRDefault="003F7B2C" w:rsidP="009555CD">
            <w:pPr>
              <w:pStyle w:val="TableText"/>
              <w:jc w:val="center"/>
              <w:rPr>
                <w:color w:val="000000"/>
                <w:lang w:eastAsia="en-AU"/>
              </w:rPr>
            </w:pPr>
            <w:r>
              <w:rPr>
                <w:color w:val="000000"/>
                <w:lang w:eastAsia="en-AU"/>
              </w:rPr>
              <w:t>51.6</w:t>
            </w:r>
          </w:p>
        </w:tc>
        <w:tc>
          <w:tcPr>
            <w:tcW w:w="0" w:type="auto"/>
            <w:tcBorders>
              <w:top w:val="nil"/>
            </w:tcBorders>
            <w:shd w:val="clear" w:color="auto" w:fill="FFFFFF"/>
            <w:noWrap/>
            <w:vAlign w:val="center"/>
            <w:hideMark/>
          </w:tcPr>
          <w:p w14:paraId="566F298B" w14:textId="77777777" w:rsidR="003F7B2C" w:rsidRDefault="003F7B2C" w:rsidP="009555CD">
            <w:pPr>
              <w:pStyle w:val="TableText"/>
              <w:jc w:val="center"/>
              <w:rPr>
                <w:color w:val="000000"/>
                <w:lang w:eastAsia="en-AU"/>
              </w:rPr>
            </w:pPr>
            <w:r>
              <w:rPr>
                <w:color w:val="000000"/>
                <w:lang w:eastAsia="en-AU"/>
              </w:rPr>
              <w:t>48.4</w:t>
            </w:r>
          </w:p>
        </w:tc>
        <w:tc>
          <w:tcPr>
            <w:tcW w:w="0" w:type="auto"/>
            <w:tcBorders>
              <w:top w:val="nil"/>
            </w:tcBorders>
            <w:shd w:val="clear" w:color="auto" w:fill="FFFFFF"/>
            <w:vAlign w:val="center"/>
            <w:hideMark/>
          </w:tcPr>
          <w:p w14:paraId="01999F54" w14:textId="77777777" w:rsidR="003F7B2C" w:rsidRDefault="003F7B2C" w:rsidP="009555CD">
            <w:pPr>
              <w:pStyle w:val="TableText"/>
              <w:jc w:val="center"/>
              <w:rPr>
                <w:color w:val="000000"/>
                <w:lang w:eastAsia="en-AU"/>
              </w:rPr>
            </w:pPr>
            <w:r>
              <w:rPr>
                <w:color w:val="000000"/>
                <w:lang w:eastAsia="en-AU"/>
              </w:rPr>
              <w:t>34,490</w:t>
            </w:r>
          </w:p>
        </w:tc>
      </w:tr>
      <w:tr w:rsidR="003F7B2C" w14:paraId="1D8ADAF5" w14:textId="77777777" w:rsidTr="000E0F63">
        <w:tc>
          <w:tcPr>
            <w:tcW w:w="2808" w:type="pct"/>
            <w:tcBorders>
              <w:top w:val="nil"/>
            </w:tcBorders>
            <w:shd w:val="clear" w:color="auto" w:fill="FFFFFF"/>
            <w:vAlign w:val="center"/>
            <w:hideMark/>
          </w:tcPr>
          <w:p w14:paraId="005BE7E9" w14:textId="64BA281B" w:rsidR="003F7B2C" w:rsidRDefault="003F7B2C" w:rsidP="00795F98">
            <w:pPr>
              <w:pStyle w:val="TableText"/>
              <w:ind w:left="284"/>
              <w:rPr>
                <w:color w:val="000000"/>
                <w:lang w:eastAsia="en-AU"/>
              </w:rPr>
            </w:pPr>
            <w:r>
              <w:rPr>
                <w:color w:val="000000"/>
                <w:lang w:eastAsia="en-AU"/>
              </w:rPr>
              <w:t>30 to 39 years</w:t>
            </w:r>
          </w:p>
        </w:tc>
        <w:tc>
          <w:tcPr>
            <w:tcW w:w="650" w:type="pct"/>
            <w:tcBorders>
              <w:top w:val="nil"/>
            </w:tcBorders>
            <w:shd w:val="clear" w:color="auto" w:fill="FFFFFF"/>
            <w:noWrap/>
            <w:vAlign w:val="center"/>
            <w:hideMark/>
          </w:tcPr>
          <w:p w14:paraId="60DC7856" w14:textId="77777777" w:rsidR="003F7B2C" w:rsidRDefault="003F7B2C" w:rsidP="009555CD">
            <w:pPr>
              <w:pStyle w:val="TableText"/>
              <w:jc w:val="center"/>
              <w:rPr>
                <w:color w:val="000000"/>
                <w:lang w:eastAsia="en-AU"/>
              </w:rPr>
            </w:pPr>
            <w:r>
              <w:rPr>
                <w:color w:val="000000"/>
                <w:lang w:eastAsia="en-AU"/>
              </w:rPr>
              <w:t>51.5</w:t>
            </w:r>
          </w:p>
        </w:tc>
        <w:tc>
          <w:tcPr>
            <w:tcW w:w="0" w:type="auto"/>
            <w:tcBorders>
              <w:top w:val="nil"/>
            </w:tcBorders>
            <w:shd w:val="clear" w:color="auto" w:fill="FFFFFF"/>
            <w:noWrap/>
            <w:vAlign w:val="center"/>
            <w:hideMark/>
          </w:tcPr>
          <w:p w14:paraId="050158E8" w14:textId="77777777" w:rsidR="003F7B2C" w:rsidRDefault="003F7B2C" w:rsidP="009555CD">
            <w:pPr>
              <w:pStyle w:val="TableText"/>
              <w:jc w:val="center"/>
              <w:rPr>
                <w:color w:val="000000"/>
                <w:lang w:eastAsia="en-AU"/>
              </w:rPr>
            </w:pPr>
            <w:r>
              <w:rPr>
                <w:color w:val="000000"/>
                <w:lang w:eastAsia="en-AU"/>
              </w:rPr>
              <w:t>48.5</w:t>
            </w:r>
          </w:p>
        </w:tc>
        <w:tc>
          <w:tcPr>
            <w:tcW w:w="0" w:type="auto"/>
            <w:tcBorders>
              <w:top w:val="nil"/>
            </w:tcBorders>
            <w:shd w:val="clear" w:color="auto" w:fill="FFFFFF"/>
            <w:vAlign w:val="center"/>
            <w:hideMark/>
          </w:tcPr>
          <w:p w14:paraId="1FBC8018" w14:textId="77777777" w:rsidR="003F7B2C" w:rsidRDefault="003F7B2C" w:rsidP="009555CD">
            <w:pPr>
              <w:pStyle w:val="TableText"/>
              <w:jc w:val="center"/>
              <w:rPr>
                <w:color w:val="000000"/>
                <w:lang w:eastAsia="en-AU"/>
              </w:rPr>
            </w:pPr>
            <w:r>
              <w:rPr>
                <w:color w:val="000000"/>
                <w:lang w:eastAsia="en-AU"/>
              </w:rPr>
              <w:t>18,724</w:t>
            </w:r>
          </w:p>
        </w:tc>
      </w:tr>
      <w:tr w:rsidR="003F7B2C" w14:paraId="340A07A5" w14:textId="77777777" w:rsidTr="000E0F63">
        <w:tc>
          <w:tcPr>
            <w:tcW w:w="2808" w:type="pct"/>
            <w:tcBorders>
              <w:top w:val="nil"/>
            </w:tcBorders>
            <w:shd w:val="clear" w:color="auto" w:fill="FFFFFF"/>
            <w:vAlign w:val="center"/>
            <w:hideMark/>
          </w:tcPr>
          <w:p w14:paraId="72FEB25B" w14:textId="53ACE04C" w:rsidR="003F7B2C" w:rsidRDefault="003F7B2C" w:rsidP="00795F98">
            <w:pPr>
              <w:pStyle w:val="TableText"/>
              <w:ind w:left="284"/>
              <w:rPr>
                <w:color w:val="000000"/>
                <w:lang w:eastAsia="en-AU"/>
              </w:rPr>
            </w:pPr>
            <w:r>
              <w:rPr>
                <w:color w:val="000000"/>
                <w:lang w:eastAsia="en-AU"/>
              </w:rPr>
              <w:t>40 to 49 years</w:t>
            </w:r>
          </w:p>
        </w:tc>
        <w:tc>
          <w:tcPr>
            <w:tcW w:w="650" w:type="pct"/>
            <w:tcBorders>
              <w:top w:val="nil"/>
            </w:tcBorders>
            <w:shd w:val="clear" w:color="auto" w:fill="FFFFFF"/>
            <w:noWrap/>
            <w:vAlign w:val="center"/>
            <w:hideMark/>
          </w:tcPr>
          <w:p w14:paraId="300D4698" w14:textId="77777777" w:rsidR="003F7B2C" w:rsidRDefault="003F7B2C" w:rsidP="009555CD">
            <w:pPr>
              <w:pStyle w:val="TableText"/>
              <w:jc w:val="center"/>
              <w:rPr>
                <w:color w:val="000000"/>
                <w:lang w:eastAsia="en-AU"/>
              </w:rPr>
            </w:pPr>
            <w:r>
              <w:rPr>
                <w:color w:val="000000"/>
                <w:lang w:eastAsia="en-AU"/>
              </w:rPr>
              <w:t>48.0</w:t>
            </w:r>
          </w:p>
        </w:tc>
        <w:tc>
          <w:tcPr>
            <w:tcW w:w="0" w:type="auto"/>
            <w:tcBorders>
              <w:top w:val="nil"/>
            </w:tcBorders>
            <w:shd w:val="clear" w:color="auto" w:fill="FFFFFF"/>
            <w:noWrap/>
            <w:vAlign w:val="center"/>
            <w:hideMark/>
          </w:tcPr>
          <w:p w14:paraId="085A00AD" w14:textId="77777777" w:rsidR="003F7B2C" w:rsidRDefault="003F7B2C" w:rsidP="009555CD">
            <w:pPr>
              <w:pStyle w:val="TableText"/>
              <w:jc w:val="center"/>
              <w:rPr>
                <w:color w:val="000000"/>
                <w:lang w:eastAsia="en-AU"/>
              </w:rPr>
            </w:pPr>
            <w:r>
              <w:rPr>
                <w:color w:val="000000"/>
                <w:lang w:eastAsia="en-AU"/>
              </w:rPr>
              <w:t>52.0</w:t>
            </w:r>
          </w:p>
        </w:tc>
        <w:tc>
          <w:tcPr>
            <w:tcW w:w="0" w:type="auto"/>
            <w:tcBorders>
              <w:top w:val="nil"/>
            </w:tcBorders>
            <w:shd w:val="clear" w:color="auto" w:fill="FFFFFF"/>
            <w:vAlign w:val="center"/>
            <w:hideMark/>
          </w:tcPr>
          <w:p w14:paraId="7FD89CF3" w14:textId="77777777" w:rsidR="003F7B2C" w:rsidRDefault="003F7B2C" w:rsidP="009555CD">
            <w:pPr>
              <w:pStyle w:val="TableText"/>
              <w:jc w:val="center"/>
              <w:rPr>
                <w:color w:val="000000"/>
                <w:lang w:eastAsia="en-AU"/>
              </w:rPr>
            </w:pPr>
            <w:r>
              <w:rPr>
                <w:color w:val="000000"/>
                <w:lang w:eastAsia="en-AU"/>
              </w:rPr>
              <w:t>16,015</w:t>
            </w:r>
          </w:p>
        </w:tc>
      </w:tr>
      <w:tr w:rsidR="003F7B2C" w14:paraId="7D5830C4" w14:textId="77777777" w:rsidTr="000E0F63">
        <w:tc>
          <w:tcPr>
            <w:tcW w:w="2808" w:type="pct"/>
            <w:tcBorders>
              <w:top w:val="nil"/>
            </w:tcBorders>
            <w:shd w:val="clear" w:color="auto" w:fill="FFFFFF"/>
            <w:vAlign w:val="center"/>
            <w:hideMark/>
          </w:tcPr>
          <w:p w14:paraId="7FD41809" w14:textId="032F72C2" w:rsidR="003F7B2C" w:rsidRDefault="003F7B2C" w:rsidP="00795F98">
            <w:pPr>
              <w:pStyle w:val="TableText"/>
              <w:ind w:left="284"/>
              <w:rPr>
                <w:color w:val="000000"/>
                <w:lang w:eastAsia="en-AU"/>
              </w:rPr>
            </w:pPr>
            <w:r>
              <w:rPr>
                <w:color w:val="000000"/>
                <w:lang w:eastAsia="en-AU"/>
              </w:rPr>
              <w:t>50 to 59 years</w:t>
            </w:r>
          </w:p>
        </w:tc>
        <w:tc>
          <w:tcPr>
            <w:tcW w:w="650" w:type="pct"/>
            <w:tcBorders>
              <w:top w:val="nil"/>
            </w:tcBorders>
            <w:shd w:val="clear" w:color="auto" w:fill="FFFFFF"/>
            <w:noWrap/>
            <w:vAlign w:val="center"/>
            <w:hideMark/>
          </w:tcPr>
          <w:p w14:paraId="06AAFBF9" w14:textId="77777777" w:rsidR="003F7B2C" w:rsidRDefault="003F7B2C" w:rsidP="009555CD">
            <w:pPr>
              <w:pStyle w:val="TableText"/>
              <w:jc w:val="center"/>
              <w:rPr>
                <w:color w:val="000000"/>
                <w:lang w:eastAsia="en-AU"/>
              </w:rPr>
            </w:pPr>
            <w:r>
              <w:rPr>
                <w:color w:val="000000"/>
                <w:lang w:eastAsia="en-AU"/>
              </w:rPr>
              <w:t>45.8</w:t>
            </w:r>
          </w:p>
        </w:tc>
        <w:tc>
          <w:tcPr>
            <w:tcW w:w="0" w:type="auto"/>
            <w:tcBorders>
              <w:top w:val="nil"/>
            </w:tcBorders>
            <w:shd w:val="clear" w:color="auto" w:fill="FFFFFF"/>
            <w:noWrap/>
            <w:vAlign w:val="center"/>
            <w:hideMark/>
          </w:tcPr>
          <w:p w14:paraId="689125BE" w14:textId="77777777" w:rsidR="003F7B2C" w:rsidRDefault="003F7B2C" w:rsidP="009555CD">
            <w:pPr>
              <w:pStyle w:val="TableText"/>
              <w:jc w:val="center"/>
              <w:rPr>
                <w:color w:val="000000"/>
                <w:lang w:eastAsia="en-AU"/>
              </w:rPr>
            </w:pPr>
            <w:r>
              <w:rPr>
                <w:color w:val="000000"/>
                <w:lang w:eastAsia="en-AU"/>
              </w:rPr>
              <w:t>54.2</w:t>
            </w:r>
          </w:p>
        </w:tc>
        <w:tc>
          <w:tcPr>
            <w:tcW w:w="0" w:type="auto"/>
            <w:tcBorders>
              <w:top w:val="nil"/>
            </w:tcBorders>
            <w:shd w:val="clear" w:color="auto" w:fill="FFFFFF"/>
            <w:vAlign w:val="center"/>
            <w:hideMark/>
          </w:tcPr>
          <w:p w14:paraId="2361E342" w14:textId="77777777" w:rsidR="003F7B2C" w:rsidRDefault="003F7B2C" w:rsidP="009555CD">
            <w:pPr>
              <w:pStyle w:val="TableText"/>
              <w:jc w:val="center"/>
              <w:rPr>
                <w:color w:val="000000"/>
                <w:lang w:eastAsia="en-AU"/>
              </w:rPr>
            </w:pPr>
            <w:r>
              <w:rPr>
                <w:color w:val="000000"/>
                <w:lang w:eastAsia="en-AU"/>
              </w:rPr>
              <w:t>14,497</w:t>
            </w:r>
          </w:p>
        </w:tc>
      </w:tr>
      <w:tr w:rsidR="003F7B2C" w14:paraId="604A398B" w14:textId="77777777" w:rsidTr="000E0F63">
        <w:tc>
          <w:tcPr>
            <w:tcW w:w="2808" w:type="pct"/>
            <w:tcBorders>
              <w:top w:val="nil"/>
            </w:tcBorders>
            <w:shd w:val="clear" w:color="auto" w:fill="FFFFFF"/>
            <w:vAlign w:val="center"/>
            <w:hideMark/>
          </w:tcPr>
          <w:p w14:paraId="3B53CE95" w14:textId="43FA9ED0" w:rsidR="003F7B2C" w:rsidRDefault="003F7B2C" w:rsidP="00795F98">
            <w:pPr>
              <w:pStyle w:val="TableText"/>
              <w:ind w:left="284"/>
              <w:rPr>
                <w:color w:val="000000"/>
                <w:lang w:eastAsia="en-AU"/>
              </w:rPr>
            </w:pPr>
            <w:r>
              <w:rPr>
                <w:color w:val="000000"/>
                <w:lang w:eastAsia="en-AU"/>
              </w:rPr>
              <w:t>60 plus</w:t>
            </w:r>
          </w:p>
        </w:tc>
        <w:tc>
          <w:tcPr>
            <w:tcW w:w="650" w:type="pct"/>
            <w:tcBorders>
              <w:top w:val="nil"/>
            </w:tcBorders>
            <w:shd w:val="clear" w:color="auto" w:fill="FFFFFF"/>
            <w:noWrap/>
            <w:vAlign w:val="center"/>
            <w:hideMark/>
          </w:tcPr>
          <w:p w14:paraId="1928FBE1" w14:textId="77777777" w:rsidR="003F7B2C" w:rsidRDefault="003F7B2C" w:rsidP="009555CD">
            <w:pPr>
              <w:pStyle w:val="TableText"/>
              <w:jc w:val="center"/>
              <w:rPr>
                <w:color w:val="000000"/>
                <w:lang w:eastAsia="en-AU"/>
              </w:rPr>
            </w:pPr>
            <w:r>
              <w:rPr>
                <w:color w:val="000000"/>
                <w:lang w:eastAsia="en-AU"/>
              </w:rPr>
              <w:t>41.9</w:t>
            </w:r>
          </w:p>
        </w:tc>
        <w:tc>
          <w:tcPr>
            <w:tcW w:w="0" w:type="auto"/>
            <w:tcBorders>
              <w:top w:val="nil"/>
            </w:tcBorders>
            <w:shd w:val="clear" w:color="auto" w:fill="FFFFFF"/>
            <w:noWrap/>
            <w:vAlign w:val="center"/>
            <w:hideMark/>
          </w:tcPr>
          <w:p w14:paraId="5453A0BB" w14:textId="77777777" w:rsidR="003F7B2C" w:rsidRDefault="003F7B2C" w:rsidP="009555CD">
            <w:pPr>
              <w:pStyle w:val="TableText"/>
              <w:jc w:val="center"/>
              <w:rPr>
                <w:color w:val="000000"/>
                <w:lang w:eastAsia="en-AU"/>
              </w:rPr>
            </w:pPr>
            <w:r>
              <w:rPr>
                <w:color w:val="000000"/>
                <w:lang w:eastAsia="en-AU"/>
              </w:rPr>
              <w:t>58.1</w:t>
            </w:r>
          </w:p>
        </w:tc>
        <w:tc>
          <w:tcPr>
            <w:tcW w:w="0" w:type="auto"/>
            <w:tcBorders>
              <w:top w:val="nil"/>
            </w:tcBorders>
            <w:shd w:val="clear" w:color="auto" w:fill="FFFFFF"/>
            <w:vAlign w:val="center"/>
            <w:hideMark/>
          </w:tcPr>
          <w:p w14:paraId="274A1667" w14:textId="77777777" w:rsidR="003F7B2C" w:rsidRDefault="003F7B2C" w:rsidP="009555CD">
            <w:pPr>
              <w:pStyle w:val="TableText"/>
              <w:jc w:val="center"/>
              <w:rPr>
                <w:color w:val="000000"/>
                <w:lang w:eastAsia="en-AU"/>
              </w:rPr>
            </w:pPr>
            <w:r>
              <w:rPr>
                <w:color w:val="000000"/>
                <w:lang w:eastAsia="en-AU"/>
              </w:rPr>
              <w:t>8,286</w:t>
            </w:r>
          </w:p>
        </w:tc>
      </w:tr>
      <w:tr w:rsidR="003F7B2C" w14:paraId="33F8E23F" w14:textId="77777777" w:rsidTr="00FB26DA">
        <w:tc>
          <w:tcPr>
            <w:tcW w:w="2808" w:type="pct"/>
            <w:tcBorders>
              <w:top w:val="nil"/>
            </w:tcBorders>
            <w:shd w:val="clear" w:color="auto" w:fill="D9D9D9" w:themeFill="background1" w:themeFillShade="D9"/>
            <w:vAlign w:val="center"/>
            <w:hideMark/>
          </w:tcPr>
          <w:p w14:paraId="35156169" w14:textId="00AB676F" w:rsidR="003F7B2C" w:rsidRPr="00BA03D4" w:rsidRDefault="003F7B2C" w:rsidP="00C348B8">
            <w:pPr>
              <w:pStyle w:val="TableText"/>
              <w:rPr>
                <w:color w:val="000000"/>
                <w:lang w:eastAsia="en-AU"/>
              </w:rPr>
            </w:pPr>
            <w:r w:rsidRPr="00BA03D4">
              <w:rPr>
                <w:color w:val="000000"/>
                <w:lang w:eastAsia="en-AU"/>
              </w:rPr>
              <w:t>Income support first</w:t>
            </w:r>
            <w:r w:rsidR="00783F5D">
              <w:rPr>
                <w:color w:val="000000"/>
                <w:lang w:eastAsia="en-AU"/>
              </w:rPr>
              <w:t>-</w:t>
            </w:r>
            <w:r w:rsidRPr="00BA03D4">
              <w:rPr>
                <w:color w:val="000000"/>
                <w:lang w:eastAsia="en-AU"/>
              </w:rPr>
              <w:t>time claimer</w:t>
            </w:r>
          </w:p>
        </w:tc>
        <w:tc>
          <w:tcPr>
            <w:tcW w:w="650" w:type="pct"/>
            <w:tcBorders>
              <w:top w:val="nil"/>
            </w:tcBorders>
            <w:shd w:val="clear" w:color="auto" w:fill="D9D9D9" w:themeFill="background1" w:themeFillShade="D9"/>
            <w:noWrap/>
            <w:hideMark/>
          </w:tcPr>
          <w:p w14:paraId="1046DBC1" w14:textId="7C4D9DCD" w:rsidR="003F7B2C" w:rsidRDefault="00392EBE" w:rsidP="009555CD">
            <w:pPr>
              <w:pStyle w:val="TableText"/>
              <w:jc w:val="center"/>
              <w:rPr>
                <w:color w:val="000000"/>
                <w:lang w:eastAsia="en-AU"/>
              </w:rPr>
            </w:pPr>
            <w:r w:rsidRPr="00642C08">
              <w:rPr>
                <w:color w:val="D9D9D9" w:themeColor="background1" w:themeShade="D9"/>
                <w:lang w:eastAsia="en-AU"/>
              </w:rPr>
              <w:t>– </w:t>
            </w:r>
          </w:p>
        </w:tc>
        <w:tc>
          <w:tcPr>
            <w:tcW w:w="0" w:type="auto"/>
            <w:tcBorders>
              <w:top w:val="nil"/>
            </w:tcBorders>
            <w:shd w:val="clear" w:color="auto" w:fill="D9D9D9" w:themeFill="background1" w:themeFillShade="D9"/>
            <w:noWrap/>
            <w:hideMark/>
          </w:tcPr>
          <w:p w14:paraId="09693017" w14:textId="48ABC772" w:rsidR="003F7B2C" w:rsidRDefault="00392EBE" w:rsidP="009555CD">
            <w:pPr>
              <w:pStyle w:val="TableText"/>
              <w:jc w:val="center"/>
              <w:rPr>
                <w:color w:val="000000"/>
                <w:lang w:eastAsia="en-AU"/>
              </w:rPr>
            </w:pPr>
            <w:r w:rsidRPr="00642C08">
              <w:rPr>
                <w:color w:val="D9D9D9" w:themeColor="background1" w:themeShade="D9"/>
                <w:lang w:eastAsia="en-AU"/>
              </w:rPr>
              <w:t>– </w:t>
            </w:r>
          </w:p>
        </w:tc>
        <w:tc>
          <w:tcPr>
            <w:tcW w:w="0" w:type="auto"/>
            <w:tcBorders>
              <w:top w:val="nil"/>
            </w:tcBorders>
            <w:shd w:val="clear" w:color="auto" w:fill="D9D9D9" w:themeFill="background1" w:themeFillShade="D9"/>
            <w:hideMark/>
          </w:tcPr>
          <w:p w14:paraId="2366A5F1" w14:textId="010F3191" w:rsidR="003F7B2C" w:rsidRDefault="00392EBE" w:rsidP="009555CD">
            <w:pPr>
              <w:pStyle w:val="TableText"/>
              <w:jc w:val="center"/>
              <w:rPr>
                <w:color w:val="000000"/>
                <w:lang w:eastAsia="en-AU"/>
              </w:rPr>
            </w:pPr>
            <w:r w:rsidRPr="00642C08">
              <w:rPr>
                <w:color w:val="D9D9D9" w:themeColor="background1" w:themeShade="D9"/>
                <w:lang w:eastAsia="en-AU"/>
              </w:rPr>
              <w:t>– </w:t>
            </w:r>
          </w:p>
        </w:tc>
      </w:tr>
      <w:tr w:rsidR="003F7B2C" w14:paraId="5AF46517" w14:textId="77777777" w:rsidTr="000E0F63">
        <w:tc>
          <w:tcPr>
            <w:tcW w:w="2808" w:type="pct"/>
            <w:tcBorders>
              <w:top w:val="nil"/>
            </w:tcBorders>
            <w:shd w:val="clear" w:color="auto" w:fill="FFFFFF"/>
            <w:vAlign w:val="center"/>
            <w:hideMark/>
          </w:tcPr>
          <w:p w14:paraId="6E0C609A" w14:textId="3AFBFF8B" w:rsidR="003F7B2C" w:rsidRDefault="003F7B2C" w:rsidP="00795F98">
            <w:pPr>
              <w:pStyle w:val="TableText"/>
              <w:ind w:left="284"/>
              <w:rPr>
                <w:color w:val="000000"/>
                <w:lang w:eastAsia="en-AU"/>
              </w:rPr>
            </w:pPr>
            <w:r>
              <w:rPr>
                <w:color w:val="000000"/>
                <w:lang w:eastAsia="en-AU"/>
              </w:rPr>
              <w:t>Previous claimer</w:t>
            </w:r>
          </w:p>
        </w:tc>
        <w:tc>
          <w:tcPr>
            <w:tcW w:w="650" w:type="pct"/>
            <w:tcBorders>
              <w:top w:val="nil"/>
            </w:tcBorders>
            <w:shd w:val="clear" w:color="auto" w:fill="FFFFFF"/>
            <w:noWrap/>
            <w:vAlign w:val="center"/>
            <w:hideMark/>
          </w:tcPr>
          <w:p w14:paraId="6BE2EC5A" w14:textId="77777777" w:rsidR="003F7B2C" w:rsidRDefault="003F7B2C" w:rsidP="009555CD">
            <w:pPr>
              <w:pStyle w:val="TableText"/>
              <w:jc w:val="center"/>
              <w:rPr>
                <w:color w:val="000000"/>
                <w:lang w:eastAsia="en-AU"/>
              </w:rPr>
            </w:pPr>
            <w:r>
              <w:rPr>
                <w:color w:val="000000"/>
                <w:lang w:eastAsia="en-AU"/>
              </w:rPr>
              <w:t>48.9</w:t>
            </w:r>
          </w:p>
        </w:tc>
        <w:tc>
          <w:tcPr>
            <w:tcW w:w="0" w:type="auto"/>
            <w:tcBorders>
              <w:top w:val="nil"/>
            </w:tcBorders>
            <w:shd w:val="clear" w:color="auto" w:fill="FFFFFF"/>
            <w:noWrap/>
            <w:vAlign w:val="center"/>
            <w:hideMark/>
          </w:tcPr>
          <w:p w14:paraId="7B9234FF" w14:textId="77777777" w:rsidR="003F7B2C" w:rsidRDefault="003F7B2C" w:rsidP="009555CD">
            <w:pPr>
              <w:pStyle w:val="TableText"/>
              <w:jc w:val="center"/>
              <w:rPr>
                <w:color w:val="000000"/>
                <w:lang w:eastAsia="en-AU"/>
              </w:rPr>
            </w:pPr>
            <w:r>
              <w:rPr>
                <w:color w:val="000000"/>
                <w:lang w:eastAsia="en-AU"/>
              </w:rPr>
              <w:t>51.1</w:t>
            </w:r>
          </w:p>
        </w:tc>
        <w:tc>
          <w:tcPr>
            <w:tcW w:w="0" w:type="auto"/>
            <w:tcBorders>
              <w:top w:val="nil"/>
            </w:tcBorders>
            <w:shd w:val="clear" w:color="auto" w:fill="FFFFFF"/>
            <w:vAlign w:val="center"/>
            <w:hideMark/>
          </w:tcPr>
          <w:p w14:paraId="33082807" w14:textId="77777777" w:rsidR="003F7B2C" w:rsidRDefault="003F7B2C" w:rsidP="009555CD">
            <w:pPr>
              <w:pStyle w:val="TableText"/>
              <w:jc w:val="center"/>
              <w:rPr>
                <w:color w:val="000000"/>
                <w:lang w:eastAsia="en-AU"/>
              </w:rPr>
            </w:pPr>
            <w:r>
              <w:rPr>
                <w:color w:val="000000"/>
                <w:lang w:eastAsia="en-AU"/>
              </w:rPr>
              <w:t>87,855</w:t>
            </w:r>
          </w:p>
        </w:tc>
      </w:tr>
      <w:tr w:rsidR="003F7B2C" w14:paraId="58101F39" w14:textId="77777777" w:rsidTr="000E0F63">
        <w:tc>
          <w:tcPr>
            <w:tcW w:w="2808" w:type="pct"/>
            <w:tcBorders>
              <w:top w:val="nil"/>
            </w:tcBorders>
            <w:shd w:val="clear" w:color="auto" w:fill="FFFFFF"/>
            <w:vAlign w:val="center"/>
            <w:hideMark/>
          </w:tcPr>
          <w:p w14:paraId="6CD7074F" w14:textId="0F48A473" w:rsidR="003F7B2C" w:rsidRDefault="003F7B2C" w:rsidP="00795F98">
            <w:pPr>
              <w:pStyle w:val="TableText"/>
              <w:ind w:left="284"/>
              <w:rPr>
                <w:color w:val="000000"/>
                <w:lang w:eastAsia="en-AU"/>
              </w:rPr>
            </w:pPr>
            <w:r>
              <w:rPr>
                <w:color w:val="000000"/>
                <w:lang w:eastAsia="en-AU"/>
              </w:rPr>
              <w:t>First</w:t>
            </w:r>
            <w:r w:rsidR="00783F5D">
              <w:rPr>
                <w:color w:val="000000"/>
                <w:lang w:eastAsia="en-AU"/>
              </w:rPr>
              <w:t>-</w:t>
            </w:r>
            <w:r>
              <w:rPr>
                <w:color w:val="000000"/>
                <w:lang w:eastAsia="en-AU"/>
              </w:rPr>
              <w:t xml:space="preserve">time claimer </w:t>
            </w:r>
          </w:p>
        </w:tc>
        <w:tc>
          <w:tcPr>
            <w:tcW w:w="650" w:type="pct"/>
            <w:tcBorders>
              <w:top w:val="nil"/>
            </w:tcBorders>
            <w:shd w:val="clear" w:color="auto" w:fill="FFFFFF"/>
            <w:noWrap/>
            <w:vAlign w:val="center"/>
            <w:hideMark/>
          </w:tcPr>
          <w:p w14:paraId="10404761" w14:textId="77777777" w:rsidR="003F7B2C" w:rsidRDefault="003F7B2C" w:rsidP="009555CD">
            <w:pPr>
              <w:pStyle w:val="TableText"/>
              <w:jc w:val="center"/>
              <w:rPr>
                <w:color w:val="000000"/>
                <w:lang w:eastAsia="en-AU"/>
              </w:rPr>
            </w:pPr>
            <w:r>
              <w:rPr>
                <w:color w:val="000000"/>
                <w:lang w:eastAsia="en-AU"/>
              </w:rPr>
              <w:t>47.1</w:t>
            </w:r>
          </w:p>
        </w:tc>
        <w:tc>
          <w:tcPr>
            <w:tcW w:w="0" w:type="auto"/>
            <w:tcBorders>
              <w:top w:val="nil"/>
            </w:tcBorders>
            <w:shd w:val="clear" w:color="auto" w:fill="FFFFFF"/>
            <w:noWrap/>
            <w:vAlign w:val="center"/>
            <w:hideMark/>
          </w:tcPr>
          <w:p w14:paraId="0CFF1A73" w14:textId="77777777" w:rsidR="003F7B2C" w:rsidRDefault="003F7B2C" w:rsidP="009555CD">
            <w:pPr>
              <w:pStyle w:val="TableText"/>
              <w:jc w:val="center"/>
              <w:rPr>
                <w:color w:val="000000"/>
                <w:lang w:eastAsia="en-AU"/>
              </w:rPr>
            </w:pPr>
            <w:r>
              <w:rPr>
                <w:color w:val="000000"/>
                <w:lang w:eastAsia="en-AU"/>
              </w:rPr>
              <w:t>52.9</w:t>
            </w:r>
          </w:p>
        </w:tc>
        <w:tc>
          <w:tcPr>
            <w:tcW w:w="0" w:type="auto"/>
            <w:tcBorders>
              <w:top w:val="nil"/>
            </w:tcBorders>
            <w:shd w:val="clear" w:color="auto" w:fill="FFFFFF"/>
            <w:vAlign w:val="center"/>
            <w:hideMark/>
          </w:tcPr>
          <w:p w14:paraId="31A668D2" w14:textId="77777777" w:rsidR="003F7B2C" w:rsidRDefault="003F7B2C" w:rsidP="009555CD">
            <w:pPr>
              <w:pStyle w:val="TableText"/>
              <w:jc w:val="center"/>
              <w:rPr>
                <w:color w:val="000000"/>
                <w:lang w:eastAsia="en-AU"/>
              </w:rPr>
            </w:pPr>
            <w:r>
              <w:rPr>
                <w:color w:val="000000"/>
                <w:lang w:eastAsia="en-AU"/>
              </w:rPr>
              <w:t>19,864</w:t>
            </w:r>
          </w:p>
        </w:tc>
      </w:tr>
      <w:tr w:rsidR="003F7B2C" w14:paraId="04529117" w14:textId="77777777" w:rsidTr="000E0F63">
        <w:tc>
          <w:tcPr>
            <w:tcW w:w="2808" w:type="pct"/>
            <w:tcBorders>
              <w:top w:val="nil"/>
            </w:tcBorders>
            <w:shd w:val="clear" w:color="auto" w:fill="D9D9D9" w:themeFill="background1" w:themeFillShade="D9"/>
            <w:vAlign w:val="center"/>
            <w:hideMark/>
          </w:tcPr>
          <w:p w14:paraId="7D8AACDD" w14:textId="77777777" w:rsidR="003F7B2C" w:rsidRPr="00BA03D4" w:rsidRDefault="003F7B2C" w:rsidP="00C348B8">
            <w:pPr>
              <w:pStyle w:val="TableText"/>
              <w:rPr>
                <w:color w:val="000000"/>
                <w:lang w:eastAsia="en-AU"/>
              </w:rPr>
            </w:pPr>
            <w:r w:rsidRPr="00BA03D4">
              <w:rPr>
                <w:color w:val="000000"/>
                <w:lang w:eastAsia="en-AU"/>
              </w:rPr>
              <w:t>Location</w:t>
            </w:r>
          </w:p>
        </w:tc>
        <w:tc>
          <w:tcPr>
            <w:tcW w:w="650" w:type="pct"/>
            <w:tcBorders>
              <w:top w:val="nil"/>
            </w:tcBorders>
            <w:shd w:val="clear" w:color="auto" w:fill="D9D9D9" w:themeFill="background1" w:themeFillShade="D9"/>
            <w:noWrap/>
            <w:vAlign w:val="center"/>
            <w:hideMark/>
          </w:tcPr>
          <w:p w14:paraId="4C168E59" w14:textId="3EED304A" w:rsidR="003F7B2C" w:rsidRDefault="003F7B2C" w:rsidP="009555CD">
            <w:pPr>
              <w:pStyle w:val="TableText"/>
              <w:jc w:val="center"/>
              <w:rPr>
                <w:color w:val="000000"/>
                <w:lang w:eastAsia="en-AU"/>
              </w:rPr>
            </w:pPr>
          </w:p>
        </w:tc>
        <w:tc>
          <w:tcPr>
            <w:tcW w:w="0" w:type="auto"/>
            <w:tcBorders>
              <w:top w:val="nil"/>
            </w:tcBorders>
            <w:shd w:val="clear" w:color="auto" w:fill="D9D9D9" w:themeFill="background1" w:themeFillShade="D9"/>
            <w:noWrap/>
            <w:vAlign w:val="center"/>
            <w:hideMark/>
          </w:tcPr>
          <w:p w14:paraId="185FD41C" w14:textId="2C624B98" w:rsidR="003F7B2C" w:rsidRDefault="003F7B2C" w:rsidP="009555CD">
            <w:pPr>
              <w:pStyle w:val="TableText"/>
              <w:jc w:val="center"/>
              <w:rPr>
                <w:color w:val="000000"/>
                <w:lang w:eastAsia="en-AU"/>
              </w:rPr>
            </w:pPr>
          </w:p>
        </w:tc>
        <w:tc>
          <w:tcPr>
            <w:tcW w:w="0" w:type="auto"/>
            <w:tcBorders>
              <w:top w:val="nil"/>
            </w:tcBorders>
            <w:shd w:val="clear" w:color="auto" w:fill="D9D9D9" w:themeFill="background1" w:themeFillShade="D9"/>
            <w:vAlign w:val="center"/>
            <w:hideMark/>
          </w:tcPr>
          <w:p w14:paraId="2F58FF9A" w14:textId="51FADAD0" w:rsidR="003F7B2C" w:rsidRDefault="003F7B2C" w:rsidP="009555CD">
            <w:pPr>
              <w:pStyle w:val="TableText"/>
              <w:jc w:val="center"/>
              <w:rPr>
                <w:color w:val="000000"/>
                <w:lang w:eastAsia="en-AU"/>
              </w:rPr>
            </w:pPr>
          </w:p>
        </w:tc>
      </w:tr>
      <w:tr w:rsidR="000E0F63" w14:paraId="019D109B" w14:textId="77777777" w:rsidTr="00EA221C">
        <w:tc>
          <w:tcPr>
            <w:tcW w:w="2808" w:type="pct"/>
            <w:tcBorders>
              <w:top w:val="nil"/>
            </w:tcBorders>
            <w:shd w:val="clear" w:color="auto" w:fill="auto"/>
            <w:hideMark/>
          </w:tcPr>
          <w:p w14:paraId="6E94C02C" w14:textId="70D976AA" w:rsidR="000E0F63" w:rsidRDefault="000E0F63" w:rsidP="00795F98">
            <w:pPr>
              <w:pStyle w:val="TableText"/>
              <w:ind w:left="284"/>
              <w:rPr>
                <w:color w:val="000000"/>
                <w:lang w:eastAsia="en-AU"/>
              </w:rPr>
            </w:pPr>
            <w:r w:rsidRPr="00DE6CCC">
              <w:t>Major Cities of Australia</w:t>
            </w:r>
          </w:p>
        </w:tc>
        <w:tc>
          <w:tcPr>
            <w:tcW w:w="650" w:type="pct"/>
            <w:tcBorders>
              <w:top w:val="nil"/>
            </w:tcBorders>
            <w:shd w:val="clear" w:color="auto" w:fill="auto"/>
            <w:noWrap/>
            <w:hideMark/>
          </w:tcPr>
          <w:p w14:paraId="5B9D4740" w14:textId="405EC71E" w:rsidR="000E0F63" w:rsidRDefault="000E0F63" w:rsidP="009555CD">
            <w:pPr>
              <w:pStyle w:val="TableText"/>
              <w:jc w:val="center"/>
              <w:rPr>
                <w:color w:val="000000"/>
                <w:lang w:eastAsia="en-AU"/>
              </w:rPr>
            </w:pPr>
            <w:r w:rsidRPr="00DE6CCC">
              <w:t>49.7</w:t>
            </w:r>
          </w:p>
        </w:tc>
        <w:tc>
          <w:tcPr>
            <w:tcW w:w="0" w:type="auto"/>
            <w:tcBorders>
              <w:top w:val="nil"/>
            </w:tcBorders>
            <w:shd w:val="clear" w:color="auto" w:fill="auto"/>
            <w:noWrap/>
            <w:hideMark/>
          </w:tcPr>
          <w:p w14:paraId="3BC3586A" w14:textId="0F09ACF5" w:rsidR="000E0F63" w:rsidRDefault="000E0F63" w:rsidP="009555CD">
            <w:pPr>
              <w:pStyle w:val="TableText"/>
              <w:jc w:val="center"/>
              <w:rPr>
                <w:color w:val="000000"/>
                <w:lang w:eastAsia="en-AU"/>
              </w:rPr>
            </w:pPr>
            <w:r w:rsidRPr="00DE6CCC">
              <w:t>50.3</w:t>
            </w:r>
          </w:p>
        </w:tc>
        <w:tc>
          <w:tcPr>
            <w:tcW w:w="0" w:type="auto"/>
            <w:tcBorders>
              <w:top w:val="nil"/>
            </w:tcBorders>
            <w:shd w:val="clear" w:color="auto" w:fill="auto"/>
            <w:hideMark/>
          </w:tcPr>
          <w:p w14:paraId="50239F24" w14:textId="013CEB6E" w:rsidR="000E0F63" w:rsidRDefault="000E0F63" w:rsidP="009555CD">
            <w:pPr>
              <w:pStyle w:val="TableText"/>
              <w:jc w:val="center"/>
              <w:rPr>
                <w:color w:val="000000"/>
                <w:lang w:eastAsia="en-AU"/>
              </w:rPr>
            </w:pPr>
            <w:r w:rsidRPr="00DE6CCC">
              <w:t>72,301</w:t>
            </w:r>
          </w:p>
        </w:tc>
      </w:tr>
      <w:tr w:rsidR="000E0F63" w14:paraId="2BEEDEF4" w14:textId="77777777" w:rsidTr="00EA221C">
        <w:tc>
          <w:tcPr>
            <w:tcW w:w="2808" w:type="pct"/>
            <w:tcBorders>
              <w:top w:val="nil"/>
            </w:tcBorders>
            <w:shd w:val="clear" w:color="auto" w:fill="auto"/>
            <w:hideMark/>
          </w:tcPr>
          <w:p w14:paraId="0192CCB3" w14:textId="61AA3C03" w:rsidR="000E0F63" w:rsidRDefault="000E0F63" w:rsidP="00795F98">
            <w:pPr>
              <w:pStyle w:val="TableText"/>
              <w:ind w:left="284"/>
              <w:rPr>
                <w:color w:val="000000"/>
                <w:lang w:eastAsia="en-AU"/>
              </w:rPr>
            </w:pPr>
            <w:r w:rsidRPr="00DE6CCC">
              <w:t>Inner Regional Australia</w:t>
            </w:r>
          </w:p>
        </w:tc>
        <w:tc>
          <w:tcPr>
            <w:tcW w:w="650" w:type="pct"/>
            <w:tcBorders>
              <w:top w:val="nil"/>
            </w:tcBorders>
            <w:shd w:val="clear" w:color="auto" w:fill="auto"/>
            <w:noWrap/>
            <w:hideMark/>
          </w:tcPr>
          <w:p w14:paraId="77C39FF4" w14:textId="0FBA9F3C" w:rsidR="000E0F63" w:rsidRDefault="000E0F63" w:rsidP="009555CD">
            <w:pPr>
              <w:pStyle w:val="TableText"/>
              <w:jc w:val="center"/>
              <w:rPr>
                <w:color w:val="000000"/>
                <w:lang w:eastAsia="en-AU"/>
              </w:rPr>
            </w:pPr>
            <w:r w:rsidRPr="00DE6CCC">
              <w:t>46.7</w:t>
            </w:r>
          </w:p>
        </w:tc>
        <w:tc>
          <w:tcPr>
            <w:tcW w:w="0" w:type="auto"/>
            <w:tcBorders>
              <w:top w:val="nil"/>
            </w:tcBorders>
            <w:shd w:val="clear" w:color="auto" w:fill="auto"/>
            <w:noWrap/>
            <w:hideMark/>
          </w:tcPr>
          <w:p w14:paraId="26DC506F" w14:textId="057B8CE4" w:rsidR="000E0F63" w:rsidRDefault="000E0F63" w:rsidP="009555CD">
            <w:pPr>
              <w:pStyle w:val="TableText"/>
              <w:jc w:val="center"/>
              <w:rPr>
                <w:color w:val="000000"/>
                <w:lang w:eastAsia="en-AU"/>
              </w:rPr>
            </w:pPr>
            <w:r w:rsidRPr="00DE6CCC">
              <w:t>53.3</w:t>
            </w:r>
          </w:p>
        </w:tc>
        <w:tc>
          <w:tcPr>
            <w:tcW w:w="0" w:type="auto"/>
            <w:tcBorders>
              <w:top w:val="nil"/>
            </w:tcBorders>
            <w:shd w:val="clear" w:color="auto" w:fill="auto"/>
            <w:hideMark/>
          </w:tcPr>
          <w:p w14:paraId="6D067622" w14:textId="6FD8B89E" w:rsidR="000E0F63" w:rsidRDefault="000E0F63" w:rsidP="009555CD">
            <w:pPr>
              <w:pStyle w:val="TableText"/>
              <w:jc w:val="center"/>
              <w:rPr>
                <w:color w:val="000000"/>
                <w:lang w:eastAsia="en-AU"/>
              </w:rPr>
            </w:pPr>
            <w:r w:rsidRPr="00DE6CCC">
              <w:t>24,287</w:t>
            </w:r>
          </w:p>
        </w:tc>
      </w:tr>
      <w:tr w:rsidR="000E0F63" w14:paraId="13562AF1" w14:textId="77777777" w:rsidTr="00EA221C">
        <w:tc>
          <w:tcPr>
            <w:tcW w:w="2808" w:type="pct"/>
            <w:tcBorders>
              <w:top w:val="nil"/>
            </w:tcBorders>
            <w:shd w:val="clear" w:color="auto" w:fill="auto"/>
            <w:hideMark/>
          </w:tcPr>
          <w:p w14:paraId="05EC0000" w14:textId="5ACD1A6D" w:rsidR="000E0F63" w:rsidRDefault="000E0F63" w:rsidP="00795F98">
            <w:pPr>
              <w:pStyle w:val="TableText"/>
              <w:ind w:left="284"/>
              <w:rPr>
                <w:color w:val="000000"/>
                <w:lang w:eastAsia="en-AU"/>
              </w:rPr>
            </w:pPr>
            <w:r w:rsidRPr="00DE6CCC">
              <w:t>Outer Regional Australia</w:t>
            </w:r>
          </w:p>
        </w:tc>
        <w:tc>
          <w:tcPr>
            <w:tcW w:w="650" w:type="pct"/>
            <w:tcBorders>
              <w:top w:val="nil"/>
            </w:tcBorders>
            <w:shd w:val="clear" w:color="auto" w:fill="auto"/>
            <w:noWrap/>
            <w:hideMark/>
          </w:tcPr>
          <w:p w14:paraId="49C8ACCF" w14:textId="7D8C1B9C" w:rsidR="000E0F63" w:rsidRDefault="000E0F63" w:rsidP="009555CD">
            <w:pPr>
              <w:pStyle w:val="TableText"/>
              <w:jc w:val="center"/>
              <w:rPr>
                <w:color w:val="000000"/>
                <w:lang w:eastAsia="en-AU"/>
              </w:rPr>
            </w:pPr>
            <w:r w:rsidRPr="00DE6CCC">
              <w:t>45.9</w:t>
            </w:r>
          </w:p>
        </w:tc>
        <w:tc>
          <w:tcPr>
            <w:tcW w:w="0" w:type="auto"/>
            <w:tcBorders>
              <w:top w:val="nil"/>
            </w:tcBorders>
            <w:shd w:val="clear" w:color="auto" w:fill="auto"/>
            <w:noWrap/>
            <w:hideMark/>
          </w:tcPr>
          <w:p w14:paraId="329A4C81" w14:textId="030C3280" w:rsidR="000E0F63" w:rsidRDefault="000E0F63" w:rsidP="009555CD">
            <w:pPr>
              <w:pStyle w:val="TableText"/>
              <w:jc w:val="center"/>
              <w:rPr>
                <w:color w:val="000000"/>
                <w:lang w:eastAsia="en-AU"/>
              </w:rPr>
            </w:pPr>
            <w:r w:rsidRPr="00DE6CCC">
              <w:t>54.1</w:t>
            </w:r>
          </w:p>
        </w:tc>
        <w:tc>
          <w:tcPr>
            <w:tcW w:w="0" w:type="auto"/>
            <w:tcBorders>
              <w:top w:val="nil"/>
            </w:tcBorders>
            <w:shd w:val="clear" w:color="auto" w:fill="auto"/>
            <w:hideMark/>
          </w:tcPr>
          <w:p w14:paraId="6475B964" w14:textId="05FA11AD" w:rsidR="000E0F63" w:rsidRDefault="000E0F63" w:rsidP="009555CD">
            <w:pPr>
              <w:pStyle w:val="TableText"/>
              <w:jc w:val="center"/>
              <w:rPr>
                <w:color w:val="000000"/>
                <w:lang w:eastAsia="en-AU"/>
              </w:rPr>
            </w:pPr>
            <w:r w:rsidRPr="00DE6CCC">
              <w:t>10,305</w:t>
            </w:r>
          </w:p>
        </w:tc>
      </w:tr>
      <w:tr w:rsidR="000E0F63" w14:paraId="4E171A09" w14:textId="77777777" w:rsidTr="00EA221C">
        <w:tc>
          <w:tcPr>
            <w:tcW w:w="2808" w:type="pct"/>
            <w:tcBorders>
              <w:top w:val="nil"/>
            </w:tcBorders>
            <w:shd w:val="clear" w:color="auto" w:fill="auto"/>
            <w:hideMark/>
          </w:tcPr>
          <w:p w14:paraId="6BBA0B75" w14:textId="097BB18D" w:rsidR="000E0F63" w:rsidRDefault="000E0F63" w:rsidP="00795F98">
            <w:pPr>
              <w:pStyle w:val="TableText"/>
              <w:ind w:left="284"/>
              <w:rPr>
                <w:color w:val="000000"/>
                <w:lang w:eastAsia="en-AU"/>
              </w:rPr>
            </w:pPr>
            <w:r w:rsidRPr="00DE6CCC">
              <w:t>Remote Australia</w:t>
            </w:r>
          </w:p>
        </w:tc>
        <w:tc>
          <w:tcPr>
            <w:tcW w:w="650" w:type="pct"/>
            <w:tcBorders>
              <w:top w:val="nil"/>
            </w:tcBorders>
            <w:shd w:val="clear" w:color="auto" w:fill="auto"/>
            <w:noWrap/>
            <w:hideMark/>
          </w:tcPr>
          <w:p w14:paraId="5B567246" w14:textId="306D0CD9" w:rsidR="000E0F63" w:rsidRDefault="000E0F63" w:rsidP="009555CD">
            <w:pPr>
              <w:pStyle w:val="TableText"/>
              <w:jc w:val="center"/>
              <w:rPr>
                <w:color w:val="000000"/>
                <w:lang w:eastAsia="en-AU"/>
              </w:rPr>
            </w:pPr>
            <w:r w:rsidRPr="00DE6CCC">
              <w:t>42.8</w:t>
            </w:r>
          </w:p>
        </w:tc>
        <w:tc>
          <w:tcPr>
            <w:tcW w:w="0" w:type="auto"/>
            <w:tcBorders>
              <w:top w:val="nil"/>
            </w:tcBorders>
            <w:shd w:val="clear" w:color="auto" w:fill="auto"/>
            <w:noWrap/>
            <w:hideMark/>
          </w:tcPr>
          <w:p w14:paraId="1E6AE17E" w14:textId="6292B32D" w:rsidR="000E0F63" w:rsidRDefault="000E0F63" w:rsidP="009555CD">
            <w:pPr>
              <w:pStyle w:val="TableText"/>
              <w:jc w:val="center"/>
              <w:rPr>
                <w:color w:val="000000"/>
                <w:lang w:eastAsia="en-AU"/>
              </w:rPr>
            </w:pPr>
            <w:r w:rsidRPr="00DE6CCC">
              <w:t>57.2</w:t>
            </w:r>
          </w:p>
        </w:tc>
        <w:tc>
          <w:tcPr>
            <w:tcW w:w="0" w:type="auto"/>
            <w:tcBorders>
              <w:top w:val="nil"/>
            </w:tcBorders>
            <w:shd w:val="clear" w:color="auto" w:fill="auto"/>
            <w:hideMark/>
          </w:tcPr>
          <w:p w14:paraId="05594E22" w14:textId="30F0B717" w:rsidR="000E0F63" w:rsidRDefault="000E0F63" w:rsidP="009555CD">
            <w:pPr>
              <w:pStyle w:val="TableText"/>
              <w:jc w:val="center"/>
              <w:rPr>
                <w:color w:val="000000"/>
                <w:lang w:eastAsia="en-AU"/>
              </w:rPr>
            </w:pPr>
            <w:r w:rsidRPr="00DE6CCC">
              <w:t>780</w:t>
            </w:r>
          </w:p>
        </w:tc>
      </w:tr>
      <w:tr w:rsidR="000E0F63" w14:paraId="0E2AC801" w14:textId="77777777" w:rsidTr="00EA221C">
        <w:tc>
          <w:tcPr>
            <w:tcW w:w="2808" w:type="pct"/>
            <w:tcBorders>
              <w:top w:val="nil"/>
            </w:tcBorders>
            <w:shd w:val="clear" w:color="auto" w:fill="auto"/>
            <w:hideMark/>
          </w:tcPr>
          <w:p w14:paraId="674EA123" w14:textId="69571B8D" w:rsidR="000E0F63" w:rsidRDefault="000E0F63" w:rsidP="00795F98">
            <w:pPr>
              <w:pStyle w:val="TableText"/>
              <w:ind w:left="284"/>
              <w:rPr>
                <w:color w:val="000000"/>
                <w:lang w:eastAsia="en-AU"/>
              </w:rPr>
            </w:pPr>
            <w:r w:rsidRPr="00DE6CCC">
              <w:t>NA</w:t>
            </w:r>
          </w:p>
        </w:tc>
        <w:tc>
          <w:tcPr>
            <w:tcW w:w="650" w:type="pct"/>
            <w:tcBorders>
              <w:top w:val="nil"/>
            </w:tcBorders>
            <w:shd w:val="clear" w:color="auto" w:fill="auto"/>
            <w:noWrap/>
            <w:hideMark/>
          </w:tcPr>
          <w:p w14:paraId="4E889BB3" w14:textId="06D5ECB0" w:rsidR="000E0F63" w:rsidRDefault="000E0F63" w:rsidP="009555CD">
            <w:pPr>
              <w:pStyle w:val="TableText"/>
              <w:jc w:val="center"/>
              <w:rPr>
                <w:color w:val="000000"/>
                <w:lang w:eastAsia="en-AU"/>
              </w:rPr>
            </w:pPr>
            <w:r w:rsidRPr="00DE6CCC">
              <w:t>37.0</w:t>
            </w:r>
          </w:p>
        </w:tc>
        <w:tc>
          <w:tcPr>
            <w:tcW w:w="0" w:type="auto"/>
            <w:tcBorders>
              <w:top w:val="nil"/>
            </w:tcBorders>
            <w:shd w:val="clear" w:color="auto" w:fill="auto"/>
            <w:noWrap/>
            <w:hideMark/>
          </w:tcPr>
          <w:p w14:paraId="69C9EFA7" w14:textId="57E5C838" w:rsidR="000E0F63" w:rsidRDefault="000E0F63" w:rsidP="009555CD">
            <w:pPr>
              <w:pStyle w:val="TableText"/>
              <w:jc w:val="center"/>
              <w:rPr>
                <w:color w:val="000000"/>
                <w:lang w:eastAsia="en-AU"/>
              </w:rPr>
            </w:pPr>
            <w:r w:rsidRPr="00DE6CCC">
              <w:t>63.0</w:t>
            </w:r>
          </w:p>
        </w:tc>
        <w:tc>
          <w:tcPr>
            <w:tcW w:w="0" w:type="auto"/>
            <w:tcBorders>
              <w:top w:val="nil"/>
            </w:tcBorders>
            <w:shd w:val="clear" w:color="auto" w:fill="auto"/>
            <w:hideMark/>
          </w:tcPr>
          <w:p w14:paraId="02FBBA68" w14:textId="253EF399" w:rsidR="000E0F63" w:rsidRDefault="000E0F63" w:rsidP="009555CD">
            <w:pPr>
              <w:pStyle w:val="TableText"/>
              <w:jc w:val="center"/>
              <w:rPr>
                <w:color w:val="000000"/>
                <w:lang w:eastAsia="en-AU"/>
              </w:rPr>
            </w:pPr>
            <w:r w:rsidRPr="00DE6CCC">
              <w:t>46</w:t>
            </w:r>
          </w:p>
        </w:tc>
      </w:tr>
      <w:tr w:rsidR="003F7B2C" w14:paraId="02C46C67" w14:textId="77777777" w:rsidTr="00FB26DA">
        <w:tc>
          <w:tcPr>
            <w:tcW w:w="2808" w:type="pct"/>
            <w:tcBorders>
              <w:top w:val="nil"/>
            </w:tcBorders>
            <w:shd w:val="clear" w:color="auto" w:fill="D9D9D9" w:themeFill="background1" w:themeFillShade="D9"/>
            <w:vAlign w:val="center"/>
            <w:hideMark/>
          </w:tcPr>
          <w:p w14:paraId="1A4785E4" w14:textId="77777777" w:rsidR="003F7B2C" w:rsidRPr="00BA03D4" w:rsidRDefault="003F7B2C" w:rsidP="00C348B8">
            <w:pPr>
              <w:pStyle w:val="TableText"/>
              <w:rPr>
                <w:color w:val="000000"/>
                <w:lang w:eastAsia="en-AU"/>
              </w:rPr>
            </w:pPr>
            <w:r w:rsidRPr="00BA03D4">
              <w:rPr>
                <w:color w:val="000000"/>
                <w:lang w:eastAsia="en-AU"/>
              </w:rPr>
              <w:t>Education</w:t>
            </w:r>
          </w:p>
        </w:tc>
        <w:tc>
          <w:tcPr>
            <w:tcW w:w="650" w:type="pct"/>
            <w:tcBorders>
              <w:top w:val="nil"/>
            </w:tcBorders>
            <w:shd w:val="clear" w:color="auto" w:fill="D9D9D9" w:themeFill="background1" w:themeFillShade="D9"/>
            <w:noWrap/>
            <w:hideMark/>
          </w:tcPr>
          <w:p w14:paraId="44E836CC" w14:textId="1FA93A2D" w:rsidR="003F7B2C" w:rsidRDefault="00392EBE" w:rsidP="009555CD">
            <w:pPr>
              <w:pStyle w:val="TableText"/>
              <w:jc w:val="center"/>
              <w:rPr>
                <w:color w:val="000000"/>
                <w:lang w:eastAsia="en-AU"/>
              </w:rPr>
            </w:pPr>
            <w:r w:rsidRPr="007777E2">
              <w:rPr>
                <w:color w:val="D9D9D9" w:themeColor="background1" w:themeShade="D9"/>
                <w:lang w:eastAsia="en-AU"/>
              </w:rPr>
              <w:t>– </w:t>
            </w:r>
          </w:p>
        </w:tc>
        <w:tc>
          <w:tcPr>
            <w:tcW w:w="0" w:type="auto"/>
            <w:tcBorders>
              <w:top w:val="nil"/>
            </w:tcBorders>
            <w:shd w:val="clear" w:color="auto" w:fill="D9D9D9" w:themeFill="background1" w:themeFillShade="D9"/>
            <w:noWrap/>
            <w:hideMark/>
          </w:tcPr>
          <w:p w14:paraId="1B8B0814" w14:textId="3A29974E" w:rsidR="003F7B2C" w:rsidRDefault="00392EBE" w:rsidP="009555CD">
            <w:pPr>
              <w:pStyle w:val="TableText"/>
              <w:jc w:val="center"/>
              <w:rPr>
                <w:color w:val="000000"/>
                <w:lang w:eastAsia="en-AU"/>
              </w:rPr>
            </w:pPr>
            <w:r w:rsidRPr="007777E2">
              <w:rPr>
                <w:color w:val="D9D9D9" w:themeColor="background1" w:themeShade="D9"/>
                <w:lang w:eastAsia="en-AU"/>
              </w:rPr>
              <w:t>– </w:t>
            </w:r>
          </w:p>
        </w:tc>
        <w:tc>
          <w:tcPr>
            <w:tcW w:w="0" w:type="auto"/>
            <w:tcBorders>
              <w:top w:val="nil"/>
            </w:tcBorders>
            <w:shd w:val="clear" w:color="auto" w:fill="D9D9D9" w:themeFill="background1" w:themeFillShade="D9"/>
            <w:hideMark/>
          </w:tcPr>
          <w:p w14:paraId="3FC1A42F" w14:textId="689E65B3" w:rsidR="003F7B2C" w:rsidRDefault="00392EBE" w:rsidP="009555CD">
            <w:pPr>
              <w:pStyle w:val="TableText"/>
              <w:jc w:val="center"/>
              <w:rPr>
                <w:color w:val="000000"/>
                <w:lang w:eastAsia="en-AU"/>
              </w:rPr>
            </w:pPr>
            <w:r w:rsidRPr="007777E2">
              <w:rPr>
                <w:color w:val="D9D9D9" w:themeColor="background1" w:themeShade="D9"/>
                <w:lang w:eastAsia="en-AU"/>
              </w:rPr>
              <w:t>– </w:t>
            </w:r>
          </w:p>
        </w:tc>
      </w:tr>
      <w:tr w:rsidR="00527698" w14:paraId="54B74976" w14:textId="77777777" w:rsidTr="000E0F63">
        <w:tc>
          <w:tcPr>
            <w:tcW w:w="2808" w:type="pct"/>
            <w:tcBorders>
              <w:top w:val="nil"/>
            </w:tcBorders>
            <w:shd w:val="clear" w:color="auto" w:fill="FFFFFF"/>
            <w:vAlign w:val="center"/>
          </w:tcPr>
          <w:p w14:paraId="0C145AEC" w14:textId="4DC8EC4E" w:rsidR="00527698" w:rsidRDefault="00527698" w:rsidP="00795F98">
            <w:pPr>
              <w:pStyle w:val="TableText"/>
              <w:ind w:left="284"/>
              <w:rPr>
                <w:color w:val="000000"/>
                <w:lang w:eastAsia="en-AU"/>
              </w:rPr>
            </w:pPr>
            <w:r>
              <w:rPr>
                <w:color w:val="000000"/>
                <w:lang w:eastAsia="en-AU"/>
              </w:rPr>
              <w:t xml:space="preserve">University </w:t>
            </w:r>
            <w:r w:rsidR="001232C9">
              <w:rPr>
                <w:color w:val="000000"/>
                <w:lang w:eastAsia="en-AU"/>
              </w:rPr>
              <w:t>d</w:t>
            </w:r>
            <w:r>
              <w:rPr>
                <w:color w:val="000000"/>
                <w:lang w:eastAsia="en-AU"/>
              </w:rPr>
              <w:t>egree</w:t>
            </w:r>
          </w:p>
        </w:tc>
        <w:tc>
          <w:tcPr>
            <w:tcW w:w="650" w:type="pct"/>
            <w:tcBorders>
              <w:top w:val="nil"/>
            </w:tcBorders>
            <w:shd w:val="clear" w:color="auto" w:fill="FFFFFF"/>
            <w:noWrap/>
            <w:vAlign w:val="center"/>
          </w:tcPr>
          <w:p w14:paraId="03F0CE3B" w14:textId="053283F0" w:rsidR="00527698" w:rsidRDefault="00527698" w:rsidP="009555CD">
            <w:pPr>
              <w:pStyle w:val="TableText"/>
              <w:jc w:val="center"/>
              <w:rPr>
                <w:color w:val="000000"/>
                <w:lang w:eastAsia="en-AU"/>
              </w:rPr>
            </w:pPr>
            <w:r>
              <w:rPr>
                <w:color w:val="000000"/>
                <w:lang w:eastAsia="en-AU"/>
              </w:rPr>
              <w:t>64.0</w:t>
            </w:r>
          </w:p>
        </w:tc>
        <w:tc>
          <w:tcPr>
            <w:tcW w:w="0" w:type="auto"/>
            <w:tcBorders>
              <w:top w:val="nil"/>
            </w:tcBorders>
            <w:shd w:val="clear" w:color="auto" w:fill="FFFFFF"/>
            <w:noWrap/>
            <w:vAlign w:val="center"/>
          </w:tcPr>
          <w:p w14:paraId="48244D47" w14:textId="7DFC500C" w:rsidR="00527698" w:rsidRDefault="00527698" w:rsidP="009555CD">
            <w:pPr>
              <w:pStyle w:val="TableText"/>
              <w:jc w:val="center"/>
              <w:rPr>
                <w:color w:val="000000"/>
                <w:lang w:eastAsia="en-AU"/>
              </w:rPr>
            </w:pPr>
            <w:r>
              <w:rPr>
                <w:color w:val="000000"/>
                <w:lang w:eastAsia="en-AU"/>
              </w:rPr>
              <w:t>36.0</w:t>
            </w:r>
          </w:p>
        </w:tc>
        <w:tc>
          <w:tcPr>
            <w:tcW w:w="0" w:type="auto"/>
            <w:tcBorders>
              <w:top w:val="nil"/>
            </w:tcBorders>
            <w:shd w:val="clear" w:color="auto" w:fill="FFFFFF"/>
            <w:vAlign w:val="center"/>
          </w:tcPr>
          <w:p w14:paraId="33B57E33" w14:textId="5397CF99" w:rsidR="00527698" w:rsidRDefault="00527698" w:rsidP="009555CD">
            <w:pPr>
              <w:pStyle w:val="TableText"/>
              <w:jc w:val="center"/>
              <w:rPr>
                <w:color w:val="000000"/>
                <w:lang w:eastAsia="en-AU"/>
              </w:rPr>
            </w:pPr>
            <w:r>
              <w:rPr>
                <w:color w:val="000000"/>
                <w:lang w:eastAsia="en-AU"/>
              </w:rPr>
              <w:t>20,023</w:t>
            </w:r>
          </w:p>
        </w:tc>
      </w:tr>
      <w:tr w:rsidR="00527698" w14:paraId="683D609D" w14:textId="77777777" w:rsidTr="000E0F63">
        <w:tc>
          <w:tcPr>
            <w:tcW w:w="2808" w:type="pct"/>
            <w:tcBorders>
              <w:top w:val="nil"/>
            </w:tcBorders>
            <w:shd w:val="clear" w:color="auto" w:fill="FFFFFF"/>
            <w:vAlign w:val="center"/>
          </w:tcPr>
          <w:p w14:paraId="6465D689" w14:textId="134C0B79" w:rsidR="00527698" w:rsidRDefault="00527698" w:rsidP="00795F98">
            <w:pPr>
              <w:pStyle w:val="TableText"/>
              <w:ind w:left="284"/>
              <w:rPr>
                <w:color w:val="000000"/>
                <w:lang w:eastAsia="en-AU"/>
              </w:rPr>
            </w:pPr>
            <w:r>
              <w:rPr>
                <w:color w:val="000000"/>
                <w:lang w:eastAsia="en-AU"/>
              </w:rPr>
              <w:t>Vocational education and training</w:t>
            </w:r>
          </w:p>
        </w:tc>
        <w:tc>
          <w:tcPr>
            <w:tcW w:w="650" w:type="pct"/>
            <w:tcBorders>
              <w:top w:val="nil"/>
            </w:tcBorders>
            <w:shd w:val="clear" w:color="auto" w:fill="FFFFFF"/>
            <w:noWrap/>
            <w:vAlign w:val="center"/>
          </w:tcPr>
          <w:p w14:paraId="31E439D6" w14:textId="25AE7848" w:rsidR="00527698" w:rsidRDefault="00527698" w:rsidP="009555CD">
            <w:pPr>
              <w:pStyle w:val="TableText"/>
              <w:jc w:val="center"/>
              <w:rPr>
                <w:color w:val="000000"/>
                <w:lang w:eastAsia="en-AU"/>
              </w:rPr>
            </w:pPr>
            <w:r>
              <w:rPr>
                <w:color w:val="000000"/>
                <w:lang w:eastAsia="en-AU"/>
              </w:rPr>
              <w:t>41.1</w:t>
            </w:r>
          </w:p>
        </w:tc>
        <w:tc>
          <w:tcPr>
            <w:tcW w:w="0" w:type="auto"/>
            <w:tcBorders>
              <w:top w:val="nil"/>
            </w:tcBorders>
            <w:shd w:val="clear" w:color="auto" w:fill="FFFFFF"/>
            <w:noWrap/>
            <w:vAlign w:val="center"/>
          </w:tcPr>
          <w:p w14:paraId="1B8B8815" w14:textId="31492C30" w:rsidR="00527698" w:rsidRDefault="00527698" w:rsidP="009555CD">
            <w:pPr>
              <w:pStyle w:val="TableText"/>
              <w:jc w:val="center"/>
              <w:rPr>
                <w:color w:val="000000"/>
                <w:lang w:eastAsia="en-AU"/>
              </w:rPr>
            </w:pPr>
            <w:r>
              <w:rPr>
                <w:color w:val="000000"/>
                <w:lang w:eastAsia="en-AU"/>
              </w:rPr>
              <w:t>58.9</w:t>
            </w:r>
          </w:p>
        </w:tc>
        <w:tc>
          <w:tcPr>
            <w:tcW w:w="0" w:type="auto"/>
            <w:tcBorders>
              <w:top w:val="nil"/>
            </w:tcBorders>
            <w:shd w:val="clear" w:color="auto" w:fill="FFFFFF"/>
            <w:vAlign w:val="center"/>
          </w:tcPr>
          <w:p w14:paraId="52F05017" w14:textId="5F30F298" w:rsidR="00527698" w:rsidRDefault="00527698" w:rsidP="009555CD">
            <w:pPr>
              <w:pStyle w:val="TableText"/>
              <w:jc w:val="center"/>
              <w:rPr>
                <w:color w:val="000000"/>
                <w:lang w:eastAsia="en-AU"/>
              </w:rPr>
            </w:pPr>
            <w:r>
              <w:rPr>
                <w:color w:val="000000"/>
                <w:lang w:eastAsia="en-AU"/>
              </w:rPr>
              <w:t>34,402</w:t>
            </w:r>
          </w:p>
        </w:tc>
      </w:tr>
      <w:tr w:rsidR="00527698" w14:paraId="2BCD3728" w14:textId="77777777" w:rsidTr="000E0F63">
        <w:tc>
          <w:tcPr>
            <w:tcW w:w="2808" w:type="pct"/>
            <w:tcBorders>
              <w:top w:val="nil"/>
            </w:tcBorders>
            <w:shd w:val="clear" w:color="auto" w:fill="FFFFFF"/>
            <w:vAlign w:val="center"/>
          </w:tcPr>
          <w:p w14:paraId="58601D72" w14:textId="6760DA93" w:rsidR="00527698" w:rsidRDefault="00527698" w:rsidP="00795F98">
            <w:pPr>
              <w:pStyle w:val="TableText"/>
              <w:ind w:left="284"/>
              <w:rPr>
                <w:color w:val="000000"/>
                <w:lang w:eastAsia="en-AU"/>
              </w:rPr>
            </w:pPr>
            <w:r>
              <w:rPr>
                <w:color w:val="000000"/>
                <w:lang w:eastAsia="en-AU"/>
              </w:rPr>
              <w:t>Year 12</w:t>
            </w:r>
          </w:p>
        </w:tc>
        <w:tc>
          <w:tcPr>
            <w:tcW w:w="650" w:type="pct"/>
            <w:tcBorders>
              <w:top w:val="nil"/>
            </w:tcBorders>
            <w:shd w:val="clear" w:color="auto" w:fill="FFFFFF"/>
            <w:noWrap/>
            <w:vAlign w:val="center"/>
          </w:tcPr>
          <w:p w14:paraId="7A5693C0" w14:textId="57ED1E38" w:rsidR="00527698" w:rsidRDefault="00527698" w:rsidP="009555CD">
            <w:pPr>
              <w:pStyle w:val="TableText"/>
              <w:jc w:val="center"/>
              <w:rPr>
                <w:color w:val="000000"/>
                <w:lang w:eastAsia="en-AU"/>
              </w:rPr>
            </w:pPr>
            <w:r>
              <w:rPr>
                <w:color w:val="000000"/>
                <w:lang w:eastAsia="en-AU"/>
              </w:rPr>
              <w:t>51.3</w:t>
            </w:r>
          </w:p>
        </w:tc>
        <w:tc>
          <w:tcPr>
            <w:tcW w:w="0" w:type="auto"/>
            <w:tcBorders>
              <w:top w:val="nil"/>
            </w:tcBorders>
            <w:shd w:val="clear" w:color="auto" w:fill="FFFFFF"/>
            <w:noWrap/>
            <w:vAlign w:val="center"/>
          </w:tcPr>
          <w:p w14:paraId="666F17D2" w14:textId="3EAD2409" w:rsidR="00527698" w:rsidRDefault="00527698" w:rsidP="009555CD">
            <w:pPr>
              <w:pStyle w:val="TableText"/>
              <w:jc w:val="center"/>
              <w:rPr>
                <w:color w:val="000000"/>
                <w:lang w:eastAsia="en-AU"/>
              </w:rPr>
            </w:pPr>
            <w:r>
              <w:rPr>
                <w:color w:val="000000"/>
                <w:lang w:eastAsia="en-AU"/>
              </w:rPr>
              <w:t>48.7</w:t>
            </w:r>
          </w:p>
        </w:tc>
        <w:tc>
          <w:tcPr>
            <w:tcW w:w="0" w:type="auto"/>
            <w:tcBorders>
              <w:top w:val="nil"/>
            </w:tcBorders>
            <w:shd w:val="clear" w:color="auto" w:fill="FFFFFF"/>
            <w:vAlign w:val="center"/>
          </w:tcPr>
          <w:p w14:paraId="4EF1C2DB" w14:textId="134C3102" w:rsidR="00527698" w:rsidRDefault="00527698" w:rsidP="009555CD">
            <w:pPr>
              <w:pStyle w:val="TableText"/>
              <w:jc w:val="center"/>
              <w:rPr>
                <w:color w:val="000000"/>
                <w:lang w:eastAsia="en-AU"/>
              </w:rPr>
            </w:pPr>
            <w:r>
              <w:rPr>
                <w:color w:val="000000"/>
                <w:lang w:eastAsia="en-AU"/>
              </w:rPr>
              <w:t>21,943</w:t>
            </w:r>
          </w:p>
        </w:tc>
      </w:tr>
      <w:tr w:rsidR="00527698" w14:paraId="0208957F" w14:textId="77777777" w:rsidTr="000E0F63">
        <w:tc>
          <w:tcPr>
            <w:tcW w:w="2808" w:type="pct"/>
            <w:tcBorders>
              <w:top w:val="nil"/>
            </w:tcBorders>
            <w:shd w:val="clear" w:color="auto" w:fill="FFFFFF"/>
            <w:vAlign w:val="center"/>
          </w:tcPr>
          <w:p w14:paraId="29A8DF5E" w14:textId="09AE2D65" w:rsidR="00527698" w:rsidRDefault="00527698" w:rsidP="00795F98">
            <w:pPr>
              <w:pStyle w:val="TableText"/>
              <w:ind w:left="284"/>
              <w:rPr>
                <w:color w:val="000000"/>
                <w:lang w:eastAsia="en-AU"/>
              </w:rPr>
            </w:pPr>
            <w:r>
              <w:rPr>
                <w:color w:val="000000"/>
                <w:lang w:eastAsia="en-AU"/>
              </w:rPr>
              <w:t>Less than Year 12</w:t>
            </w:r>
          </w:p>
        </w:tc>
        <w:tc>
          <w:tcPr>
            <w:tcW w:w="650" w:type="pct"/>
            <w:tcBorders>
              <w:top w:val="nil"/>
            </w:tcBorders>
            <w:shd w:val="clear" w:color="auto" w:fill="FFFFFF"/>
            <w:noWrap/>
            <w:vAlign w:val="center"/>
          </w:tcPr>
          <w:p w14:paraId="4E8DD684" w14:textId="0F93DBCF" w:rsidR="00527698" w:rsidRDefault="00527698" w:rsidP="009555CD">
            <w:pPr>
              <w:pStyle w:val="TableText"/>
              <w:jc w:val="center"/>
              <w:rPr>
                <w:color w:val="000000"/>
                <w:lang w:eastAsia="en-AU"/>
              </w:rPr>
            </w:pPr>
            <w:r>
              <w:rPr>
                <w:color w:val="000000"/>
                <w:lang w:eastAsia="en-AU"/>
              </w:rPr>
              <w:t>45.8</w:t>
            </w:r>
          </w:p>
        </w:tc>
        <w:tc>
          <w:tcPr>
            <w:tcW w:w="0" w:type="auto"/>
            <w:tcBorders>
              <w:top w:val="nil"/>
            </w:tcBorders>
            <w:shd w:val="clear" w:color="auto" w:fill="FFFFFF"/>
            <w:noWrap/>
            <w:vAlign w:val="center"/>
          </w:tcPr>
          <w:p w14:paraId="326B56BA" w14:textId="3664438E" w:rsidR="00527698" w:rsidRDefault="00527698" w:rsidP="009555CD">
            <w:pPr>
              <w:pStyle w:val="TableText"/>
              <w:jc w:val="center"/>
              <w:rPr>
                <w:color w:val="000000"/>
                <w:lang w:eastAsia="en-AU"/>
              </w:rPr>
            </w:pPr>
            <w:r>
              <w:rPr>
                <w:color w:val="000000"/>
                <w:lang w:eastAsia="en-AU"/>
              </w:rPr>
              <w:t>54.2</w:t>
            </w:r>
          </w:p>
        </w:tc>
        <w:tc>
          <w:tcPr>
            <w:tcW w:w="0" w:type="auto"/>
            <w:tcBorders>
              <w:top w:val="nil"/>
            </w:tcBorders>
            <w:shd w:val="clear" w:color="auto" w:fill="FFFFFF"/>
            <w:vAlign w:val="center"/>
          </w:tcPr>
          <w:p w14:paraId="5AEAF011" w14:textId="3F8070A2" w:rsidR="00527698" w:rsidRDefault="00527698" w:rsidP="009555CD">
            <w:pPr>
              <w:pStyle w:val="TableText"/>
              <w:jc w:val="center"/>
              <w:rPr>
                <w:color w:val="000000"/>
                <w:lang w:eastAsia="en-AU"/>
              </w:rPr>
            </w:pPr>
            <w:r>
              <w:rPr>
                <w:color w:val="000000"/>
                <w:lang w:eastAsia="en-AU"/>
              </w:rPr>
              <w:t>26,877</w:t>
            </w:r>
          </w:p>
        </w:tc>
      </w:tr>
      <w:tr w:rsidR="00527698" w14:paraId="52D314B2" w14:textId="77777777" w:rsidTr="000E0F63">
        <w:tc>
          <w:tcPr>
            <w:tcW w:w="2808" w:type="pct"/>
            <w:tcBorders>
              <w:top w:val="nil"/>
            </w:tcBorders>
            <w:shd w:val="clear" w:color="auto" w:fill="FFFFFF"/>
            <w:vAlign w:val="center"/>
            <w:hideMark/>
          </w:tcPr>
          <w:p w14:paraId="447F7047" w14:textId="5AF6CA65" w:rsidR="00527698" w:rsidRDefault="00527698" w:rsidP="00795F98">
            <w:pPr>
              <w:pStyle w:val="TableText"/>
              <w:ind w:left="284"/>
              <w:rPr>
                <w:color w:val="000000"/>
                <w:lang w:eastAsia="en-AU"/>
              </w:rPr>
            </w:pPr>
            <w:r>
              <w:rPr>
                <w:color w:val="000000"/>
                <w:lang w:eastAsia="en-AU"/>
              </w:rPr>
              <w:t>NA</w:t>
            </w:r>
          </w:p>
        </w:tc>
        <w:tc>
          <w:tcPr>
            <w:tcW w:w="650" w:type="pct"/>
            <w:tcBorders>
              <w:top w:val="nil"/>
            </w:tcBorders>
            <w:shd w:val="clear" w:color="auto" w:fill="FFFFFF"/>
            <w:noWrap/>
            <w:vAlign w:val="center"/>
            <w:hideMark/>
          </w:tcPr>
          <w:p w14:paraId="68032ADC" w14:textId="77777777" w:rsidR="00527698" w:rsidRDefault="00527698" w:rsidP="009555CD">
            <w:pPr>
              <w:pStyle w:val="TableText"/>
              <w:jc w:val="center"/>
              <w:rPr>
                <w:color w:val="000000"/>
                <w:lang w:eastAsia="en-AU"/>
              </w:rPr>
            </w:pPr>
            <w:r>
              <w:rPr>
                <w:color w:val="000000"/>
                <w:lang w:eastAsia="en-AU"/>
              </w:rPr>
              <w:t>39.4</w:t>
            </w:r>
          </w:p>
        </w:tc>
        <w:tc>
          <w:tcPr>
            <w:tcW w:w="0" w:type="auto"/>
            <w:tcBorders>
              <w:top w:val="nil"/>
            </w:tcBorders>
            <w:shd w:val="clear" w:color="auto" w:fill="FFFFFF"/>
            <w:noWrap/>
            <w:vAlign w:val="center"/>
            <w:hideMark/>
          </w:tcPr>
          <w:p w14:paraId="5C902D4F" w14:textId="77777777" w:rsidR="00527698" w:rsidRDefault="00527698" w:rsidP="009555CD">
            <w:pPr>
              <w:pStyle w:val="TableText"/>
              <w:jc w:val="center"/>
              <w:rPr>
                <w:color w:val="000000"/>
                <w:lang w:eastAsia="en-AU"/>
              </w:rPr>
            </w:pPr>
            <w:r>
              <w:rPr>
                <w:color w:val="000000"/>
                <w:lang w:eastAsia="en-AU"/>
              </w:rPr>
              <w:t>60.6</w:t>
            </w:r>
          </w:p>
        </w:tc>
        <w:tc>
          <w:tcPr>
            <w:tcW w:w="0" w:type="auto"/>
            <w:tcBorders>
              <w:top w:val="nil"/>
            </w:tcBorders>
            <w:shd w:val="clear" w:color="auto" w:fill="FFFFFF"/>
            <w:vAlign w:val="center"/>
            <w:hideMark/>
          </w:tcPr>
          <w:p w14:paraId="2227256A" w14:textId="77777777" w:rsidR="00527698" w:rsidRDefault="00527698" w:rsidP="009555CD">
            <w:pPr>
              <w:pStyle w:val="TableText"/>
              <w:jc w:val="center"/>
              <w:rPr>
                <w:color w:val="000000"/>
                <w:lang w:eastAsia="en-AU"/>
              </w:rPr>
            </w:pPr>
            <w:r>
              <w:rPr>
                <w:color w:val="000000"/>
                <w:lang w:eastAsia="en-AU"/>
              </w:rPr>
              <w:t>4,474</w:t>
            </w:r>
          </w:p>
        </w:tc>
      </w:tr>
      <w:tr w:rsidR="00527698" w14:paraId="745A842F" w14:textId="77777777" w:rsidTr="00FB26DA">
        <w:tc>
          <w:tcPr>
            <w:tcW w:w="2808" w:type="pct"/>
            <w:tcBorders>
              <w:top w:val="nil"/>
            </w:tcBorders>
            <w:shd w:val="clear" w:color="auto" w:fill="D9D9D9" w:themeFill="background1" w:themeFillShade="D9"/>
            <w:vAlign w:val="center"/>
            <w:hideMark/>
          </w:tcPr>
          <w:p w14:paraId="12C3B4C5" w14:textId="75B0D01A" w:rsidR="00527698" w:rsidRPr="00BA03D4" w:rsidRDefault="00527698" w:rsidP="00527698">
            <w:pPr>
              <w:pStyle w:val="TableText"/>
              <w:rPr>
                <w:color w:val="000000"/>
                <w:lang w:eastAsia="en-AU"/>
              </w:rPr>
            </w:pPr>
            <w:r w:rsidRPr="00BA03D4">
              <w:rPr>
                <w:color w:val="000000"/>
                <w:lang w:eastAsia="en-AU"/>
              </w:rPr>
              <w:t xml:space="preserve">Culturally and </w:t>
            </w:r>
            <w:r w:rsidR="001232C9">
              <w:rPr>
                <w:color w:val="000000"/>
                <w:lang w:eastAsia="en-AU"/>
              </w:rPr>
              <w:t>l</w:t>
            </w:r>
            <w:r w:rsidRPr="00BA03D4">
              <w:rPr>
                <w:color w:val="000000"/>
                <w:lang w:eastAsia="en-AU"/>
              </w:rPr>
              <w:t xml:space="preserve">inguistically </w:t>
            </w:r>
            <w:r w:rsidR="001232C9">
              <w:rPr>
                <w:color w:val="000000"/>
                <w:lang w:eastAsia="en-AU"/>
              </w:rPr>
              <w:t>d</w:t>
            </w:r>
            <w:r w:rsidRPr="00BA03D4">
              <w:rPr>
                <w:color w:val="000000"/>
                <w:lang w:eastAsia="en-AU"/>
              </w:rPr>
              <w:t xml:space="preserve">iverse (CALD) </w:t>
            </w:r>
          </w:p>
        </w:tc>
        <w:tc>
          <w:tcPr>
            <w:tcW w:w="650" w:type="pct"/>
            <w:tcBorders>
              <w:top w:val="nil"/>
            </w:tcBorders>
            <w:shd w:val="clear" w:color="auto" w:fill="D9D9D9" w:themeFill="background1" w:themeFillShade="D9"/>
            <w:noWrap/>
            <w:hideMark/>
          </w:tcPr>
          <w:p w14:paraId="78FAA8BA" w14:textId="1FB0601E" w:rsidR="00527698" w:rsidRDefault="00392EBE" w:rsidP="009555CD">
            <w:pPr>
              <w:pStyle w:val="TableText"/>
              <w:jc w:val="center"/>
              <w:rPr>
                <w:color w:val="000000"/>
                <w:lang w:eastAsia="en-AU"/>
              </w:rPr>
            </w:pPr>
            <w:r w:rsidRPr="00704074">
              <w:rPr>
                <w:color w:val="D9D9D9" w:themeColor="background1" w:themeShade="D9"/>
                <w:lang w:eastAsia="en-AU"/>
              </w:rPr>
              <w:t>– </w:t>
            </w:r>
          </w:p>
        </w:tc>
        <w:tc>
          <w:tcPr>
            <w:tcW w:w="0" w:type="auto"/>
            <w:tcBorders>
              <w:top w:val="nil"/>
            </w:tcBorders>
            <w:shd w:val="clear" w:color="auto" w:fill="D9D9D9" w:themeFill="background1" w:themeFillShade="D9"/>
            <w:noWrap/>
            <w:hideMark/>
          </w:tcPr>
          <w:p w14:paraId="4327EC7E" w14:textId="4C641B71" w:rsidR="00527698" w:rsidRDefault="00392EBE" w:rsidP="009555CD">
            <w:pPr>
              <w:pStyle w:val="TableText"/>
              <w:jc w:val="center"/>
              <w:rPr>
                <w:color w:val="000000"/>
                <w:lang w:eastAsia="en-AU"/>
              </w:rPr>
            </w:pPr>
            <w:r w:rsidRPr="00704074">
              <w:rPr>
                <w:color w:val="D9D9D9" w:themeColor="background1" w:themeShade="D9"/>
                <w:lang w:eastAsia="en-AU"/>
              </w:rPr>
              <w:t>– </w:t>
            </w:r>
          </w:p>
        </w:tc>
        <w:tc>
          <w:tcPr>
            <w:tcW w:w="0" w:type="auto"/>
            <w:tcBorders>
              <w:top w:val="nil"/>
            </w:tcBorders>
            <w:shd w:val="clear" w:color="auto" w:fill="D9D9D9" w:themeFill="background1" w:themeFillShade="D9"/>
            <w:hideMark/>
          </w:tcPr>
          <w:p w14:paraId="6DA8809A" w14:textId="377D8EE6" w:rsidR="00527698" w:rsidRDefault="00392EBE" w:rsidP="009555CD">
            <w:pPr>
              <w:pStyle w:val="TableText"/>
              <w:jc w:val="center"/>
              <w:rPr>
                <w:color w:val="000000"/>
                <w:lang w:eastAsia="en-AU"/>
              </w:rPr>
            </w:pPr>
            <w:r w:rsidRPr="00704074">
              <w:rPr>
                <w:color w:val="D9D9D9" w:themeColor="background1" w:themeShade="D9"/>
                <w:lang w:eastAsia="en-AU"/>
              </w:rPr>
              <w:t>– </w:t>
            </w:r>
          </w:p>
        </w:tc>
      </w:tr>
      <w:tr w:rsidR="00527698" w14:paraId="454F580E" w14:textId="77777777" w:rsidTr="000E0F63">
        <w:tc>
          <w:tcPr>
            <w:tcW w:w="2808" w:type="pct"/>
            <w:tcBorders>
              <w:top w:val="nil"/>
            </w:tcBorders>
            <w:shd w:val="clear" w:color="auto" w:fill="auto"/>
            <w:vAlign w:val="center"/>
            <w:hideMark/>
          </w:tcPr>
          <w:p w14:paraId="4F8E032C" w14:textId="48BF62BA" w:rsidR="00527698" w:rsidRDefault="00527698" w:rsidP="00795F98">
            <w:pPr>
              <w:pStyle w:val="TableText"/>
              <w:ind w:left="284"/>
              <w:rPr>
                <w:color w:val="000000"/>
                <w:lang w:eastAsia="en-AU"/>
              </w:rPr>
            </w:pPr>
            <w:r>
              <w:rPr>
                <w:color w:val="000000"/>
                <w:lang w:eastAsia="en-AU"/>
              </w:rPr>
              <w:t>Born in Australia</w:t>
            </w:r>
          </w:p>
        </w:tc>
        <w:tc>
          <w:tcPr>
            <w:tcW w:w="650" w:type="pct"/>
            <w:tcBorders>
              <w:top w:val="nil"/>
            </w:tcBorders>
            <w:shd w:val="clear" w:color="auto" w:fill="auto"/>
            <w:noWrap/>
            <w:vAlign w:val="center"/>
            <w:hideMark/>
          </w:tcPr>
          <w:p w14:paraId="161C91D1" w14:textId="77777777" w:rsidR="00527698" w:rsidRDefault="00527698" w:rsidP="009555CD">
            <w:pPr>
              <w:pStyle w:val="TableText"/>
              <w:jc w:val="center"/>
              <w:rPr>
                <w:color w:val="000000"/>
                <w:lang w:eastAsia="en-AU"/>
              </w:rPr>
            </w:pPr>
            <w:r>
              <w:rPr>
                <w:color w:val="000000"/>
                <w:lang w:eastAsia="en-AU"/>
              </w:rPr>
              <w:t>48.7</w:t>
            </w:r>
          </w:p>
        </w:tc>
        <w:tc>
          <w:tcPr>
            <w:tcW w:w="0" w:type="auto"/>
            <w:tcBorders>
              <w:top w:val="nil"/>
            </w:tcBorders>
            <w:shd w:val="clear" w:color="auto" w:fill="auto"/>
            <w:noWrap/>
            <w:vAlign w:val="center"/>
            <w:hideMark/>
          </w:tcPr>
          <w:p w14:paraId="6112C8CE" w14:textId="77777777" w:rsidR="00527698" w:rsidRDefault="00527698" w:rsidP="009555CD">
            <w:pPr>
              <w:pStyle w:val="TableText"/>
              <w:jc w:val="center"/>
              <w:rPr>
                <w:color w:val="000000"/>
                <w:lang w:eastAsia="en-AU"/>
              </w:rPr>
            </w:pPr>
            <w:r>
              <w:rPr>
                <w:color w:val="000000"/>
                <w:lang w:eastAsia="en-AU"/>
              </w:rPr>
              <w:t>51.3</w:t>
            </w:r>
          </w:p>
        </w:tc>
        <w:tc>
          <w:tcPr>
            <w:tcW w:w="0" w:type="auto"/>
            <w:tcBorders>
              <w:top w:val="nil"/>
            </w:tcBorders>
            <w:shd w:val="clear" w:color="auto" w:fill="auto"/>
            <w:vAlign w:val="center"/>
            <w:hideMark/>
          </w:tcPr>
          <w:p w14:paraId="28AE646C" w14:textId="77777777" w:rsidR="00527698" w:rsidRDefault="00527698" w:rsidP="009555CD">
            <w:pPr>
              <w:pStyle w:val="TableText"/>
              <w:jc w:val="center"/>
              <w:rPr>
                <w:color w:val="000000"/>
                <w:lang w:eastAsia="en-AU"/>
              </w:rPr>
            </w:pPr>
            <w:r>
              <w:rPr>
                <w:color w:val="000000"/>
                <w:lang w:eastAsia="en-AU"/>
              </w:rPr>
              <w:t>83,888</w:t>
            </w:r>
          </w:p>
        </w:tc>
      </w:tr>
      <w:tr w:rsidR="00527698" w14:paraId="735590DC" w14:textId="77777777" w:rsidTr="000E0F63">
        <w:tc>
          <w:tcPr>
            <w:tcW w:w="2808" w:type="pct"/>
            <w:tcBorders>
              <w:top w:val="nil"/>
            </w:tcBorders>
            <w:shd w:val="clear" w:color="auto" w:fill="auto"/>
            <w:vAlign w:val="center"/>
            <w:hideMark/>
          </w:tcPr>
          <w:p w14:paraId="0FF1DC3E" w14:textId="713B51D5" w:rsidR="00527698" w:rsidRDefault="00527698" w:rsidP="00795F98">
            <w:pPr>
              <w:pStyle w:val="TableText"/>
              <w:ind w:left="284"/>
              <w:rPr>
                <w:color w:val="000000"/>
                <w:lang w:eastAsia="en-AU"/>
              </w:rPr>
            </w:pPr>
            <w:r>
              <w:rPr>
                <w:color w:val="000000"/>
                <w:lang w:eastAsia="en-AU"/>
              </w:rPr>
              <w:t>Born overseas (English speaking country)</w:t>
            </w:r>
          </w:p>
        </w:tc>
        <w:tc>
          <w:tcPr>
            <w:tcW w:w="650" w:type="pct"/>
            <w:tcBorders>
              <w:top w:val="nil"/>
            </w:tcBorders>
            <w:shd w:val="clear" w:color="auto" w:fill="auto"/>
            <w:noWrap/>
            <w:vAlign w:val="center"/>
            <w:hideMark/>
          </w:tcPr>
          <w:p w14:paraId="4C9AF11E" w14:textId="77777777" w:rsidR="00527698" w:rsidRDefault="00527698" w:rsidP="009555CD">
            <w:pPr>
              <w:pStyle w:val="TableText"/>
              <w:jc w:val="center"/>
              <w:rPr>
                <w:color w:val="000000"/>
                <w:lang w:eastAsia="en-AU"/>
              </w:rPr>
            </w:pPr>
            <w:r>
              <w:rPr>
                <w:color w:val="000000"/>
                <w:lang w:eastAsia="en-AU"/>
              </w:rPr>
              <w:t>50.6</w:t>
            </w:r>
          </w:p>
        </w:tc>
        <w:tc>
          <w:tcPr>
            <w:tcW w:w="0" w:type="auto"/>
            <w:tcBorders>
              <w:top w:val="nil"/>
            </w:tcBorders>
            <w:shd w:val="clear" w:color="auto" w:fill="auto"/>
            <w:noWrap/>
            <w:vAlign w:val="center"/>
            <w:hideMark/>
          </w:tcPr>
          <w:p w14:paraId="6F20E762" w14:textId="77777777" w:rsidR="00527698" w:rsidRDefault="00527698" w:rsidP="009555CD">
            <w:pPr>
              <w:pStyle w:val="TableText"/>
              <w:jc w:val="center"/>
              <w:rPr>
                <w:color w:val="000000"/>
                <w:lang w:eastAsia="en-AU"/>
              </w:rPr>
            </w:pPr>
            <w:r>
              <w:rPr>
                <w:color w:val="000000"/>
                <w:lang w:eastAsia="en-AU"/>
              </w:rPr>
              <w:t>49.4</w:t>
            </w:r>
          </w:p>
        </w:tc>
        <w:tc>
          <w:tcPr>
            <w:tcW w:w="0" w:type="auto"/>
            <w:tcBorders>
              <w:top w:val="nil"/>
            </w:tcBorders>
            <w:shd w:val="clear" w:color="auto" w:fill="auto"/>
            <w:vAlign w:val="center"/>
            <w:hideMark/>
          </w:tcPr>
          <w:p w14:paraId="5C59927C" w14:textId="77777777" w:rsidR="00527698" w:rsidRDefault="00527698" w:rsidP="009555CD">
            <w:pPr>
              <w:pStyle w:val="TableText"/>
              <w:jc w:val="center"/>
              <w:rPr>
                <w:color w:val="000000"/>
                <w:lang w:eastAsia="en-AU"/>
              </w:rPr>
            </w:pPr>
            <w:r>
              <w:rPr>
                <w:color w:val="000000"/>
                <w:lang w:eastAsia="en-AU"/>
              </w:rPr>
              <w:t>7,924</w:t>
            </w:r>
          </w:p>
        </w:tc>
      </w:tr>
      <w:tr w:rsidR="00527698" w14:paraId="3BFF955E" w14:textId="77777777" w:rsidTr="000E0F63">
        <w:tc>
          <w:tcPr>
            <w:tcW w:w="2808" w:type="pct"/>
            <w:tcBorders>
              <w:top w:val="nil"/>
            </w:tcBorders>
            <w:shd w:val="clear" w:color="auto" w:fill="auto"/>
            <w:vAlign w:val="center"/>
            <w:hideMark/>
          </w:tcPr>
          <w:p w14:paraId="34A344C1" w14:textId="0BBF5789" w:rsidR="00527698" w:rsidRDefault="00527698" w:rsidP="00795F98">
            <w:pPr>
              <w:pStyle w:val="TableText"/>
              <w:ind w:left="284"/>
              <w:rPr>
                <w:color w:val="000000"/>
                <w:lang w:eastAsia="en-AU"/>
              </w:rPr>
            </w:pPr>
            <w:r>
              <w:rPr>
                <w:color w:val="000000"/>
                <w:lang w:eastAsia="en-AU"/>
              </w:rPr>
              <w:t>Born overseas (</w:t>
            </w:r>
            <w:r w:rsidR="001232C9">
              <w:rPr>
                <w:color w:val="000000"/>
                <w:lang w:eastAsia="en-AU"/>
              </w:rPr>
              <w:t>n</w:t>
            </w:r>
            <w:r>
              <w:rPr>
                <w:color w:val="000000"/>
                <w:lang w:eastAsia="en-AU"/>
              </w:rPr>
              <w:t>on-English-speaking country)</w:t>
            </w:r>
          </w:p>
        </w:tc>
        <w:tc>
          <w:tcPr>
            <w:tcW w:w="650" w:type="pct"/>
            <w:tcBorders>
              <w:top w:val="nil"/>
            </w:tcBorders>
            <w:shd w:val="clear" w:color="auto" w:fill="auto"/>
            <w:noWrap/>
            <w:vAlign w:val="center"/>
            <w:hideMark/>
          </w:tcPr>
          <w:p w14:paraId="76916B43" w14:textId="77777777" w:rsidR="00527698" w:rsidRDefault="00527698" w:rsidP="009555CD">
            <w:pPr>
              <w:pStyle w:val="TableText"/>
              <w:jc w:val="center"/>
              <w:rPr>
                <w:color w:val="000000"/>
                <w:lang w:eastAsia="en-AU"/>
              </w:rPr>
            </w:pPr>
            <w:r>
              <w:rPr>
                <w:color w:val="000000"/>
                <w:lang w:eastAsia="en-AU"/>
              </w:rPr>
              <w:t>46.7</w:t>
            </w:r>
          </w:p>
        </w:tc>
        <w:tc>
          <w:tcPr>
            <w:tcW w:w="0" w:type="auto"/>
            <w:tcBorders>
              <w:top w:val="nil"/>
            </w:tcBorders>
            <w:shd w:val="clear" w:color="auto" w:fill="auto"/>
            <w:noWrap/>
            <w:vAlign w:val="center"/>
            <w:hideMark/>
          </w:tcPr>
          <w:p w14:paraId="43CCF0A9" w14:textId="77777777" w:rsidR="00527698" w:rsidRDefault="00527698" w:rsidP="009555CD">
            <w:pPr>
              <w:pStyle w:val="TableText"/>
              <w:jc w:val="center"/>
              <w:rPr>
                <w:color w:val="000000"/>
                <w:lang w:eastAsia="en-AU"/>
              </w:rPr>
            </w:pPr>
            <w:r>
              <w:rPr>
                <w:color w:val="000000"/>
                <w:lang w:eastAsia="en-AU"/>
              </w:rPr>
              <w:t>53.3</w:t>
            </w:r>
          </w:p>
        </w:tc>
        <w:tc>
          <w:tcPr>
            <w:tcW w:w="0" w:type="auto"/>
            <w:tcBorders>
              <w:top w:val="nil"/>
            </w:tcBorders>
            <w:shd w:val="clear" w:color="auto" w:fill="auto"/>
            <w:vAlign w:val="center"/>
            <w:hideMark/>
          </w:tcPr>
          <w:p w14:paraId="28395F09" w14:textId="77777777" w:rsidR="00527698" w:rsidRDefault="00527698" w:rsidP="009555CD">
            <w:pPr>
              <w:pStyle w:val="TableText"/>
              <w:jc w:val="center"/>
              <w:rPr>
                <w:color w:val="000000"/>
                <w:lang w:eastAsia="en-AU"/>
              </w:rPr>
            </w:pPr>
            <w:r>
              <w:rPr>
                <w:color w:val="000000"/>
                <w:lang w:eastAsia="en-AU"/>
              </w:rPr>
              <w:t>15,907</w:t>
            </w:r>
          </w:p>
        </w:tc>
      </w:tr>
      <w:tr w:rsidR="00527698" w14:paraId="7F4BE6CF" w14:textId="77777777" w:rsidTr="000E0F63">
        <w:tc>
          <w:tcPr>
            <w:tcW w:w="2808" w:type="pct"/>
            <w:tcBorders>
              <w:bottom w:val="single" w:sz="4" w:space="0" w:color="auto"/>
            </w:tcBorders>
            <w:shd w:val="clear" w:color="auto" w:fill="D9D9D9" w:themeFill="background1" w:themeFillShade="D9"/>
            <w:vAlign w:val="center"/>
            <w:hideMark/>
          </w:tcPr>
          <w:p w14:paraId="5711FA5C" w14:textId="77777777" w:rsidR="00527698" w:rsidRDefault="00527698" w:rsidP="00527698">
            <w:pPr>
              <w:pStyle w:val="TableText"/>
              <w:rPr>
                <w:color w:val="000000"/>
                <w:lang w:eastAsia="en-AU"/>
              </w:rPr>
            </w:pPr>
            <w:r>
              <w:rPr>
                <w:color w:val="000000"/>
                <w:lang w:eastAsia="en-AU"/>
              </w:rPr>
              <w:t>Total</w:t>
            </w:r>
          </w:p>
        </w:tc>
        <w:tc>
          <w:tcPr>
            <w:tcW w:w="650" w:type="pct"/>
            <w:tcBorders>
              <w:bottom w:val="single" w:sz="4" w:space="0" w:color="auto"/>
            </w:tcBorders>
            <w:shd w:val="clear" w:color="auto" w:fill="D9D9D9" w:themeFill="background1" w:themeFillShade="D9"/>
            <w:noWrap/>
            <w:vAlign w:val="center"/>
            <w:hideMark/>
          </w:tcPr>
          <w:p w14:paraId="67BE72A3" w14:textId="77777777" w:rsidR="00527698" w:rsidRDefault="00527698" w:rsidP="009555CD">
            <w:pPr>
              <w:pStyle w:val="TableText"/>
              <w:jc w:val="center"/>
              <w:rPr>
                <w:color w:val="000000"/>
                <w:lang w:eastAsia="en-AU"/>
              </w:rPr>
            </w:pPr>
            <w:r>
              <w:rPr>
                <w:color w:val="000000"/>
                <w:lang w:eastAsia="en-AU"/>
              </w:rPr>
              <w:t>48.6</w:t>
            </w:r>
          </w:p>
        </w:tc>
        <w:tc>
          <w:tcPr>
            <w:tcW w:w="0" w:type="auto"/>
            <w:tcBorders>
              <w:bottom w:val="single" w:sz="4" w:space="0" w:color="auto"/>
            </w:tcBorders>
            <w:shd w:val="clear" w:color="auto" w:fill="D9D9D9" w:themeFill="background1" w:themeFillShade="D9"/>
            <w:noWrap/>
            <w:vAlign w:val="center"/>
            <w:hideMark/>
          </w:tcPr>
          <w:p w14:paraId="1040C18B" w14:textId="77777777" w:rsidR="00527698" w:rsidRDefault="00527698" w:rsidP="009555CD">
            <w:pPr>
              <w:pStyle w:val="TableText"/>
              <w:jc w:val="center"/>
              <w:rPr>
                <w:color w:val="000000"/>
                <w:lang w:eastAsia="en-AU"/>
              </w:rPr>
            </w:pPr>
            <w:r>
              <w:rPr>
                <w:color w:val="000000"/>
                <w:lang w:eastAsia="en-AU"/>
              </w:rPr>
              <w:t>51.4</w:t>
            </w:r>
          </w:p>
        </w:tc>
        <w:tc>
          <w:tcPr>
            <w:tcW w:w="0" w:type="auto"/>
            <w:tcBorders>
              <w:bottom w:val="single" w:sz="4" w:space="0" w:color="auto"/>
            </w:tcBorders>
            <w:shd w:val="clear" w:color="auto" w:fill="D9D9D9" w:themeFill="background1" w:themeFillShade="D9"/>
            <w:vAlign w:val="center"/>
            <w:hideMark/>
          </w:tcPr>
          <w:p w14:paraId="1F4D9B4F" w14:textId="77777777" w:rsidR="00527698" w:rsidRDefault="00527698" w:rsidP="009555CD">
            <w:pPr>
              <w:pStyle w:val="TableText"/>
              <w:jc w:val="center"/>
              <w:rPr>
                <w:color w:val="000000"/>
                <w:lang w:eastAsia="en-AU"/>
              </w:rPr>
            </w:pPr>
            <w:r>
              <w:rPr>
                <w:color w:val="000000"/>
                <w:lang w:eastAsia="en-AU"/>
              </w:rPr>
              <w:t>107,719</w:t>
            </w:r>
          </w:p>
        </w:tc>
      </w:tr>
    </w:tbl>
    <w:p w14:paraId="2B7FCFDC" w14:textId="77777777" w:rsidR="001232C9" w:rsidRPr="008762AF" w:rsidRDefault="003F7B2C" w:rsidP="00795F98">
      <w:pPr>
        <w:pStyle w:val="Sourceandnotetext"/>
      </w:pPr>
      <w:r w:rsidRPr="001232C9">
        <w:rPr>
          <w:b/>
          <w:bCs/>
        </w:rPr>
        <w:t>Source</w:t>
      </w:r>
      <w:r w:rsidRPr="00EB763D">
        <w:t>: DESE administrative data</w:t>
      </w:r>
    </w:p>
    <w:p w14:paraId="54CD7C35" w14:textId="389C844F" w:rsidR="00783F5D" w:rsidRPr="007D06AC" w:rsidRDefault="00783F5D" w:rsidP="00795F98">
      <w:pPr>
        <w:pStyle w:val="Sourceandnotetext"/>
      </w:pPr>
      <w:r w:rsidRPr="00795F98">
        <w:rPr>
          <w:b/>
        </w:rPr>
        <w:t>Note</w:t>
      </w:r>
      <w:r w:rsidRPr="00783F5D">
        <w:t>: NA = not applicable</w:t>
      </w:r>
    </w:p>
    <w:p w14:paraId="1D94860B" w14:textId="1C20A5A8" w:rsidR="001232C9" w:rsidRPr="008762AF" w:rsidRDefault="001232C9" w:rsidP="008762AF">
      <w:r w:rsidRPr="008762AF">
        <w:t>By contrast, trial participants’ JSS completion rates were higher if they:</w:t>
      </w:r>
    </w:p>
    <w:p w14:paraId="65E7255E" w14:textId="77777777" w:rsidR="001232C9" w:rsidRDefault="001232C9" w:rsidP="008762AF">
      <w:pPr>
        <w:pStyle w:val="Bullet1"/>
        <w:rPr>
          <w:rFonts w:eastAsia="SimSun" w:cstheme="minorHAnsi"/>
          <w:szCs w:val="20"/>
        </w:rPr>
      </w:pPr>
      <w:r w:rsidRPr="008762AF">
        <w:t>had a</w:t>
      </w:r>
      <w:r w:rsidRPr="00A86811">
        <w:rPr>
          <w:rFonts w:eastAsia="SimSun" w:cstheme="minorHAnsi"/>
          <w:szCs w:val="20"/>
        </w:rPr>
        <w:t xml:space="preserve"> university degree</w:t>
      </w:r>
    </w:p>
    <w:p w14:paraId="6F916B06" w14:textId="77777777" w:rsidR="001232C9" w:rsidRDefault="001232C9" w:rsidP="008762AF">
      <w:pPr>
        <w:pStyle w:val="Bullet1"/>
        <w:rPr>
          <w:rFonts w:eastAsia="SimSun" w:cstheme="minorHAnsi"/>
          <w:szCs w:val="20"/>
        </w:rPr>
      </w:pPr>
      <w:r w:rsidRPr="008762AF">
        <w:t>had completed year 12 but had no post-school qualifications</w:t>
      </w:r>
    </w:p>
    <w:p w14:paraId="38C3CA41" w14:textId="77777777" w:rsidR="001232C9" w:rsidRDefault="001232C9" w:rsidP="008762AF">
      <w:pPr>
        <w:pStyle w:val="Bullet1"/>
        <w:rPr>
          <w:rFonts w:eastAsia="SimSun" w:cstheme="minorHAnsi"/>
          <w:szCs w:val="20"/>
        </w:rPr>
      </w:pPr>
      <w:r w:rsidRPr="008762AF">
        <w:t>were women</w:t>
      </w:r>
    </w:p>
    <w:p w14:paraId="4A32E9DE" w14:textId="77777777" w:rsidR="001232C9" w:rsidRDefault="001232C9" w:rsidP="008762AF">
      <w:pPr>
        <w:pStyle w:val="Bullet1"/>
        <w:rPr>
          <w:rFonts w:eastAsia="SimSun" w:cstheme="minorHAnsi"/>
          <w:szCs w:val="20"/>
        </w:rPr>
      </w:pPr>
      <w:r w:rsidRPr="008762AF">
        <w:t>were 20 to 29 years of age</w:t>
      </w:r>
    </w:p>
    <w:p w14:paraId="1E42C3B7" w14:textId="77777777" w:rsidR="001232C9" w:rsidRPr="00AB7789" w:rsidRDefault="001232C9" w:rsidP="008762AF">
      <w:pPr>
        <w:pStyle w:val="Bullet1"/>
        <w:rPr>
          <w:rFonts w:eastAsia="SimSun" w:cstheme="minorHAnsi"/>
          <w:szCs w:val="20"/>
        </w:rPr>
      </w:pPr>
      <w:r w:rsidRPr="008762AF">
        <w:lastRenderedPageBreak/>
        <w:t>were 30 to 39 years of age.</w:t>
      </w:r>
    </w:p>
    <w:p w14:paraId="165771E7" w14:textId="77777777" w:rsidR="0081299F" w:rsidRPr="00945D98" w:rsidRDefault="0081299F" w:rsidP="0081299F">
      <w:pPr>
        <w:pStyle w:val="Heading3"/>
      </w:pPr>
      <w:r>
        <w:t>4</w:t>
      </w:r>
      <w:r w:rsidRPr="00805C8D">
        <w:t>.</w:t>
      </w:r>
      <w:r>
        <w:t>1.</w:t>
      </w:r>
      <w:r w:rsidRPr="00805C8D">
        <w:t xml:space="preserve">1 </w:t>
      </w:r>
      <w:r>
        <w:t>Cultural and linguistic diversity</w:t>
      </w:r>
    </w:p>
    <w:p w14:paraId="33B96EA7" w14:textId="4D076590" w:rsidR="0081299F" w:rsidRPr="00F12FAA" w:rsidRDefault="0081299F" w:rsidP="008762AF">
      <w:r w:rsidRPr="008762AF">
        <w:t>Online completion was similar for trial participants born in Australia (49%) and those born overseas (48%). However, immigrants from English</w:t>
      </w:r>
      <w:r w:rsidR="00783F5D">
        <w:t>-</w:t>
      </w:r>
      <w:r w:rsidRPr="008762AF">
        <w:t>speaking countries (51%) were more likely to complete the JSS than immigrants from non-English</w:t>
      </w:r>
      <w:r w:rsidR="00783F5D">
        <w:t>-</w:t>
      </w:r>
      <w:r w:rsidRPr="008762AF">
        <w:t>speaking countries (47</w:t>
      </w:r>
      <w:r w:rsidRPr="00E52895">
        <w:t>%)</w:t>
      </w:r>
      <w:r w:rsidR="00783F5D">
        <w:t>.</w:t>
      </w:r>
      <w:r w:rsidRPr="008762AF">
        <w:rPr>
          <w:vertAlign w:val="superscript"/>
        </w:rPr>
        <w:footnoteReference w:id="5"/>
      </w:r>
    </w:p>
    <w:p w14:paraId="6BD6DE4C" w14:textId="25E202D8" w:rsidR="0081299F" w:rsidRPr="008762AF" w:rsidRDefault="0081299F" w:rsidP="008762AF">
      <w:r w:rsidRPr="008762AF">
        <w:t xml:space="preserve">Culturally and </w:t>
      </w:r>
      <w:r w:rsidR="00AA76F3" w:rsidRPr="008762AF">
        <w:t>l</w:t>
      </w:r>
      <w:r w:rsidRPr="008762AF">
        <w:t xml:space="preserve">inguistically </w:t>
      </w:r>
      <w:r w:rsidR="00AA76F3" w:rsidRPr="008762AF">
        <w:t>d</w:t>
      </w:r>
      <w:r w:rsidRPr="008762AF">
        <w:t>iverse (CALD) participants did not have consistent views on whether language was a potential barrier to online use</w:t>
      </w:r>
      <w:r w:rsidR="00783F5D">
        <w:t>,</w:t>
      </w:r>
      <w:r w:rsidRPr="008762AF">
        <w:t xml:space="preserve"> as was evident from the 2018 qualitative research</w:t>
      </w:r>
      <w:r w:rsidR="008555BD" w:rsidRPr="008762AF">
        <w:t>.</w:t>
      </w:r>
    </w:p>
    <w:p w14:paraId="2D1AFD73" w14:textId="18287F8B" w:rsidR="0081299F" w:rsidRPr="00F12FAA" w:rsidRDefault="0081299F" w:rsidP="0081299F">
      <w:pPr>
        <w:pStyle w:val="Quote"/>
      </w:pPr>
      <w:r w:rsidRPr="00F12FAA">
        <w:t xml:space="preserve">I prefer doing it online, but then sometimes I get stuck, then I </w:t>
      </w:r>
      <w:proofErr w:type="gramStart"/>
      <w:r w:rsidRPr="00F12FAA">
        <w:t>have to</w:t>
      </w:r>
      <w:proofErr w:type="gramEnd"/>
      <w:r w:rsidRPr="00F12FAA">
        <w:t xml:space="preserve"> go and see them in person</w:t>
      </w:r>
      <w:r w:rsidR="00A00319">
        <w:t xml:space="preserve"> </w:t>
      </w:r>
      <w:r w:rsidRPr="00F12FAA">
        <w:t>… I wasn’t born here, so I don’t have perfect English</w:t>
      </w:r>
      <w:r w:rsidR="00A00319">
        <w:t xml:space="preserve"> </w:t>
      </w:r>
      <w:r w:rsidRPr="00F12FAA">
        <w:t>(</w:t>
      </w:r>
      <w:r>
        <w:t>J</w:t>
      </w:r>
      <w:r w:rsidRPr="00F12FAA">
        <w:t>ob</w:t>
      </w:r>
      <w:r w:rsidR="00A00319">
        <w:t> </w:t>
      </w:r>
      <w:r w:rsidRPr="00F12FAA">
        <w:t>seeker</w:t>
      </w:r>
      <w:r>
        <w:t>,</w:t>
      </w:r>
      <w:r w:rsidR="00A00319">
        <w:t> </w:t>
      </w:r>
      <w:r w:rsidRPr="00F12FAA">
        <w:t>2018 qualitative research)</w:t>
      </w:r>
    </w:p>
    <w:p w14:paraId="7F79F7B8" w14:textId="6703BCC4" w:rsidR="0081299F" w:rsidRPr="00F12FAA" w:rsidRDefault="0081299F" w:rsidP="0081299F">
      <w:pPr>
        <w:pStyle w:val="Quote"/>
      </w:pPr>
      <w:r w:rsidRPr="00F12FAA">
        <w:t>I can explain myself very well online, as compared to talking to someone from – I can</w:t>
      </w:r>
      <w:r w:rsidR="00783F5D">
        <w:t>’</w:t>
      </w:r>
      <w:r w:rsidRPr="00F12FAA">
        <w:t>t explain myself very well. I can</w:t>
      </w:r>
      <w:r w:rsidR="00783F5D">
        <w:t>’</w:t>
      </w:r>
      <w:r w:rsidRPr="00F12FAA">
        <w:t>t explain my condition. I can explain online well about everything but on the phone, I don</w:t>
      </w:r>
      <w:r w:rsidR="00783F5D">
        <w:t>’</w:t>
      </w:r>
      <w:r w:rsidRPr="00F12FAA">
        <w:t>t think so</w:t>
      </w:r>
      <w:r w:rsidR="00A00319">
        <w:t xml:space="preserve">. </w:t>
      </w:r>
      <w:r w:rsidRPr="00F12FAA">
        <w:t>(</w:t>
      </w:r>
      <w:r>
        <w:t>Job</w:t>
      </w:r>
      <w:r w:rsidR="00A00319">
        <w:t> </w:t>
      </w:r>
      <w:r>
        <w:t>seeker,</w:t>
      </w:r>
      <w:r w:rsidR="00A00319">
        <w:t> </w:t>
      </w:r>
      <w:r w:rsidRPr="00F12FAA">
        <w:t>2018</w:t>
      </w:r>
      <w:r w:rsidR="00A00319">
        <w:t> </w:t>
      </w:r>
      <w:r w:rsidRPr="00F12FAA">
        <w:t xml:space="preserve">qualitative </w:t>
      </w:r>
      <w:r>
        <w:t>research</w:t>
      </w:r>
      <w:r w:rsidRPr="00F12FAA">
        <w:t>)</w:t>
      </w:r>
    </w:p>
    <w:p w14:paraId="77212BD1" w14:textId="7A777FF5" w:rsidR="00A06590" w:rsidRDefault="00A06590" w:rsidP="00A06590">
      <w:pPr>
        <w:pStyle w:val="Heading3"/>
      </w:pPr>
      <w:r>
        <w:t>4</w:t>
      </w:r>
      <w:r w:rsidRPr="00805C8D">
        <w:t>.</w:t>
      </w:r>
      <w:r>
        <w:t>1.2</w:t>
      </w:r>
      <w:r w:rsidRPr="00805C8D">
        <w:t xml:space="preserve"> </w:t>
      </w:r>
      <w:r w:rsidR="008034FD">
        <w:t>Indigenous</w:t>
      </w:r>
      <w:r w:rsidR="00A00319">
        <w:t xml:space="preserve"> status</w:t>
      </w:r>
    </w:p>
    <w:p w14:paraId="5574E033" w14:textId="156D9BAC" w:rsidR="008034FD" w:rsidRDefault="008034FD" w:rsidP="008034FD">
      <w:r>
        <w:t>Indigenous Australians had a</w:t>
      </w:r>
      <w:r w:rsidR="00030F01">
        <w:t xml:space="preserve"> significantly</w:t>
      </w:r>
      <w:r>
        <w:t xml:space="preserve"> lower rate of </w:t>
      </w:r>
      <w:r w:rsidR="00FA25EB">
        <w:t xml:space="preserve">JSS </w:t>
      </w:r>
      <w:r>
        <w:t>completion than average</w:t>
      </w:r>
      <w:r w:rsidR="00164B22">
        <w:t xml:space="preserve"> (</w:t>
      </w:r>
      <w:r w:rsidR="00164B22">
        <w:rPr>
          <w:b/>
          <w:bCs/>
        </w:rPr>
        <w:t>Table 4.2</w:t>
      </w:r>
      <w:r w:rsidR="00164B22">
        <w:t>)</w:t>
      </w:r>
      <w:r>
        <w:t xml:space="preserve">. While </w:t>
      </w:r>
      <w:r w:rsidR="00BD3C02">
        <w:t>49</w:t>
      </w:r>
      <w:r>
        <w:t>% of non</w:t>
      </w:r>
      <w:r>
        <w:noBreakHyphen/>
        <w:t xml:space="preserve">Indigenous </w:t>
      </w:r>
      <w:r w:rsidR="00030F01">
        <w:t>job seekers</w:t>
      </w:r>
      <w:r>
        <w:t xml:space="preserve"> completed</w:t>
      </w:r>
      <w:r w:rsidR="00BD3C02">
        <w:t xml:space="preserve"> the</w:t>
      </w:r>
      <w:r w:rsidR="006C6E4E">
        <w:t xml:space="preserve"> JSS</w:t>
      </w:r>
      <w:r>
        <w:t xml:space="preserve">, only 42% of Indigenous </w:t>
      </w:r>
      <w:r w:rsidR="00030F01">
        <w:t>job seeker</w:t>
      </w:r>
      <w:r>
        <w:t xml:space="preserve">s completed </w:t>
      </w:r>
      <w:r w:rsidR="006C6E4E">
        <w:t>it</w:t>
      </w:r>
      <w:r>
        <w:t>.</w:t>
      </w:r>
      <w:r w:rsidR="00030F01">
        <w:t xml:space="preserve"> However, as discussed in </w:t>
      </w:r>
      <w:r w:rsidR="00582B3E">
        <w:t xml:space="preserve">section </w:t>
      </w:r>
      <w:r w:rsidR="00030F01">
        <w:t>4.1.6, regression analysis found that this was entirely a result of lower levels of digital literacy.</w:t>
      </w:r>
    </w:p>
    <w:p w14:paraId="729EDC41" w14:textId="2E8A34C9" w:rsidR="008034FD" w:rsidRPr="007A7B6A" w:rsidRDefault="008034FD" w:rsidP="008034FD">
      <w:pPr>
        <w:pStyle w:val="Tablecaption"/>
      </w:pPr>
      <w:bookmarkStart w:id="54" w:name="_Toc63885236"/>
      <w:bookmarkStart w:id="55" w:name="_Toc67052398"/>
      <w:r w:rsidRPr="007A7B6A">
        <w:t xml:space="preserve">Table </w:t>
      </w:r>
      <w:r>
        <w:t>4</w:t>
      </w:r>
      <w:r w:rsidRPr="007A7B6A">
        <w:t xml:space="preserve">.2 </w:t>
      </w:r>
      <w:r>
        <w:t>Completion rates</w:t>
      </w:r>
      <w:r w:rsidR="008F6C08">
        <w:t>,</w:t>
      </w:r>
      <w:r>
        <w:t xml:space="preserve"> by Indigenous status</w:t>
      </w:r>
      <w:r w:rsidRPr="007A7B6A">
        <w:t>, 2019</w:t>
      </w:r>
      <w:bookmarkEnd w:id="54"/>
      <w:bookmarkEnd w:id="55"/>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21"/>
        <w:gridCol w:w="1903"/>
        <w:gridCol w:w="2551"/>
      </w:tblGrid>
      <w:tr w:rsidR="008034FD" w:rsidRPr="000F1E18" w14:paraId="066A2E38" w14:textId="77777777" w:rsidTr="00C04E3D">
        <w:trPr>
          <w:trHeight w:val="300"/>
        </w:trPr>
        <w:tc>
          <w:tcPr>
            <w:tcW w:w="3402" w:type="dxa"/>
            <w:tcBorders>
              <w:bottom w:val="nil"/>
            </w:tcBorders>
            <w:shd w:val="clear" w:color="auto" w:fill="002D3F"/>
            <w:vAlign w:val="center"/>
            <w:hideMark/>
          </w:tcPr>
          <w:p w14:paraId="5374AFE2" w14:textId="31453596" w:rsidR="008034FD" w:rsidRPr="00795F98" w:rsidRDefault="008034FD" w:rsidP="008762AF">
            <w:pPr>
              <w:pStyle w:val="TableText"/>
              <w:rPr>
                <w:b/>
              </w:rPr>
            </w:pPr>
            <w:r w:rsidRPr="00795F98">
              <w:rPr>
                <w:b/>
              </w:rPr>
              <w:t>Indigenous status</w:t>
            </w:r>
          </w:p>
        </w:tc>
        <w:tc>
          <w:tcPr>
            <w:tcW w:w="1221" w:type="dxa"/>
            <w:tcBorders>
              <w:bottom w:val="nil"/>
            </w:tcBorders>
            <w:shd w:val="clear" w:color="auto" w:fill="002D3F"/>
            <w:noWrap/>
            <w:vAlign w:val="bottom"/>
            <w:hideMark/>
          </w:tcPr>
          <w:p w14:paraId="3E8C5E1F" w14:textId="2E84E887" w:rsidR="008034FD" w:rsidRPr="00FB26DA" w:rsidRDefault="008034FD" w:rsidP="008762AF">
            <w:pPr>
              <w:pStyle w:val="TableText"/>
              <w:rPr>
                <w:b/>
              </w:rPr>
            </w:pPr>
            <w:r w:rsidRPr="00795F98">
              <w:rPr>
                <w:b/>
              </w:rPr>
              <w:t>Job seeker (n)</w:t>
            </w:r>
          </w:p>
        </w:tc>
        <w:tc>
          <w:tcPr>
            <w:tcW w:w="1903" w:type="dxa"/>
            <w:tcBorders>
              <w:bottom w:val="nil"/>
            </w:tcBorders>
            <w:shd w:val="clear" w:color="auto" w:fill="002D3F"/>
            <w:noWrap/>
            <w:vAlign w:val="bottom"/>
            <w:hideMark/>
          </w:tcPr>
          <w:p w14:paraId="76EE2E3D" w14:textId="429121EF" w:rsidR="00CA21E5" w:rsidRPr="00795F98" w:rsidRDefault="008034FD" w:rsidP="007D06AC">
            <w:pPr>
              <w:pStyle w:val="TableText"/>
              <w:rPr>
                <w:b/>
              </w:rPr>
            </w:pPr>
            <w:r w:rsidRPr="00FB26DA">
              <w:rPr>
                <w:b/>
              </w:rPr>
              <w:t>Completer</w:t>
            </w:r>
          </w:p>
          <w:p w14:paraId="2A03B01E" w14:textId="77777777" w:rsidR="008034FD" w:rsidRPr="00795F98" w:rsidRDefault="008034FD" w:rsidP="008762AF">
            <w:pPr>
              <w:pStyle w:val="TableText"/>
              <w:rPr>
                <w:b/>
              </w:rPr>
            </w:pPr>
            <w:r w:rsidRPr="00795F98">
              <w:rPr>
                <w:b/>
              </w:rPr>
              <w:t>(%)</w:t>
            </w:r>
          </w:p>
        </w:tc>
        <w:tc>
          <w:tcPr>
            <w:tcW w:w="2551" w:type="dxa"/>
            <w:tcBorders>
              <w:bottom w:val="nil"/>
            </w:tcBorders>
            <w:shd w:val="clear" w:color="auto" w:fill="002D3F"/>
            <w:vAlign w:val="bottom"/>
          </w:tcPr>
          <w:p w14:paraId="2A70D961" w14:textId="54CFA4F7" w:rsidR="00CA21E5" w:rsidRPr="00795F98" w:rsidRDefault="008034FD" w:rsidP="007D06AC">
            <w:pPr>
              <w:pStyle w:val="TableText"/>
              <w:rPr>
                <w:b/>
              </w:rPr>
            </w:pPr>
            <w:r w:rsidRPr="00FB26DA">
              <w:rPr>
                <w:b/>
              </w:rPr>
              <w:t>Non-completer</w:t>
            </w:r>
          </w:p>
          <w:p w14:paraId="6A88351B" w14:textId="77777777" w:rsidR="008034FD" w:rsidRPr="00795F98" w:rsidRDefault="008034FD" w:rsidP="008762AF">
            <w:pPr>
              <w:pStyle w:val="TableText"/>
              <w:rPr>
                <w:b/>
              </w:rPr>
            </w:pPr>
            <w:r w:rsidRPr="00795F98">
              <w:rPr>
                <w:b/>
              </w:rPr>
              <w:t>(%)</w:t>
            </w:r>
          </w:p>
        </w:tc>
      </w:tr>
      <w:tr w:rsidR="00487923" w:rsidRPr="005A53FB" w14:paraId="36DD1B0C" w14:textId="77777777" w:rsidTr="002D0942">
        <w:tc>
          <w:tcPr>
            <w:tcW w:w="3402" w:type="dxa"/>
            <w:tcBorders>
              <w:top w:val="nil"/>
              <w:left w:val="nil"/>
              <w:bottom w:val="nil"/>
              <w:right w:val="nil"/>
            </w:tcBorders>
            <w:shd w:val="clear" w:color="auto" w:fill="auto"/>
            <w:vAlign w:val="center"/>
          </w:tcPr>
          <w:p w14:paraId="6E034A91" w14:textId="517E1AD8" w:rsidR="00487923" w:rsidRDefault="00487923" w:rsidP="00487923">
            <w:pPr>
              <w:pStyle w:val="TableText"/>
              <w:rPr>
                <w:color w:val="000000"/>
                <w:lang w:eastAsia="en-AU"/>
              </w:rPr>
            </w:pPr>
            <w:r>
              <w:rPr>
                <w:color w:val="000000"/>
                <w:lang w:eastAsia="en-AU"/>
              </w:rPr>
              <w:t>Indigenous</w:t>
            </w:r>
          </w:p>
        </w:tc>
        <w:tc>
          <w:tcPr>
            <w:tcW w:w="1221" w:type="dxa"/>
            <w:tcBorders>
              <w:top w:val="nil"/>
              <w:left w:val="nil"/>
              <w:bottom w:val="nil"/>
              <w:right w:val="nil"/>
            </w:tcBorders>
            <w:shd w:val="clear" w:color="auto" w:fill="auto"/>
            <w:noWrap/>
            <w:vAlign w:val="center"/>
          </w:tcPr>
          <w:p w14:paraId="0F509BD5" w14:textId="4ACC4C40" w:rsidR="00487923" w:rsidRDefault="00487923" w:rsidP="009555CD">
            <w:pPr>
              <w:pStyle w:val="TableText"/>
              <w:jc w:val="center"/>
              <w:rPr>
                <w:color w:val="000000"/>
                <w:lang w:eastAsia="en-AU"/>
              </w:rPr>
            </w:pPr>
            <w:r>
              <w:rPr>
                <w:color w:val="000000"/>
                <w:lang w:eastAsia="en-AU"/>
              </w:rPr>
              <w:t>7,283</w:t>
            </w:r>
          </w:p>
        </w:tc>
        <w:tc>
          <w:tcPr>
            <w:tcW w:w="1903" w:type="dxa"/>
            <w:tcBorders>
              <w:top w:val="nil"/>
              <w:left w:val="nil"/>
              <w:bottom w:val="nil"/>
              <w:right w:val="nil"/>
            </w:tcBorders>
            <w:shd w:val="clear" w:color="auto" w:fill="auto"/>
            <w:noWrap/>
            <w:vAlign w:val="center"/>
          </w:tcPr>
          <w:p w14:paraId="2276F74C" w14:textId="47D6F8B9" w:rsidR="00487923" w:rsidRDefault="0089458B" w:rsidP="009555CD">
            <w:pPr>
              <w:pStyle w:val="TableText"/>
              <w:jc w:val="center"/>
              <w:rPr>
                <w:color w:val="000000"/>
                <w:lang w:eastAsia="en-AU"/>
              </w:rPr>
            </w:pPr>
            <w:r>
              <w:rPr>
                <w:color w:val="000000"/>
                <w:lang w:eastAsia="en-AU"/>
              </w:rPr>
              <w:t>41.6</w:t>
            </w:r>
          </w:p>
        </w:tc>
        <w:tc>
          <w:tcPr>
            <w:tcW w:w="2551" w:type="dxa"/>
            <w:tcBorders>
              <w:top w:val="nil"/>
              <w:left w:val="nil"/>
              <w:bottom w:val="nil"/>
              <w:right w:val="nil"/>
            </w:tcBorders>
            <w:shd w:val="clear" w:color="auto" w:fill="auto"/>
            <w:vAlign w:val="center"/>
          </w:tcPr>
          <w:p w14:paraId="48F9EBEF" w14:textId="67BDA827" w:rsidR="00487923" w:rsidRDefault="0089458B" w:rsidP="009555CD">
            <w:pPr>
              <w:pStyle w:val="TableText"/>
              <w:jc w:val="center"/>
              <w:rPr>
                <w:color w:val="000000"/>
                <w:lang w:eastAsia="en-AU"/>
              </w:rPr>
            </w:pPr>
            <w:r>
              <w:rPr>
                <w:color w:val="000000"/>
                <w:lang w:eastAsia="en-AU"/>
              </w:rPr>
              <w:t>58.4</w:t>
            </w:r>
          </w:p>
        </w:tc>
      </w:tr>
      <w:tr w:rsidR="00487923" w:rsidRPr="005A53FB" w14:paraId="42F53E6F" w14:textId="77777777" w:rsidTr="002D0942">
        <w:tc>
          <w:tcPr>
            <w:tcW w:w="3402" w:type="dxa"/>
            <w:tcBorders>
              <w:top w:val="nil"/>
              <w:left w:val="nil"/>
              <w:bottom w:val="single" w:sz="4" w:space="0" w:color="auto"/>
              <w:right w:val="nil"/>
            </w:tcBorders>
            <w:shd w:val="clear" w:color="auto" w:fill="auto"/>
            <w:vAlign w:val="center"/>
            <w:hideMark/>
          </w:tcPr>
          <w:p w14:paraId="77057E0E" w14:textId="15A138B6" w:rsidR="00487923" w:rsidRPr="00494F07" w:rsidRDefault="00487923" w:rsidP="00487923">
            <w:pPr>
              <w:pStyle w:val="TableText"/>
              <w:rPr>
                <w:color w:val="000000"/>
                <w:lang w:eastAsia="en-AU"/>
              </w:rPr>
            </w:pPr>
            <w:r>
              <w:rPr>
                <w:color w:val="000000"/>
                <w:lang w:eastAsia="en-AU"/>
              </w:rPr>
              <w:t>Non-Indigenous</w:t>
            </w:r>
          </w:p>
        </w:tc>
        <w:tc>
          <w:tcPr>
            <w:tcW w:w="1221" w:type="dxa"/>
            <w:tcBorders>
              <w:top w:val="nil"/>
              <w:left w:val="nil"/>
              <w:bottom w:val="single" w:sz="4" w:space="0" w:color="auto"/>
              <w:right w:val="nil"/>
            </w:tcBorders>
            <w:shd w:val="clear" w:color="auto" w:fill="auto"/>
            <w:noWrap/>
            <w:vAlign w:val="center"/>
          </w:tcPr>
          <w:p w14:paraId="28C1CC42" w14:textId="65094D52" w:rsidR="00487923" w:rsidRPr="00494F07" w:rsidRDefault="00487923" w:rsidP="009555CD">
            <w:pPr>
              <w:pStyle w:val="TableText"/>
              <w:jc w:val="center"/>
              <w:rPr>
                <w:color w:val="000000"/>
                <w:lang w:eastAsia="en-AU"/>
              </w:rPr>
            </w:pPr>
            <w:r>
              <w:rPr>
                <w:color w:val="000000"/>
                <w:lang w:eastAsia="en-AU"/>
              </w:rPr>
              <w:t>100,436</w:t>
            </w:r>
          </w:p>
        </w:tc>
        <w:tc>
          <w:tcPr>
            <w:tcW w:w="1903" w:type="dxa"/>
            <w:tcBorders>
              <w:top w:val="nil"/>
              <w:left w:val="nil"/>
              <w:bottom w:val="single" w:sz="4" w:space="0" w:color="auto"/>
              <w:right w:val="nil"/>
            </w:tcBorders>
            <w:shd w:val="clear" w:color="auto" w:fill="auto"/>
            <w:noWrap/>
            <w:vAlign w:val="center"/>
            <w:hideMark/>
          </w:tcPr>
          <w:p w14:paraId="2DC5CC7B" w14:textId="34BD5A89" w:rsidR="00487923" w:rsidRPr="00494F07" w:rsidRDefault="0089458B" w:rsidP="009555CD">
            <w:pPr>
              <w:pStyle w:val="TableText"/>
              <w:jc w:val="center"/>
              <w:rPr>
                <w:color w:val="000000"/>
                <w:lang w:eastAsia="en-AU"/>
              </w:rPr>
            </w:pPr>
            <w:r>
              <w:rPr>
                <w:color w:val="000000"/>
                <w:lang w:eastAsia="en-AU"/>
              </w:rPr>
              <w:t>49.1</w:t>
            </w:r>
          </w:p>
        </w:tc>
        <w:tc>
          <w:tcPr>
            <w:tcW w:w="2551" w:type="dxa"/>
            <w:tcBorders>
              <w:top w:val="nil"/>
              <w:left w:val="nil"/>
              <w:bottom w:val="single" w:sz="4" w:space="0" w:color="auto"/>
              <w:right w:val="nil"/>
            </w:tcBorders>
            <w:shd w:val="clear" w:color="auto" w:fill="auto"/>
            <w:vAlign w:val="center"/>
          </w:tcPr>
          <w:p w14:paraId="18424F9F" w14:textId="30E82D43" w:rsidR="00487923" w:rsidRPr="00494F07" w:rsidRDefault="0089458B" w:rsidP="009555CD">
            <w:pPr>
              <w:pStyle w:val="TableText"/>
              <w:jc w:val="center"/>
              <w:rPr>
                <w:color w:val="000000"/>
              </w:rPr>
            </w:pPr>
            <w:r>
              <w:rPr>
                <w:color w:val="000000"/>
                <w:lang w:eastAsia="en-AU"/>
              </w:rPr>
              <w:t>50.9</w:t>
            </w:r>
          </w:p>
        </w:tc>
      </w:tr>
    </w:tbl>
    <w:p w14:paraId="44FE80C5" w14:textId="323C39CC" w:rsidR="008034FD" w:rsidRPr="00AB7789" w:rsidRDefault="008034FD" w:rsidP="00164B22">
      <w:pPr>
        <w:pStyle w:val="Source"/>
      </w:pPr>
      <w:r w:rsidRPr="00164B22">
        <w:rPr>
          <w:b/>
          <w:bCs/>
        </w:rPr>
        <w:t>Source</w:t>
      </w:r>
      <w:r w:rsidRPr="00AB7789">
        <w:t xml:space="preserve">: </w:t>
      </w:r>
      <w:r w:rsidRPr="00EB763D">
        <w:t>DESE administrative data</w:t>
      </w:r>
    </w:p>
    <w:p w14:paraId="2E4AAEBF" w14:textId="0B161FCD" w:rsidR="00812EF3" w:rsidRPr="00945D98" w:rsidRDefault="00812EF3" w:rsidP="00812EF3">
      <w:pPr>
        <w:pStyle w:val="Heading3"/>
      </w:pPr>
      <w:r>
        <w:lastRenderedPageBreak/>
        <w:t>4.1.</w:t>
      </w:r>
      <w:r w:rsidR="00A06590">
        <w:t>3</w:t>
      </w:r>
      <w:r>
        <w:t xml:space="preserve"> Disability</w:t>
      </w:r>
    </w:p>
    <w:p w14:paraId="11CAE63F" w14:textId="68E0DBD5" w:rsidR="00B805C5" w:rsidRPr="008762AF" w:rsidRDefault="00812EF3" w:rsidP="008762AF">
      <w:r w:rsidRPr="008762AF">
        <w:t xml:space="preserve">The 2019 </w:t>
      </w:r>
      <w:r w:rsidR="00AE4BDF" w:rsidRPr="008762AF">
        <w:t xml:space="preserve">Job </w:t>
      </w:r>
      <w:r w:rsidR="00287E65" w:rsidRPr="008762AF">
        <w:t>S</w:t>
      </w:r>
      <w:r w:rsidR="00AE4BDF" w:rsidRPr="008762AF">
        <w:t>eeker</w:t>
      </w:r>
      <w:r w:rsidRPr="008762AF">
        <w:t xml:space="preserve"> Snapshot Survey</w:t>
      </w:r>
      <w:r w:rsidRPr="008762AF">
        <w:rPr>
          <w:vertAlign w:val="superscript"/>
        </w:rPr>
        <w:footnoteReference w:id="6"/>
      </w:r>
      <w:r w:rsidRPr="008762AF">
        <w:t xml:space="preserve"> found that </w:t>
      </w:r>
      <w:r w:rsidR="00D75126" w:rsidRPr="008762AF">
        <w:t>job seekers</w:t>
      </w:r>
      <w:r w:rsidR="00B96B2A" w:rsidRPr="008762AF">
        <w:t xml:space="preserve"> </w:t>
      </w:r>
      <w:r w:rsidRPr="008762AF">
        <w:t>with a disability were less likely to complete the JSS (</w:t>
      </w:r>
      <w:r w:rsidRPr="008762AF">
        <w:rPr>
          <w:b/>
        </w:rPr>
        <w:t>Table</w:t>
      </w:r>
      <w:r w:rsidR="00164B22" w:rsidRPr="008762AF">
        <w:rPr>
          <w:b/>
        </w:rPr>
        <w:t> </w:t>
      </w:r>
      <w:r w:rsidRPr="008762AF">
        <w:rPr>
          <w:b/>
        </w:rPr>
        <w:t>4.</w:t>
      </w:r>
      <w:r w:rsidR="007B4F7A" w:rsidRPr="008762AF">
        <w:rPr>
          <w:b/>
        </w:rPr>
        <w:t>3</w:t>
      </w:r>
      <w:r w:rsidRPr="008762AF">
        <w:t xml:space="preserve">). </w:t>
      </w:r>
      <w:r w:rsidR="00B805C5" w:rsidRPr="008762AF">
        <w:t xml:space="preserve">Among </w:t>
      </w:r>
      <w:r w:rsidR="00287E65" w:rsidRPr="008762AF">
        <w:t>n</w:t>
      </w:r>
      <w:r w:rsidRPr="008762AF">
        <w:t>on-completers w</w:t>
      </w:r>
      <w:r w:rsidR="00287E65" w:rsidRPr="008762AF">
        <w:t>ho had</w:t>
      </w:r>
      <w:r w:rsidRPr="008762AF">
        <w:t xml:space="preserve"> a disability</w:t>
      </w:r>
      <w:r w:rsidR="00B805C5" w:rsidRPr="008762AF">
        <w:t>, 25%</w:t>
      </w:r>
      <w:r w:rsidRPr="008762AF">
        <w:t xml:space="preserve"> identif</w:t>
      </w:r>
      <w:r w:rsidR="00287E65" w:rsidRPr="008762AF">
        <w:t>ied</w:t>
      </w:r>
      <w:r w:rsidRPr="008762AF">
        <w:t xml:space="preserve"> being seriously ill as a main reason for not attempting the JSS</w:t>
      </w:r>
      <w:r w:rsidR="00287E65" w:rsidRPr="008762AF">
        <w:t>,</w:t>
      </w:r>
      <w:r w:rsidRPr="008762AF">
        <w:t xml:space="preserve"> </w:t>
      </w:r>
      <w:r w:rsidR="00287E65" w:rsidRPr="008762AF">
        <w:t xml:space="preserve">compared to only 3% of </w:t>
      </w:r>
      <w:r w:rsidR="00D75126" w:rsidRPr="008762AF">
        <w:t>non-completers who did not have a disability</w:t>
      </w:r>
      <w:r w:rsidRPr="008762AF">
        <w:t>.</w:t>
      </w:r>
    </w:p>
    <w:p w14:paraId="40AE36AD" w14:textId="16DD0983" w:rsidR="003F7B2C" w:rsidRPr="007A7B6A" w:rsidRDefault="003F7B2C" w:rsidP="003F7B2C">
      <w:pPr>
        <w:pStyle w:val="Tablecaption"/>
      </w:pPr>
      <w:bookmarkStart w:id="56" w:name="_Toc63885237"/>
      <w:bookmarkStart w:id="57" w:name="_Toc67052399"/>
      <w:r w:rsidRPr="007A7B6A">
        <w:t xml:space="preserve">Table </w:t>
      </w:r>
      <w:r>
        <w:t>4</w:t>
      </w:r>
      <w:r w:rsidRPr="007A7B6A">
        <w:t>.</w:t>
      </w:r>
      <w:r w:rsidR="008034FD">
        <w:t>3</w:t>
      </w:r>
      <w:r w:rsidRPr="007A7B6A">
        <w:t xml:space="preserve"> Selected characteristics of </w:t>
      </w:r>
      <w:r>
        <w:t>online completers and non-completers</w:t>
      </w:r>
      <w:r w:rsidRPr="007A7B6A">
        <w:t>, 2019</w:t>
      </w:r>
      <w:bookmarkEnd w:id="56"/>
      <w:bookmarkEnd w:id="57"/>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221"/>
        <w:gridCol w:w="1903"/>
        <w:gridCol w:w="2551"/>
      </w:tblGrid>
      <w:tr w:rsidR="003F7B2C" w:rsidRPr="000F1E18" w14:paraId="23FE76F0" w14:textId="77777777" w:rsidTr="00C348B8">
        <w:trPr>
          <w:trHeight w:val="300"/>
        </w:trPr>
        <w:tc>
          <w:tcPr>
            <w:tcW w:w="3402" w:type="dxa"/>
            <w:tcBorders>
              <w:bottom w:val="nil"/>
            </w:tcBorders>
            <w:shd w:val="clear" w:color="auto" w:fill="002D3F"/>
            <w:vAlign w:val="center"/>
            <w:hideMark/>
          </w:tcPr>
          <w:p w14:paraId="76745B18" w14:textId="77777777" w:rsidR="003F7B2C" w:rsidRPr="00795F98" w:rsidRDefault="003F7B2C" w:rsidP="008762AF">
            <w:pPr>
              <w:pStyle w:val="TableText"/>
              <w:rPr>
                <w:b/>
              </w:rPr>
            </w:pPr>
            <w:r w:rsidRPr="00795F98">
              <w:rPr>
                <w:b/>
              </w:rPr>
              <w:t>Selected characteristics</w:t>
            </w:r>
          </w:p>
        </w:tc>
        <w:tc>
          <w:tcPr>
            <w:tcW w:w="1221" w:type="dxa"/>
            <w:tcBorders>
              <w:bottom w:val="nil"/>
            </w:tcBorders>
            <w:shd w:val="clear" w:color="auto" w:fill="002D3F"/>
            <w:noWrap/>
            <w:vAlign w:val="bottom"/>
            <w:hideMark/>
          </w:tcPr>
          <w:p w14:paraId="68D79629" w14:textId="77777777" w:rsidR="003F7B2C" w:rsidRPr="00795F98" w:rsidRDefault="003F7B2C" w:rsidP="008762AF">
            <w:pPr>
              <w:pStyle w:val="TableText"/>
              <w:rPr>
                <w:b/>
              </w:rPr>
            </w:pPr>
            <w:r w:rsidRPr="00795F98">
              <w:rPr>
                <w:b/>
              </w:rPr>
              <w:t>Job seeker (n)</w:t>
            </w:r>
          </w:p>
        </w:tc>
        <w:tc>
          <w:tcPr>
            <w:tcW w:w="1903" w:type="dxa"/>
            <w:tcBorders>
              <w:bottom w:val="nil"/>
            </w:tcBorders>
            <w:shd w:val="clear" w:color="auto" w:fill="002D3F"/>
            <w:noWrap/>
            <w:vAlign w:val="bottom"/>
            <w:hideMark/>
          </w:tcPr>
          <w:p w14:paraId="46503947" w14:textId="3CF87B16" w:rsidR="00CA21E5" w:rsidRPr="00795F98" w:rsidRDefault="003F7B2C" w:rsidP="007D06AC">
            <w:pPr>
              <w:pStyle w:val="TableText"/>
              <w:rPr>
                <w:b/>
              </w:rPr>
            </w:pPr>
            <w:r w:rsidRPr="00FB26DA">
              <w:rPr>
                <w:b/>
              </w:rPr>
              <w:t>Completer</w:t>
            </w:r>
          </w:p>
          <w:p w14:paraId="31A89935" w14:textId="77777777" w:rsidR="003F7B2C" w:rsidRPr="00795F98" w:rsidRDefault="003F7B2C" w:rsidP="008762AF">
            <w:pPr>
              <w:pStyle w:val="TableText"/>
              <w:rPr>
                <w:b/>
              </w:rPr>
            </w:pPr>
            <w:r w:rsidRPr="00795F98">
              <w:rPr>
                <w:b/>
              </w:rPr>
              <w:t>(%)</w:t>
            </w:r>
          </w:p>
        </w:tc>
        <w:tc>
          <w:tcPr>
            <w:tcW w:w="2551" w:type="dxa"/>
            <w:tcBorders>
              <w:bottom w:val="nil"/>
            </w:tcBorders>
            <w:shd w:val="clear" w:color="auto" w:fill="002D3F"/>
            <w:vAlign w:val="bottom"/>
          </w:tcPr>
          <w:p w14:paraId="0EB226DF" w14:textId="2396CF4A" w:rsidR="00CA21E5" w:rsidRPr="00795F98" w:rsidRDefault="003F7B2C" w:rsidP="007D06AC">
            <w:pPr>
              <w:pStyle w:val="TableText"/>
              <w:rPr>
                <w:b/>
              </w:rPr>
            </w:pPr>
            <w:r w:rsidRPr="00FB26DA">
              <w:rPr>
                <w:b/>
              </w:rPr>
              <w:t>Non-completer</w:t>
            </w:r>
          </w:p>
          <w:p w14:paraId="2C0A58D4" w14:textId="77777777" w:rsidR="003F7B2C" w:rsidRPr="00795F98" w:rsidRDefault="003F7B2C" w:rsidP="008762AF">
            <w:pPr>
              <w:pStyle w:val="TableText"/>
              <w:rPr>
                <w:b/>
              </w:rPr>
            </w:pPr>
            <w:r w:rsidRPr="00795F98">
              <w:rPr>
                <w:b/>
              </w:rPr>
              <w:t>(%)</w:t>
            </w:r>
          </w:p>
        </w:tc>
      </w:tr>
      <w:tr w:rsidR="00795F98" w:rsidRPr="005A53FB" w14:paraId="3ECB857F" w14:textId="77777777" w:rsidTr="008762AF">
        <w:tc>
          <w:tcPr>
            <w:tcW w:w="3402" w:type="dxa"/>
            <w:tcBorders>
              <w:top w:val="nil"/>
              <w:left w:val="nil"/>
              <w:bottom w:val="nil"/>
              <w:right w:val="nil"/>
            </w:tcBorders>
            <w:shd w:val="clear" w:color="auto" w:fill="D9D9D9" w:themeFill="background1" w:themeFillShade="D9"/>
            <w:vAlign w:val="center"/>
            <w:hideMark/>
          </w:tcPr>
          <w:p w14:paraId="74259852" w14:textId="77777777" w:rsidR="003F7B2C" w:rsidRPr="00D44A96" w:rsidRDefault="003F7B2C" w:rsidP="00C348B8">
            <w:pPr>
              <w:pStyle w:val="TableText"/>
              <w:rPr>
                <w:color w:val="000000"/>
                <w:lang w:eastAsia="en-AU"/>
              </w:rPr>
            </w:pPr>
            <w:r w:rsidRPr="00D44A96">
              <w:rPr>
                <w:color w:val="000000"/>
                <w:lang w:eastAsia="en-AU"/>
              </w:rPr>
              <w:t>Living situation*</w:t>
            </w:r>
          </w:p>
        </w:tc>
        <w:tc>
          <w:tcPr>
            <w:tcW w:w="1221" w:type="dxa"/>
            <w:tcBorders>
              <w:top w:val="nil"/>
              <w:left w:val="nil"/>
              <w:bottom w:val="nil"/>
              <w:right w:val="nil"/>
            </w:tcBorders>
            <w:shd w:val="clear" w:color="auto" w:fill="D9D9D9" w:themeFill="background1" w:themeFillShade="D9"/>
            <w:noWrap/>
          </w:tcPr>
          <w:p w14:paraId="61517866" w14:textId="77777777" w:rsidR="003F7B2C" w:rsidRPr="00494F07" w:rsidRDefault="007D4FC0" w:rsidP="00C348B8">
            <w:pPr>
              <w:pStyle w:val="TableText"/>
              <w:rPr>
                <w:lang w:eastAsia="en-AU"/>
              </w:rPr>
            </w:pPr>
            <w:r w:rsidRPr="00B57F3B">
              <w:rPr>
                <w:color w:val="D9D9D9" w:themeColor="background1" w:themeShade="D9"/>
                <w:lang w:eastAsia="en-AU"/>
              </w:rPr>
              <w:t>–</w:t>
            </w:r>
          </w:p>
        </w:tc>
        <w:tc>
          <w:tcPr>
            <w:tcW w:w="1903" w:type="dxa"/>
            <w:tcBorders>
              <w:top w:val="nil"/>
              <w:left w:val="nil"/>
              <w:bottom w:val="nil"/>
              <w:right w:val="nil"/>
            </w:tcBorders>
            <w:shd w:val="clear" w:color="auto" w:fill="D9D9D9" w:themeFill="background1" w:themeFillShade="D9"/>
            <w:noWrap/>
            <w:hideMark/>
          </w:tcPr>
          <w:p w14:paraId="0D84CF94" w14:textId="77777777" w:rsidR="003F7B2C" w:rsidRPr="00494F07" w:rsidRDefault="007D4FC0" w:rsidP="00C348B8">
            <w:pPr>
              <w:pStyle w:val="TableText"/>
              <w:rPr>
                <w:lang w:eastAsia="en-AU"/>
              </w:rPr>
            </w:pPr>
            <w:r w:rsidRPr="00B57F3B">
              <w:rPr>
                <w:color w:val="D9D9D9" w:themeColor="background1" w:themeShade="D9"/>
                <w:lang w:eastAsia="en-AU"/>
              </w:rPr>
              <w:t>–</w:t>
            </w:r>
          </w:p>
        </w:tc>
        <w:tc>
          <w:tcPr>
            <w:tcW w:w="2551" w:type="dxa"/>
            <w:tcBorders>
              <w:top w:val="nil"/>
              <w:left w:val="nil"/>
              <w:bottom w:val="nil"/>
              <w:right w:val="nil"/>
            </w:tcBorders>
            <w:shd w:val="clear" w:color="auto" w:fill="D9D9D9" w:themeFill="background1" w:themeFillShade="D9"/>
          </w:tcPr>
          <w:p w14:paraId="3B1C112C" w14:textId="77777777" w:rsidR="003F7B2C" w:rsidRPr="00494F07" w:rsidRDefault="007D4FC0" w:rsidP="00C348B8">
            <w:pPr>
              <w:pStyle w:val="TableText"/>
              <w:rPr>
                <w:lang w:eastAsia="en-AU"/>
              </w:rPr>
            </w:pPr>
            <w:r w:rsidRPr="00B57F3B">
              <w:rPr>
                <w:color w:val="D9D9D9" w:themeColor="background1" w:themeShade="D9"/>
                <w:lang w:eastAsia="en-AU"/>
              </w:rPr>
              <w:t>–</w:t>
            </w:r>
          </w:p>
        </w:tc>
      </w:tr>
      <w:tr w:rsidR="003F7B2C" w:rsidRPr="005A53FB" w14:paraId="77EC5BB5" w14:textId="77777777" w:rsidTr="00C348B8">
        <w:tc>
          <w:tcPr>
            <w:tcW w:w="3402" w:type="dxa"/>
            <w:tcBorders>
              <w:top w:val="nil"/>
              <w:left w:val="nil"/>
              <w:bottom w:val="nil"/>
              <w:right w:val="nil"/>
            </w:tcBorders>
            <w:shd w:val="clear" w:color="auto" w:fill="auto"/>
            <w:vAlign w:val="center"/>
            <w:hideMark/>
          </w:tcPr>
          <w:p w14:paraId="20CD420A" w14:textId="6B9B0A9E" w:rsidR="003F7B2C" w:rsidRPr="00494F07" w:rsidRDefault="003F7B2C" w:rsidP="00795F98">
            <w:pPr>
              <w:pStyle w:val="TableText"/>
              <w:ind w:left="284"/>
              <w:rPr>
                <w:color w:val="000000"/>
                <w:lang w:eastAsia="en-AU"/>
              </w:rPr>
            </w:pPr>
            <w:r w:rsidRPr="00494F07">
              <w:rPr>
                <w:color w:val="000000"/>
                <w:lang w:eastAsia="en-AU"/>
              </w:rPr>
              <w:t>Stable</w:t>
            </w:r>
          </w:p>
        </w:tc>
        <w:tc>
          <w:tcPr>
            <w:tcW w:w="1221" w:type="dxa"/>
            <w:tcBorders>
              <w:top w:val="nil"/>
              <w:left w:val="nil"/>
              <w:bottom w:val="nil"/>
              <w:right w:val="nil"/>
            </w:tcBorders>
            <w:shd w:val="clear" w:color="auto" w:fill="auto"/>
            <w:noWrap/>
            <w:vAlign w:val="bottom"/>
          </w:tcPr>
          <w:p w14:paraId="7D6B387F" w14:textId="77777777" w:rsidR="003F7B2C" w:rsidRPr="00494F07" w:rsidRDefault="003F7B2C" w:rsidP="009555CD">
            <w:pPr>
              <w:pStyle w:val="TableText"/>
              <w:jc w:val="center"/>
              <w:rPr>
                <w:color w:val="000000"/>
                <w:lang w:eastAsia="en-AU"/>
              </w:rPr>
            </w:pPr>
            <w:r w:rsidRPr="00494F07">
              <w:rPr>
                <w:color w:val="000000"/>
              </w:rPr>
              <w:t>2</w:t>
            </w:r>
            <w:r>
              <w:rPr>
                <w:color w:val="000000"/>
              </w:rPr>
              <w:t>,</w:t>
            </w:r>
            <w:r w:rsidRPr="00494F07">
              <w:rPr>
                <w:color w:val="000000"/>
              </w:rPr>
              <w:t>031</w:t>
            </w:r>
          </w:p>
        </w:tc>
        <w:tc>
          <w:tcPr>
            <w:tcW w:w="1903" w:type="dxa"/>
            <w:tcBorders>
              <w:top w:val="nil"/>
              <w:left w:val="nil"/>
              <w:bottom w:val="nil"/>
              <w:right w:val="nil"/>
            </w:tcBorders>
            <w:shd w:val="clear" w:color="auto" w:fill="auto"/>
            <w:noWrap/>
            <w:vAlign w:val="bottom"/>
            <w:hideMark/>
          </w:tcPr>
          <w:p w14:paraId="15634930" w14:textId="77777777" w:rsidR="003F7B2C" w:rsidRPr="00494F07" w:rsidRDefault="003F7B2C" w:rsidP="009555CD">
            <w:pPr>
              <w:pStyle w:val="TableText"/>
              <w:jc w:val="center"/>
              <w:rPr>
                <w:color w:val="000000"/>
                <w:lang w:eastAsia="en-AU"/>
              </w:rPr>
            </w:pPr>
            <w:r w:rsidRPr="00494F07">
              <w:rPr>
                <w:color w:val="000000"/>
              </w:rPr>
              <w:t>56.1</w:t>
            </w:r>
          </w:p>
        </w:tc>
        <w:tc>
          <w:tcPr>
            <w:tcW w:w="2551" w:type="dxa"/>
            <w:tcBorders>
              <w:top w:val="nil"/>
              <w:left w:val="nil"/>
              <w:bottom w:val="nil"/>
              <w:right w:val="nil"/>
            </w:tcBorders>
            <w:shd w:val="clear" w:color="auto" w:fill="auto"/>
            <w:vAlign w:val="bottom"/>
          </w:tcPr>
          <w:p w14:paraId="1CFB8364" w14:textId="77777777" w:rsidR="003F7B2C" w:rsidRPr="00494F07" w:rsidRDefault="003F7B2C" w:rsidP="009555CD">
            <w:pPr>
              <w:pStyle w:val="TableText"/>
              <w:jc w:val="center"/>
              <w:rPr>
                <w:color w:val="000000"/>
              </w:rPr>
            </w:pPr>
            <w:r w:rsidRPr="00494F07">
              <w:rPr>
                <w:color w:val="000000"/>
              </w:rPr>
              <w:t>43.9</w:t>
            </w:r>
          </w:p>
        </w:tc>
      </w:tr>
      <w:tr w:rsidR="003F7B2C" w:rsidRPr="005A53FB" w14:paraId="3FDC04D1" w14:textId="77777777" w:rsidTr="00C348B8">
        <w:tc>
          <w:tcPr>
            <w:tcW w:w="3402" w:type="dxa"/>
            <w:tcBorders>
              <w:top w:val="nil"/>
              <w:left w:val="nil"/>
              <w:bottom w:val="nil"/>
              <w:right w:val="nil"/>
            </w:tcBorders>
            <w:shd w:val="clear" w:color="auto" w:fill="auto"/>
            <w:vAlign w:val="center"/>
            <w:hideMark/>
          </w:tcPr>
          <w:p w14:paraId="41871A6D" w14:textId="51E59CD4" w:rsidR="003F7B2C" w:rsidRPr="00494F07" w:rsidRDefault="003F7B2C" w:rsidP="00795F98">
            <w:pPr>
              <w:pStyle w:val="TableText"/>
              <w:ind w:left="284"/>
              <w:rPr>
                <w:color w:val="000000"/>
                <w:lang w:eastAsia="en-AU"/>
              </w:rPr>
            </w:pPr>
            <w:r w:rsidRPr="00494F07">
              <w:rPr>
                <w:color w:val="000000"/>
                <w:lang w:eastAsia="en-AU"/>
              </w:rPr>
              <w:t>Unstable</w:t>
            </w:r>
          </w:p>
        </w:tc>
        <w:tc>
          <w:tcPr>
            <w:tcW w:w="1221" w:type="dxa"/>
            <w:tcBorders>
              <w:top w:val="nil"/>
              <w:left w:val="nil"/>
              <w:bottom w:val="nil"/>
              <w:right w:val="nil"/>
            </w:tcBorders>
            <w:shd w:val="clear" w:color="auto" w:fill="auto"/>
            <w:noWrap/>
            <w:vAlign w:val="bottom"/>
          </w:tcPr>
          <w:p w14:paraId="770DA22F" w14:textId="77777777" w:rsidR="003F7B2C" w:rsidRPr="00494F07" w:rsidRDefault="003F7B2C" w:rsidP="009555CD">
            <w:pPr>
              <w:pStyle w:val="TableText"/>
              <w:jc w:val="center"/>
              <w:rPr>
                <w:color w:val="000000"/>
                <w:lang w:eastAsia="en-AU"/>
              </w:rPr>
            </w:pPr>
            <w:r>
              <w:rPr>
                <w:color w:val="000000"/>
              </w:rPr>
              <w:t>763</w:t>
            </w:r>
          </w:p>
        </w:tc>
        <w:tc>
          <w:tcPr>
            <w:tcW w:w="1903" w:type="dxa"/>
            <w:tcBorders>
              <w:top w:val="nil"/>
              <w:left w:val="nil"/>
              <w:bottom w:val="nil"/>
              <w:right w:val="nil"/>
            </w:tcBorders>
            <w:shd w:val="clear" w:color="auto" w:fill="auto"/>
            <w:noWrap/>
            <w:vAlign w:val="bottom"/>
            <w:hideMark/>
          </w:tcPr>
          <w:p w14:paraId="6113D610" w14:textId="77777777" w:rsidR="003F7B2C" w:rsidRPr="00494F07" w:rsidRDefault="003F7B2C" w:rsidP="009555CD">
            <w:pPr>
              <w:pStyle w:val="TableText"/>
              <w:jc w:val="center"/>
              <w:rPr>
                <w:color w:val="000000"/>
                <w:lang w:eastAsia="en-AU"/>
              </w:rPr>
            </w:pPr>
            <w:r w:rsidRPr="00494F07">
              <w:rPr>
                <w:color w:val="000000"/>
              </w:rPr>
              <w:t>49.6</w:t>
            </w:r>
          </w:p>
        </w:tc>
        <w:tc>
          <w:tcPr>
            <w:tcW w:w="2551" w:type="dxa"/>
            <w:tcBorders>
              <w:top w:val="nil"/>
              <w:left w:val="nil"/>
              <w:bottom w:val="nil"/>
              <w:right w:val="nil"/>
            </w:tcBorders>
            <w:shd w:val="clear" w:color="auto" w:fill="auto"/>
            <w:vAlign w:val="bottom"/>
          </w:tcPr>
          <w:p w14:paraId="510820B8" w14:textId="77777777" w:rsidR="003F7B2C" w:rsidRPr="00494F07" w:rsidRDefault="003F7B2C" w:rsidP="009555CD">
            <w:pPr>
              <w:pStyle w:val="TableText"/>
              <w:jc w:val="center"/>
              <w:rPr>
                <w:color w:val="000000"/>
              </w:rPr>
            </w:pPr>
            <w:r w:rsidRPr="00494F07">
              <w:rPr>
                <w:color w:val="000000"/>
              </w:rPr>
              <w:t>50.4</w:t>
            </w:r>
          </w:p>
        </w:tc>
      </w:tr>
      <w:tr w:rsidR="00795F98" w:rsidRPr="005A53FB" w14:paraId="7164C5D6" w14:textId="77777777" w:rsidTr="008762AF">
        <w:tc>
          <w:tcPr>
            <w:tcW w:w="3402" w:type="dxa"/>
            <w:tcBorders>
              <w:top w:val="nil"/>
              <w:left w:val="nil"/>
              <w:bottom w:val="nil"/>
              <w:right w:val="nil"/>
            </w:tcBorders>
            <w:shd w:val="clear" w:color="auto" w:fill="D9D9D9" w:themeFill="background1" w:themeFillShade="D9"/>
            <w:vAlign w:val="center"/>
            <w:hideMark/>
          </w:tcPr>
          <w:p w14:paraId="76B194D2" w14:textId="77777777" w:rsidR="003F7B2C" w:rsidRPr="00D44A96" w:rsidRDefault="003F7B2C" w:rsidP="00C348B8">
            <w:pPr>
              <w:pStyle w:val="TableText"/>
              <w:rPr>
                <w:color w:val="000000"/>
                <w:lang w:eastAsia="en-AU"/>
              </w:rPr>
            </w:pPr>
            <w:r w:rsidRPr="00D44A96">
              <w:rPr>
                <w:color w:val="000000"/>
                <w:lang w:eastAsia="en-AU"/>
              </w:rPr>
              <w:t>Disability status</w:t>
            </w:r>
          </w:p>
        </w:tc>
        <w:tc>
          <w:tcPr>
            <w:tcW w:w="1221" w:type="dxa"/>
            <w:tcBorders>
              <w:top w:val="nil"/>
              <w:left w:val="nil"/>
              <w:bottom w:val="nil"/>
              <w:right w:val="nil"/>
            </w:tcBorders>
            <w:shd w:val="clear" w:color="auto" w:fill="D9D9D9" w:themeFill="background1" w:themeFillShade="D9"/>
            <w:noWrap/>
          </w:tcPr>
          <w:p w14:paraId="15A746C2" w14:textId="77777777" w:rsidR="003F7B2C" w:rsidRPr="00494F07" w:rsidRDefault="007D4FC0" w:rsidP="009555CD">
            <w:pPr>
              <w:pStyle w:val="TableText"/>
              <w:jc w:val="center"/>
              <w:rPr>
                <w:color w:val="000000"/>
                <w:lang w:eastAsia="en-AU"/>
              </w:rPr>
            </w:pPr>
            <w:r w:rsidRPr="00B57F3B">
              <w:rPr>
                <w:color w:val="D9D9D9" w:themeColor="background1" w:themeShade="D9"/>
                <w:lang w:eastAsia="en-AU"/>
              </w:rPr>
              <w:t>–</w:t>
            </w:r>
          </w:p>
        </w:tc>
        <w:tc>
          <w:tcPr>
            <w:tcW w:w="1903" w:type="dxa"/>
            <w:tcBorders>
              <w:top w:val="nil"/>
              <w:left w:val="nil"/>
              <w:bottom w:val="nil"/>
              <w:right w:val="nil"/>
            </w:tcBorders>
            <w:shd w:val="clear" w:color="auto" w:fill="D9D9D9" w:themeFill="background1" w:themeFillShade="D9"/>
            <w:noWrap/>
            <w:hideMark/>
          </w:tcPr>
          <w:p w14:paraId="4D524DBA" w14:textId="77777777" w:rsidR="003F7B2C" w:rsidRPr="00494F07" w:rsidRDefault="007D4FC0" w:rsidP="009555CD">
            <w:pPr>
              <w:pStyle w:val="TableText"/>
              <w:jc w:val="center"/>
              <w:rPr>
                <w:color w:val="000000"/>
                <w:lang w:eastAsia="en-AU"/>
              </w:rPr>
            </w:pPr>
            <w:r w:rsidRPr="00B57F3B">
              <w:rPr>
                <w:color w:val="D9D9D9" w:themeColor="background1" w:themeShade="D9"/>
                <w:lang w:eastAsia="en-AU"/>
              </w:rPr>
              <w:t>–</w:t>
            </w:r>
          </w:p>
        </w:tc>
        <w:tc>
          <w:tcPr>
            <w:tcW w:w="2551" w:type="dxa"/>
            <w:tcBorders>
              <w:top w:val="nil"/>
              <w:left w:val="nil"/>
              <w:bottom w:val="nil"/>
              <w:right w:val="nil"/>
            </w:tcBorders>
            <w:shd w:val="clear" w:color="auto" w:fill="D9D9D9" w:themeFill="background1" w:themeFillShade="D9"/>
          </w:tcPr>
          <w:p w14:paraId="697CBCD2" w14:textId="77777777" w:rsidR="003F7B2C" w:rsidRPr="00494F07" w:rsidRDefault="007D4FC0" w:rsidP="009555CD">
            <w:pPr>
              <w:pStyle w:val="TableText"/>
              <w:jc w:val="center"/>
              <w:rPr>
                <w:color w:val="000000"/>
              </w:rPr>
            </w:pPr>
            <w:r w:rsidRPr="00B57F3B">
              <w:rPr>
                <w:color w:val="D9D9D9" w:themeColor="background1" w:themeShade="D9"/>
                <w:lang w:eastAsia="en-AU"/>
              </w:rPr>
              <w:t>–</w:t>
            </w:r>
          </w:p>
        </w:tc>
      </w:tr>
      <w:tr w:rsidR="003F7B2C" w:rsidRPr="005A53FB" w14:paraId="7AC719F7" w14:textId="77777777" w:rsidTr="00C348B8">
        <w:tc>
          <w:tcPr>
            <w:tcW w:w="3402" w:type="dxa"/>
            <w:tcBorders>
              <w:top w:val="nil"/>
              <w:left w:val="nil"/>
              <w:bottom w:val="nil"/>
              <w:right w:val="nil"/>
            </w:tcBorders>
            <w:shd w:val="clear" w:color="auto" w:fill="auto"/>
            <w:vAlign w:val="center"/>
          </w:tcPr>
          <w:p w14:paraId="4206A51E" w14:textId="70BE6228" w:rsidR="003F7B2C" w:rsidRPr="00494F07" w:rsidRDefault="003F7B2C" w:rsidP="00795F98">
            <w:pPr>
              <w:pStyle w:val="TableText"/>
              <w:ind w:left="284"/>
              <w:rPr>
                <w:color w:val="000000"/>
                <w:lang w:eastAsia="en-AU"/>
              </w:rPr>
            </w:pPr>
            <w:r w:rsidRPr="00494F07">
              <w:rPr>
                <w:color w:val="000000"/>
                <w:lang w:eastAsia="en-AU"/>
              </w:rPr>
              <w:t>With a disability</w:t>
            </w:r>
          </w:p>
        </w:tc>
        <w:tc>
          <w:tcPr>
            <w:tcW w:w="1221" w:type="dxa"/>
            <w:tcBorders>
              <w:top w:val="nil"/>
              <w:left w:val="nil"/>
              <w:bottom w:val="nil"/>
              <w:right w:val="nil"/>
            </w:tcBorders>
            <w:shd w:val="clear" w:color="auto" w:fill="auto"/>
            <w:noWrap/>
            <w:vAlign w:val="bottom"/>
          </w:tcPr>
          <w:p w14:paraId="13F94BD7" w14:textId="77777777" w:rsidR="003F7B2C" w:rsidRPr="00494F07" w:rsidRDefault="003F7B2C" w:rsidP="009555CD">
            <w:pPr>
              <w:pStyle w:val="TableText"/>
              <w:jc w:val="center"/>
              <w:rPr>
                <w:color w:val="000000"/>
              </w:rPr>
            </w:pPr>
            <w:r w:rsidRPr="00494F07">
              <w:rPr>
                <w:color w:val="000000"/>
              </w:rPr>
              <w:t>383</w:t>
            </w:r>
          </w:p>
        </w:tc>
        <w:tc>
          <w:tcPr>
            <w:tcW w:w="1903" w:type="dxa"/>
            <w:tcBorders>
              <w:top w:val="nil"/>
              <w:left w:val="nil"/>
              <w:bottom w:val="nil"/>
              <w:right w:val="nil"/>
            </w:tcBorders>
            <w:shd w:val="clear" w:color="auto" w:fill="auto"/>
            <w:noWrap/>
            <w:vAlign w:val="bottom"/>
          </w:tcPr>
          <w:p w14:paraId="5DDF25B6" w14:textId="77777777" w:rsidR="003F7B2C" w:rsidRPr="00494F07" w:rsidRDefault="003F7B2C" w:rsidP="009555CD">
            <w:pPr>
              <w:pStyle w:val="TableText"/>
              <w:jc w:val="center"/>
              <w:rPr>
                <w:color w:val="000000"/>
              </w:rPr>
            </w:pPr>
            <w:r w:rsidRPr="00494F07">
              <w:rPr>
                <w:color w:val="000000"/>
              </w:rPr>
              <w:t>35.8</w:t>
            </w:r>
          </w:p>
        </w:tc>
        <w:tc>
          <w:tcPr>
            <w:tcW w:w="2551" w:type="dxa"/>
            <w:tcBorders>
              <w:top w:val="nil"/>
              <w:left w:val="nil"/>
              <w:bottom w:val="nil"/>
              <w:right w:val="nil"/>
            </w:tcBorders>
            <w:shd w:val="clear" w:color="auto" w:fill="auto"/>
            <w:vAlign w:val="bottom"/>
          </w:tcPr>
          <w:p w14:paraId="54B69035" w14:textId="77777777" w:rsidR="003F7B2C" w:rsidRPr="00494F07" w:rsidRDefault="003F7B2C" w:rsidP="009555CD">
            <w:pPr>
              <w:pStyle w:val="TableText"/>
              <w:jc w:val="center"/>
              <w:rPr>
                <w:color w:val="000000"/>
              </w:rPr>
            </w:pPr>
            <w:r w:rsidRPr="00494F07">
              <w:rPr>
                <w:color w:val="000000"/>
              </w:rPr>
              <w:t>64.2</w:t>
            </w:r>
          </w:p>
        </w:tc>
      </w:tr>
      <w:tr w:rsidR="003F7B2C" w:rsidRPr="005A53FB" w14:paraId="0739CE93" w14:textId="77777777" w:rsidTr="00C348B8">
        <w:tc>
          <w:tcPr>
            <w:tcW w:w="3402" w:type="dxa"/>
            <w:tcBorders>
              <w:top w:val="nil"/>
              <w:left w:val="nil"/>
              <w:bottom w:val="nil"/>
              <w:right w:val="nil"/>
            </w:tcBorders>
            <w:shd w:val="clear" w:color="auto" w:fill="auto"/>
            <w:vAlign w:val="center"/>
            <w:hideMark/>
          </w:tcPr>
          <w:p w14:paraId="433C1B55" w14:textId="52C87D02" w:rsidR="003F7B2C" w:rsidRPr="00494F07" w:rsidRDefault="003F7B2C" w:rsidP="00795F98">
            <w:pPr>
              <w:pStyle w:val="TableText"/>
              <w:ind w:left="284"/>
              <w:rPr>
                <w:color w:val="000000"/>
                <w:lang w:eastAsia="en-AU"/>
              </w:rPr>
            </w:pPr>
            <w:r w:rsidRPr="00494F07">
              <w:rPr>
                <w:color w:val="000000"/>
                <w:lang w:eastAsia="en-AU"/>
              </w:rPr>
              <w:t>Without a disability</w:t>
            </w:r>
          </w:p>
        </w:tc>
        <w:tc>
          <w:tcPr>
            <w:tcW w:w="1221" w:type="dxa"/>
            <w:tcBorders>
              <w:top w:val="nil"/>
              <w:left w:val="nil"/>
              <w:bottom w:val="nil"/>
              <w:right w:val="nil"/>
            </w:tcBorders>
            <w:shd w:val="clear" w:color="auto" w:fill="auto"/>
            <w:noWrap/>
            <w:vAlign w:val="bottom"/>
          </w:tcPr>
          <w:p w14:paraId="73F1566E" w14:textId="77777777" w:rsidR="003F7B2C" w:rsidRPr="00494F07" w:rsidRDefault="003F7B2C" w:rsidP="009555CD">
            <w:pPr>
              <w:pStyle w:val="TableText"/>
              <w:jc w:val="center"/>
              <w:rPr>
                <w:color w:val="000000"/>
                <w:lang w:eastAsia="en-AU"/>
              </w:rPr>
            </w:pPr>
            <w:r w:rsidRPr="00494F07">
              <w:rPr>
                <w:color w:val="000000"/>
              </w:rPr>
              <w:t>2</w:t>
            </w:r>
            <w:r>
              <w:rPr>
                <w:color w:val="000000"/>
              </w:rPr>
              <w:t>,</w:t>
            </w:r>
            <w:r w:rsidRPr="00494F07">
              <w:rPr>
                <w:color w:val="000000"/>
              </w:rPr>
              <w:t>459</w:t>
            </w:r>
          </w:p>
        </w:tc>
        <w:tc>
          <w:tcPr>
            <w:tcW w:w="1903" w:type="dxa"/>
            <w:tcBorders>
              <w:top w:val="nil"/>
              <w:left w:val="nil"/>
              <w:bottom w:val="nil"/>
              <w:right w:val="nil"/>
            </w:tcBorders>
            <w:shd w:val="clear" w:color="auto" w:fill="auto"/>
            <w:noWrap/>
            <w:vAlign w:val="bottom"/>
            <w:hideMark/>
          </w:tcPr>
          <w:p w14:paraId="0C8DAFE7" w14:textId="77777777" w:rsidR="003F7B2C" w:rsidRPr="00494F07" w:rsidRDefault="003F7B2C" w:rsidP="009555CD">
            <w:pPr>
              <w:pStyle w:val="TableText"/>
              <w:jc w:val="center"/>
              <w:rPr>
                <w:color w:val="000000"/>
                <w:lang w:eastAsia="en-AU"/>
              </w:rPr>
            </w:pPr>
            <w:r w:rsidRPr="00494F07">
              <w:rPr>
                <w:color w:val="000000"/>
              </w:rPr>
              <w:t>56.7</w:t>
            </w:r>
          </w:p>
        </w:tc>
        <w:tc>
          <w:tcPr>
            <w:tcW w:w="2551" w:type="dxa"/>
            <w:tcBorders>
              <w:top w:val="nil"/>
              <w:left w:val="nil"/>
              <w:bottom w:val="nil"/>
              <w:right w:val="nil"/>
            </w:tcBorders>
            <w:shd w:val="clear" w:color="auto" w:fill="auto"/>
            <w:vAlign w:val="bottom"/>
          </w:tcPr>
          <w:p w14:paraId="32A1E0CC" w14:textId="77777777" w:rsidR="003F7B2C" w:rsidRPr="00494F07" w:rsidRDefault="003F7B2C" w:rsidP="009555CD">
            <w:pPr>
              <w:pStyle w:val="TableText"/>
              <w:jc w:val="center"/>
              <w:rPr>
                <w:color w:val="000000"/>
              </w:rPr>
            </w:pPr>
            <w:r w:rsidRPr="00494F07">
              <w:rPr>
                <w:color w:val="000000"/>
              </w:rPr>
              <w:t>43.3</w:t>
            </w:r>
          </w:p>
        </w:tc>
      </w:tr>
      <w:tr w:rsidR="003F7B2C" w:rsidRPr="005A53FB" w14:paraId="37C95EB2" w14:textId="77777777" w:rsidTr="00C348B8">
        <w:tc>
          <w:tcPr>
            <w:tcW w:w="3402" w:type="dxa"/>
            <w:tcBorders>
              <w:top w:val="nil"/>
              <w:left w:val="nil"/>
              <w:bottom w:val="single" w:sz="4" w:space="0" w:color="auto"/>
              <w:right w:val="nil"/>
            </w:tcBorders>
            <w:shd w:val="clear" w:color="auto" w:fill="D9D9D9" w:themeFill="background1" w:themeFillShade="D9"/>
            <w:vAlign w:val="center"/>
            <w:hideMark/>
          </w:tcPr>
          <w:p w14:paraId="4FB6966C" w14:textId="561D4173" w:rsidR="003F7B2C" w:rsidRPr="00494F07" w:rsidRDefault="00990329" w:rsidP="00C348B8">
            <w:pPr>
              <w:pStyle w:val="TableText"/>
              <w:rPr>
                <w:color w:val="000000"/>
                <w:lang w:eastAsia="en-AU"/>
              </w:rPr>
            </w:pPr>
            <w:r>
              <w:rPr>
                <w:color w:val="000000"/>
                <w:lang w:eastAsia="en-AU"/>
              </w:rPr>
              <w:t>All observations</w:t>
            </w:r>
            <w:r w:rsidRPr="00D44A96">
              <w:rPr>
                <w:color w:val="000000"/>
                <w:lang w:eastAsia="en-AU"/>
              </w:rPr>
              <w:t>**</w:t>
            </w:r>
          </w:p>
        </w:tc>
        <w:tc>
          <w:tcPr>
            <w:tcW w:w="1221" w:type="dxa"/>
            <w:tcBorders>
              <w:top w:val="nil"/>
              <w:left w:val="nil"/>
              <w:bottom w:val="single" w:sz="4" w:space="0" w:color="auto"/>
              <w:right w:val="nil"/>
            </w:tcBorders>
            <w:shd w:val="clear" w:color="auto" w:fill="D9D9D9" w:themeFill="background1" w:themeFillShade="D9"/>
            <w:noWrap/>
            <w:vAlign w:val="bottom"/>
            <w:hideMark/>
          </w:tcPr>
          <w:p w14:paraId="2AB58FD7" w14:textId="77777777" w:rsidR="003F7B2C" w:rsidRPr="00494F07" w:rsidRDefault="003F7B2C" w:rsidP="009555CD">
            <w:pPr>
              <w:pStyle w:val="TableText"/>
              <w:jc w:val="center"/>
              <w:rPr>
                <w:color w:val="000000"/>
                <w:lang w:eastAsia="en-AU"/>
              </w:rPr>
            </w:pPr>
            <w:r w:rsidRPr="00494F07">
              <w:rPr>
                <w:color w:val="000000"/>
                <w:lang w:eastAsia="en-AU"/>
              </w:rPr>
              <w:t>3</w:t>
            </w:r>
            <w:r>
              <w:rPr>
                <w:color w:val="000000"/>
                <w:lang w:eastAsia="en-AU"/>
              </w:rPr>
              <w:t>,</w:t>
            </w:r>
            <w:r w:rsidRPr="00494F07">
              <w:rPr>
                <w:color w:val="000000"/>
                <w:lang w:eastAsia="en-AU"/>
              </w:rPr>
              <w:t>105</w:t>
            </w:r>
          </w:p>
        </w:tc>
        <w:tc>
          <w:tcPr>
            <w:tcW w:w="1903" w:type="dxa"/>
            <w:tcBorders>
              <w:top w:val="nil"/>
              <w:left w:val="nil"/>
              <w:bottom w:val="single" w:sz="4" w:space="0" w:color="auto"/>
              <w:right w:val="nil"/>
            </w:tcBorders>
            <w:shd w:val="clear" w:color="auto" w:fill="D9D9D9" w:themeFill="background1" w:themeFillShade="D9"/>
            <w:noWrap/>
            <w:vAlign w:val="bottom"/>
            <w:hideMark/>
          </w:tcPr>
          <w:p w14:paraId="125C0672" w14:textId="77777777" w:rsidR="003F7B2C" w:rsidRPr="00494F07" w:rsidRDefault="003F7B2C" w:rsidP="009555CD">
            <w:pPr>
              <w:pStyle w:val="TableText"/>
              <w:jc w:val="center"/>
              <w:rPr>
                <w:color w:val="000000"/>
                <w:lang w:eastAsia="en-AU"/>
              </w:rPr>
            </w:pPr>
            <w:r w:rsidRPr="00494F07">
              <w:rPr>
                <w:color w:val="000000"/>
                <w:lang w:eastAsia="en-AU"/>
              </w:rPr>
              <w:t>53.8</w:t>
            </w:r>
          </w:p>
        </w:tc>
        <w:tc>
          <w:tcPr>
            <w:tcW w:w="2551" w:type="dxa"/>
            <w:tcBorders>
              <w:top w:val="nil"/>
              <w:left w:val="nil"/>
              <w:bottom w:val="single" w:sz="4" w:space="0" w:color="auto"/>
              <w:right w:val="nil"/>
            </w:tcBorders>
            <w:shd w:val="clear" w:color="auto" w:fill="D9D9D9" w:themeFill="background1" w:themeFillShade="D9"/>
            <w:vAlign w:val="bottom"/>
          </w:tcPr>
          <w:p w14:paraId="6F7006FF" w14:textId="77777777" w:rsidR="003F7B2C" w:rsidRPr="00494F07" w:rsidRDefault="003F7B2C" w:rsidP="009555CD">
            <w:pPr>
              <w:pStyle w:val="TableText"/>
              <w:jc w:val="center"/>
              <w:rPr>
                <w:color w:val="000000"/>
                <w:lang w:eastAsia="en-AU"/>
              </w:rPr>
            </w:pPr>
            <w:r w:rsidRPr="00494F07">
              <w:rPr>
                <w:color w:val="000000"/>
                <w:lang w:eastAsia="en-AU"/>
              </w:rPr>
              <w:t>46.2</w:t>
            </w:r>
          </w:p>
        </w:tc>
      </w:tr>
    </w:tbl>
    <w:p w14:paraId="6389F6D3" w14:textId="7070A5E4" w:rsidR="00CA21E5" w:rsidRDefault="003F7B2C" w:rsidP="00795F98">
      <w:pPr>
        <w:pStyle w:val="Sourceandnotetext"/>
      </w:pPr>
      <w:r w:rsidRPr="000F1E18">
        <w:rPr>
          <w:b/>
          <w:bCs/>
        </w:rPr>
        <w:t>Source</w:t>
      </w:r>
      <w:r w:rsidRPr="007D6B64">
        <w:t xml:space="preserve">: 2019 </w:t>
      </w:r>
      <w:r>
        <w:t xml:space="preserve">Job </w:t>
      </w:r>
      <w:r w:rsidR="00164B22">
        <w:t>S</w:t>
      </w:r>
      <w:r>
        <w:t>eeker</w:t>
      </w:r>
      <w:r w:rsidRPr="007D6B64">
        <w:t xml:space="preserve"> Snapshot Survey</w:t>
      </w:r>
    </w:p>
    <w:p w14:paraId="4342A875" w14:textId="6D1145DC" w:rsidR="003F7B2C" w:rsidRDefault="003F7B2C" w:rsidP="00795F98">
      <w:pPr>
        <w:pStyle w:val="Sourceandnotetext"/>
      </w:pPr>
      <w:r w:rsidRPr="00FB26DA">
        <w:rPr>
          <w:b/>
        </w:rPr>
        <w:t>Note</w:t>
      </w:r>
      <w:r w:rsidR="0048665E" w:rsidRPr="00FB26DA">
        <w:rPr>
          <w:b/>
        </w:rPr>
        <w:t>s</w:t>
      </w:r>
      <w:r w:rsidRPr="00795F98">
        <w:t>:</w:t>
      </w:r>
      <w:r w:rsidRPr="00221588">
        <w:t xml:space="preserve"> </w:t>
      </w:r>
      <w:r w:rsidRPr="007D6B64">
        <w:t>*</w:t>
      </w:r>
      <w:r w:rsidR="00760092">
        <w:t>Unstable means</w:t>
      </w:r>
      <w:r w:rsidR="003D5FD8">
        <w:t xml:space="preserve"> answered yes to </w:t>
      </w:r>
      <w:r w:rsidR="00783F5D">
        <w:t>s</w:t>
      </w:r>
      <w:r w:rsidR="003D5FD8">
        <w:t>urvey question</w:t>
      </w:r>
      <w:r w:rsidR="00EE4163">
        <w:t xml:space="preserve"> </w:t>
      </w:r>
      <w:r w:rsidR="00221588">
        <w:t>‘‘</w:t>
      </w:r>
      <w:r w:rsidR="00EE4163">
        <w:t>Have you ever experienced not having a permanent place to live?</w:t>
      </w:r>
      <w:r w:rsidR="00223A85">
        <w:t xml:space="preserve">”  </w:t>
      </w:r>
      <w:r w:rsidR="00990329" w:rsidRPr="008762AF">
        <w:t>**</w:t>
      </w:r>
      <w:proofErr w:type="gramStart"/>
      <w:r w:rsidR="00990329" w:rsidRPr="008762AF">
        <w:t>Full sample,</w:t>
      </w:r>
      <w:proofErr w:type="gramEnd"/>
      <w:r w:rsidR="00990329" w:rsidRPr="008762AF">
        <w:t xml:space="preserve"> includes some observations with no data on living situation and disability status.</w:t>
      </w:r>
    </w:p>
    <w:p w14:paraId="54D0E4DF" w14:textId="1271B024" w:rsidR="006460C3" w:rsidRDefault="006460C3" w:rsidP="00812EF3">
      <w:pPr>
        <w:pStyle w:val="Heading3"/>
      </w:pPr>
      <w:r>
        <w:t>4.1.</w:t>
      </w:r>
      <w:r w:rsidR="00A06590">
        <w:t>4</w:t>
      </w:r>
      <w:r>
        <w:t xml:space="preserve"> Unstable living situation</w:t>
      </w:r>
    </w:p>
    <w:p w14:paraId="191FCFBE" w14:textId="23BDC2CC" w:rsidR="006460C3" w:rsidRPr="006460C3" w:rsidRDefault="006460C3" w:rsidP="00D3305E">
      <w:r>
        <w:t xml:space="preserve">The </w:t>
      </w:r>
      <w:r w:rsidRPr="008762AF">
        <w:t>2019 Job Seeker Snapshot Survey also found that job seekers who had experienced unstable living arrangements were less likely to complete the JSCI online</w:t>
      </w:r>
      <w:r w:rsidR="008B2854" w:rsidRPr="008762AF">
        <w:t xml:space="preserve"> (</w:t>
      </w:r>
      <w:r w:rsidR="008B2854" w:rsidRPr="00164B22">
        <w:rPr>
          <w:rFonts w:ascii="Calibri" w:hAnsi="Calibri" w:cs="Calibri"/>
          <w:b/>
          <w:bCs/>
        </w:rPr>
        <w:t>Table</w:t>
      </w:r>
      <w:r w:rsidR="00164B22">
        <w:rPr>
          <w:rFonts w:ascii="Calibri" w:hAnsi="Calibri" w:cs="Calibri"/>
          <w:b/>
          <w:bCs/>
        </w:rPr>
        <w:t> </w:t>
      </w:r>
      <w:r w:rsidR="008B2854" w:rsidRPr="00164B22">
        <w:rPr>
          <w:rFonts w:ascii="Calibri" w:hAnsi="Calibri" w:cs="Calibri"/>
          <w:b/>
          <w:bCs/>
        </w:rPr>
        <w:t>4.</w:t>
      </w:r>
      <w:r w:rsidR="00077669">
        <w:rPr>
          <w:rFonts w:ascii="Calibri" w:hAnsi="Calibri" w:cs="Calibri"/>
          <w:b/>
          <w:bCs/>
        </w:rPr>
        <w:t>3</w:t>
      </w:r>
      <w:r w:rsidR="008B2854" w:rsidRPr="008762AF">
        <w:t>)</w:t>
      </w:r>
      <w:r w:rsidRPr="008762AF">
        <w:t>. Of those who had experienced an unstable living situation, only 50</w:t>
      </w:r>
      <w:r w:rsidR="00077669" w:rsidRPr="008762AF">
        <w:t>%</w:t>
      </w:r>
      <w:r w:rsidRPr="008762AF">
        <w:t xml:space="preserve"> completed the JSS, compared to 56</w:t>
      </w:r>
      <w:r w:rsidR="006C6E4E" w:rsidRPr="008762AF">
        <w:t>%</w:t>
      </w:r>
      <w:r w:rsidRPr="008762AF">
        <w:t xml:space="preserve"> of those who had not experienced an unstable living situation.</w:t>
      </w:r>
    </w:p>
    <w:p w14:paraId="6AA40C34" w14:textId="774F3B71" w:rsidR="00812EF3" w:rsidRPr="00945D98" w:rsidRDefault="00812EF3" w:rsidP="00812EF3">
      <w:pPr>
        <w:pStyle w:val="Heading3"/>
      </w:pPr>
      <w:r>
        <w:t>4.1.</w:t>
      </w:r>
      <w:r w:rsidR="00A06590">
        <w:t>5</w:t>
      </w:r>
      <w:r>
        <w:t xml:space="preserve"> D</w:t>
      </w:r>
      <w:r w:rsidRPr="00945D98">
        <w:t>igital literacy</w:t>
      </w:r>
    </w:p>
    <w:p w14:paraId="69BE1E67" w14:textId="0E3D6D64" w:rsidR="00E81ACF" w:rsidRPr="008762AF" w:rsidRDefault="0025353E" w:rsidP="008762AF">
      <w:r>
        <w:t>R</w:t>
      </w:r>
      <w:r w:rsidR="00812EF3">
        <w:t>esearch on the use of digital services found that an a</w:t>
      </w:r>
      <w:r w:rsidR="00812EF3" w:rsidRPr="005A53FB">
        <w:t xml:space="preserve">dequate level of digital literacy among users </w:t>
      </w:r>
      <w:r w:rsidR="00812EF3">
        <w:t>is</w:t>
      </w:r>
      <w:r w:rsidR="00812EF3" w:rsidRPr="005A53FB">
        <w:t xml:space="preserve"> critical </w:t>
      </w:r>
      <w:r w:rsidR="00812EF3">
        <w:t>to</w:t>
      </w:r>
      <w:r w:rsidR="00812EF3" w:rsidRPr="005A53FB">
        <w:t xml:space="preserve"> enabl</w:t>
      </w:r>
      <w:r w:rsidR="00812EF3">
        <w:t>e</w:t>
      </w:r>
      <w:r w:rsidR="00812EF3" w:rsidRPr="005A53FB">
        <w:t xml:space="preserve"> the effective rollout of </w:t>
      </w:r>
      <w:r w:rsidR="00812EF3">
        <w:t>e-government</w:t>
      </w:r>
      <w:r w:rsidR="00812EF3" w:rsidRPr="005A53FB">
        <w:t xml:space="preserve"> services (Thomas et al. 2018; Van Dijk, Peters </w:t>
      </w:r>
      <w:r w:rsidR="00077669">
        <w:t>&amp;</w:t>
      </w:r>
      <w:r w:rsidR="00812EF3" w:rsidRPr="005A53FB">
        <w:t xml:space="preserve"> Ebbers, 2008). </w:t>
      </w:r>
      <w:r w:rsidR="00B3775A">
        <w:t xml:space="preserve">Based on </w:t>
      </w:r>
      <w:r w:rsidR="006C6E4E">
        <w:t xml:space="preserve">six </w:t>
      </w:r>
      <w:r w:rsidR="00B3775A">
        <w:t xml:space="preserve">questions </w:t>
      </w:r>
      <w:r w:rsidR="005A040D">
        <w:t xml:space="preserve">relating to </w:t>
      </w:r>
      <w:r w:rsidR="00B3775A">
        <w:t>digital</w:t>
      </w:r>
      <w:r w:rsidR="005A040D">
        <w:t xml:space="preserve"> activity</w:t>
      </w:r>
      <w:r w:rsidR="00B3775A">
        <w:t xml:space="preserve"> and </w:t>
      </w:r>
      <w:r w:rsidR="000D1584">
        <w:t xml:space="preserve">digital </w:t>
      </w:r>
      <w:r w:rsidR="00B3775A">
        <w:t xml:space="preserve">confidence in </w:t>
      </w:r>
      <w:r w:rsidR="005A040D">
        <w:t xml:space="preserve">the </w:t>
      </w:r>
      <w:r w:rsidR="00B3775A">
        <w:t xml:space="preserve">2019 Job Seeker Snapshot Survey, </w:t>
      </w:r>
      <w:r w:rsidR="005A040D">
        <w:t xml:space="preserve">a digital literacy index was created </w:t>
      </w:r>
      <w:r w:rsidR="00B3775A">
        <w:t xml:space="preserve">to measure the level of digital literacy </w:t>
      </w:r>
      <w:r w:rsidR="005A040D">
        <w:t>of the survey participants</w:t>
      </w:r>
      <w:r w:rsidR="0002525F">
        <w:t xml:space="preserve"> </w:t>
      </w:r>
      <w:r w:rsidR="00B3775A">
        <w:t xml:space="preserve">(see </w:t>
      </w:r>
      <w:r w:rsidR="00B3775A" w:rsidRPr="00A151FD">
        <w:rPr>
          <w:b/>
          <w:bCs/>
        </w:rPr>
        <w:t>Appendix</w:t>
      </w:r>
      <w:r w:rsidR="00004DF6">
        <w:rPr>
          <w:b/>
          <w:bCs/>
        </w:rPr>
        <w:t> </w:t>
      </w:r>
      <w:r w:rsidR="00B3775A" w:rsidRPr="00A151FD">
        <w:rPr>
          <w:b/>
          <w:bCs/>
        </w:rPr>
        <w:t>D</w:t>
      </w:r>
      <w:r w:rsidR="00B3775A">
        <w:t>).</w:t>
      </w:r>
      <w:r w:rsidR="005A040D" w:rsidRPr="008762AF">
        <w:t xml:space="preserve"> Analysis using the digital literacy index</w:t>
      </w:r>
      <w:r w:rsidR="000D1584" w:rsidRPr="008762AF">
        <w:t xml:space="preserve"> </w:t>
      </w:r>
      <w:r w:rsidR="005A040D" w:rsidRPr="008762AF">
        <w:t>show</w:t>
      </w:r>
      <w:r w:rsidR="006C6E4E" w:rsidRPr="008762AF">
        <w:t>ed</w:t>
      </w:r>
      <w:r w:rsidR="000D1584" w:rsidRPr="008762AF">
        <w:t xml:space="preserve"> </w:t>
      </w:r>
      <w:r w:rsidR="00E81ACF" w:rsidRPr="008762AF">
        <w:lastRenderedPageBreak/>
        <w:t xml:space="preserve">that digital literacy had a significant impact on the completion of the JSS, with completion rates of 40%, 54% and 64% for those with low, </w:t>
      </w:r>
      <w:proofErr w:type="gramStart"/>
      <w:r w:rsidR="00E81ACF" w:rsidRPr="008762AF">
        <w:t>medium</w:t>
      </w:r>
      <w:proofErr w:type="gramEnd"/>
      <w:r w:rsidR="00E81ACF" w:rsidRPr="008762AF">
        <w:t xml:space="preserve"> and high levels of digital literacy, respectively.</w:t>
      </w:r>
      <w:r w:rsidR="00E81ACF" w:rsidRPr="008762AF">
        <w:rPr>
          <w:vertAlign w:val="superscript"/>
        </w:rPr>
        <w:footnoteReference w:id="7"/>
      </w:r>
    </w:p>
    <w:p w14:paraId="2819B0FB" w14:textId="7CA75BC8" w:rsidR="00FB26DA" w:rsidRDefault="00D3305E" w:rsidP="00FB26DA">
      <w:r w:rsidRPr="008762AF">
        <w:t xml:space="preserve">This result </w:t>
      </w:r>
      <w:r w:rsidR="006C6E4E" w:rsidRPr="008762AF">
        <w:t xml:space="preserve">held </w:t>
      </w:r>
      <w:r w:rsidRPr="008762AF">
        <w:t>across age groups</w:t>
      </w:r>
      <w:r w:rsidRPr="00FB26DA">
        <w:rPr>
          <w:vertAlign w:val="superscript"/>
        </w:rPr>
        <w:footnoteReference w:id="8"/>
      </w:r>
      <w:r w:rsidRPr="008762AF">
        <w:t xml:space="preserve"> (</w:t>
      </w:r>
      <w:r w:rsidRPr="00FB26DA">
        <w:t>Figure 4.1</w:t>
      </w:r>
      <w:r w:rsidRPr="008762AF">
        <w:t>). Completion rates across age groups ranged from 53% to 72% for those with high digital literacy, compared with 22% to 49% for those with low digital literacy. Differences in completion rates based on digital literacy were more pronounced for older people.</w:t>
      </w:r>
      <w:bookmarkStart w:id="58" w:name="_Toc63885359"/>
      <w:bookmarkStart w:id="59" w:name="_Toc67052381"/>
    </w:p>
    <w:p w14:paraId="2662B633" w14:textId="33F0632E" w:rsidR="004E3516" w:rsidRDefault="004E3516" w:rsidP="004E3516">
      <w:pPr>
        <w:pStyle w:val="Figurecaption"/>
      </w:pPr>
      <w:r w:rsidRPr="009A237C">
        <w:rPr>
          <w:szCs w:val="22"/>
        </w:rPr>
        <w:t>Figure 4.</w:t>
      </w:r>
      <w:r w:rsidR="00FF2DEC">
        <w:rPr>
          <w:szCs w:val="22"/>
        </w:rPr>
        <w:t>1</w:t>
      </w:r>
      <w:r w:rsidRPr="009A237C">
        <w:rPr>
          <w:szCs w:val="22"/>
        </w:rPr>
        <w:t xml:space="preserve"> </w:t>
      </w:r>
      <w:r w:rsidR="001878E7">
        <w:t>JSS</w:t>
      </w:r>
      <w:r w:rsidR="00FF2DEC" w:rsidRPr="007A7B6A">
        <w:t xml:space="preserve"> completion</w:t>
      </w:r>
      <w:r w:rsidR="00004DF6">
        <w:t>,</w:t>
      </w:r>
      <w:r w:rsidR="00FF2DEC" w:rsidRPr="007A7B6A">
        <w:t xml:space="preserve"> by digital literacy and age group</w:t>
      </w:r>
      <w:bookmarkEnd w:id="58"/>
      <w:bookmarkEnd w:id="59"/>
    </w:p>
    <w:p w14:paraId="2302D3D4" w14:textId="14EAACE1" w:rsidR="002130E1" w:rsidRPr="002130E1" w:rsidRDefault="002130E1" w:rsidP="007D1A63">
      <w:pPr>
        <w:rPr>
          <w:bCs/>
        </w:rPr>
      </w:pPr>
      <w:r>
        <w:rPr>
          <w:bCs/>
          <w:noProof/>
        </w:rPr>
        <w:drawing>
          <wp:inline distT="0" distB="0" distL="0" distR="0" wp14:anchorId="09F6E8B7" wp14:editId="07AEA53C">
            <wp:extent cx="5777362" cy="3021177"/>
            <wp:effectExtent l="0" t="0" r="0" b="8255"/>
            <wp:docPr id="22" name="Picture 22" descr="In all age groups, higher digital literacy was associated with higher online completion rates. Among those with lower digital literacy, the online completion rate peaked sharply in the 20–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4-1.png"/>
                    <pic:cNvPicPr/>
                  </pic:nvPicPr>
                  <pic:blipFill>
                    <a:blip r:embed="rId26"/>
                    <a:stretch>
                      <a:fillRect/>
                    </a:stretch>
                  </pic:blipFill>
                  <pic:spPr>
                    <a:xfrm>
                      <a:off x="0" y="0"/>
                      <a:ext cx="5798741" cy="3032357"/>
                    </a:xfrm>
                    <a:prstGeom prst="rect">
                      <a:avLst/>
                    </a:prstGeom>
                  </pic:spPr>
                </pic:pic>
              </a:graphicData>
            </a:graphic>
          </wp:inline>
        </w:drawing>
      </w:r>
    </w:p>
    <w:p w14:paraId="3ECEF73C" w14:textId="6F550B1D" w:rsidR="00CA21E5" w:rsidRPr="004928AF" w:rsidRDefault="002617CB" w:rsidP="008B71FD">
      <w:pPr>
        <w:pStyle w:val="Sourceandnotetext"/>
      </w:pPr>
      <w:r w:rsidRPr="000F1E18">
        <w:rPr>
          <w:b/>
          <w:bCs/>
        </w:rPr>
        <w:t>Source</w:t>
      </w:r>
      <w:r w:rsidRPr="007D6B64">
        <w:t xml:space="preserve">: 2019 </w:t>
      </w:r>
      <w:r>
        <w:t xml:space="preserve">Job </w:t>
      </w:r>
      <w:r w:rsidR="007D1A63">
        <w:t>S</w:t>
      </w:r>
      <w:r>
        <w:t>eeker</w:t>
      </w:r>
      <w:r w:rsidRPr="007D6B64">
        <w:t xml:space="preserve"> Snapshot Survey</w:t>
      </w:r>
    </w:p>
    <w:p w14:paraId="6D0642F2" w14:textId="022D5943" w:rsidR="00130E3B" w:rsidRDefault="002617CB" w:rsidP="008B71FD">
      <w:pPr>
        <w:pStyle w:val="Sourceandnotetext"/>
      </w:pPr>
      <w:r w:rsidRPr="00DE3E23">
        <w:rPr>
          <w:b/>
        </w:rPr>
        <w:t>Note</w:t>
      </w:r>
      <w:r w:rsidRPr="008762AF">
        <w:t>:</w:t>
      </w:r>
      <w:r>
        <w:t xml:space="preserve"> 3</w:t>
      </w:r>
      <w:r w:rsidR="007D1A63">
        <w:t>,</w:t>
      </w:r>
      <w:r>
        <w:t>105 job seekers</w:t>
      </w:r>
    </w:p>
    <w:p w14:paraId="1A292E10" w14:textId="2C98466E" w:rsidR="00812EF3" w:rsidRPr="00945D98" w:rsidRDefault="00812EF3" w:rsidP="00812EF3">
      <w:pPr>
        <w:pStyle w:val="Heading3"/>
      </w:pPr>
      <w:r>
        <w:t>4.1.</w:t>
      </w:r>
      <w:r w:rsidR="00A06590">
        <w:t>6</w:t>
      </w:r>
      <w:r>
        <w:t xml:space="preserve"> R</w:t>
      </w:r>
      <w:r w:rsidRPr="00945D98">
        <w:t>egression model</w:t>
      </w:r>
      <w:r>
        <w:t xml:space="preserve"> for online completion</w:t>
      </w:r>
    </w:p>
    <w:p w14:paraId="38D8CA0B" w14:textId="68D2BD34" w:rsidR="00812EF3" w:rsidRPr="008762AF" w:rsidRDefault="00812EF3" w:rsidP="008762AF">
      <w:r w:rsidRPr="008762AF">
        <w:t>Table 4.1 show</w:t>
      </w:r>
      <w:r w:rsidR="0025353E" w:rsidRPr="008762AF">
        <w:t>s</w:t>
      </w:r>
      <w:r w:rsidRPr="008762AF">
        <w:t xml:space="preserve"> how online completion varied across demographic characteristics. But these correlations </w:t>
      </w:r>
      <w:r w:rsidR="006C6E4E" w:rsidRPr="008762AF">
        <w:t xml:space="preserve">might </w:t>
      </w:r>
      <w:r w:rsidRPr="008762AF">
        <w:t>not hold after controlling for other factors</w:t>
      </w:r>
      <w:r w:rsidR="00D53227" w:rsidRPr="008762AF">
        <w:t>.</w:t>
      </w:r>
      <w:r w:rsidRPr="008762AF">
        <w:t xml:space="preserve"> </w:t>
      </w:r>
      <w:r w:rsidR="00D53227" w:rsidRPr="008762AF">
        <w:t>F</w:t>
      </w:r>
      <w:r w:rsidRPr="008762AF">
        <w:t xml:space="preserve">or example, while older people were less likely to complete the JSS, it </w:t>
      </w:r>
      <w:r w:rsidR="00674750" w:rsidRPr="008762AF">
        <w:t xml:space="preserve">might </w:t>
      </w:r>
      <w:r w:rsidRPr="008762AF">
        <w:t xml:space="preserve">be that this </w:t>
      </w:r>
      <w:r w:rsidR="00674750" w:rsidRPr="008762AF">
        <w:t xml:space="preserve">was </w:t>
      </w:r>
      <w:r w:rsidRPr="008762AF">
        <w:t xml:space="preserve">because age </w:t>
      </w:r>
      <w:r w:rsidR="00674750" w:rsidRPr="008762AF">
        <w:t xml:space="preserve">was </w:t>
      </w:r>
      <w:r w:rsidRPr="008762AF">
        <w:t xml:space="preserve">negatively correlated with </w:t>
      </w:r>
      <w:r w:rsidRPr="008762AF">
        <w:lastRenderedPageBreak/>
        <w:t>digital literacy</w:t>
      </w:r>
      <w:r w:rsidR="00D53227" w:rsidRPr="008762AF">
        <w:t>, rather than because of age per se</w:t>
      </w:r>
      <w:r w:rsidRPr="008762AF">
        <w:t>. To explore this possibility, regression modelling was undertaken</w:t>
      </w:r>
      <w:r w:rsidR="00DA1C58" w:rsidRPr="008762AF">
        <w:t xml:space="preserve"> for the </w:t>
      </w:r>
      <w:r w:rsidR="006C6E4E" w:rsidRPr="008762AF">
        <w:t>d</w:t>
      </w:r>
      <w:r w:rsidR="00DA1C58" w:rsidRPr="008762AF">
        <w:t xml:space="preserve">epartment by Wallis </w:t>
      </w:r>
      <w:r w:rsidR="0002525F" w:rsidRPr="008762AF">
        <w:t xml:space="preserve">Group </w:t>
      </w:r>
      <w:r w:rsidRPr="008762AF">
        <w:t xml:space="preserve">(see </w:t>
      </w:r>
      <w:r w:rsidRPr="008762AF">
        <w:rPr>
          <w:b/>
        </w:rPr>
        <w:t>Appendix E</w:t>
      </w:r>
      <w:r w:rsidRPr="008762AF">
        <w:t>).</w:t>
      </w:r>
    </w:p>
    <w:p w14:paraId="6FCBE49B" w14:textId="77B16C86" w:rsidR="00812EF3" w:rsidRPr="008762AF" w:rsidRDefault="00812EF3" w:rsidP="008762AF">
      <w:r w:rsidRPr="008762AF">
        <w:t>The results</w:t>
      </w:r>
      <w:r w:rsidRPr="008762AF" w:rsidDel="009B60E5">
        <w:t xml:space="preserve"> confirmed </w:t>
      </w:r>
      <w:r w:rsidRPr="008762AF">
        <w:t xml:space="preserve">that </w:t>
      </w:r>
      <w:r w:rsidRPr="008762AF" w:rsidDel="009B60E5">
        <w:t>the m</w:t>
      </w:r>
      <w:r w:rsidRPr="008762AF">
        <w:t>ost important</w:t>
      </w:r>
      <w:r w:rsidRPr="008762AF" w:rsidDel="009B60E5">
        <w:t xml:space="preserve"> difference between the completers and non</w:t>
      </w:r>
      <w:r w:rsidRPr="008762AF">
        <w:noBreakHyphen/>
      </w:r>
      <w:r w:rsidRPr="008762AF" w:rsidDel="009B60E5">
        <w:t>completers</w:t>
      </w:r>
      <w:r w:rsidRPr="008762AF">
        <w:t xml:space="preserve"> was</w:t>
      </w:r>
      <w:r w:rsidRPr="008762AF" w:rsidDel="009B60E5">
        <w:t xml:space="preserve"> digital literacy. </w:t>
      </w:r>
      <w:r w:rsidRPr="008762AF">
        <w:t>The regression results showed</w:t>
      </w:r>
      <w:r w:rsidR="00794DCC" w:rsidRPr="008762AF">
        <w:t xml:space="preserve"> that confidence using devices and low online job search activity </w:t>
      </w:r>
      <w:r w:rsidR="00674750" w:rsidRPr="008762AF">
        <w:t xml:space="preserve">were </w:t>
      </w:r>
      <w:r w:rsidRPr="008762AF">
        <w:t>significant predictors of online completion (</w:t>
      </w:r>
      <w:r w:rsidRPr="008762AF">
        <w:rPr>
          <w:b/>
        </w:rPr>
        <w:t>Figure</w:t>
      </w:r>
      <w:r w:rsidR="00E17291" w:rsidRPr="008762AF">
        <w:rPr>
          <w:b/>
        </w:rPr>
        <w:t> </w:t>
      </w:r>
      <w:r w:rsidRPr="008762AF">
        <w:rPr>
          <w:b/>
        </w:rPr>
        <w:t>4.2</w:t>
      </w:r>
      <w:r w:rsidRPr="008762AF">
        <w:t>).</w:t>
      </w:r>
    </w:p>
    <w:p w14:paraId="1C5B0478" w14:textId="52133BBA" w:rsidR="00BB284E" w:rsidRDefault="00BB284E" w:rsidP="00FB26DA">
      <w:pPr>
        <w:pStyle w:val="Figurecaption"/>
      </w:pPr>
      <w:bookmarkStart w:id="60" w:name="_Toc63885360"/>
      <w:bookmarkStart w:id="61" w:name="_Toc67052382"/>
      <w:r w:rsidRPr="009A237C">
        <w:rPr>
          <w:szCs w:val="22"/>
        </w:rPr>
        <w:t xml:space="preserve">Figure 4.2 </w:t>
      </w:r>
      <w:r w:rsidR="00B111C6">
        <w:rPr>
          <w:szCs w:val="22"/>
        </w:rPr>
        <w:t>Statistically s</w:t>
      </w:r>
      <w:r w:rsidRPr="009A237C">
        <w:rPr>
          <w:szCs w:val="22"/>
        </w:rPr>
        <w:t xml:space="preserve">ignificant characteristics contributing to </w:t>
      </w:r>
      <w:r w:rsidR="001878E7">
        <w:rPr>
          <w:szCs w:val="22"/>
        </w:rPr>
        <w:t>JSS</w:t>
      </w:r>
      <w:r w:rsidRPr="009A237C">
        <w:rPr>
          <w:szCs w:val="22"/>
        </w:rPr>
        <w:t xml:space="preserve"> completion (odds ratio)</w:t>
      </w:r>
      <w:bookmarkEnd w:id="60"/>
      <w:bookmarkEnd w:id="61"/>
    </w:p>
    <w:p w14:paraId="5E8CC24F" w14:textId="05C0A1BC" w:rsidR="00D90B51" w:rsidRDefault="00D90B51" w:rsidP="00D51648">
      <w:r>
        <w:rPr>
          <w:noProof/>
        </w:rPr>
        <w:drawing>
          <wp:inline distT="0" distB="0" distL="0" distR="0" wp14:anchorId="4A096A1C" wp14:editId="7E6721D3">
            <wp:extent cx="5731510" cy="2915285"/>
            <wp:effectExtent l="0" t="0" r="2540" b="0"/>
            <wp:docPr id="23" name="Picture 23" descr="For individual characteristics, the odds ratios are:&#10;Without a disability 1.657&#10;Stable living situation 1.297&#10;Aged 18–19 (ref. aged 40–49) 0.658&#10;&#10;For digital literacy characteristics, the odds ratios are:&#10;High confidence using devices 1.528&#10;Low online job search activities 0.669&#10;Low confidence using devices 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4-2.png"/>
                    <pic:cNvPicPr/>
                  </pic:nvPicPr>
                  <pic:blipFill>
                    <a:blip r:embed="rId27"/>
                    <a:stretch>
                      <a:fillRect/>
                    </a:stretch>
                  </pic:blipFill>
                  <pic:spPr>
                    <a:xfrm>
                      <a:off x="0" y="0"/>
                      <a:ext cx="5731510" cy="2915285"/>
                    </a:xfrm>
                    <a:prstGeom prst="rect">
                      <a:avLst/>
                    </a:prstGeom>
                  </pic:spPr>
                </pic:pic>
              </a:graphicData>
            </a:graphic>
          </wp:inline>
        </w:drawing>
      </w:r>
    </w:p>
    <w:p w14:paraId="24EF98EF" w14:textId="09301EEC" w:rsidR="00CA21E5" w:rsidRDefault="00BB284E" w:rsidP="008B71FD">
      <w:pPr>
        <w:pStyle w:val="Sourceandnotetext"/>
      </w:pPr>
      <w:r w:rsidRPr="00674750">
        <w:rPr>
          <w:b/>
          <w:bCs/>
        </w:rPr>
        <w:t>Source</w:t>
      </w:r>
      <w:r w:rsidRPr="008F1027">
        <w:t xml:space="preserve">: 2019 </w:t>
      </w:r>
      <w:r>
        <w:t xml:space="preserve">Job </w:t>
      </w:r>
      <w:r w:rsidR="00D51648">
        <w:t>S</w:t>
      </w:r>
      <w:r>
        <w:t>eeker</w:t>
      </w:r>
      <w:r w:rsidRPr="008F1027">
        <w:t xml:space="preserve"> Snapshot </w:t>
      </w:r>
      <w:r>
        <w:t>S</w:t>
      </w:r>
      <w:r w:rsidRPr="008F1027">
        <w:t>urvey</w:t>
      </w:r>
    </w:p>
    <w:p w14:paraId="2632AA2D" w14:textId="036AC2E1" w:rsidR="00812EF3" w:rsidRDefault="00BB284E" w:rsidP="00FB26DA">
      <w:pPr>
        <w:pStyle w:val="Sourceandnotetext"/>
      </w:pPr>
      <w:r w:rsidRPr="002130E1">
        <w:rPr>
          <w:b/>
        </w:rPr>
        <w:t>Note</w:t>
      </w:r>
      <w:r w:rsidR="00004DF6" w:rsidRPr="002130E1">
        <w:rPr>
          <w:b/>
        </w:rPr>
        <w:t>s</w:t>
      </w:r>
      <w:r w:rsidRPr="008F1027">
        <w:t>:</w:t>
      </w:r>
      <w:r w:rsidR="002130E1">
        <w:t xml:space="preserve"> </w:t>
      </w:r>
      <w:r w:rsidRPr="008F1027">
        <w:t>All respondents (n=3</w:t>
      </w:r>
      <w:r w:rsidR="00582B3E">
        <w:t>,</w:t>
      </w:r>
      <w:r w:rsidRPr="008F1027">
        <w:t xml:space="preserve">105), </w:t>
      </w:r>
      <w:r>
        <w:t>of whom</w:t>
      </w:r>
      <w:r w:rsidRPr="008F1027">
        <w:t xml:space="preserve"> 739 had missing values, and 2</w:t>
      </w:r>
      <w:r w:rsidR="00176745">
        <w:t>,</w:t>
      </w:r>
      <w:r w:rsidRPr="008F1027">
        <w:t>366 were finally included in the regression model</w:t>
      </w:r>
      <w:r w:rsidR="008762AF">
        <w:t>.</w:t>
      </w:r>
      <w:r w:rsidR="006E4A8A">
        <w:t xml:space="preserve"> </w:t>
      </w:r>
      <w:r w:rsidRPr="008F1027">
        <w:t xml:space="preserve">This figure </w:t>
      </w:r>
      <w:r w:rsidR="00234821">
        <w:t>uses</w:t>
      </w:r>
      <w:r w:rsidRPr="008F1027">
        <w:t xml:space="preserve"> the </w:t>
      </w:r>
      <w:r>
        <w:t xml:space="preserve">statistically significant </w:t>
      </w:r>
      <w:r w:rsidRPr="008F1027">
        <w:t xml:space="preserve">coefficients </w:t>
      </w:r>
      <w:r>
        <w:t xml:space="preserve">with a </w:t>
      </w:r>
      <w:r w:rsidR="00D51648">
        <w:t>p</w:t>
      </w:r>
      <w:r>
        <w:t>-value</w:t>
      </w:r>
      <w:r w:rsidR="00004DF6">
        <w:t xml:space="preserve"> </w:t>
      </w:r>
      <w:r>
        <w:t xml:space="preserve">&lt;0.05 estimated </w:t>
      </w:r>
      <w:r w:rsidRPr="008F1027">
        <w:t xml:space="preserve">from the multivariate regression model of online </w:t>
      </w:r>
      <w:r>
        <w:t xml:space="preserve">completion </w:t>
      </w:r>
      <w:r w:rsidRPr="008F1027">
        <w:t xml:space="preserve">using the 2019 </w:t>
      </w:r>
      <w:r>
        <w:t xml:space="preserve">Job </w:t>
      </w:r>
      <w:r w:rsidR="00925F81">
        <w:t>S</w:t>
      </w:r>
      <w:r>
        <w:t>eeker</w:t>
      </w:r>
      <w:r w:rsidRPr="008F1027">
        <w:t xml:space="preserve"> Snapshot </w:t>
      </w:r>
      <w:r>
        <w:t>S</w:t>
      </w:r>
      <w:r w:rsidRPr="008F1027">
        <w:t>urvey data.</w:t>
      </w:r>
      <w:r w:rsidR="00CA21E5">
        <w:t xml:space="preserve"> </w:t>
      </w:r>
      <w:r w:rsidRPr="008F1027">
        <w:t xml:space="preserve">For more details on the regression model, see </w:t>
      </w:r>
      <w:r w:rsidRPr="004D3DB6">
        <w:rPr>
          <w:b/>
        </w:rPr>
        <w:t>Appendix</w:t>
      </w:r>
      <w:r w:rsidR="00004DF6">
        <w:rPr>
          <w:b/>
        </w:rPr>
        <w:t> </w:t>
      </w:r>
      <w:r w:rsidRPr="004D3DB6">
        <w:rPr>
          <w:b/>
        </w:rPr>
        <w:t>E</w:t>
      </w:r>
      <w:r w:rsidRPr="008F1027">
        <w:t>.</w:t>
      </w:r>
      <w:r>
        <w:t xml:space="preserve"> </w:t>
      </w:r>
      <w:r w:rsidR="00812EF3">
        <w:t xml:space="preserve">If the odds ratio is above 1 then the cohort is more likely to complete the JSCI online (relative to the reference group). If the odds ratio, is below 1 then the cohort is less likely to complete online. For example, </w:t>
      </w:r>
      <w:r w:rsidR="00AE4BDF">
        <w:t>job seekers</w:t>
      </w:r>
      <w:r w:rsidR="00812EF3">
        <w:t xml:space="preserve"> with </w:t>
      </w:r>
      <w:r w:rsidR="00CB0390">
        <w:t>a</w:t>
      </w:r>
      <w:r w:rsidR="00812EF3">
        <w:t xml:space="preserve"> stable living situation are about 1.25 times more likely to complete </w:t>
      </w:r>
      <w:r w:rsidR="00925F81">
        <w:t xml:space="preserve">the </w:t>
      </w:r>
      <w:r w:rsidR="001878E7">
        <w:t>JSS</w:t>
      </w:r>
      <w:r w:rsidR="00812EF3">
        <w:t xml:space="preserve"> </w:t>
      </w:r>
      <w:r w:rsidR="00925F81">
        <w:t>than</w:t>
      </w:r>
      <w:r w:rsidR="00812EF3">
        <w:t xml:space="preserve"> </w:t>
      </w:r>
      <w:r w:rsidR="00AE4BDF">
        <w:t>job seekers</w:t>
      </w:r>
      <w:r w:rsidR="00812EF3">
        <w:t xml:space="preserve"> with </w:t>
      </w:r>
      <w:r w:rsidR="00925F81">
        <w:t xml:space="preserve">an </w:t>
      </w:r>
      <w:r w:rsidR="00812EF3">
        <w:t>unstable living situation.</w:t>
      </w:r>
    </w:p>
    <w:p w14:paraId="0D17581B" w14:textId="77777777" w:rsidR="004E7503" w:rsidRPr="008762AF" w:rsidRDefault="004E7503" w:rsidP="004E7503">
      <w:r w:rsidRPr="008762AF">
        <w:t>Further, digital literacy accounted for most of the observed differences in completion across cohorts. After controlling for digital literacy variables, a range of personal characteristics such as age, gender, education, location, Indigeneity, and applying for income support for the first time were insignificant.</w:t>
      </w:r>
      <w:r w:rsidRPr="008762AF">
        <w:rPr>
          <w:vertAlign w:val="superscript"/>
        </w:rPr>
        <w:footnoteReference w:id="9"/>
      </w:r>
      <w:r w:rsidRPr="008762AF">
        <w:t xml:space="preserve"> In other words, while older, less educated and Indigenous Australians (among others) </w:t>
      </w:r>
      <w:r w:rsidRPr="008762AF">
        <w:lastRenderedPageBreak/>
        <w:t>were less likely to complete the JSS, the analysis suggested this was essentially because they were less digitally literate.</w:t>
      </w:r>
    </w:p>
    <w:p w14:paraId="00B73613" w14:textId="002DBC08" w:rsidR="00812EF3" w:rsidRPr="00D26F69" w:rsidRDefault="00812EF3" w:rsidP="00D26F69">
      <w:r w:rsidRPr="00D26F69">
        <w:t xml:space="preserve">The other factors that remained significant after controlling for digital literacy were having recently experienced an unstable living situation, having a disability or being younger than 20, all of </w:t>
      </w:r>
      <w:r w:rsidR="00674750" w:rsidRPr="00D26F69">
        <w:t>which reduced</w:t>
      </w:r>
      <w:r w:rsidRPr="00D26F69">
        <w:t xml:space="preserve"> the likelihood of online completion, even after accounting for differences in digital literacy.</w:t>
      </w:r>
      <w:r w:rsidRPr="00D26F69">
        <w:rPr>
          <w:vertAlign w:val="superscript"/>
        </w:rPr>
        <w:footnoteReference w:id="10"/>
      </w:r>
    </w:p>
    <w:p w14:paraId="0FA23373" w14:textId="4D59F445" w:rsidR="00812EF3" w:rsidRPr="00D26F69" w:rsidRDefault="00812EF3" w:rsidP="00D26F69">
      <w:r w:rsidRPr="00D26F69">
        <w:t xml:space="preserve">The results indicate </w:t>
      </w:r>
      <w:r w:rsidR="00F40468" w:rsidRPr="00D26F69">
        <w:t xml:space="preserve">that </w:t>
      </w:r>
      <w:r w:rsidRPr="00D26F69">
        <w:t xml:space="preserve">improving digital literacy among </w:t>
      </w:r>
      <w:r w:rsidR="00AE4BDF" w:rsidRPr="00D26F69">
        <w:t>job seekers</w:t>
      </w:r>
      <w:r w:rsidRPr="00D26F69">
        <w:t xml:space="preserve"> could yield better completion rates. The benefits of this would have to be weighed against the possibility that time spent improving digital literacy could be spent on job search or </w:t>
      </w:r>
      <w:r w:rsidR="00CB0390">
        <w:t>on</w:t>
      </w:r>
      <w:r w:rsidRPr="00E52895">
        <w:t xml:space="preserve"> </w:t>
      </w:r>
      <w:r w:rsidRPr="00D26F69">
        <w:t>other forms of</w:t>
      </w:r>
      <w:r w:rsidR="008555BD" w:rsidRPr="00D26F69">
        <w:t xml:space="preserve"> education and</w:t>
      </w:r>
      <w:r w:rsidRPr="00D26F69">
        <w:t xml:space="preserve"> training which might have a more direct link to employment outcomes.</w:t>
      </w:r>
    </w:p>
    <w:p w14:paraId="5C9C6D43" w14:textId="5E5303E7" w:rsidR="00812EF3" w:rsidRPr="00857AD6" w:rsidRDefault="00812EF3" w:rsidP="00812EF3">
      <w:pPr>
        <w:pStyle w:val="Heading2"/>
      </w:pPr>
      <w:r>
        <w:t>4.2</w:t>
      </w:r>
      <w:r w:rsidRPr="00857AD6">
        <w:t xml:space="preserve"> </w:t>
      </w:r>
      <w:r>
        <w:t>Reasons for completion</w:t>
      </w:r>
    </w:p>
    <w:p w14:paraId="7818884D" w14:textId="31C98DDC" w:rsidR="00812EF3" w:rsidRPr="00D26F69" w:rsidRDefault="00812EF3" w:rsidP="00D26F69">
      <w:r w:rsidRPr="00D26F69">
        <w:t>According to the 2019 Job</w:t>
      </w:r>
      <w:r w:rsidR="00F40468" w:rsidRPr="00D26F69">
        <w:t xml:space="preserve"> S</w:t>
      </w:r>
      <w:r w:rsidRPr="00D26F69">
        <w:t>eeker Snapshot Survey, most completers</w:t>
      </w:r>
      <w:r w:rsidRPr="00D26F69">
        <w:rPr>
          <w:vertAlign w:val="superscript"/>
        </w:rPr>
        <w:footnoteReference w:id="11"/>
      </w:r>
      <w:r w:rsidRPr="00D26F69">
        <w:t xml:space="preserve"> (80</w:t>
      </w:r>
      <w:r w:rsidR="00F40468" w:rsidRPr="00D26F69">
        <w:t>%</w:t>
      </w:r>
      <w:r w:rsidRPr="00D26F69">
        <w:t xml:space="preserve">) believed </w:t>
      </w:r>
      <w:r w:rsidR="00925F81" w:rsidRPr="00D26F69">
        <w:t xml:space="preserve">that </w:t>
      </w:r>
      <w:r w:rsidRPr="00D26F69">
        <w:t>the JSS was a compulsory requirement of the overall income support claim process (</w:t>
      </w:r>
      <w:r w:rsidRPr="00D26F69">
        <w:rPr>
          <w:b/>
        </w:rPr>
        <w:t>Figure 4.3</w:t>
      </w:r>
      <w:r w:rsidRPr="00D26F69">
        <w:t xml:space="preserve">). These findings were also </w:t>
      </w:r>
      <w:r w:rsidR="00104CA0" w:rsidRPr="00D26F69">
        <w:t>reflected in</w:t>
      </w:r>
      <w:r w:rsidRPr="00D26F69">
        <w:t xml:space="preserve"> the 2019 qualitative research.</w:t>
      </w:r>
    </w:p>
    <w:p w14:paraId="4ECDC1D1" w14:textId="113ED5C5" w:rsidR="00CA21E5" w:rsidRDefault="00812EF3" w:rsidP="00795F98">
      <w:pPr>
        <w:pStyle w:val="Quote"/>
        <w:contextualSpacing/>
      </w:pPr>
      <w:r w:rsidRPr="005A53FB">
        <w:t>But I’m in the situation where I need financial assistance, so, I just felt like I had to do it if I wanted the financial assistance, which I desperately need.</w:t>
      </w:r>
    </w:p>
    <w:p w14:paraId="6031FC24" w14:textId="60F6D2F4" w:rsidR="00812EF3" w:rsidRPr="005A53FB" w:rsidRDefault="00812EF3" w:rsidP="00795F98">
      <w:pPr>
        <w:pStyle w:val="Quote"/>
        <w:contextualSpacing/>
      </w:pPr>
      <w:r w:rsidRPr="005A53FB">
        <w:t>(</w:t>
      </w:r>
      <w:r w:rsidR="00F40468">
        <w:t>J</w:t>
      </w:r>
      <w:r w:rsidRPr="005A53FB">
        <w:t>ob</w:t>
      </w:r>
      <w:r w:rsidR="00F40468">
        <w:t xml:space="preserve"> </w:t>
      </w:r>
      <w:r w:rsidRPr="005A53FB">
        <w:t>seeker</w:t>
      </w:r>
      <w:r w:rsidR="00F40468">
        <w:t xml:space="preserve">, </w:t>
      </w:r>
      <w:r w:rsidR="00F40468" w:rsidRPr="005A53FB">
        <w:t>2019</w:t>
      </w:r>
      <w:r w:rsidRPr="005A53FB">
        <w:t>)</w:t>
      </w:r>
    </w:p>
    <w:p w14:paraId="78A2C8D1" w14:textId="228B4479" w:rsidR="00812EF3" w:rsidRPr="00D26F69" w:rsidRDefault="00812EF3" w:rsidP="00D26F69">
      <w:r w:rsidRPr="00D26F69">
        <w:t>Over a quarter of trial participants who completed the JSS module (27</w:t>
      </w:r>
      <w:r w:rsidR="00F40468" w:rsidRPr="00D26F69">
        <w:t>%</w:t>
      </w:r>
      <w:r w:rsidRPr="00D26F69">
        <w:t xml:space="preserve">) believed </w:t>
      </w:r>
      <w:r w:rsidR="00925F81" w:rsidRPr="00D26F69">
        <w:t xml:space="preserve">that </w:t>
      </w:r>
      <w:r w:rsidRPr="00D26F69">
        <w:t>it would be faster and more efficient, and this theme also emerged from the qualitative research.</w:t>
      </w:r>
    </w:p>
    <w:p w14:paraId="469145C5" w14:textId="329B9FF6" w:rsidR="00CA21E5" w:rsidRDefault="00812EF3" w:rsidP="00795F98">
      <w:pPr>
        <w:pStyle w:val="Quote"/>
        <w:contextualSpacing/>
      </w:pPr>
      <w:r w:rsidRPr="005A53FB">
        <w:t>To be honest I don't remember if I thought it was compulsory or not, but I assumed that it would save me time to do it then and there rather than having to do it some other time.</w:t>
      </w:r>
    </w:p>
    <w:p w14:paraId="17FEEEAB" w14:textId="0EECEE08" w:rsidR="00812EF3" w:rsidRPr="005A53FB" w:rsidRDefault="00812EF3" w:rsidP="00795F98">
      <w:pPr>
        <w:pStyle w:val="Quote"/>
        <w:contextualSpacing/>
      </w:pPr>
      <w:r w:rsidRPr="005A53FB">
        <w:t>(</w:t>
      </w:r>
      <w:r w:rsidR="00F40468">
        <w:t>J</w:t>
      </w:r>
      <w:r w:rsidRPr="005A53FB">
        <w:t>ob</w:t>
      </w:r>
      <w:r w:rsidR="00F40468">
        <w:t xml:space="preserve"> </w:t>
      </w:r>
      <w:r w:rsidRPr="005A53FB">
        <w:t>seeker</w:t>
      </w:r>
      <w:r w:rsidR="00F40468">
        <w:t xml:space="preserve">, </w:t>
      </w:r>
      <w:r w:rsidR="00F40468" w:rsidRPr="005A53FB">
        <w:t>2019</w:t>
      </w:r>
      <w:r w:rsidRPr="005A53FB">
        <w:t>)</w:t>
      </w:r>
    </w:p>
    <w:p w14:paraId="4E5F462A" w14:textId="632D95D5" w:rsidR="00BB284E" w:rsidRPr="009A237C" w:rsidRDefault="00BB284E" w:rsidP="00D26F69">
      <w:pPr>
        <w:pStyle w:val="Figurecaption"/>
        <w:keepNext/>
        <w:rPr>
          <w:szCs w:val="22"/>
        </w:rPr>
      </w:pPr>
      <w:bookmarkStart w:id="62" w:name="_Toc63885361"/>
      <w:bookmarkStart w:id="63" w:name="_Toc67052383"/>
      <w:r w:rsidRPr="009A237C">
        <w:rPr>
          <w:szCs w:val="22"/>
        </w:rPr>
        <w:lastRenderedPageBreak/>
        <w:t>Figure 4.3 Reasons for completing the JSS</w:t>
      </w:r>
      <w:bookmarkEnd w:id="62"/>
      <w:bookmarkEnd w:id="63"/>
    </w:p>
    <w:p w14:paraId="6E0766DD" w14:textId="722B7961" w:rsidR="00D90B51" w:rsidRDefault="00D90B51" w:rsidP="00BB284E">
      <w:pPr>
        <w:rPr>
          <w:rStyle w:val="Strong"/>
        </w:rPr>
      </w:pPr>
      <w:r>
        <w:rPr>
          <w:b/>
          <w:bCs/>
          <w:noProof/>
        </w:rPr>
        <w:drawing>
          <wp:inline distT="0" distB="0" distL="0" distR="0" wp14:anchorId="08DC620C" wp14:editId="1E2C2BDB">
            <wp:extent cx="5731510" cy="2994025"/>
            <wp:effectExtent l="0" t="0" r="2540" b="0"/>
            <wp:docPr id="24" name="Picture 24" descr="The reasons are:&#10;I thought the JSS was part of the overall claim requirement 80%&#10;Doing the JSS is faster and more efficient 27%&#10;I prefer doing things online 26%&#10;I thought doing it online would have a positive effect on my claim 26%&#10;The questions were easy to answer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 4-3.png"/>
                    <pic:cNvPicPr/>
                  </pic:nvPicPr>
                  <pic:blipFill>
                    <a:blip r:embed="rId28"/>
                    <a:stretch>
                      <a:fillRect/>
                    </a:stretch>
                  </pic:blipFill>
                  <pic:spPr>
                    <a:xfrm>
                      <a:off x="0" y="0"/>
                      <a:ext cx="5731510" cy="2994025"/>
                    </a:xfrm>
                    <a:prstGeom prst="rect">
                      <a:avLst/>
                    </a:prstGeom>
                  </pic:spPr>
                </pic:pic>
              </a:graphicData>
            </a:graphic>
          </wp:inline>
        </w:drawing>
      </w:r>
    </w:p>
    <w:p w14:paraId="4E2E5E0C" w14:textId="1C606260" w:rsidR="00CA21E5" w:rsidRDefault="00BB284E" w:rsidP="008B71FD">
      <w:pPr>
        <w:pStyle w:val="Sourceandnotetext"/>
      </w:pPr>
      <w:r w:rsidRPr="009A237C">
        <w:rPr>
          <w:b/>
          <w:bCs/>
        </w:rPr>
        <w:t>Source</w:t>
      </w:r>
      <w:r w:rsidRPr="009A237C">
        <w:t>:</w:t>
      </w:r>
      <w:r w:rsidR="00CA21E5">
        <w:t xml:space="preserve"> </w:t>
      </w:r>
      <w:r w:rsidRPr="009A237C">
        <w:t xml:space="preserve">2019 Job </w:t>
      </w:r>
      <w:r w:rsidR="00925F81">
        <w:t>S</w:t>
      </w:r>
      <w:r w:rsidRPr="009A237C">
        <w:t xml:space="preserve">eeker Snapshot Survey </w:t>
      </w:r>
    </w:p>
    <w:p w14:paraId="65299348" w14:textId="41DB6D5D" w:rsidR="00BB284E" w:rsidRDefault="00BB284E" w:rsidP="008B71FD">
      <w:pPr>
        <w:pStyle w:val="Sourceandnotetext"/>
      </w:pPr>
      <w:r w:rsidRPr="009A237C">
        <w:rPr>
          <w:b/>
          <w:bCs/>
        </w:rPr>
        <w:t>Note</w:t>
      </w:r>
      <w:r w:rsidRPr="009A237C">
        <w:t xml:space="preserve">: All correctly self-recalled completers (n=911). </w:t>
      </w:r>
      <w:r w:rsidR="002617CB">
        <w:t>M</w:t>
      </w:r>
      <w:r w:rsidR="006E4A8A">
        <w:t>ultiple responses were allowed</w:t>
      </w:r>
      <w:r w:rsidR="00CB0390">
        <w:t>.</w:t>
      </w:r>
    </w:p>
    <w:p w14:paraId="501FB32B" w14:textId="28C6D0FE" w:rsidR="00773D3F" w:rsidRPr="008F27A3" w:rsidRDefault="00773D3F" w:rsidP="00D26F69">
      <w:r w:rsidRPr="00D26F69">
        <w:t xml:space="preserve">Another quarter of completers (26%) indicated they completed the JSS because they preferred an online platform, and a similar number of participants thought completing the JSS would have a positive impact on their claim for income support (26%). </w:t>
      </w:r>
      <w:r w:rsidR="00925F81" w:rsidRPr="00D26F69">
        <w:t>Fewer</w:t>
      </w:r>
      <w:r w:rsidRPr="00D26F69">
        <w:t xml:space="preserve"> than </w:t>
      </w:r>
      <w:r w:rsidRPr="00DA385D">
        <w:t>one</w:t>
      </w:r>
      <w:r w:rsidR="00FB26DA">
        <w:t xml:space="preserve"> </w:t>
      </w:r>
      <w:r w:rsidRPr="00D26F69">
        <w:t>in</w:t>
      </w:r>
      <w:r w:rsidR="00FB26DA">
        <w:t xml:space="preserve"> </w:t>
      </w:r>
      <w:r w:rsidRPr="00D26F69">
        <w:t>five (17%) did so because they found the questions easy to answer.</w:t>
      </w:r>
    </w:p>
    <w:p w14:paraId="74560855" w14:textId="144E371D" w:rsidR="00812EF3" w:rsidRDefault="00812EF3" w:rsidP="00812EF3">
      <w:pPr>
        <w:pStyle w:val="Heading2"/>
      </w:pPr>
      <w:r>
        <w:t xml:space="preserve">4.3 </w:t>
      </w:r>
      <w:r w:rsidR="000809F1">
        <w:tab/>
      </w:r>
      <w:r>
        <w:t>Reasons for non-completion</w:t>
      </w:r>
    </w:p>
    <w:p w14:paraId="51617020" w14:textId="6E4C61C2" w:rsidR="00B03CBB" w:rsidRPr="00D26F69" w:rsidRDefault="00B03CBB" w:rsidP="00D26F69">
      <w:r w:rsidRPr="00D26F69">
        <w:t xml:space="preserve">As previously discussed, around half (51%) of job seekers referred to the Trial did not complete the JSS, with about 97% of non-completers not attempting the JSS at all. The 2018 Job Seeker Survey revealed </w:t>
      </w:r>
      <w:r w:rsidR="00133E6D" w:rsidRPr="00D26F69">
        <w:t xml:space="preserve">that </w:t>
      </w:r>
      <w:r w:rsidRPr="00D26F69">
        <w:t xml:space="preserve">the main reasons cited for not completing the JSS were related to </w:t>
      </w:r>
      <w:r w:rsidR="00133E6D" w:rsidRPr="00D26F69">
        <w:t>a</w:t>
      </w:r>
      <w:r w:rsidR="00D26F69">
        <w:t xml:space="preserve"> lack of</w:t>
      </w:r>
      <w:r w:rsidR="00133E6D" w:rsidRPr="00795F98">
        <w:t xml:space="preserve"> </w:t>
      </w:r>
      <w:r w:rsidRPr="00D26F69">
        <w:t>understanding of the JSS, a lack of instruction</w:t>
      </w:r>
      <w:r w:rsidR="00133E6D" w:rsidRPr="00D26F69">
        <w:t>s</w:t>
      </w:r>
      <w:r w:rsidR="00CB0390">
        <w:t>,</w:t>
      </w:r>
      <w:r w:rsidRPr="00D26F69">
        <w:t xml:space="preserve"> and technical limitations</w:t>
      </w:r>
      <w:r w:rsidR="00BD3C02" w:rsidRPr="00D26F69">
        <w:t>, although there were a wide range of responses to the survey question</w:t>
      </w:r>
      <w:r w:rsidRPr="00D26F69">
        <w:t>.</w:t>
      </w:r>
    </w:p>
    <w:p w14:paraId="221749ED" w14:textId="13466841" w:rsidR="00B03CBB" w:rsidRPr="00D26F69" w:rsidRDefault="00B03CBB" w:rsidP="00D26F69">
      <w:r w:rsidRPr="00D26F69">
        <w:lastRenderedPageBreak/>
        <w:t xml:space="preserve">Among </w:t>
      </w:r>
      <w:r w:rsidR="00A72A32" w:rsidRPr="00D26F69">
        <w:t xml:space="preserve">the </w:t>
      </w:r>
      <w:r w:rsidRPr="00D26F69">
        <w:t>non-completers</w:t>
      </w:r>
      <w:r w:rsidR="00A433E8" w:rsidRPr="00D26F69">
        <w:t>,</w:t>
      </w:r>
      <w:r w:rsidRPr="00D26F69">
        <w:rPr>
          <w:vertAlign w:val="superscript"/>
        </w:rPr>
        <w:footnoteReference w:id="12"/>
      </w:r>
      <w:r w:rsidRPr="00D26F69">
        <w:t xml:space="preserve"> 19% were not aware that they had to complete it, 9% could not find enough instructions on how to do it, 10% </w:t>
      </w:r>
      <w:r w:rsidR="00A433E8" w:rsidRPr="00D26F69">
        <w:t>had</w:t>
      </w:r>
      <w:r w:rsidRPr="00D26F69">
        <w:t xml:space="preserve"> problems with the website</w:t>
      </w:r>
      <w:r w:rsidR="00CB0390">
        <w:t>,</w:t>
      </w:r>
      <w:r w:rsidRPr="00D26F69">
        <w:t xml:space="preserve"> and 8% had problems with their devices (</w:t>
      </w:r>
      <w:r w:rsidRPr="00D26F69">
        <w:rPr>
          <w:b/>
        </w:rPr>
        <w:t>Table</w:t>
      </w:r>
      <w:r w:rsidR="000809F1" w:rsidRPr="00D26F69">
        <w:rPr>
          <w:b/>
        </w:rPr>
        <w:t> </w:t>
      </w:r>
      <w:r w:rsidRPr="00D26F69">
        <w:rPr>
          <w:b/>
        </w:rPr>
        <w:t>4.4</w:t>
      </w:r>
      <w:r w:rsidRPr="00D26F69">
        <w:t>).</w:t>
      </w:r>
    </w:p>
    <w:p w14:paraId="05B72561" w14:textId="2CA01BC0" w:rsidR="002E02EF" w:rsidRPr="007A7B6A" w:rsidRDefault="002E02EF" w:rsidP="002E02EF">
      <w:pPr>
        <w:pStyle w:val="Tablecaption"/>
        <w:keepNext/>
      </w:pPr>
      <w:bookmarkStart w:id="64" w:name="_Toc63885238"/>
      <w:bookmarkStart w:id="65" w:name="_Toc67052400"/>
      <w:r w:rsidRPr="007A7B6A">
        <w:t xml:space="preserve">Table </w:t>
      </w:r>
      <w:r>
        <w:t>4</w:t>
      </w:r>
      <w:r w:rsidRPr="007A7B6A">
        <w:t>.</w:t>
      </w:r>
      <w:r>
        <w:t>4</w:t>
      </w:r>
      <w:r w:rsidRPr="007A7B6A">
        <w:t xml:space="preserve"> </w:t>
      </w:r>
      <w:r>
        <w:t>Top five r</w:t>
      </w:r>
      <w:r w:rsidRPr="007A7B6A">
        <w:t>easons for not completing the JSS, 2018</w:t>
      </w:r>
      <w:bookmarkEnd w:id="64"/>
      <w:bookmarkEnd w:id="65"/>
    </w:p>
    <w:tbl>
      <w:tblPr>
        <w:tblW w:w="9077" w:type="dxa"/>
        <w:tblInd w:w="-10" w:type="dxa"/>
        <w:tblLook w:val="04A0" w:firstRow="1" w:lastRow="0" w:firstColumn="1" w:lastColumn="0" w:noHBand="0" w:noVBand="1"/>
      </w:tblPr>
      <w:tblGrid>
        <w:gridCol w:w="5959"/>
        <w:gridCol w:w="3118"/>
      </w:tblGrid>
      <w:tr w:rsidR="002E02EF" w:rsidRPr="00235E86" w14:paraId="694D99B7" w14:textId="77777777" w:rsidTr="00F90954">
        <w:trPr>
          <w:trHeight w:val="657"/>
        </w:trPr>
        <w:tc>
          <w:tcPr>
            <w:tcW w:w="5959" w:type="dxa"/>
            <w:tcBorders>
              <w:top w:val="single" w:sz="4" w:space="0" w:color="auto"/>
              <w:bottom w:val="single" w:sz="4" w:space="0" w:color="auto"/>
            </w:tcBorders>
            <w:shd w:val="clear" w:color="auto" w:fill="002D3F"/>
            <w:vAlign w:val="center"/>
            <w:hideMark/>
          </w:tcPr>
          <w:p w14:paraId="5E21B282" w14:textId="3E1DB117" w:rsidR="002E02EF" w:rsidRPr="00795F98" w:rsidRDefault="002E02EF" w:rsidP="00D26F69">
            <w:pPr>
              <w:pStyle w:val="TableText"/>
              <w:rPr>
                <w:b/>
              </w:rPr>
            </w:pPr>
            <w:r w:rsidRPr="00795F98">
              <w:rPr>
                <w:b/>
              </w:rPr>
              <w:t>Top five reasons for not completing the JSS </w:t>
            </w:r>
          </w:p>
        </w:tc>
        <w:tc>
          <w:tcPr>
            <w:tcW w:w="3118" w:type="dxa"/>
            <w:tcBorders>
              <w:top w:val="single" w:sz="4" w:space="0" w:color="auto"/>
              <w:bottom w:val="single" w:sz="4" w:space="0" w:color="auto"/>
            </w:tcBorders>
            <w:shd w:val="clear" w:color="auto" w:fill="002D3F"/>
            <w:hideMark/>
          </w:tcPr>
          <w:p w14:paraId="5BA9858F" w14:textId="0122ED9D" w:rsidR="002E02EF" w:rsidRPr="00795F98" w:rsidRDefault="002E02EF" w:rsidP="00D26F69">
            <w:pPr>
              <w:pStyle w:val="TableText"/>
              <w:rPr>
                <w:b/>
              </w:rPr>
            </w:pPr>
            <w:r w:rsidRPr="00795F98">
              <w:rPr>
                <w:b/>
              </w:rPr>
              <w:t>Correctly self-recalled</w:t>
            </w:r>
            <w:r w:rsidR="00CB0390" w:rsidRPr="00795F98">
              <w:rPr>
                <w:b/>
              </w:rPr>
              <w:t xml:space="preserve"> </w:t>
            </w:r>
            <w:r w:rsidRPr="00795F98">
              <w:rPr>
                <w:b/>
              </w:rPr>
              <w:t>non</w:t>
            </w:r>
            <w:r w:rsidR="00CB0390" w:rsidRPr="00FB26DA">
              <w:rPr>
                <w:b/>
              </w:rPr>
              <w:noBreakHyphen/>
            </w:r>
            <w:r w:rsidRPr="00795F98">
              <w:rPr>
                <w:b/>
              </w:rPr>
              <w:t>completers</w:t>
            </w:r>
            <w:r w:rsidR="00AD2EEF" w:rsidRPr="00795F98">
              <w:rPr>
                <w:b/>
              </w:rPr>
              <w:t xml:space="preserve"> (%)</w:t>
            </w:r>
          </w:p>
          <w:p w14:paraId="1175A528" w14:textId="77777777" w:rsidR="002E02EF" w:rsidRPr="00FB26DA" w:rsidRDefault="002E02EF" w:rsidP="00D26F69">
            <w:pPr>
              <w:pStyle w:val="TableText"/>
              <w:rPr>
                <w:b/>
              </w:rPr>
            </w:pPr>
            <w:r w:rsidRPr="00795F98">
              <w:rPr>
                <w:b/>
              </w:rPr>
              <w:t>(n=341)</w:t>
            </w:r>
          </w:p>
        </w:tc>
      </w:tr>
      <w:tr w:rsidR="002E02EF" w:rsidRPr="008C33AF" w14:paraId="65BA217F" w14:textId="77777777" w:rsidTr="00F90954">
        <w:trPr>
          <w:trHeight w:val="315"/>
        </w:trPr>
        <w:tc>
          <w:tcPr>
            <w:tcW w:w="5959" w:type="dxa"/>
            <w:shd w:val="clear" w:color="000000" w:fill="FFFFFF"/>
          </w:tcPr>
          <w:p w14:paraId="610EE56F" w14:textId="77777777" w:rsidR="002E02EF" w:rsidRPr="00DC0155" w:rsidRDefault="002E02EF" w:rsidP="00D26F69">
            <w:pPr>
              <w:pStyle w:val="TableText"/>
            </w:pPr>
            <w:bookmarkStart w:id="66" w:name="_Hlk57037956"/>
            <w:r w:rsidRPr="00346E02">
              <w:t>I didn’t know I had to complete it online</w:t>
            </w:r>
          </w:p>
        </w:tc>
        <w:tc>
          <w:tcPr>
            <w:tcW w:w="3118" w:type="dxa"/>
            <w:shd w:val="clear" w:color="000000" w:fill="FFFFFF"/>
          </w:tcPr>
          <w:p w14:paraId="1384B901" w14:textId="77777777" w:rsidR="002E02EF" w:rsidRPr="003F20DC" w:rsidRDefault="002E02EF" w:rsidP="009555CD">
            <w:pPr>
              <w:pStyle w:val="TableText"/>
              <w:jc w:val="center"/>
            </w:pPr>
            <w:r>
              <w:t>19</w:t>
            </w:r>
          </w:p>
        </w:tc>
      </w:tr>
      <w:tr w:rsidR="002E02EF" w:rsidRPr="008C33AF" w14:paraId="32D6804A" w14:textId="77777777" w:rsidTr="00F90954">
        <w:trPr>
          <w:trHeight w:val="315"/>
        </w:trPr>
        <w:tc>
          <w:tcPr>
            <w:tcW w:w="5959" w:type="dxa"/>
            <w:shd w:val="clear" w:color="000000" w:fill="FFFFFF"/>
          </w:tcPr>
          <w:p w14:paraId="30A3DF94" w14:textId="77777777" w:rsidR="002E02EF" w:rsidRPr="00DC0155" w:rsidDel="006C676E" w:rsidRDefault="002E02EF" w:rsidP="00F90954">
            <w:pPr>
              <w:pStyle w:val="TableText"/>
            </w:pPr>
            <w:r w:rsidRPr="00DC0155">
              <w:t>I had problems with the website</w:t>
            </w:r>
          </w:p>
        </w:tc>
        <w:tc>
          <w:tcPr>
            <w:tcW w:w="3118" w:type="dxa"/>
            <w:shd w:val="clear" w:color="000000" w:fill="FFFFFF"/>
          </w:tcPr>
          <w:p w14:paraId="19C4ED76" w14:textId="77777777" w:rsidR="002E02EF" w:rsidRPr="003F20DC" w:rsidRDefault="002E02EF" w:rsidP="009555CD">
            <w:pPr>
              <w:pStyle w:val="TableText"/>
              <w:jc w:val="center"/>
            </w:pPr>
            <w:r>
              <w:t>10</w:t>
            </w:r>
          </w:p>
        </w:tc>
      </w:tr>
      <w:tr w:rsidR="002E02EF" w:rsidRPr="008C33AF" w14:paraId="07EF11B5" w14:textId="77777777" w:rsidTr="00F90954">
        <w:trPr>
          <w:trHeight w:val="315"/>
        </w:trPr>
        <w:tc>
          <w:tcPr>
            <w:tcW w:w="5959" w:type="dxa"/>
            <w:shd w:val="clear" w:color="000000" w:fill="FFFFFF"/>
          </w:tcPr>
          <w:p w14:paraId="6A04681A" w14:textId="77777777" w:rsidR="002E02EF" w:rsidRPr="00DC0155" w:rsidRDefault="002E02EF" w:rsidP="00F90954">
            <w:pPr>
              <w:pStyle w:val="TableText"/>
            </w:pPr>
            <w:r w:rsidRPr="0071509C">
              <w:rPr>
                <w:color w:val="000000"/>
                <w:lang w:eastAsia="en-AU"/>
              </w:rPr>
              <w:t>I was contacted by Services Australia before I had a chance to do it</w:t>
            </w:r>
          </w:p>
        </w:tc>
        <w:tc>
          <w:tcPr>
            <w:tcW w:w="3118" w:type="dxa"/>
            <w:shd w:val="clear" w:color="000000" w:fill="FFFFFF"/>
          </w:tcPr>
          <w:p w14:paraId="461AA9C0" w14:textId="77777777" w:rsidR="002E02EF" w:rsidRPr="00884C1D" w:rsidRDefault="002E02EF" w:rsidP="009555CD">
            <w:pPr>
              <w:pStyle w:val="TableText"/>
              <w:jc w:val="center"/>
            </w:pPr>
            <w:r>
              <w:t>10</w:t>
            </w:r>
          </w:p>
        </w:tc>
      </w:tr>
      <w:tr w:rsidR="002E02EF" w:rsidRPr="008C33AF" w14:paraId="570E1E08" w14:textId="77777777" w:rsidTr="00A151FD">
        <w:trPr>
          <w:trHeight w:val="315"/>
        </w:trPr>
        <w:tc>
          <w:tcPr>
            <w:tcW w:w="5959" w:type="dxa"/>
            <w:shd w:val="clear" w:color="000000" w:fill="FFFFFF"/>
          </w:tcPr>
          <w:p w14:paraId="7986EFE4" w14:textId="77777777" w:rsidR="002E02EF" w:rsidRPr="00DC0155" w:rsidRDefault="002E02EF" w:rsidP="00F90954">
            <w:pPr>
              <w:pStyle w:val="TableText"/>
            </w:pPr>
            <w:r w:rsidRPr="00DC0155">
              <w:t>I didn’t have enough instructions on how to do it</w:t>
            </w:r>
            <w:r w:rsidRPr="00DC0155">
              <w:tab/>
            </w:r>
          </w:p>
        </w:tc>
        <w:tc>
          <w:tcPr>
            <w:tcW w:w="3118" w:type="dxa"/>
            <w:shd w:val="clear" w:color="000000" w:fill="FFFFFF"/>
          </w:tcPr>
          <w:p w14:paraId="48AE054C" w14:textId="77777777" w:rsidR="002E02EF" w:rsidRPr="00636C56" w:rsidRDefault="002E02EF" w:rsidP="009555CD">
            <w:pPr>
              <w:pStyle w:val="TableText"/>
              <w:jc w:val="center"/>
            </w:pPr>
            <w:r>
              <w:t>9</w:t>
            </w:r>
          </w:p>
        </w:tc>
      </w:tr>
      <w:bookmarkEnd w:id="66"/>
      <w:tr w:rsidR="002E02EF" w:rsidRPr="00161B47" w14:paraId="7F878605" w14:textId="77777777" w:rsidTr="00A151FD">
        <w:trPr>
          <w:trHeight w:val="315"/>
        </w:trPr>
        <w:tc>
          <w:tcPr>
            <w:tcW w:w="5959" w:type="dxa"/>
            <w:tcBorders>
              <w:bottom w:val="single" w:sz="4" w:space="0" w:color="auto"/>
            </w:tcBorders>
            <w:shd w:val="clear" w:color="auto" w:fill="auto"/>
          </w:tcPr>
          <w:p w14:paraId="53A3088C" w14:textId="77777777" w:rsidR="002E02EF" w:rsidRPr="0071509C" w:rsidRDefault="002E02EF" w:rsidP="00F90954">
            <w:pPr>
              <w:pStyle w:val="TableText"/>
              <w:rPr>
                <w:color w:val="000000"/>
                <w:lang w:eastAsia="en-AU"/>
              </w:rPr>
            </w:pPr>
            <w:r>
              <w:rPr>
                <w:color w:val="000000"/>
                <w:lang w:eastAsia="en-AU"/>
              </w:rPr>
              <w:t>I had problems with accessing or using my device</w:t>
            </w:r>
          </w:p>
        </w:tc>
        <w:tc>
          <w:tcPr>
            <w:tcW w:w="3118" w:type="dxa"/>
            <w:tcBorders>
              <w:bottom w:val="single" w:sz="4" w:space="0" w:color="auto"/>
            </w:tcBorders>
            <w:shd w:val="clear" w:color="auto" w:fill="auto"/>
          </w:tcPr>
          <w:p w14:paraId="308BD56D" w14:textId="77777777" w:rsidR="002E02EF" w:rsidRPr="0071509C" w:rsidRDefault="002E02EF" w:rsidP="009555CD">
            <w:pPr>
              <w:pStyle w:val="TableText"/>
              <w:jc w:val="center"/>
              <w:rPr>
                <w:color w:val="000000"/>
                <w:lang w:eastAsia="en-AU"/>
              </w:rPr>
            </w:pPr>
            <w:r>
              <w:rPr>
                <w:color w:val="000000"/>
                <w:lang w:eastAsia="en-AU"/>
              </w:rPr>
              <w:t>8</w:t>
            </w:r>
          </w:p>
        </w:tc>
      </w:tr>
    </w:tbl>
    <w:p w14:paraId="63DAD723" w14:textId="254D66AF" w:rsidR="00CA21E5" w:rsidRDefault="002E02EF" w:rsidP="00795F98">
      <w:pPr>
        <w:pStyle w:val="Sourceandnotetext"/>
      </w:pPr>
      <w:r w:rsidRPr="00235E86">
        <w:rPr>
          <w:b/>
          <w:bCs/>
        </w:rPr>
        <w:t>Source</w:t>
      </w:r>
      <w:r w:rsidRPr="00884C1D">
        <w:t xml:space="preserve">: </w:t>
      </w:r>
      <w:r>
        <w:t>2018 Job Seeker S</w:t>
      </w:r>
      <w:r w:rsidRPr="00884C1D">
        <w:t>urvey</w:t>
      </w:r>
      <w:r>
        <w:t xml:space="preserve"> </w:t>
      </w:r>
    </w:p>
    <w:p w14:paraId="0D2D5C57" w14:textId="4C1BC93D" w:rsidR="002E02EF" w:rsidRDefault="002E02EF" w:rsidP="00795F98">
      <w:pPr>
        <w:pStyle w:val="Sourceandnotetext"/>
      </w:pPr>
      <w:r w:rsidRPr="00235E86">
        <w:rPr>
          <w:b/>
          <w:bCs/>
        </w:rPr>
        <w:t>Note</w:t>
      </w:r>
      <w:r w:rsidRPr="00884C1D">
        <w:t>: Multiple responses were allowed</w:t>
      </w:r>
    </w:p>
    <w:p w14:paraId="1A395960" w14:textId="3263B8CB" w:rsidR="00812EF3" w:rsidRPr="00045F44" w:rsidRDefault="00812EF3" w:rsidP="00D26F69">
      <w:pPr>
        <w:pStyle w:val="Heading3"/>
      </w:pPr>
      <w:r w:rsidRPr="00045F44">
        <w:t>4</w:t>
      </w:r>
      <w:r w:rsidRPr="00A3456B">
        <w:t>.</w:t>
      </w:r>
      <w:r w:rsidRPr="007F39AB">
        <w:t xml:space="preserve">3.1 </w:t>
      </w:r>
      <w:r w:rsidRPr="00987176">
        <w:t>Low awareness and understanding</w:t>
      </w:r>
    </w:p>
    <w:p w14:paraId="52049E6C" w14:textId="36B50BE7" w:rsidR="00812EF3" w:rsidRPr="00D26F69" w:rsidRDefault="00F536A0" w:rsidP="00D26F69">
      <w:r w:rsidRPr="00D26F69">
        <w:t>In</w:t>
      </w:r>
      <w:r w:rsidR="00812EF3" w:rsidRPr="00D26F69">
        <w:t xml:space="preserve"> the 2018 qualitative research</w:t>
      </w:r>
      <w:r w:rsidRPr="00D26F69">
        <w:t xml:space="preserve"> some job seekers</w:t>
      </w:r>
      <w:r w:rsidR="00812EF3" w:rsidRPr="00D26F69">
        <w:t xml:space="preserve"> </w:t>
      </w:r>
      <w:r w:rsidRPr="00D26F69">
        <w:t>identified</w:t>
      </w:r>
      <w:r w:rsidR="00812EF3" w:rsidRPr="00D26F69">
        <w:t xml:space="preserve"> difficulties </w:t>
      </w:r>
      <w:r w:rsidR="001B4731" w:rsidRPr="00D26F69">
        <w:t xml:space="preserve">in </w:t>
      </w:r>
      <w:r w:rsidR="00812EF3" w:rsidRPr="00D26F69">
        <w:t xml:space="preserve">understanding the purpose of the JSS. They expressed concerns over whether </w:t>
      </w:r>
      <w:r w:rsidR="00F348EE" w:rsidRPr="00D26F69">
        <w:t xml:space="preserve">disclosure of </w:t>
      </w:r>
      <w:r w:rsidR="00812EF3" w:rsidRPr="00D26F69">
        <w:t xml:space="preserve">personal information (e.g. mental health, drug </w:t>
      </w:r>
      <w:r w:rsidR="008555BD" w:rsidRPr="00D26F69">
        <w:t>use</w:t>
      </w:r>
      <w:r w:rsidR="00812EF3" w:rsidRPr="00D26F69">
        <w:t xml:space="preserve">) </w:t>
      </w:r>
      <w:r w:rsidR="00F348EE" w:rsidRPr="00D26F69">
        <w:t>w</w:t>
      </w:r>
      <w:r w:rsidR="00812EF3" w:rsidRPr="00D26F69">
        <w:t>ould impact their eligibility for income support payments.</w:t>
      </w:r>
    </w:p>
    <w:p w14:paraId="5D7C3F51" w14:textId="086CEA8A" w:rsidR="00CA21E5" w:rsidRDefault="00812EF3" w:rsidP="00795F98">
      <w:pPr>
        <w:pStyle w:val="Quote"/>
        <w:contextualSpacing/>
      </w:pPr>
      <w:r w:rsidRPr="00A32AC2">
        <w:t>Depends on what the purpose they’re asking it for, because I’m not clear what they’re asking for. If they have got a</w:t>
      </w:r>
      <w:r>
        <w:t>n addi</w:t>
      </w:r>
      <w:r w:rsidR="00832D94">
        <w:t>c</w:t>
      </w:r>
      <w:r>
        <w:t xml:space="preserve">tion on </w:t>
      </w:r>
      <w:r w:rsidRPr="00A32AC2">
        <w:t xml:space="preserve">gambling </w:t>
      </w:r>
      <w:r>
        <w:t xml:space="preserve">that </w:t>
      </w:r>
      <w:r w:rsidRPr="00A32AC2">
        <w:t xml:space="preserve">I wouldn’t </w:t>
      </w:r>
      <w:proofErr w:type="gramStart"/>
      <w:r w:rsidRPr="00A32AC2">
        <w:t>really actually</w:t>
      </w:r>
      <w:proofErr w:type="gramEnd"/>
      <w:r w:rsidRPr="00A32AC2">
        <w:t xml:space="preserve"> want to divulge … I wouldn’t want an employer or people to know that</w:t>
      </w:r>
      <w:r w:rsidR="00CB0390">
        <w:t xml:space="preserve"> </w:t>
      </w:r>
      <w:r w:rsidRPr="00A32AC2">
        <w:t>… you think if you’re going to give that kind of information it’s going to penalise you.</w:t>
      </w:r>
      <w:r w:rsidR="00CA21E5">
        <w:t xml:space="preserve"> </w:t>
      </w:r>
    </w:p>
    <w:p w14:paraId="163E6EDA" w14:textId="471C0FAD" w:rsidR="00812EF3" w:rsidRDefault="00812EF3" w:rsidP="00795F98">
      <w:pPr>
        <w:pStyle w:val="Quote"/>
        <w:contextualSpacing/>
      </w:pPr>
      <w:r w:rsidRPr="00A32AC2">
        <w:t>(</w:t>
      </w:r>
      <w:r w:rsidR="005B7534">
        <w:t>J</w:t>
      </w:r>
      <w:r w:rsidRPr="00A32AC2">
        <w:t>ob</w:t>
      </w:r>
      <w:r w:rsidR="005B7534">
        <w:t xml:space="preserve"> </w:t>
      </w:r>
      <w:r w:rsidRPr="00A32AC2">
        <w:t>seeker</w:t>
      </w:r>
      <w:r w:rsidR="005B7534">
        <w:t>, 2018</w:t>
      </w:r>
      <w:r w:rsidRPr="00A32AC2">
        <w:t>)</w:t>
      </w:r>
    </w:p>
    <w:p w14:paraId="742F5DF6" w14:textId="1A924514" w:rsidR="00812EF3" w:rsidRPr="00D26F69" w:rsidRDefault="00812EF3" w:rsidP="00D26F69">
      <w:r w:rsidRPr="00D26F69">
        <w:t xml:space="preserve">Some </w:t>
      </w:r>
      <w:r w:rsidR="00AE4BDF" w:rsidRPr="00D26F69">
        <w:t>job seekers</w:t>
      </w:r>
      <w:r w:rsidRPr="00D26F69">
        <w:t xml:space="preserve"> (in the 2019 qualitative research) interpreted the notice ‘Your claim has been successfully submitted’ as a signal for them to disengage from the JSS process. Other </w:t>
      </w:r>
      <w:r w:rsidR="00AE4BDF" w:rsidRPr="00D26F69">
        <w:t>job seekers</w:t>
      </w:r>
      <w:r w:rsidRPr="00D26F69">
        <w:t xml:space="preserve"> reported that the non-compulsory nature of the JSS was a disincentive for them to complete it.</w:t>
      </w:r>
    </w:p>
    <w:p w14:paraId="58348C1E" w14:textId="07210726" w:rsidR="00812EF3" w:rsidRDefault="00812EF3" w:rsidP="00CC73C8">
      <w:pPr>
        <w:pStyle w:val="Quote"/>
      </w:pPr>
      <w:r w:rsidRPr="00805C8D">
        <w:t xml:space="preserve">When the snapshot came up, I just said </w:t>
      </w:r>
      <w:r w:rsidR="00176745">
        <w:t>’</w:t>
      </w:r>
      <w:r w:rsidRPr="00805C8D">
        <w:t>no</w:t>
      </w:r>
      <w:r w:rsidR="00176745">
        <w:t>’</w:t>
      </w:r>
      <w:r w:rsidRPr="00805C8D">
        <w:t xml:space="preserve"> because they told me that I didn’t have to look for work and so I didn’t feel it necessary to go and fill it all out.</w:t>
      </w:r>
      <w:r w:rsidR="00F31055" w:rsidDel="00F31055">
        <w:t xml:space="preserve"> </w:t>
      </w:r>
      <w:r w:rsidRPr="00805C8D">
        <w:t>(</w:t>
      </w:r>
      <w:r w:rsidR="00235E86">
        <w:t>J</w:t>
      </w:r>
      <w:r w:rsidRPr="00805C8D">
        <w:t>ob</w:t>
      </w:r>
      <w:r w:rsidR="00F31055">
        <w:t> </w:t>
      </w:r>
      <w:r w:rsidRPr="00805C8D">
        <w:t>seeker</w:t>
      </w:r>
      <w:r w:rsidR="00235E86">
        <w:t>, 2019</w:t>
      </w:r>
      <w:r w:rsidRPr="00805C8D">
        <w:t>)</w:t>
      </w:r>
    </w:p>
    <w:p w14:paraId="72F04E83" w14:textId="77777777" w:rsidR="00812EF3" w:rsidRPr="00A32AC2" w:rsidRDefault="00812EF3" w:rsidP="00D26F69">
      <w:pPr>
        <w:pStyle w:val="Heading3"/>
      </w:pPr>
      <w:r w:rsidRPr="00045F44">
        <w:lastRenderedPageBreak/>
        <w:t>4</w:t>
      </w:r>
      <w:r w:rsidRPr="00A32AC2">
        <w:t>.</w:t>
      </w:r>
      <w:r>
        <w:t>3</w:t>
      </w:r>
      <w:r w:rsidRPr="00A32AC2">
        <w:t>.</w:t>
      </w:r>
      <w:r>
        <w:t>2</w:t>
      </w:r>
      <w:r w:rsidRPr="00A32AC2">
        <w:t xml:space="preserve"> Technical problems</w:t>
      </w:r>
    </w:p>
    <w:p w14:paraId="0800DBD9" w14:textId="191BF681" w:rsidR="00812EF3" w:rsidRDefault="0089458B" w:rsidP="00D26F69">
      <w:r w:rsidRPr="00D26F69">
        <w:t>As noted above, t</w:t>
      </w:r>
      <w:r w:rsidR="00812EF3" w:rsidRPr="00D26F69">
        <w:t>he 2018 Job</w:t>
      </w:r>
      <w:r w:rsidR="00235E86" w:rsidRPr="00D26F69">
        <w:t xml:space="preserve"> S</w:t>
      </w:r>
      <w:r w:rsidR="00812EF3" w:rsidRPr="00D26F69">
        <w:t>eeker Survey (</w:t>
      </w:r>
      <w:r w:rsidR="00812EF3" w:rsidRPr="00D26F69">
        <w:rPr>
          <w:b/>
        </w:rPr>
        <w:t>Table</w:t>
      </w:r>
      <w:r w:rsidR="00B5748F" w:rsidRPr="00D26F69">
        <w:rPr>
          <w:b/>
        </w:rPr>
        <w:t> </w:t>
      </w:r>
      <w:r w:rsidR="00812EF3" w:rsidRPr="00D26F69">
        <w:rPr>
          <w:b/>
        </w:rPr>
        <w:t>4.3</w:t>
      </w:r>
      <w:r w:rsidR="00812EF3" w:rsidRPr="00D26F69">
        <w:t xml:space="preserve">) found </w:t>
      </w:r>
      <w:r w:rsidR="00166DF5" w:rsidRPr="00D26F69">
        <w:t xml:space="preserve">that </w:t>
      </w:r>
      <w:r w:rsidRPr="00D26F69">
        <w:t>a significant proportion of</w:t>
      </w:r>
      <w:r w:rsidR="00812EF3" w:rsidRPr="00D26F69">
        <w:t xml:space="preserve"> non-completers reported technical issues, including website problems, problems accessing or using devices, no internet access or not </w:t>
      </w:r>
      <w:r w:rsidR="00235E86" w:rsidRPr="00D26F69">
        <w:t xml:space="preserve">noticing </w:t>
      </w:r>
      <w:r w:rsidR="00812EF3" w:rsidRPr="00D26F69">
        <w:t>the JSS pop</w:t>
      </w:r>
      <w:r w:rsidR="00CB0390">
        <w:t>-</w:t>
      </w:r>
      <w:r w:rsidR="00812EF3" w:rsidRPr="00D26F69">
        <w:t>up.</w:t>
      </w:r>
    </w:p>
    <w:p w14:paraId="23FEC8CF" w14:textId="6DB43D99" w:rsidR="00812EF3" w:rsidRPr="00D26F69" w:rsidRDefault="00812EF3" w:rsidP="00D26F69">
      <w:r w:rsidRPr="00D26F69">
        <w:t xml:space="preserve">There were </w:t>
      </w:r>
      <w:r w:rsidR="004F0A92" w:rsidRPr="00D26F69">
        <w:t xml:space="preserve">three </w:t>
      </w:r>
      <w:r w:rsidRPr="00D26F69">
        <w:t>main types of website problems encountered by trial participants</w:t>
      </w:r>
      <w:r w:rsidR="00CA25A6" w:rsidRPr="00D26F69">
        <w:t>:</w:t>
      </w:r>
      <w:r w:rsidR="00235E86" w:rsidRPr="00D26F69">
        <w:t xml:space="preserve"> </w:t>
      </w:r>
      <w:r w:rsidRPr="00D26F69">
        <w:t xml:space="preserve">logging into </w:t>
      </w:r>
      <w:proofErr w:type="spellStart"/>
      <w:r w:rsidRPr="00D26F69">
        <w:t>myGov</w:t>
      </w:r>
      <w:proofErr w:type="spellEnd"/>
      <w:r w:rsidRPr="00D26F69">
        <w:t xml:space="preserve">, </w:t>
      </w:r>
      <w:r w:rsidR="00030F01" w:rsidRPr="00D26F69">
        <w:t xml:space="preserve">the related issue of </w:t>
      </w:r>
      <w:r w:rsidRPr="00D26F69">
        <w:t>jumping across multiple platforms</w:t>
      </w:r>
      <w:r w:rsidR="00CB0390">
        <w:t>,</w:t>
      </w:r>
      <w:r w:rsidRPr="00D26F69">
        <w:t xml:space="preserve"> and technical </w:t>
      </w:r>
      <w:r w:rsidR="00030F01" w:rsidRPr="00D26F69">
        <w:t>glitches</w:t>
      </w:r>
      <w:r w:rsidRPr="00D26F69">
        <w:t>.</w:t>
      </w:r>
    </w:p>
    <w:p w14:paraId="5F9831E4" w14:textId="113EE7A5" w:rsidR="00A52B98" w:rsidRPr="00456783" w:rsidRDefault="00A52B98" w:rsidP="00AB7789">
      <w:pPr>
        <w:pStyle w:val="Heading4"/>
        <w:rPr>
          <w:lang w:eastAsia="en-AU"/>
        </w:rPr>
      </w:pPr>
      <w:r w:rsidRPr="00456783">
        <w:rPr>
          <w:lang w:eastAsia="en-AU"/>
        </w:rPr>
        <w:t xml:space="preserve">Logging into </w:t>
      </w:r>
      <w:proofErr w:type="spellStart"/>
      <w:r w:rsidRPr="00456783">
        <w:rPr>
          <w:lang w:eastAsia="en-AU"/>
        </w:rPr>
        <w:t>myGov</w:t>
      </w:r>
      <w:proofErr w:type="spellEnd"/>
      <w:r w:rsidR="00030F01">
        <w:rPr>
          <w:lang w:eastAsia="en-AU"/>
        </w:rPr>
        <w:t xml:space="preserve"> and crossing platforms</w:t>
      </w:r>
    </w:p>
    <w:p w14:paraId="006A70CA" w14:textId="1948298A" w:rsidR="00812EF3" w:rsidRPr="00D26F69" w:rsidRDefault="004D2180" w:rsidP="00D26F69">
      <w:r w:rsidRPr="00D26F69">
        <w:t xml:space="preserve">As discussed above, when an income support claim was done online, a window appeared on the computer screen, prompting the user to complete the JSS module. </w:t>
      </w:r>
      <w:r w:rsidR="00812EF3" w:rsidRPr="00D26F69">
        <w:t>The 2019 Job</w:t>
      </w:r>
      <w:r w:rsidR="00235E86" w:rsidRPr="00D26F69">
        <w:t xml:space="preserve"> S</w:t>
      </w:r>
      <w:r w:rsidR="00812EF3" w:rsidRPr="00D26F69">
        <w:t xml:space="preserve">eeker Snapshot Survey found that the </w:t>
      </w:r>
      <w:proofErr w:type="spellStart"/>
      <w:r w:rsidR="00812EF3" w:rsidRPr="00D26F69">
        <w:t>myGov</w:t>
      </w:r>
      <w:proofErr w:type="spellEnd"/>
      <w:r w:rsidR="00812EF3" w:rsidRPr="00D26F69">
        <w:t xml:space="preserve"> set</w:t>
      </w:r>
      <w:r w:rsidR="00176745" w:rsidRPr="00D26F69">
        <w:t>-</w:t>
      </w:r>
      <w:r w:rsidR="00812EF3" w:rsidRPr="00D26F69">
        <w:t>up/sign-in procedure was troublesome</w:t>
      </w:r>
      <w:r w:rsidR="005312A5">
        <w:t>,</w:t>
      </w:r>
      <w:r w:rsidR="00812EF3" w:rsidRPr="00D26F69">
        <w:t xml:space="preserve"> with </w:t>
      </w:r>
      <w:bookmarkStart w:id="67" w:name="_Hlk58853796"/>
      <w:r w:rsidR="00525165" w:rsidRPr="00D26F69">
        <w:t>11</w:t>
      </w:r>
      <w:r w:rsidR="00235E86" w:rsidRPr="00D26F69">
        <w:t xml:space="preserve">% </w:t>
      </w:r>
      <w:r w:rsidR="00812EF3" w:rsidRPr="00D26F69">
        <w:t xml:space="preserve">of </w:t>
      </w:r>
      <w:r w:rsidR="00DF53A0" w:rsidRPr="00D26F69">
        <w:t>non</w:t>
      </w:r>
      <w:r w:rsidR="00DF53A0" w:rsidRPr="00D26F69">
        <w:noBreakHyphen/>
        <w:t>attempters</w:t>
      </w:r>
      <w:r w:rsidR="00BA30D6" w:rsidRPr="00D26F69">
        <w:t xml:space="preserve"> </w:t>
      </w:r>
      <w:r w:rsidR="00812EF3" w:rsidRPr="00D26F69">
        <w:t xml:space="preserve">reporting they had problems logging into </w:t>
      </w:r>
      <w:proofErr w:type="spellStart"/>
      <w:r w:rsidR="00812EF3" w:rsidRPr="00D26F69">
        <w:t>myGov</w:t>
      </w:r>
      <w:proofErr w:type="spellEnd"/>
      <w:r w:rsidR="00812EF3" w:rsidRPr="00D26F69">
        <w:t>/</w:t>
      </w:r>
      <w:proofErr w:type="spellStart"/>
      <w:r w:rsidR="00812EF3" w:rsidRPr="00D26F69">
        <w:t>jobactive</w:t>
      </w:r>
      <w:proofErr w:type="spellEnd"/>
      <w:r w:rsidR="00812EF3" w:rsidRPr="00D26F69">
        <w:t xml:space="preserve"> </w:t>
      </w:r>
      <w:r w:rsidR="00525165" w:rsidRPr="00D26F69">
        <w:t>and 27% reporting</w:t>
      </w:r>
      <w:r w:rsidR="00812EF3" w:rsidRPr="00D26F69">
        <w:t xml:space="preserve"> </w:t>
      </w:r>
      <w:r w:rsidR="008555BD" w:rsidRPr="00D26F69">
        <w:t xml:space="preserve">that they </w:t>
      </w:r>
      <w:r w:rsidR="00812EF3" w:rsidRPr="00D26F69">
        <w:t>did not get around to logging in.</w:t>
      </w:r>
      <w:bookmarkEnd w:id="67"/>
    </w:p>
    <w:p w14:paraId="51F01C33" w14:textId="226C404A" w:rsidR="00812EF3" w:rsidRPr="00D26F69" w:rsidRDefault="00812EF3" w:rsidP="00D26F69">
      <w:r w:rsidRPr="00D26F69">
        <w:t xml:space="preserve">The necessity of jumping across </w:t>
      </w:r>
      <w:r w:rsidR="0089458B" w:rsidRPr="00D26F69">
        <w:t xml:space="preserve">different </w:t>
      </w:r>
      <w:r w:rsidRPr="00D26F69">
        <w:t>platforms</w:t>
      </w:r>
      <w:r w:rsidR="0089458B" w:rsidRPr="00D26F69">
        <w:t xml:space="preserve"> within </w:t>
      </w:r>
      <w:proofErr w:type="spellStart"/>
      <w:r w:rsidR="0089458B" w:rsidRPr="00D26F69">
        <w:t>myGov</w:t>
      </w:r>
      <w:proofErr w:type="spellEnd"/>
      <w:r w:rsidRPr="00D26F69">
        <w:t xml:space="preserve"> between the initial claim for income support and</w:t>
      </w:r>
      <w:r w:rsidR="0089458B" w:rsidRPr="00D26F69">
        <w:t xml:space="preserve"> completing</w:t>
      </w:r>
      <w:r w:rsidRPr="00D26F69">
        <w:t xml:space="preserve"> the JSS, including via the </w:t>
      </w:r>
      <w:proofErr w:type="spellStart"/>
      <w:r w:rsidRPr="00D26F69">
        <w:t>myGov</w:t>
      </w:r>
      <w:proofErr w:type="spellEnd"/>
      <w:r w:rsidRPr="00D26F69">
        <w:t xml:space="preserve"> set</w:t>
      </w:r>
      <w:r w:rsidR="00176745" w:rsidRPr="00D26F69">
        <w:t>-</w:t>
      </w:r>
      <w:r w:rsidRPr="00D26F69">
        <w:t>up/sign-in page, was viewed as being troublesome. Changing platforms also raised some concerns among an increasingly privacy and security aware public.</w:t>
      </w:r>
    </w:p>
    <w:p w14:paraId="0376AE14" w14:textId="1BB5B255" w:rsidR="00812EF3" w:rsidRPr="00A32AC2" w:rsidRDefault="00812EF3" w:rsidP="007E4568">
      <w:pPr>
        <w:pStyle w:val="Quote"/>
      </w:pPr>
      <w:r w:rsidRPr="007347BC">
        <w:t>That jump will put people off. Where am I going? Why do I have to do this? …</w:t>
      </w:r>
      <w:r w:rsidR="00F31055">
        <w:t xml:space="preserve"> </w:t>
      </w:r>
      <w:r w:rsidRPr="007347BC">
        <w:t>(</w:t>
      </w:r>
      <w:r w:rsidR="00235E86">
        <w:t>J</w:t>
      </w:r>
      <w:r w:rsidRPr="007347BC">
        <w:t>ob</w:t>
      </w:r>
      <w:r w:rsidR="00F31055">
        <w:t> </w:t>
      </w:r>
      <w:r w:rsidRPr="007347BC">
        <w:t>seeker</w:t>
      </w:r>
      <w:r w:rsidR="00235E86">
        <w:t>, 2019</w:t>
      </w:r>
      <w:r w:rsidRPr="007347BC">
        <w:t>)</w:t>
      </w:r>
    </w:p>
    <w:p w14:paraId="5AC6278D" w14:textId="3537FFE5" w:rsidR="00030F01" w:rsidRPr="00456783" w:rsidRDefault="00030F01" w:rsidP="00AB7789">
      <w:pPr>
        <w:pStyle w:val="Heading4"/>
        <w:rPr>
          <w:lang w:eastAsia="en-AU"/>
        </w:rPr>
      </w:pPr>
      <w:r>
        <w:rPr>
          <w:lang w:eastAsia="en-AU"/>
        </w:rPr>
        <w:t>Technical glitches</w:t>
      </w:r>
    </w:p>
    <w:p w14:paraId="7B00F374" w14:textId="03131E36" w:rsidR="00812EF3" w:rsidRPr="00D26F69" w:rsidRDefault="00812EF3" w:rsidP="00D26F69">
      <w:r w:rsidRPr="00D26F69">
        <w:t>Some participants</w:t>
      </w:r>
      <w:r w:rsidR="00561045" w:rsidRPr="00D26F69">
        <w:t xml:space="preserve"> indicated that they</w:t>
      </w:r>
      <w:r w:rsidRPr="00D26F69">
        <w:t xml:space="preserve"> encountered a technical ‘glitch’ or ‘bug’ before the system registered them as an ‘attempter’. In the 2019 qualitative research, participants frequently identified technical errors which had prevented them from accessing or completing the JSS.</w:t>
      </w:r>
    </w:p>
    <w:p w14:paraId="0295EBF5" w14:textId="24872DD7" w:rsidR="00CA21E5" w:rsidRDefault="00812EF3" w:rsidP="00795F98">
      <w:pPr>
        <w:pStyle w:val="Quote"/>
        <w:contextualSpacing/>
      </w:pPr>
      <w:r w:rsidRPr="00A32AC2">
        <w:t xml:space="preserve">There’s a bug … there’s a bug in the link between the Centrelink claim and the Job Snapshot, or whatever it’s called. When you … when you go in there, and it says </w:t>
      </w:r>
      <w:r w:rsidR="00734DCD">
        <w:t>’</w:t>
      </w:r>
      <w:r w:rsidRPr="00A32AC2">
        <w:t>go over to the Job Start and put in your Snapshot</w:t>
      </w:r>
      <w:r w:rsidR="00734DCD">
        <w:t>’</w:t>
      </w:r>
      <w:r w:rsidRPr="00A32AC2">
        <w:t xml:space="preserve">, that’s fine, that works, but it doesn’t feedback that you’ve done it. So, every time I go into the claim, to see what the status is, or to add information, or whatever it might be, it asks me to do that again. So, it’s not recognising the fact that I’ve already done it. </w:t>
      </w:r>
    </w:p>
    <w:p w14:paraId="6E88A033" w14:textId="092A9220" w:rsidR="00812EF3" w:rsidRPr="00A32AC2" w:rsidRDefault="00812EF3" w:rsidP="00795F98">
      <w:pPr>
        <w:pStyle w:val="Quote"/>
        <w:contextualSpacing/>
      </w:pPr>
      <w:r w:rsidRPr="00A32AC2">
        <w:t>(</w:t>
      </w:r>
      <w:r w:rsidR="00235E86">
        <w:t>J</w:t>
      </w:r>
      <w:r w:rsidRPr="00A32AC2">
        <w:t>ob</w:t>
      </w:r>
      <w:r w:rsidR="00235E86">
        <w:t xml:space="preserve"> </w:t>
      </w:r>
      <w:r w:rsidRPr="00A32AC2">
        <w:t>seeker</w:t>
      </w:r>
      <w:r w:rsidR="00235E86">
        <w:t>, 2019</w:t>
      </w:r>
      <w:r w:rsidRPr="00A32AC2">
        <w:t>)</w:t>
      </w:r>
    </w:p>
    <w:p w14:paraId="0A76B67F" w14:textId="4FBC5FB1" w:rsidR="00812EF3" w:rsidRPr="00D26F69" w:rsidRDefault="00812EF3" w:rsidP="00D26F69">
      <w:r w:rsidRPr="00D26F69">
        <w:t>Some participants reported trying to access the system multiple times, or on different devices, and some others adopted the mindset that ‘if it’s important, someone will follow up with me’.</w:t>
      </w:r>
    </w:p>
    <w:p w14:paraId="4C89CE33" w14:textId="70F6451A" w:rsidR="00CA21E5" w:rsidRDefault="00812EF3" w:rsidP="00795F98">
      <w:pPr>
        <w:pStyle w:val="Quote"/>
        <w:contextualSpacing/>
      </w:pPr>
      <w:r w:rsidRPr="00A32AC2">
        <w:lastRenderedPageBreak/>
        <w:t xml:space="preserve">There was also a log in issue that I had, where I didn’t have my phone on quite quickly enough to get the verification code to skip on through, and after that I got stuck in a loop where, and it didn’t tell me what the issue was, when I put that code in it timed out, it had just timed out, or something. It didn’t say anything like your code has timed out, it was just like error. There were some functionality issues that made me feel less confident. </w:t>
      </w:r>
    </w:p>
    <w:p w14:paraId="0743E442" w14:textId="60479B20" w:rsidR="00812EF3" w:rsidRPr="00A32AC2" w:rsidRDefault="00812EF3" w:rsidP="00795F98">
      <w:pPr>
        <w:pStyle w:val="Quote"/>
        <w:contextualSpacing/>
      </w:pPr>
      <w:r w:rsidRPr="00A32AC2">
        <w:t>(</w:t>
      </w:r>
      <w:r w:rsidR="00235E86">
        <w:t>J</w:t>
      </w:r>
      <w:r w:rsidRPr="00A32AC2">
        <w:t>ob</w:t>
      </w:r>
      <w:r w:rsidR="00235E86">
        <w:t xml:space="preserve"> </w:t>
      </w:r>
      <w:r w:rsidRPr="00A32AC2">
        <w:t>seeker</w:t>
      </w:r>
      <w:r w:rsidR="00235E86">
        <w:t>, 2019</w:t>
      </w:r>
      <w:r w:rsidRPr="00A32AC2">
        <w:t>)</w:t>
      </w:r>
    </w:p>
    <w:p w14:paraId="6BD3AE9D" w14:textId="46513F46" w:rsidR="00812EF3" w:rsidRDefault="00812EF3" w:rsidP="00812EF3">
      <w:pPr>
        <w:pStyle w:val="Heading2"/>
        <w:rPr>
          <w:rFonts w:eastAsiaTheme="minorEastAsia"/>
        </w:rPr>
      </w:pPr>
      <w:r>
        <w:rPr>
          <w:rFonts w:eastAsiaTheme="minorEastAsia"/>
        </w:rPr>
        <w:t xml:space="preserve">4.4 </w:t>
      </w:r>
      <w:r w:rsidR="00F96497">
        <w:rPr>
          <w:rFonts w:eastAsiaTheme="minorEastAsia"/>
        </w:rPr>
        <w:tab/>
      </w:r>
      <w:r w:rsidR="00BF69A2">
        <w:rPr>
          <w:rFonts w:eastAsiaTheme="minorEastAsia"/>
        </w:rPr>
        <w:t>Methods of c</w:t>
      </w:r>
      <w:r>
        <w:rPr>
          <w:rFonts w:eastAsiaTheme="minorEastAsia"/>
        </w:rPr>
        <w:t>ompletion</w:t>
      </w:r>
      <w:r w:rsidR="00BF69A2">
        <w:rPr>
          <w:rFonts w:eastAsiaTheme="minorEastAsia"/>
        </w:rPr>
        <w:t xml:space="preserve"> and sources of assistance</w:t>
      </w:r>
    </w:p>
    <w:p w14:paraId="32DEB871" w14:textId="77777777" w:rsidR="00812EF3" w:rsidRPr="00805C8D" w:rsidRDefault="00812EF3" w:rsidP="00812EF3">
      <w:pPr>
        <w:pStyle w:val="Heading3"/>
      </w:pPr>
      <w:r>
        <w:t>4.4.1 Method of completion</w:t>
      </w:r>
    </w:p>
    <w:p w14:paraId="2556A730" w14:textId="1923091C" w:rsidR="00812EF3" w:rsidRDefault="00812EF3" w:rsidP="00812EF3">
      <w:r w:rsidRPr="00D26F69">
        <w:t>Around 86</w:t>
      </w:r>
      <w:r w:rsidR="00925476" w:rsidRPr="00D26F69">
        <w:t xml:space="preserve">% </w:t>
      </w:r>
      <w:r w:rsidRPr="00D26F69">
        <w:t xml:space="preserve">of completers had undertaken the JSS at home because it was easier and faster to complete it in the comfort of their own home. </w:t>
      </w:r>
      <w:r>
        <w:t>This reflect</w:t>
      </w:r>
      <w:r w:rsidR="00925476">
        <w:t>ed</w:t>
      </w:r>
      <w:r>
        <w:t xml:space="preserve"> the fact that 97</w:t>
      </w:r>
      <w:r w:rsidR="00925476">
        <w:t>%</w:t>
      </w:r>
      <w:r>
        <w:t xml:space="preserve"> of completers</w:t>
      </w:r>
      <w:r w:rsidRPr="001567E1">
        <w:t xml:space="preserve"> had internet access at home</w:t>
      </w:r>
      <w:r>
        <w:t xml:space="preserve"> (as did </w:t>
      </w:r>
      <w:r w:rsidRPr="001567E1">
        <w:t>95</w:t>
      </w:r>
      <w:r w:rsidR="00925476">
        <w:t>%</w:t>
      </w:r>
      <w:r w:rsidRPr="001567E1">
        <w:t xml:space="preserve"> </w:t>
      </w:r>
      <w:r>
        <w:t xml:space="preserve">of </w:t>
      </w:r>
      <w:r w:rsidRPr="001567E1">
        <w:t>non-completers</w:t>
      </w:r>
      <w:r>
        <w:t>)</w:t>
      </w:r>
      <w:r w:rsidRPr="001567E1">
        <w:t xml:space="preserve">. </w:t>
      </w:r>
      <w:r w:rsidRPr="00D26F69">
        <w:t>Eleven per cent completed the JSS at Services Australia.</w:t>
      </w:r>
      <w:r w:rsidRPr="00CF7697">
        <w:t xml:space="preserve"> </w:t>
      </w:r>
      <w:r>
        <w:t>Completion was generally on a laptop</w:t>
      </w:r>
      <w:r w:rsidRPr="001567E1">
        <w:t xml:space="preserve"> (40</w:t>
      </w:r>
      <w:r w:rsidR="00925476">
        <w:t>%)</w:t>
      </w:r>
      <w:r w:rsidRPr="001567E1">
        <w:t xml:space="preserve"> </w:t>
      </w:r>
      <w:r>
        <w:t>or mobile device</w:t>
      </w:r>
      <w:r w:rsidRPr="001567E1">
        <w:t xml:space="preserve"> (38</w:t>
      </w:r>
      <w:r w:rsidR="004017F1">
        <w:t>%</w:t>
      </w:r>
      <w:r w:rsidRPr="001567E1">
        <w:t>).</w:t>
      </w:r>
    </w:p>
    <w:p w14:paraId="5DB85D35" w14:textId="32C5F8E6" w:rsidR="00CA21E5" w:rsidRDefault="00812EF3" w:rsidP="00795F98">
      <w:pPr>
        <w:pStyle w:val="Quote"/>
        <w:contextualSpacing/>
      </w:pPr>
      <w:r w:rsidRPr="00CF67CD">
        <w:t xml:space="preserve">I think I’d rather do it in the comfort of my own home in 10 minutes than </w:t>
      </w:r>
      <w:proofErr w:type="gramStart"/>
      <w:r w:rsidRPr="00CF67CD">
        <w:t>have to</w:t>
      </w:r>
      <w:proofErr w:type="gramEnd"/>
      <w:r w:rsidRPr="00CF67CD">
        <w:t xml:space="preserve"> drive in, wait for an hour and a half, and then talk to someone for 30 seconds then drive home.</w:t>
      </w:r>
    </w:p>
    <w:p w14:paraId="085891A4" w14:textId="4CCBF342" w:rsidR="00812EF3" w:rsidRDefault="00812EF3" w:rsidP="00795F98">
      <w:pPr>
        <w:pStyle w:val="Quote"/>
        <w:contextualSpacing/>
      </w:pPr>
      <w:r w:rsidRPr="00CF67CD">
        <w:t>(</w:t>
      </w:r>
      <w:r w:rsidR="0005582C">
        <w:t>J</w:t>
      </w:r>
      <w:r w:rsidRPr="00DE25C8">
        <w:t>ob</w:t>
      </w:r>
      <w:r w:rsidR="0005582C">
        <w:t xml:space="preserve"> </w:t>
      </w:r>
      <w:r w:rsidRPr="00DE25C8">
        <w:t>seeker</w:t>
      </w:r>
      <w:r w:rsidR="0005582C">
        <w:t xml:space="preserve">, </w:t>
      </w:r>
      <w:r w:rsidR="0005582C" w:rsidRPr="00CF67CD">
        <w:t>2019</w:t>
      </w:r>
      <w:r w:rsidR="00BF69A2">
        <w:t>)</w:t>
      </w:r>
    </w:p>
    <w:p w14:paraId="473FF95A" w14:textId="6FEA4C2B" w:rsidR="00CA493D" w:rsidRPr="00CA493D" w:rsidRDefault="00A739AA" w:rsidP="00AB7789">
      <w:r>
        <w:t>The particulars of this comment</w:t>
      </w:r>
      <w:r w:rsidR="00CA493D">
        <w:t xml:space="preserve"> may reflect job seeker perceptions of long waits followed by brief interactions</w:t>
      </w:r>
      <w:r>
        <w:t xml:space="preserve"> – as noted above, the JSCI interview generally takes 10</w:t>
      </w:r>
      <w:r w:rsidR="005312A5">
        <w:t xml:space="preserve"> to </w:t>
      </w:r>
      <w:r>
        <w:t>15 minutes.</w:t>
      </w:r>
    </w:p>
    <w:p w14:paraId="48D7F2B4" w14:textId="0D49603A" w:rsidR="00812EF3" w:rsidRPr="00045F44" w:rsidRDefault="00812EF3" w:rsidP="00D26F69">
      <w:pPr>
        <w:pStyle w:val="Heading3"/>
      </w:pPr>
      <w:r w:rsidRPr="00045F44">
        <w:t>4</w:t>
      </w:r>
      <w:r w:rsidRPr="00A3456B">
        <w:t>.</w:t>
      </w:r>
      <w:r w:rsidRPr="007F39AB">
        <w:t>4</w:t>
      </w:r>
      <w:r w:rsidRPr="00987176">
        <w:t>.2</w:t>
      </w:r>
      <w:r w:rsidRPr="00D26F69">
        <w:tab/>
        <w:t>Sources of assistance</w:t>
      </w:r>
    </w:p>
    <w:p w14:paraId="1F86D117" w14:textId="52FD4FDC" w:rsidR="00812EF3" w:rsidRPr="00D26F69" w:rsidRDefault="00812EF3" w:rsidP="00D26F69">
      <w:r w:rsidRPr="00D26F69">
        <w:t>In the 2019 Job</w:t>
      </w:r>
      <w:r w:rsidR="0005582C" w:rsidRPr="00D26F69">
        <w:t xml:space="preserve"> S</w:t>
      </w:r>
      <w:r w:rsidRPr="00D26F69">
        <w:t>eeker Snapshot Survey, most job</w:t>
      </w:r>
      <w:r w:rsidR="0005582C" w:rsidRPr="00D26F69">
        <w:t xml:space="preserve"> </w:t>
      </w:r>
      <w:r w:rsidRPr="00D26F69">
        <w:t>seekers</w:t>
      </w:r>
      <w:r w:rsidRPr="00D26F69">
        <w:rPr>
          <w:vertAlign w:val="superscript"/>
        </w:rPr>
        <w:footnoteReference w:id="13"/>
      </w:r>
      <w:r w:rsidRPr="00D26F69">
        <w:t xml:space="preserve"> (94</w:t>
      </w:r>
      <w:r w:rsidR="0005582C" w:rsidRPr="00D26F69">
        <w:t>%</w:t>
      </w:r>
      <w:r w:rsidRPr="00D26F69">
        <w:t xml:space="preserve">) </w:t>
      </w:r>
      <w:r w:rsidR="0005582C" w:rsidRPr="00D26F69">
        <w:t xml:space="preserve">indicated that they </w:t>
      </w:r>
      <w:r w:rsidRPr="00D26F69">
        <w:t>completed the JSS on their own without assistance, but a few participants (about 5</w:t>
      </w:r>
      <w:r w:rsidR="0005582C" w:rsidRPr="00D26F69">
        <w:t>%</w:t>
      </w:r>
      <w:r w:rsidRPr="00D26F69">
        <w:t>) received assistance.</w:t>
      </w:r>
    </w:p>
    <w:p w14:paraId="12100FD6" w14:textId="3C15037F" w:rsidR="00812EF3" w:rsidRPr="00D26F69" w:rsidRDefault="00812EF3" w:rsidP="00D26F69">
      <w:r w:rsidRPr="00D26F69">
        <w:t>Among those</w:t>
      </w:r>
      <w:r w:rsidRPr="00C47EB8">
        <w:rPr>
          <w:vertAlign w:val="superscript"/>
        </w:rPr>
        <w:footnoteReference w:id="14"/>
      </w:r>
      <w:r w:rsidRPr="00D26F69">
        <w:t xml:space="preserve"> who required assistance to complete the JSS, </w:t>
      </w:r>
      <w:r w:rsidR="0005582C" w:rsidRPr="00D26F69">
        <w:t xml:space="preserve">a </w:t>
      </w:r>
      <w:r w:rsidRPr="00D26F69">
        <w:t>majority received help from a family member (51</w:t>
      </w:r>
      <w:r w:rsidR="0005582C" w:rsidRPr="00D26F69">
        <w:t>%</w:t>
      </w:r>
      <w:r w:rsidRPr="00D26F69">
        <w:t>). Other sources of assistance include</w:t>
      </w:r>
      <w:r w:rsidR="0005582C" w:rsidRPr="00D26F69">
        <w:t>d</w:t>
      </w:r>
      <w:r w:rsidRPr="00D26F69">
        <w:t xml:space="preserve"> Services Australia staff (32</w:t>
      </w:r>
      <w:r w:rsidR="0005582C" w:rsidRPr="00D26F69">
        <w:t>%</w:t>
      </w:r>
      <w:r w:rsidRPr="00D26F69">
        <w:t xml:space="preserve">), </w:t>
      </w:r>
      <w:proofErr w:type="spellStart"/>
      <w:r w:rsidRPr="00D26F69">
        <w:t>jobactive</w:t>
      </w:r>
      <w:proofErr w:type="spellEnd"/>
      <w:r w:rsidRPr="00D26F69">
        <w:t xml:space="preserve"> provider</w:t>
      </w:r>
      <w:r w:rsidR="00D53227" w:rsidRPr="00D26F69">
        <w:t xml:space="preserve"> staff</w:t>
      </w:r>
      <w:r w:rsidRPr="00D26F69">
        <w:t xml:space="preserve"> (18</w:t>
      </w:r>
      <w:r w:rsidR="0005582C" w:rsidRPr="00D26F69">
        <w:t>%</w:t>
      </w:r>
      <w:r w:rsidRPr="00D26F69">
        <w:t>), a friend (13</w:t>
      </w:r>
      <w:r w:rsidR="0005582C" w:rsidRPr="00D26F69">
        <w:t>%</w:t>
      </w:r>
      <w:r w:rsidRPr="00D26F69">
        <w:t xml:space="preserve">) </w:t>
      </w:r>
      <w:r w:rsidR="00A4097E" w:rsidRPr="00D26F69">
        <w:t>and</w:t>
      </w:r>
      <w:r w:rsidRPr="00D26F69">
        <w:t xml:space="preserve"> the NCSL</w:t>
      </w:r>
      <w:r w:rsidR="0005582C" w:rsidRPr="00D26F69">
        <w:t xml:space="preserve"> </w:t>
      </w:r>
      <w:r w:rsidR="00773FA1" w:rsidRPr="00D26F69">
        <w:t>(</w:t>
      </w:r>
      <w:r w:rsidRPr="00D26F69">
        <w:t>4</w:t>
      </w:r>
      <w:r w:rsidR="0005582C" w:rsidRPr="00DA385D">
        <w:t>%</w:t>
      </w:r>
      <w:r w:rsidR="005312A5">
        <w:t>)</w:t>
      </w:r>
      <w:r w:rsidR="00A4097E" w:rsidRPr="00DA385D">
        <w:t xml:space="preserve"> </w:t>
      </w:r>
      <w:r w:rsidR="005312A5">
        <w:t>(</w:t>
      </w:r>
      <w:r w:rsidRPr="00D26F69">
        <w:rPr>
          <w:b/>
        </w:rPr>
        <w:t>Figure</w:t>
      </w:r>
      <w:r w:rsidR="00A4097E" w:rsidRPr="00D26F69">
        <w:rPr>
          <w:b/>
        </w:rPr>
        <w:t> </w:t>
      </w:r>
      <w:r w:rsidRPr="00D26F69">
        <w:rPr>
          <w:b/>
        </w:rPr>
        <w:t>4.4</w:t>
      </w:r>
      <w:r w:rsidRPr="00D26F69">
        <w:t>).</w:t>
      </w:r>
    </w:p>
    <w:p w14:paraId="04DCB391" w14:textId="0D33E340" w:rsidR="00CA21E5" w:rsidRDefault="00812EF3" w:rsidP="007E4568">
      <w:pPr>
        <w:pStyle w:val="Quote"/>
      </w:pPr>
      <w:r w:rsidRPr="00A32AC2">
        <w:lastRenderedPageBreak/>
        <w:t xml:space="preserve">Well, for me, because I don’t have much skills on computer and I </w:t>
      </w:r>
      <w:proofErr w:type="gramStart"/>
      <w:r w:rsidRPr="00A32AC2">
        <w:t>have to</w:t>
      </w:r>
      <w:proofErr w:type="gramEnd"/>
      <w:r w:rsidRPr="00A32AC2">
        <w:t xml:space="preserve"> depend on my friend to help me out, so, it’s easy like that. At the same time, I’m learning and using technology, so it takes a while for me to get through. </w:t>
      </w:r>
    </w:p>
    <w:p w14:paraId="0D3C4C3A" w14:textId="28A9FF06" w:rsidR="00812EF3" w:rsidRDefault="00812EF3" w:rsidP="007E4568">
      <w:pPr>
        <w:pStyle w:val="Quote"/>
      </w:pPr>
      <w:r w:rsidRPr="00A32AC2">
        <w:t>(</w:t>
      </w:r>
      <w:r w:rsidR="0005582C">
        <w:t>J</w:t>
      </w:r>
      <w:r w:rsidRPr="00A32AC2">
        <w:t>ob</w:t>
      </w:r>
      <w:r w:rsidR="0005582C">
        <w:t xml:space="preserve"> S</w:t>
      </w:r>
      <w:r w:rsidRPr="00A32AC2">
        <w:t>eeker</w:t>
      </w:r>
      <w:r w:rsidR="0005582C">
        <w:t>, 2019</w:t>
      </w:r>
      <w:r w:rsidRPr="00A32AC2">
        <w:t>)</w:t>
      </w:r>
    </w:p>
    <w:p w14:paraId="5E2509EA" w14:textId="644F8DAE" w:rsidR="00BB284E" w:rsidRPr="000B1355" w:rsidRDefault="00BB284E" w:rsidP="00D26F69">
      <w:pPr>
        <w:pStyle w:val="Figurecaption"/>
        <w:keepNext/>
        <w:rPr>
          <w:szCs w:val="22"/>
        </w:rPr>
      </w:pPr>
      <w:bookmarkStart w:id="68" w:name="_Toc63885362"/>
      <w:bookmarkStart w:id="69" w:name="_Toc67052384"/>
      <w:bookmarkStart w:id="70" w:name="_Hlk54000137"/>
      <w:r w:rsidRPr="000B1355">
        <w:rPr>
          <w:szCs w:val="22"/>
        </w:rPr>
        <w:t>Figure 4.4 Sources of assistance when completing the JSS, 2019</w:t>
      </w:r>
      <w:bookmarkEnd w:id="68"/>
      <w:bookmarkEnd w:id="69"/>
    </w:p>
    <w:p w14:paraId="54B4962D" w14:textId="1B4C5E74" w:rsidR="000E19C7" w:rsidRDefault="000E19C7" w:rsidP="00BB284E">
      <w:r>
        <w:rPr>
          <w:noProof/>
        </w:rPr>
        <w:drawing>
          <wp:inline distT="0" distB="0" distL="0" distR="0" wp14:anchorId="5BD04342" wp14:editId="6F3F222B">
            <wp:extent cx="5731510" cy="2550795"/>
            <wp:effectExtent l="0" t="0" r="2540" b="1905"/>
            <wp:docPr id="16" name="Picture 16" descr="In order, the sources of assistance are:&#10;Family member (51%)&#10;Services Australia staff (32%)&#10;jobactive provider (18%)&#10;Friend (13%)&#10;Phone customer service l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4-4.png"/>
                    <pic:cNvPicPr/>
                  </pic:nvPicPr>
                  <pic:blipFill>
                    <a:blip r:embed="rId29"/>
                    <a:stretch>
                      <a:fillRect/>
                    </a:stretch>
                  </pic:blipFill>
                  <pic:spPr>
                    <a:xfrm>
                      <a:off x="0" y="0"/>
                      <a:ext cx="5731510" cy="2550795"/>
                    </a:xfrm>
                    <a:prstGeom prst="rect">
                      <a:avLst/>
                    </a:prstGeom>
                  </pic:spPr>
                </pic:pic>
              </a:graphicData>
            </a:graphic>
          </wp:inline>
        </w:drawing>
      </w:r>
    </w:p>
    <w:p w14:paraId="21E17813" w14:textId="28B38AB8" w:rsidR="00CA21E5" w:rsidRDefault="00BB284E" w:rsidP="008B71FD">
      <w:pPr>
        <w:pStyle w:val="Sourceandnotetext"/>
      </w:pPr>
      <w:r w:rsidRPr="00C23484">
        <w:rPr>
          <w:b/>
          <w:bCs/>
        </w:rPr>
        <w:t>Source</w:t>
      </w:r>
      <w:r w:rsidRPr="00C23484">
        <w:t xml:space="preserve">: 2019 Job </w:t>
      </w:r>
      <w:r w:rsidR="00A4097E">
        <w:t>S</w:t>
      </w:r>
      <w:r w:rsidRPr="00C23484">
        <w:t>eeker Snapshot Survey</w:t>
      </w:r>
    </w:p>
    <w:p w14:paraId="181E6F08" w14:textId="6E5FA6F9" w:rsidR="00812EF3" w:rsidRPr="00A32AC2" w:rsidRDefault="00BB284E" w:rsidP="008B71FD">
      <w:pPr>
        <w:pStyle w:val="Sourceandnotetext"/>
      </w:pPr>
      <w:r w:rsidRPr="00C23484">
        <w:rPr>
          <w:b/>
          <w:bCs/>
        </w:rPr>
        <w:t>Note</w:t>
      </w:r>
      <w:r w:rsidRPr="00C23484">
        <w:t xml:space="preserve">: All correctly </w:t>
      </w:r>
      <w:r w:rsidR="003D5FD8">
        <w:t>‘</w:t>
      </w:r>
      <w:r w:rsidRPr="00C23484">
        <w:t>self-recalled</w:t>
      </w:r>
      <w:r w:rsidR="003D5FD8">
        <w:t>’</w:t>
      </w:r>
      <w:r w:rsidRPr="00C23484">
        <w:t xml:space="preserve"> attempters and completers requiring assistance to complete JSS, n=54</w:t>
      </w:r>
      <w:r w:rsidR="006E4A8A">
        <w:t xml:space="preserve">. </w:t>
      </w:r>
      <w:r w:rsidR="00500708">
        <w:t>M</w:t>
      </w:r>
      <w:r w:rsidR="0078573E">
        <w:t>ultiple responses were allowed</w:t>
      </w:r>
      <w:r w:rsidR="00283A53">
        <w:t>.</w:t>
      </w:r>
    </w:p>
    <w:bookmarkEnd w:id="70"/>
    <w:p w14:paraId="46222DD0" w14:textId="55535BD7" w:rsidR="00812EF3" w:rsidRDefault="00E0348E" w:rsidP="00D26F69">
      <w:r w:rsidRPr="00D26F69">
        <w:t xml:space="preserve">While there may have been an expectation that self-completion would increase calls to the NCSL, only a small number of job seekers who were selected for </w:t>
      </w:r>
      <w:r w:rsidR="00D84A04" w:rsidRPr="00D26F69">
        <w:t>the Trial</w:t>
      </w:r>
      <w:r w:rsidRPr="00D26F69">
        <w:t xml:space="preserve"> sought assistance</w:t>
      </w:r>
      <w:r w:rsidR="00812EF3" w:rsidRPr="00D26F69">
        <w:t xml:space="preserve"> during the period </w:t>
      </w:r>
      <w:r w:rsidR="00F7111C" w:rsidRPr="00D26F69">
        <w:t>from</w:t>
      </w:r>
      <w:r w:rsidR="00812EF3" w:rsidRPr="00D26F69">
        <w:t xml:space="preserve"> 1</w:t>
      </w:r>
      <w:r w:rsidR="00C07F15" w:rsidRPr="00D26F69">
        <w:t> </w:t>
      </w:r>
      <w:r w:rsidR="00812EF3" w:rsidRPr="00D26F69">
        <w:t>July 2018 to 30</w:t>
      </w:r>
      <w:r w:rsidR="00C07F15" w:rsidRPr="00D26F69">
        <w:t> </w:t>
      </w:r>
      <w:r w:rsidR="00812EF3" w:rsidRPr="00D26F69">
        <w:t>September 2019</w:t>
      </w:r>
      <w:r w:rsidR="00734DCD" w:rsidRPr="00D26F69">
        <w:t xml:space="preserve"> (although it is worth noting data is limited)</w:t>
      </w:r>
      <w:r w:rsidR="00BF69A2" w:rsidRPr="00D26F69">
        <w:t>.</w:t>
      </w:r>
    </w:p>
    <w:p w14:paraId="18E93C4C" w14:textId="714DAB94" w:rsidR="00A06590" w:rsidRDefault="00A06590" w:rsidP="00A06590">
      <w:pPr>
        <w:pStyle w:val="Heading2"/>
        <w:rPr>
          <w:rFonts w:eastAsiaTheme="minorEastAsia"/>
        </w:rPr>
      </w:pPr>
      <w:r>
        <w:rPr>
          <w:rFonts w:eastAsiaTheme="minorEastAsia"/>
        </w:rPr>
        <w:t>4.5 C</w:t>
      </w:r>
      <w:r w:rsidR="00221519">
        <w:rPr>
          <w:rFonts w:eastAsiaTheme="minorEastAsia"/>
        </w:rPr>
        <w:t xml:space="preserve">hapter </w:t>
      </w:r>
      <w:r w:rsidR="00FE270E">
        <w:rPr>
          <w:rFonts w:eastAsiaTheme="minorEastAsia"/>
        </w:rPr>
        <w:t>s</w:t>
      </w:r>
      <w:r w:rsidR="00221519">
        <w:rPr>
          <w:rFonts w:eastAsiaTheme="minorEastAsia"/>
        </w:rPr>
        <w:t>ummary</w:t>
      </w:r>
    </w:p>
    <w:p w14:paraId="6D2AE7B1" w14:textId="4DCCE8C2" w:rsidR="00CA21E5" w:rsidRDefault="00A06590" w:rsidP="00AB7789">
      <w:r>
        <w:t xml:space="preserve">The evaluation found that while people who were older, Indigenous, less educated or living in regional areas tended to </w:t>
      </w:r>
      <w:r w:rsidR="007611D2">
        <w:t>have lower rate</w:t>
      </w:r>
      <w:r w:rsidR="00640E3D">
        <w:t>s</w:t>
      </w:r>
      <w:r w:rsidR="007611D2">
        <w:t xml:space="preserve"> of </w:t>
      </w:r>
      <w:r>
        <w:t>complet</w:t>
      </w:r>
      <w:r w:rsidR="007611D2">
        <w:t>ing</w:t>
      </w:r>
      <w:r>
        <w:t xml:space="preserve"> the </w:t>
      </w:r>
      <w:r w:rsidR="00640E3D">
        <w:t>JSS</w:t>
      </w:r>
      <w:r>
        <w:t xml:space="preserve">, most </w:t>
      </w:r>
      <w:r w:rsidR="002760CE">
        <w:t xml:space="preserve">demographic variables </w:t>
      </w:r>
      <w:r>
        <w:t xml:space="preserve">were not statistically significant in a regression that controlled for digital literacy. </w:t>
      </w:r>
      <w:r w:rsidR="002760CE">
        <w:t>In other words, while older people were less likely to complete</w:t>
      </w:r>
      <w:r w:rsidR="00640E3D">
        <w:t xml:space="preserve"> the JSS</w:t>
      </w:r>
      <w:r w:rsidR="002760CE">
        <w:t xml:space="preserve">, the regression analysis suggests this was entirely due to </w:t>
      </w:r>
      <w:r w:rsidR="00640E3D">
        <w:t xml:space="preserve">having </w:t>
      </w:r>
      <w:r w:rsidR="002760CE">
        <w:t xml:space="preserve">lower digital literacy. </w:t>
      </w:r>
      <w:r>
        <w:t>Factors that remained significantly correlated with completion after controlling for digital literacy were being aged 18</w:t>
      </w:r>
      <w:r w:rsidR="00FE270E">
        <w:t xml:space="preserve"> to </w:t>
      </w:r>
      <w:r>
        <w:t>19, having a disability and</w:t>
      </w:r>
      <w:r w:rsidR="00FA72BE">
        <w:t xml:space="preserve"> having experienced an unstable living situation.</w:t>
      </w:r>
      <w:r w:rsidR="00CA21E5">
        <w:t xml:space="preserve"> </w:t>
      </w:r>
    </w:p>
    <w:p w14:paraId="4AEC0509" w14:textId="77777777" w:rsidR="00A06590" w:rsidRPr="00D26F69" w:rsidRDefault="00A06590" w:rsidP="00D26F69">
      <w:r>
        <w:br w:type="page"/>
      </w:r>
    </w:p>
    <w:p w14:paraId="643F2C0F" w14:textId="03E20F2F" w:rsidR="00812EF3" w:rsidRDefault="00343326" w:rsidP="00812EF3">
      <w:pPr>
        <w:pStyle w:val="Heading1"/>
      </w:pPr>
      <w:bookmarkStart w:id="71" w:name="_Toc63923904"/>
      <w:bookmarkStart w:id="72" w:name="_Toc67052415"/>
      <w:r>
        <w:lastRenderedPageBreak/>
        <w:t xml:space="preserve">Chapter </w:t>
      </w:r>
      <w:r w:rsidR="00812EF3">
        <w:t>5. Job seeker</w:t>
      </w:r>
      <w:r w:rsidR="00A03B93">
        <w:t xml:space="preserve"> and Services Australia</w:t>
      </w:r>
      <w:r w:rsidR="00812EF3">
        <w:t xml:space="preserve"> views and perception</w:t>
      </w:r>
      <w:r w:rsidR="001D7E7B">
        <w:t>s</w:t>
      </w:r>
      <w:bookmarkEnd w:id="71"/>
      <w:bookmarkEnd w:id="72"/>
    </w:p>
    <w:p w14:paraId="779D5DFD" w14:textId="28380E08" w:rsidR="0076042D" w:rsidRDefault="0076042D" w:rsidP="0032625C">
      <w:bookmarkStart w:id="73" w:name="_Toc67052416"/>
      <w:r>
        <w:rPr>
          <w:noProof/>
        </w:rPr>
        <w:drawing>
          <wp:inline distT="0" distB="0" distL="0" distR="0" wp14:anchorId="232A1773" wp14:editId="41258A8F">
            <wp:extent cx="5731510" cy="3382645"/>
            <wp:effectExtent l="0" t="0" r="2540" b="0"/>
            <wp:docPr id="19" name="Picture 19" descr="Chapter summary.&#10;90% of JSS completers and attempters found the website easy to use and navigate.&#10;93% of JSS completers and attempters thought the instructions were easy to follow.&#10;94% of JSS completers and attempters found the questions easy to understand.&#10;92% of JSS completers and attempters felt comfortable answering the question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hapter5_Chapter 5.png"/>
                    <pic:cNvPicPr/>
                  </pic:nvPicPr>
                  <pic:blipFill>
                    <a:blip r:embed="rId30"/>
                    <a:stretch>
                      <a:fillRect/>
                    </a:stretch>
                  </pic:blipFill>
                  <pic:spPr>
                    <a:xfrm>
                      <a:off x="0" y="0"/>
                      <a:ext cx="5731510" cy="3382645"/>
                    </a:xfrm>
                    <a:prstGeom prst="rect">
                      <a:avLst/>
                    </a:prstGeom>
                  </pic:spPr>
                </pic:pic>
              </a:graphicData>
            </a:graphic>
          </wp:inline>
        </w:drawing>
      </w:r>
      <w:bookmarkEnd w:id="73"/>
    </w:p>
    <w:p w14:paraId="42A7D096" w14:textId="7244C7E1" w:rsidR="00812EF3" w:rsidRPr="00D26F69" w:rsidRDefault="00812EF3" w:rsidP="00D26F69">
      <w:r w:rsidRPr="00D26F69">
        <w:t>This chapter explores job</w:t>
      </w:r>
      <w:r w:rsidR="00607777" w:rsidRPr="00D26F69">
        <w:t xml:space="preserve"> </w:t>
      </w:r>
      <w:r w:rsidRPr="00D26F69">
        <w:t>seekers’ views of the JSS system, and the perceived advantages and disadvantages of online completion. It aims to answer the key evaluation question:</w:t>
      </w:r>
    </w:p>
    <w:p w14:paraId="4F5BBE94" w14:textId="182AB2EA" w:rsidR="0080799B" w:rsidRPr="00113FD5" w:rsidRDefault="0080799B" w:rsidP="0080799B">
      <w:pPr>
        <w:pStyle w:val="Bullet1"/>
      </w:pPr>
      <w:r w:rsidRPr="00113FD5">
        <w:t xml:space="preserve">What </w:t>
      </w:r>
      <w:r w:rsidR="001D7E7B">
        <w:t>were</w:t>
      </w:r>
      <w:r w:rsidRPr="00113FD5">
        <w:t xml:space="preserve"> job seeker</w:t>
      </w:r>
      <w:r>
        <w:t xml:space="preserve"> and Services Australia</w:t>
      </w:r>
      <w:r w:rsidRPr="00113FD5">
        <w:t xml:space="preserve"> perceptions and experiences of the </w:t>
      </w:r>
      <w:r w:rsidR="001878E7">
        <w:t>JSS</w:t>
      </w:r>
      <w:r w:rsidRPr="00113FD5">
        <w:t>?</w:t>
      </w:r>
    </w:p>
    <w:p w14:paraId="755D725D" w14:textId="71947762" w:rsidR="00812EF3" w:rsidRPr="00C04930" w:rsidRDefault="00812EF3" w:rsidP="00EB763D">
      <w:pPr>
        <w:pStyle w:val="Heading2"/>
      </w:pPr>
      <w:r w:rsidRPr="00C04930">
        <w:t xml:space="preserve">5.1 </w:t>
      </w:r>
      <w:r w:rsidR="00AE4BDF" w:rsidRPr="00C04930">
        <w:t>Job seeker</w:t>
      </w:r>
      <w:r w:rsidRPr="00C04930">
        <w:t xml:space="preserve"> views on the JSS</w:t>
      </w:r>
    </w:p>
    <w:p w14:paraId="1CF9508D" w14:textId="77777777" w:rsidR="00812EF3" w:rsidRDefault="00812EF3" w:rsidP="00812EF3">
      <w:pPr>
        <w:pStyle w:val="Heading3"/>
      </w:pPr>
      <w:r>
        <w:t>5.1.1 Job seeker preferences</w:t>
      </w:r>
    </w:p>
    <w:p w14:paraId="2393EC7E" w14:textId="3DC645AF" w:rsidR="00812EF3" w:rsidRPr="00D26F69" w:rsidRDefault="00812EF3" w:rsidP="00D26F69">
      <w:r w:rsidRPr="00D26F69">
        <w:t xml:space="preserve">Most trial completers had a positive experience with the JSS. </w:t>
      </w:r>
      <w:r w:rsidR="007811C9" w:rsidRPr="00D26F69">
        <w:t xml:space="preserve">A vast majority of </w:t>
      </w:r>
      <w:r w:rsidRPr="00D26F69">
        <w:t>the 2018 Job Seeker Survey</w:t>
      </w:r>
      <w:r w:rsidR="007811C9" w:rsidRPr="00D26F69">
        <w:t xml:space="preserve"> respo</w:t>
      </w:r>
      <w:r w:rsidR="007E4568" w:rsidRPr="00D26F69">
        <w:t>n</w:t>
      </w:r>
      <w:r w:rsidR="007811C9" w:rsidRPr="00D26F69">
        <w:t>dents</w:t>
      </w:r>
      <w:r w:rsidRPr="00D26F69">
        <w:t xml:space="preserve"> (72</w:t>
      </w:r>
      <w:r w:rsidR="007811C9" w:rsidRPr="00D26F69">
        <w:t>%</w:t>
      </w:r>
      <w:r w:rsidRPr="00D26F69">
        <w:t xml:space="preserve">) stated </w:t>
      </w:r>
      <w:r w:rsidR="00924541" w:rsidRPr="00D26F69">
        <w:t xml:space="preserve">that </w:t>
      </w:r>
      <w:r w:rsidRPr="00D26F69">
        <w:t>online would be their preferred way to complete the JSCI if they made another claim, well above the figure for the comparison group (21</w:t>
      </w:r>
      <w:r w:rsidR="007811C9" w:rsidRPr="00D26F69">
        <w:t>%</w:t>
      </w:r>
      <w:r w:rsidRPr="00D26F69">
        <w:t>).</w:t>
      </w:r>
    </w:p>
    <w:p w14:paraId="7CE46B3F" w14:textId="7A6C0D2F" w:rsidR="00812EF3" w:rsidRDefault="00812EF3" w:rsidP="00D26F69">
      <w:r w:rsidRPr="00D26F69">
        <w:lastRenderedPageBreak/>
        <w:t>Further</w:t>
      </w:r>
      <w:r w:rsidRPr="00A32AC2">
        <w:t>, two</w:t>
      </w:r>
      <w:r w:rsidR="005B16C1">
        <w:t>-</w:t>
      </w:r>
      <w:r w:rsidRPr="00A32AC2">
        <w:t>thirds (66</w:t>
      </w:r>
      <w:r w:rsidR="007811C9">
        <w:t>%</w:t>
      </w:r>
      <w:r w:rsidRPr="00A32AC2">
        <w:t>) of JSS completers and attempters</w:t>
      </w:r>
      <w:r w:rsidRPr="00D26F69">
        <w:rPr>
          <w:rFonts w:ascii="Calibri" w:hAnsi="Calibri"/>
          <w:vertAlign w:val="superscript"/>
        </w:rPr>
        <w:footnoteReference w:id="15"/>
      </w:r>
      <w:r w:rsidRPr="00A32AC2">
        <w:t xml:space="preserve"> </w:t>
      </w:r>
      <w:r>
        <w:t xml:space="preserve">in the 2019 </w:t>
      </w:r>
      <w:r w:rsidR="00AE4BDF">
        <w:t xml:space="preserve">Job </w:t>
      </w:r>
      <w:r w:rsidR="00924541">
        <w:t>S</w:t>
      </w:r>
      <w:r w:rsidR="00AE4BDF">
        <w:t>eeker</w:t>
      </w:r>
      <w:r>
        <w:t xml:space="preserve"> Snapshot Survey </w:t>
      </w:r>
      <w:r w:rsidRPr="00A32AC2">
        <w:t xml:space="preserve">would recommend the JSS to other </w:t>
      </w:r>
      <w:r w:rsidR="00AE4BDF">
        <w:t>job seekers</w:t>
      </w:r>
      <w:r>
        <w:t>. T</w:t>
      </w:r>
      <w:r w:rsidRPr="00A32AC2">
        <w:t xml:space="preserve">his proportion was higher among younger groups, </w:t>
      </w:r>
      <w:r>
        <w:t xml:space="preserve">likely </w:t>
      </w:r>
      <w:r w:rsidRPr="00A32AC2">
        <w:t>reflecting differ</w:t>
      </w:r>
      <w:r>
        <w:t>ing</w:t>
      </w:r>
      <w:r w:rsidRPr="00A32AC2">
        <w:t xml:space="preserve"> digital literacy across </w:t>
      </w:r>
      <w:r>
        <w:t>generations</w:t>
      </w:r>
      <w:r w:rsidRPr="00A32AC2">
        <w:t>.</w:t>
      </w:r>
    </w:p>
    <w:p w14:paraId="61F3490B" w14:textId="1E42C747" w:rsidR="00812EF3" w:rsidRPr="00B10A39" w:rsidRDefault="00812EF3" w:rsidP="00812EF3">
      <w:pPr>
        <w:pStyle w:val="Heading3"/>
        <w:tabs>
          <w:tab w:val="left" w:pos="1843"/>
        </w:tabs>
      </w:pPr>
      <w:r>
        <w:t>5.1.2 E</w:t>
      </w:r>
      <w:r w:rsidRPr="00B10A39">
        <w:t>ase of use</w:t>
      </w:r>
    </w:p>
    <w:p w14:paraId="4D462042" w14:textId="02E3A45F" w:rsidR="00812EF3" w:rsidRDefault="00812EF3" w:rsidP="00D26F69">
      <w:r w:rsidRPr="004C6138">
        <w:t>The JSS had a very low drop</w:t>
      </w:r>
      <w:r w:rsidR="00837C09">
        <w:t>-</w:t>
      </w:r>
      <w:r w:rsidRPr="004C6138">
        <w:t xml:space="preserve">out rate </w:t>
      </w:r>
      <w:r w:rsidR="00306B90">
        <w:t>after</w:t>
      </w:r>
      <w:r w:rsidR="00C2161B">
        <w:t xml:space="preserve"> commencement </w:t>
      </w:r>
      <w:r w:rsidR="00C2161B" w:rsidRPr="004C6138">
        <w:t xml:space="preserve">(less than </w:t>
      </w:r>
      <w:r w:rsidR="00C2161B">
        <w:t>2%</w:t>
      </w:r>
      <w:r w:rsidR="00C2161B" w:rsidRPr="004C6138">
        <w:t>)</w:t>
      </w:r>
      <w:r w:rsidRPr="004C6138">
        <w:t>, indicating that it worked well once participants were engaged with it.</w:t>
      </w:r>
    </w:p>
    <w:p w14:paraId="16506815" w14:textId="67B4D513" w:rsidR="00812EF3" w:rsidRDefault="00812EF3" w:rsidP="00D26F69">
      <w:r>
        <w:t xml:space="preserve">This </w:t>
      </w:r>
      <w:r w:rsidR="00C2161B">
        <w:t xml:space="preserve">was </w:t>
      </w:r>
      <w:r>
        <w:t>reinforced by the</w:t>
      </w:r>
      <w:r w:rsidRPr="00B5596E">
        <w:t xml:space="preserve"> 2018 Job</w:t>
      </w:r>
      <w:r w:rsidR="00C2161B">
        <w:t xml:space="preserve"> S</w:t>
      </w:r>
      <w:r w:rsidRPr="00B5596E">
        <w:t>eeker Survey</w:t>
      </w:r>
      <w:r w:rsidR="00C2161B">
        <w:t xml:space="preserve"> results</w:t>
      </w:r>
      <w:r w:rsidRPr="00B5596E">
        <w:t>,</w:t>
      </w:r>
      <w:r>
        <w:t xml:space="preserve"> which </w:t>
      </w:r>
      <w:r w:rsidR="00C2161B">
        <w:t>showed</w:t>
      </w:r>
      <w:r w:rsidR="00C2161B" w:rsidRPr="00B5596E">
        <w:t xml:space="preserve"> </w:t>
      </w:r>
      <w:r w:rsidR="0009539E">
        <w:t xml:space="preserve">that </w:t>
      </w:r>
      <w:r w:rsidRPr="00B5596E">
        <w:t>most job</w:t>
      </w:r>
      <w:r w:rsidR="00C2161B">
        <w:t xml:space="preserve"> </w:t>
      </w:r>
      <w:r w:rsidRPr="00B5596E">
        <w:t xml:space="preserve">seekers who completed or attempted the JSS </w:t>
      </w:r>
      <w:r>
        <w:t xml:space="preserve">found it easy to </w:t>
      </w:r>
      <w:r w:rsidRPr="00D53227">
        <w:t>use (</w:t>
      </w:r>
      <w:r w:rsidRPr="00EB763D">
        <w:rPr>
          <w:b/>
        </w:rPr>
        <w:t>Table 5.1</w:t>
      </w:r>
      <w:r w:rsidRPr="00D53227">
        <w:t>).</w:t>
      </w:r>
      <w:r w:rsidRPr="00B5596E">
        <w:t xml:space="preserve"> Completers were more likely to agree on the ease of </w:t>
      </w:r>
      <w:r w:rsidR="00F978D0">
        <w:t xml:space="preserve">navigating and responding to </w:t>
      </w:r>
      <w:r w:rsidRPr="00B5596E">
        <w:t>the JSS (93</w:t>
      </w:r>
      <w:r w:rsidR="00C2161B">
        <w:t>%</w:t>
      </w:r>
      <w:r w:rsidRPr="00B5596E">
        <w:t xml:space="preserve"> to 96</w:t>
      </w:r>
      <w:r w:rsidR="00C2161B">
        <w:t>%</w:t>
      </w:r>
      <w:r w:rsidRPr="00B5596E">
        <w:t>) than attempters (82</w:t>
      </w:r>
      <w:r w:rsidR="00C2161B">
        <w:t xml:space="preserve">% </w:t>
      </w:r>
      <w:r w:rsidRPr="00B5596E">
        <w:t>to 87</w:t>
      </w:r>
      <w:r w:rsidR="00C2161B">
        <w:t>%</w:t>
      </w:r>
      <w:r w:rsidRPr="00B5596E">
        <w:t>).</w:t>
      </w:r>
    </w:p>
    <w:p w14:paraId="1AF73B0B" w14:textId="15C450B7" w:rsidR="00C348B8" w:rsidRPr="007A7B6A" w:rsidRDefault="00C348B8" w:rsidP="00C348B8">
      <w:pPr>
        <w:pStyle w:val="Tablecaption"/>
      </w:pPr>
      <w:bookmarkStart w:id="74" w:name="_Toc63885239"/>
      <w:bookmarkStart w:id="75" w:name="_Toc67052401"/>
      <w:r w:rsidRPr="007A7B6A">
        <w:t xml:space="preserve">Table </w:t>
      </w:r>
      <w:r>
        <w:t>5</w:t>
      </w:r>
      <w:r w:rsidRPr="007A7B6A">
        <w:t>.1 Job</w:t>
      </w:r>
      <w:r>
        <w:t xml:space="preserve"> </w:t>
      </w:r>
      <w:r w:rsidRPr="007A7B6A">
        <w:t xml:space="preserve">seeker </w:t>
      </w:r>
      <w:r>
        <w:t>views</w:t>
      </w:r>
      <w:r w:rsidRPr="007A7B6A">
        <w:t xml:space="preserve"> on the ease of use of the JSS</w:t>
      </w:r>
      <w:bookmarkEnd w:id="74"/>
      <w:bookmarkEnd w:id="75"/>
    </w:p>
    <w:tbl>
      <w:tblPr>
        <w:tblW w:w="9067" w:type="dxa"/>
        <w:tblInd w:w="5" w:type="dxa"/>
        <w:tblBorders>
          <w:top w:val="single" w:sz="4" w:space="0" w:color="auto"/>
          <w:bottom w:val="single" w:sz="4" w:space="0" w:color="auto"/>
        </w:tblBorders>
        <w:tblLook w:val="04A0" w:firstRow="1" w:lastRow="0" w:firstColumn="1" w:lastColumn="0" w:noHBand="0" w:noVBand="1"/>
      </w:tblPr>
      <w:tblGrid>
        <w:gridCol w:w="4668"/>
        <w:gridCol w:w="1559"/>
        <w:gridCol w:w="1418"/>
        <w:gridCol w:w="1422"/>
      </w:tblGrid>
      <w:tr w:rsidR="00C348B8" w:rsidRPr="00C2161B" w14:paraId="72AE38D0" w14:textId="77777777" w:rsidTr="00AF324A">
        <w:tc>
          <w:tcPr>
            <w:tcW w:w="4668" w:type="dxa"/>
            <w:tcBorders>
              <w:top w:val="single" w:sz="4" w:space="0" w:color="auto"/>
              <w:bottom w:val="single" w:sz="4" w:space="0" w:color="auto"/>
            </w:tcBorders>
            <w:shd w:val="clear" w:color="auto" w:fill="002D3F"/>
            <w:vAlign w:val="center"/>
            <w:hideMark/>
          </w:tcPr>
          <w:p w14:paraId="19A0D896" w14:textId="619A6711" w:rsidR="00C348B8" w:rsidRPr="00795F98" w:rsidRDefault="00C348B8" w:rsidP="00D26F69">
            <w:pPr>
              <w:pStyle w:val="TableText"/>
              <w:rPr>
                <w:b/>
              </w:rPr>
            </w:pPr>
            <w:r w:rsidRPr="00795F98">
              <w:rPr>
                <w:b/>
              </w:rPr>
              <w:t>Statements (agreed)</w:t>
            </w:r>
          </w:p>
          <w:p w14:paraId="4AA19FD3" w14:textId="77777777" w:rsidR="00C348B8" w:rsidRPr="00795F98" w:rsidRDefault="00C348B8" w:rsidP="00D26F69">
            <w:pPr>
              <w:pStyle w:val="TableText"/>
              <w:rPr>
                <w:b/>
              </w:rPr>
            </w:pPr>
            <w:r w:rsidRPr="00795F98">
              <w:rPr>
                <w:b/>
              </w:rPr>
              <w:t> </w:t>
            </w:r>
          </w:p>
        </w:tc>
        <w:tc>
          <w:tcPr>
            <w:tcW w:w="1559" w:type="dxa"/>
            <w:tcBorders>
              <w:top w:val="single" w:sz="4" w:space="0" w:color="auto"/>
              <w:bottom w:val="single" w:sz="4" w:space="0" w:color="auto"/>
            </w:tcBorders>
            <w:shd w:val="clear" w:color="auto" w:fill="002D3F"/>
            <w:vAlign w:val="center"/>
            <w:hideMark/>
          </w:tcPr>
          <w:p w14:paraId="357D375F" w14:textId="77777777" w:rsidR="00C348B8" w:rsidRPr="00FB26DA" w:rsidRDefault="00C348B8" w:rsidP="00D26F69">
            <w:pPr>
              <w:pStyle w:val="TableText"/>
              <w:rPr>
                <w:b/>
              </w:rPr>
            </w:pPr>
            <w:r w:rsidRPr="00FB26DA">
              <w:rPr>
                <w:b/>
              </w:rPr>
              <w:t>Attempters</w:t>
            </w:r>
          </w:p>
          <w:p w14:paraId="1FC2098F" w14:textId="77777777" w:rsidR="00C348B8" w:rsidRPr="00FB26DA" w:rsidRDefault="00C348B8" w:rsidP="00D26F69">
            <w:pPr>
              <w:pStyle w:val="TableText"/>
              <w:rPr>
                <w:b/>
              </w:rPr>
            </w:pPr>
            <w:r w:rsidRPr="00FB26DA">
              <w:rPr>
                <w:b/>
              </w:rPr>
              <w:t>(n=101)</w:t>
            </w:r>
          </w:p>
        </w:tc>
        <w:tc>
          <w:tcPr>
            <w:tcW w:w="1418" w:type="dxa"/>
            <w:tcBorders>
              <w:top w:val="single" w:sz="4" w:space="0" w:color="auto"/>
              <w:bottom w:val="single" w:sz="4" w:space="0" w:color="auto"/>
            </w:tcBorders>
            <w:shd w:val="clear" w:color="auto" w:fill="002D3F"/>
            <w:vAlign w:val="center"/>
            <w:hideMark/>
          </w:tcPr>
          <w:p w14:paraId="71F588D0" w14:textId="77777777" w:rsidR="00C348B8" w:rsidRPr="00FB26DA" w:rsidRDefault="00C348B8" w:rsidP="00D26F69">
            <w:pPr>
              <w:pStyle w:val="TableText"/>
              <w:rPr>
                <w:b/>
              </w:rPr>
            </w:pPr>
            <w:r w:rsidRPr="00FB26DA">
              <w:rPr>
                <w:b/>
              </w:rPr>
              <w:t>Completers</w:t>
            </w:r>
          </w:p>
          <w:p w14:paraId="738E99E8" w14:textId="77777777" w:rsidR="00C348B8" w:rsidRPr="00FB26DA" w:rsidRDefault="00C348B8" w:rsidP="00D26F69">
            <w:pPr>
              <w:pStyle w:val="TableText"/>
              <w:rPr>
                <w:b/>
              </w:rPr>
            </w:pPr>
            <w:r w:rsidRPr="00FB26DA">
              <w:rPr>
                <w:b/>
              </w:rPr>
              <w:t>(n=338)</w:t>
            </w:r>
          </w:p>
        </w:tc>
        <w:tc>
          <w:tcPr>
            <w:tcW w:w="1422" w:type="dxa"/>
            <w:tcBorders>
              <w:top w:val="single" w:sz="4" w:space="0" w:color="auto"/>
              <w:bottom w:val="single" w:sz="4" w:space="0" w:color="auto"/>
            </w:tcBorders>
            <w:shd w:val="clear" w:color="auto" w:fill="002D3F"/>
            <w:vAlign w:val="center"/>
            <w:hideMark/>
          </w:tcPr>
          <w:p w14:paraId="40B34D58" w14:textId="77777777" w:rsidR="00C348B8" w:rsidRPr="00FB26DA" w:rsidRDefault="00C348B8" w:rsidP="00D26F69">
            <w:pPr>
              <w:pStyle w:val="TableText"/>
              <w:rPr>
                <w:b/>
              </w:rPr>
            </w:pPr>
            <w:r w:rsidRPr="00FB26DA">
              <w:rPr>
                <w:b/>
              </w:rPr>
              <w:t>Total</w:t>
            </w:r>
          </w:p>
          <w:p w14:paraId="39AB10BF" w14:textId="77777777" w:rsidR="00C348B8" w:rsidRPr="00FB26DA" w:rsidRDefault="00C348B8" w:rsidP="00D26F69">
            <w:pPr>
              <w:pStyle w:val="TableText"/>
              <w:rPr>
                <w:b/>
              </w:rPr>
            </w:pPr>
            <w:r w:rsidRPr="00FB26DA">
              <w:rPr>
                <w:b/>
              </w:rPr>
              <w:t>(n=439)</w:t>
            </w:r>
          </w:p>
        </w:tc>
      </w:tr>
      <w:tr w:rsidR="00500708" w:rsidRPr="00C2161B" w14:paraId="4A9F8896" w14:textId="77777777" w:rsidTr="00AF324A">
        <w:tc>
          <w:tcPr>
            <w:tcW w:w="4668" w:type="dxa"/>
            <w:tcBorders>
              <w:top w:val="single" w:sz="4" w:space="0" w:color="auto"/>
              <w:bottom w:val="single" w:sz="4" w:space="0" w:color="auto"/>
            </w:tcBorders>
            <w:shd w:val="clear" w:color="auto" w:fill="002D3F"/>
            <w:vAlign w:val="center"/>
          </w:tcPr>
          <w:p w14:paraId="543A9055" w14:textId="77777777" w:rsidR="00500708" w:rsidRPr="000E444E" w:rsidRDefault="00500708" w:rsidP="00C348B8">
            <w:pPr>
              <w:pStyle w:val="TableText"/>
              <w:spacing w:line="240" w:lineRule="auto"/>
              <w:rPr>
                <w:rFonts w:asciiTheme="minorHAnsi" w:hAnsiTheme="minorHAnsi"/>
                <w:b/>
                <w:bCs w:val="0"/>
                <w:szCs w:val="18"/>
                <w:lang w:eastAsia="en-AU"/>
              </w:rPr>
            </w:pPr>
          </w:p>
        </w:tc>
        <w:tc>
          <w:tcPr>
            <w:tcW w:w="1559" w:type="dxa"/>
            <w:tcBorders>
              <w:top w:val="single" w:sz="4" w:space="0" w:color="auto"/>
              <w:bottom w:val="single" w:sz="4" w:space="0" w:color="auto"/>
            </w:tcBorders>
            <w:shd w:val="clear" w:color="auto" w:fill="002D3F"/>
            <w:vAlign w:val="center"/>
          </w:tcPr>
          <w:p w14:paraId="65BFF6C0" w14:textId="070DB737" w:rsidR="00500708" w:rsidRPr="00795F98" w:rsidRDefault="00500708" w:rsidP="00D26F69">
            <w:pPr>
              <w:pStyle w:val="TableText"/>
              <w:rPr>
                <w:b/>
              </w:rPr>
            </w:pPr>
            <w:r w:rsidRPr="00795F98">
              <w:rPr>
                <w:b/>
              </w:rPr>
              <w:t>%</w:t>
            </w:r>
          </w:p>
        </w:tc>
        <w:tc>
          <w:tcPr>
            <w:tcW w:w="1418" w:type="dxa"/>
            <w:tcBorders>
              <w:top w:val="single" w:sz="4" w:space="0" w:color="auto"/>
              <w:bottom w:val="single" w:sz="4" w:space="0" w:color="auto"/>
            </w:tcBorders>
            <w:shd w:val="clear" w:color="auto" w:fill="002D3F"/>
            <w:vAlign w:val="center"/>
          </w:tcPr>
          <w:p w14:paraId="106A16D8" w14:textId="6D820A8B" w:rsidR="00500708" w:rsidRPr="00795F98" w:rsidRDefault="00500708" w:rsidP="00D26F69">
            <w:pPr>
              <w:pStyle w:val="TableText"/>
              <w:rPr>
                <w:b/>
              </w:rPr>
            </w:pPr>
            <w:r w:rsidRPr="00795F98">
              <w:rPr>
                <w:b/>
              </w:rPr>
              <w:t>%</w:t>
            </w:r>
          </w:p>
        </w:tc>
        <w:tc>
          <w:tcPr>
            <w:tcW w:w="1422" w:type="dxa"/>
            <w:tcBorders>
              <w:top w:val="single" w:sz="4" w:space="0" w:color="auto"/>
              <w:bottom w:val="single" w:sz="4" w:space="0" w:color="auto"/>
            </w:tcBorders>
            <w:shd w:val="clear" w:color="auto" w:fill="002D3F"/>
            <w:vAlign w:val="center"/>
          </w:tcPr>
          <w:p w14:paraId="50FB0FF2" w14:textId="595D0EC0" w:rsidR="00500708" w:rsidRPr="00FB26DA" w:rsidRDefault="00500708" w:rsidP="00D26F69">
            <w:pPr>
              <w:pStyle w:val="TableText"/>
              <w:rPr>
                <w:b/>
              </w:rPr>
            </w:pPr>
            <w:r w:rsidRPr="00FB26DA">
              <w:rPr>
                <w:b/>
              </w:rPr>
              <w:t>%</w:t>
            </w:r>
          </w:p>
        </w:tc>
      </w:tr>
      <w:tr w:rsidR="00C348B8" w:rsidRPr="00A32AC2" w14:paraId="19BF2B36" w14:textId="77777777" w:rsidTr="00C348B8">
        <w:tc>
          <w:tcPr>
            <w:tcW w:w="4668" w:type="dxa"/>
            <w:tcBorders>
              <w:top w:val="single" w:sz="4" w:space="0" w:color="auto"/>
            </w:tcBorders>
            <w:shd w:val="clear" w:color="auto" w:fill="FFFFFF" w:themeFill="background1"/>
            <w:vAlign w:val="center"/>
            <w:hideMark/>
          </w:tcPr>
          <w:p w14:paraId="20C68411" w14:textId="7B70F487" w:rsidR="00C348B8" w:rsidRPr="00A32AC2" w:rsidRDefault="00C348B8" w:rsidP="00C348B8">
            <w:pPr>
              <w:pStyle w:val="TableText"/>
              <w:rPr>
                <w:color w:val="000000"/>
                <w:lang w:eastAsia="en-AU"/>
              </w:rPr>
            </w:pPr>
            <w:r w:rsidRPr="00A32AC2">
              <w:rPr>
                <w:color w:val="000000"/>
                <w:lang w:eastAsia="en-AU"/>
              </w:rPr>
              <w:t xml:space="preserve">The </w:t>
            </w:r>
            <w:r>
              <w:rPr>
                <w:color w:val="000000"/>
                <w:lang w:eastAsia="en-AU"/>
              </w:rPr>
              <w:t xml:space="preserve">Job </w:t>
            </w:r>
            <w:r w:rsidR="00B111C6">
              <w:rPr>
                <w:color w:val="000000"/>
                <w:lang w:eastAsia="en-AU"/>
              </w:rPr>
              <w:t>S</w:t>
            </w:r>
            <w:r>
              <w:rPr>
                <w:color w:val="000000"/>
                <w:lang w:eastAsia="en-AU"/>
              </w:rPr>
              <w:t>eeker</w:t>
            </w:r>
            <w:r w:rsidRPr="00A32AC2">
              <w:rPr>
                <w:color w:val="000000"/>
                <w:lang w:eastAsia="en-AU"/>
              </w:rPr>
              <w:t xml:space="preserve"> Snapshot website was easy to navigate</w:t>
            </w:r>
          </w:p>
        </w:tc>
        <w:tc>
          <w:tcPr>
            <w:tcW w:w="1559" w:type="dxa"/>
            <w:tcBorders>
              <w:top w:val="single" w:sz="4" w:space="0" w:color="auto"/>
            </w:tcBorders>
            <w:shd w:val="clear" w:color="auto" w:fill="FFFFFF" w:themeFill="background1"/>
            <w:vAlign w:val="center"/>
            <w:hideMark/>
          </w:tcPr>
          <w:p w14:paraId="7AC5476E" w14:textId="77777777" w:rsidR="00C348B8" w:rsidRPr="00A32AC2" w:rsidRDefault="00C348B8" w:rsidP="009555CD">
            <w:pPr>
              <w:pStyle w:val="TableText"/>
              <w:jc w:val="center"/>
              <w:rPr>
                <w:color w:val="000000"/>
                <w:lang w:eastAsia="en-AU"/>
              </w:rPr>
            </w:pPr>
            <w:r w:rsidRPr="00A32AC2">
              <w:rPr>
                <w:color w:val="000000"/>
                <w:lang w:eastAsia="en-AU"/>
              </w:rPr>
              <w:t>82.2</w:t>
            </w:r>
          </w:p>
        </w:tc>
        <w:tc>
          <w:tcPr>
            <w:tcW w:w="1418" w:type="dxa"/>
            <w:tcBorders>
              <w:top w:val="single" w:sz="4" w:space="0" w:color="auto"/>
            </w:tcBorders>
            <w:shd w:val="clear" w:color="auto" w:fill="FFFFFF" w:themeFill="background1"/>
            <w:vAlign w:val="center"/>
            <w:hideMark/>
          </w:tcPr>
          <w:p w14:paraId="7D523D32" w14:textId="77777777" w:rsidR="00C348B8" w:rsidRPr="00A32AC2" w:rsidRDefault="00C348B8" w:rsidP="009555CD">
            <w:pPr>
              <w:pStyle w:val="TableText"/>
              <w:jc w:val="center"/>
              <w:rPr>
                <w:color w:val="000000"/>
                <w:lang w:eastAsia="en-AU"/>
              </w:rPr>
            </w:pPr>
            <w:r w:rsidRPr="00A32AC2">
              <w:rPr>
                <w:color w:val="000000"/>
                <w:lang w:eastAsia="en-AU"/>
              </w:rPr>
              <w:t>92.9</w:t>
            </w:r>
          </w:p>
        </w:tc>
        <w:tc>
          <w:tcPr>
            <w:tcW w:w="1422" w:type="dxa"/>
            <w:tcBorders>
              <w:top w:val="single" w:sz="4" w:space="0" w:color="auto"/>
            </w:tcBorders>
            <w:shd w:val="clear" w:color="auto" w:fill="FFFFFF" w:themeFill="background1"/>
            <w:vAlign w:val="center"/>
            <w:hideMark/>
          </w:tcPr>
          <w:p w14:paraId="57029947" w14:textId="77777777" w:rsidR="00C348B8" w:rsidRPr="00A32AC2" w:rsidRDefault="00C348B8" w:rsidP="009555CD">
            <w:pPr>
              <w:pStyle w:val="TableText"/>
              <w:jc w:val="center"/>
              <w:rPr>
                <w:color w:val="000000"/>
                <w:lang w:eastAsia="en-AU"/>
              </w:rPr>
            </w:pPr>
            <w:r w:rsidRPr="00A32AC2">
              <w:rPr>
                <w:color w:val="000000"/>
                <w:lang w:eastAsia="en-AU"/>
              </w:rPr>
              <w:t>90.4</w:t>
            </w:r>
          </w:p>
        </w:tc>
      </w:tr>
      <w:tr w:rsidR="00C348B8" w:rsidRPr="00A32AC2" w14:paraId="1410E64C" w14:textId="77777777" w:rsidTr="00C348B8">
        <w:tc>
          <w:tcPr>
            <w:tcW w:w="4668" w:type="dxa"/>
            <w:shd w:val="clear" w:color="auto" w:fill="FFFFFF" w:themeFill="background1"/>
            <w:vAlign w:val="center"/>
            <w:hideMark/>
          </w:tcPr>
          <w:p w14:paraId="55E9781A" w14:textId="77777777" w:rsidR="00C348B8" w:rsidRPr="00A32AC2" w:rsidRDefault="00C348B8" w:rsidP="00C348B8">
            <w:pPr>
              <w:pStyle w:val="TableText"/>
              <w:rPr>
                <w:color w:val="000000"/>
                <w:lang w:eastAsia="en-AU"/>
              </w:rPr>
            </w:pPr>
            <w:r w:rsidRPr="00A32AC2">
              <w:rPr>
                <w:color w:val="000000"/>
                <w:lang w:eastAsia="en-AU"/>
              </w:rPr>
              <w:t>The instructions were easy to follow</w:t>
            </w:r>
          </w:p>
        </w:tc>
        <w:tc>
          <w:tcPr>
            <w:tcW w:w="1559" w:type="dxa"/>
            <w:shd w:val="clear" w:color="auto" w:fill="FFFFFF" w:themeFill="background1"/>
            <w:vAlign w:val="center"/>
            <w:hideMark/>
          </w:tcPr>
          <w:p w14:paraId="78B17434" w14:textId="77777777" w:rsidR="00C348B8" w:rsidRPr="00A32AC2" w:rsidRDefault="00C348B8" w:rsidP="009555CD">
            <w:pPr>
              <w:pStyle w:val="TableText"/>
              <w:jc w:val="center"/>
              <w:rPr>
                <w:color w:val="000000"/>
                <w:lang w:eastAsia="en-AU"/>
              </w:rPr>
            </w:pPr>
            <w:r w:rsidRPr="00A32AC2">
              <w:rPr>
                <w:color w:val="000000"/>
                <w:lang w:eastAsia="en-AU"/>
              </w:rPr>
              <w:t>86.1</w:t>
            </w:r>
          </w:p>
        </w:tc>
        <w:tc>
          <w:tcPr>
            <w:tcW w:w="1418" w:type="dxa"/>
            <w:shd w:val="clear" w:color="auto" w:fill="FFFFFF" w:themeFill="background1"/>
            <w:vAlign w:val="center"/>
            <w:hideMark/>
          </w:tcPr>
          <w:p w14:paraId="4AC3EB45" w14:textId="77777777" w:rsidR="00C348B8" w:rsidRPr="00A32AC2" w:rsidRDefault="00C348B8" w:rsidP="009555CD">
            <w:pPr>
              <w:pStyle w:val="TableText"/>
              <w:jc w:val="center"/>
              <w:rPr>
                <w:color w:val="000000"/>
                <w:lang w:eastAsia="en-AU"/>
              </w:rPr>
            </w:pPr>
            <w:r w:rsidRPr="00A32AC2">
              <w:rPr>
                <w:color w:val="000000"/>
                <w:lang w:eastAsia="en-AU"/>
              </w:rPr>
              <w:t>95.3</w:t>
            </w:r>
          </w:p>
        </w:tc>
        <w:tc>
          <w:tcPr>
            <w:tcW w:w="1422" w:type="dxa"/>
            <w:shd w:val="clear" w:color="auto" w:fill="FFFFFF" w:themeFill="background1"/>
            <w:vAlign w:val="center"/>
            <w:hideMark/>
          </w:tcPr>
          <w:p w14:paraId="5925A3FC" w14:textId="77777777" w:rsidR="00C348B8" w:rsidRPr="00A32AC2" w:rsidRDefault="00C348B8" w:rsidP="009555CD">
            <w:pPr>
              <w:pStyle w:val="TableText"/>
              <w:jc w:val="center"/>
              <w:rPr>
                <w:color w:val="000000"/>
                <w:lang w:eastAsia="en-AU"/>
              </w:rPr>
            </w:pPr>
            <w:r w:rsidRPr="00A32AC2">
              <w:rPr>
                <w:color w:val="000000"/>
                <w:lang w:eastAsia="en-AU"/>
              </w:rPr>
              <w:t>93.2</w:t>
            </w:r>
          </w:p>
        </w:tc>
      </w:tr>
      <w:tr w:rsidR="00C348B8" w:rsidRPr="00A32AC2" w14:paraId="62ABBF4B" w14:textId="77777777" w:rsidTr="00C348B8">
        <w:tc>
          <w:tcPr>
            <w:tcW w:w="4668" w:type="dxa"/>
            <w:shd w:val="clear" w:color="auto" w:fill="FFFFFF" w:themeFill="background1"/>
            <w:vAlign w:val="center"/>
            <w:hideMark/>
          </w:tcPr>
          <w:p w14:paraId="675FACBA" w14:textId="77777777" w:rsidR="00C348B8" w:rsidRPr="00A32AC2" w:rsidRDefault="00C348B8" w:rsidP="00C348B8">
            <w:pPr>
              <w:pStyle w:val="TableText"/>
              <w:rPr>
                <w:color w:val="000000"/>
                <w:lang w:eastAsia="en-AU"/>
              </w:rPr>
            </w:pPr>
            <w:r w:rsidRPr="00A32AC2">
              <w:rPr>
                <w:color w:val="000000"/>
                <w:lang w:eastAsia="en-AU"/>
              </w:rPr>
              <w:t>The questions were easy to understand</w:t>
            </w:r>
          </w:p>
        </w:tc>
        <w:tc>
          <w:tcPr>
            <w:tcW w:w="1559" w:type="dxa"/>
            <w:shd w:val="clear" w:color="auto" w:fill="FFFFFF" w:themeFill="background1"/>
            <w:vAlign w:val="center"/>
            <w:hideMark/>
          </w:tcPr>
          <w:p w14:paraId="5C724179" w14:textId="77777777" w:rsidR="00C348B8" w:rsidRPr="00A32AC2" w:rsidRDefault="00C348B8" w:rsidP="009555CD">
            <w:pPr>
              <w:pStyle w:val="TableText"/>
              <w:jc w:val="center"/>
              <w:rPr>
                <w:color w:val="000000"/>
                <w:lang w:eastAsia="en-AU"/>
              </w:rPr>
            </w:pPr>
            <w:r w:rsidRPr="00A32AC2">
              <w:rPr>
                <w:color w:val="000000"/>
                <w:lang w:eastAsia="en-AU"/>
              </w:rPr>
              <w:t>87.1</w:t>
            </w:r>
          </w:p>
        </w:tc>
        <w:tc>
          <w:tcPr>
            <w:tcW w:w="1418" w:type="dxa"/>
            <w:shd w:val="clear" w:color="auto" w:fill="FFFFFF" w:themeFill="background1"/>
            <w:vAlign w:val="center"/>
            <w:hideMark/>
          </w:tcPr>
          <w:p w14:paraId="264699FF" w14:textId="77777777" w:rsidR="00C348B8" w:rsidRPr="00A32AC2" w:rsidRDefault="00C348B8" w:rsidP="009555CD">
            <w:pPr>
              <w:pStyle w:val="TableText"/>
              <w:jc w:val="center"/>
              <w:rPr>
                <w:color w:val="000000"/>
                <w:lang w:eastAsia="en-AU"/>
              </w:rPr>
            </w:pPr>
            <w:r w:rsidRPr="00A32AC2">
              <w:rPr>
                <w:color w:val="000000"/>
                <w:lang w:eastAsia="en-AU"/>
              </w:rPr>
              <w:t>96.4</w:t>
            </w:r>
          </w:p>
        </w:tc>
        <w:tc>
          <w:tcPr>
            <w:tcW w:w="1422" w:type="dxa"/>
            <w:shd w:val="clear" w:color="auto" w:fill="FFFFFF" w:themeFill="background1"/>
            <w:vAlign w:val="center"/>
            <w:hideMark/>
          </w:tcPr>
          <w:p w14:paraId="7D8E99B5" w14:textId="77777777" w:rsidR="00C348B8" w:rsidRPr="00A32AC2" w:rsidRDefault="00C348B8" w:rsidP="009555CD">
            <w:pPr>
              <w:pStyle w:val="TableText"/>
              <w:jc w:val="center"/>
              <w:rPr>
                <w:color w:val="000000"/>
                <w:lang w:eastAsia="en-AU"/>
              </w:rPr>
            </w:pPr>
            <w:r w:rsidRPr="00A32AC2">
              <w:rPr>
                <w:color w:val="000000"/>
                <w:lang w:eastAsia="en-AU"/>
              </w:rPr>
              <w:t>94.3</w:t>
            </w:r>
          </w:p>
        </w:tc>
      </w:tr>
      <w:tr w:rsidR="00C348B8" w:rsidRPr="00A32AC2" w14:paraId="107D5048" w14:textId="77777777" w:rsidTr="00C348B8">
        <w:tc>
          <w:tcPr>
            <w:tcW w:w="4668" w:type="dxa"/>
            <w:shd w:val="clear" w:color="auto" w:fill="FFFFFF" w:themeFill="background1"/>
            <w:vAlign w:val="center"/>
            <w:hideMark/>
          </w:tcPr>
          <w:p w14:paraId="71D69AE7" w14:textId="77777777" w:rsidR="00C348B8" w:rsidRPr="00A32AC2" w:rsidRDefault="00C348B8" w:rsidP="00C348B8">
            <w:pPr>
              <w:pStyle w:val="TableText"/>
              <w:rPr>
                <w:color w:val="000000"/>
                <w:lang w:eastAsia="en-AU"/>
              </w:rPr>
            </w:pPr>
            <w:r w:rsidRPr="00A32AC2">
              <w:rPr>
                <w:color w:val="000000"/>
                <w:lang w:eastAsia="en-AU"/>
              </w:rPr>
              <w:t>I felt comfortable answering the questions online</w:t>
            </w:r>
          </w:p>
        </w:tc>
        <w:tc>
          <w:tcPr>
            <w:tcW w:w="1559" w:type="dxa"/>
            <w:shd w:val="clear" w:color="auto" w:fill="FFFFFF" w:themeFill="background1"/>
            <w:vAlign w:val="center"/>
            <w:hideMark/>
          </w:tcPr>
          <w:p w14:paraId="51017705" w14:textId="77777777" w:rsidR="00C348B8" w:rsidRPr="00A32AC2" w:rsidRDefault="00C348B8" w:rsidP="009555CD">
            <w:pPr>
              <w:pStyle w:val="TableText"/>
              <w:jc w:val="center"/>
              <w:rPr>
                <w:color w:val="000000"/>
                <w:lang w:eastAsia="en-AU"/>
              </w:rPr>
            </w:pPr>
            <w:r w:rsidRPr="00A32AC2">
              <w:rPr>
                <w:color w:val="000000"/>
                <w:lang w:eastAsia="en-AU"/>
              </w:rPr>
              <w:t>84.4</w:t>
            </w:r>
          </w:p>
        </w:tc>
        <w:tc>
          <w:tcPr>
            <w:tcW w:w="1418" w:type="dxa"/>
            <w:shd w:val="clear" w:color="auto" w:fill="FFFFFF" w:themeFill="background1"/>
            <w:vAlign w:val="center"/>
            <w:hideMark/>
          </w:tcPr>
          <w:p w14:paraId="403FD242" w14:textId="77777777" w:rsidR="00C348B8" w:rsidRPr="00A32AC2" w:rsidRDefault="00C348B8" w:rsidP="009555CD">
            <w:pPr>
              <w:pStyle w:val="TableText"/>
              <w:jc w:val="center"/>
              <w:rPr>
                <w:color w:val="000000"/>
                <w:lang w:eastAsia="en-AU"/>
              </w:rPr>
            </w:pPr>
            <w:r w:rsidRPr="00A32AC2">
              <w:rPr>
                <w:color w:val="000000"/>
                <w:lang w:eastAsia="en-AU"/>
              </w:rPr>
              <w:t>93.8</w:t>
            </w:r>
          </w:p>
        </w:tc>
        <w:tc>
          <w:tcPr>
            <w:tcW w:w="1422" w:type="dxa"/>
            <w:shd w:val="clear" w:color="auto" w:fill="FFFFFF" w:themeFill="background1"/>
            <w:vAlign w:val="center"/>
            <w:hideMark/>
          </w:tcPr>
          <w:p w14:paraId="6B7206D7" w14:textId="77777777" w:rsidR="00C348B8" w:rsidRPr="00A32AC2" w:rsidRDefault="00C348B8" w:rsidP="009555CD">
            <w:pPr>
              <w:pStyle w:val="TableText"/>
              <w:jc w:val="center"/>
              <w:rPr>
                <w:color w:val="000000"/>
                <w:lang w:eastAsia="en-AU"/>
              </w:rPr>
            </w:pPr>
            <w:r w:rsidRPr="00A32AC2">
              <w:rPr>
                <w:color w:val="000000"/>
                <w:lang w:eastAsia="en-AU"/>
              </w:rPr>
              <w:t>91.6</w:t>
            </w:r>
          </w:p>
        </w:tc>
      </w:tr>
    </w:tbl>
    <w:p w14:paraId="61C845CB" w14:textId="27593A13" w:rsidR="00CA21E5" w:rsidRDefault="00C348B8" w:rsidP="00795F98">
      <w:pPr>
        <w:pStyle w:val="Sourceandnotetext"/>
      </w:pPr>
      <w:r w:rsidRPr="00C2161B">
        <w:rPr>
          <w:b/>
          <w:bCs/>
        </w:rPr>
        <w:t>Source</w:t>
      </w:r>
      <w:r w:rsidRPr="00A32AC2">
        <w:t xml:space="preserve">: 2018 </w:t>
      </w:r>
      <w:r>
        <w:t xml:space="preserve">Job </w:t>
      </w:r>
      <w:r w:rsidR="00EE2115">
        <w:t>S</w:t>
      </w:r>
      <w:r>
        <w:t>eeker</w:t>
      </w:r>
      <w:r w:rsidRPr="00A32AC2">
        <w:t xml:space="preserve"> Survey</w:t>
      </w:r>
    </w:p>
    <w:p w14:paraId="770D2A50" w14:textId="4D4B10BC" w:rsidR="00C348B8" w:rsidRDefault="00C348B8" w:rsidP="00795F98">
      <w:pPr>
        <w:pStyle w:val="Sourceandnotetext"/>
      </w:pPr>
      <w:r w:rsidRPr="00C2161B">
        <w:rPr>
          <w:b/>
          <w:bCs/>
        </w:rPr>
        <w:t>Note</w:t>
      </w:r>
      <w:r w:rsidRPr="00A32AC2">
        <w:t xml:space="preserve">: Both self-classified completers and </w:t>
      </w:r>
      <w:r w:rsidR="00283A53">
        <w:t xml:space="preserve">self-classified </w:t>
      </w:r>
      <w:r w:rsidRPr="00A32AC2">
        <w:t>attempters</w:t>
      </w:r>
    </w:p>
    <w:p w14:paraId="4B98533D" w14:textId="1C88238F" w:rsidR="00812EF3" w:rsidRPr="00733129" w:rsidRDefault="00D53227" w:rsidP="00D26F69">
      <w:r w:rsidRPr="00D26F69">
        <w:t xml:space="preserve">In the </w:t>
      </w:r>
      <w:r w:rsidR="00812EF3" w:rsidRPr="00D26F69">
        <w:t>2018 qualitative research</w:t>
      </w:r>
      <w:r w:rsidRPr="00D26F69">
        <w:t>,</w:t>
      </w:r>
      <w:r w:rsidR="000701B6" w:rsidRPr="00D26F69">
        <w:t xml:space="preserve"> participants</w:t>
      </w:r>
      <w:r w:rsidR="00812EF3" w:rsidRPr="00D26F69">
        <w:t xml:space="preserve"> </w:t>
      </w:r>
      <w:r w:rsidR="000701B6" w:rsidRPr="00D26F69">
        <w:t xml:space="preserve">did </w:t>
      </w:r>
      <w:r w:rsidR="00812EF3" w:rsidRPr="00D26F69">
        <w:t xml:space="preserve">not </w:t>
      </w:r>
      <w:r w:rsidR="000701B6" w:rsidRPr="00D26F69">
        <w:t xml:space="preserve">raise </w:t>
      </w:r>
      <w:r w:rsidR="00812EF3" w:rsidRPr="00D26F69">
        <w:t>any significant issues in terms of navigating the website or understanding the JSCI questions. Participants also reported feeling comfortable with answering these questions online.</w:t>
      </w:r>
    </w:p>
    <w:p w14:paraId="2DBE3BA1" w14:textId="795654B3" w:rsidR="00812EF3" w:rsidRPr="00D26F69" w:rsidRDefault="00812EF3" w:rsidP="00812EF3">
      <w:r w:rsidRPr="00D26F69">
        <w:t>Similar results were found in the 2019 survey (</w:t>
      </w:r>
      <w:r w:rsidRPr="00D52588">
        <w:rPr>
          <w:rFonts w:ascii="Calibri" w:hAnsi="Calibri"/>
          <w:b/>
          <w:bCs/>
        </w:rPr>
        <w:t>Figure</w:t>
      </w:r>
      <w:r w:rsidR="00D52588">
        <w:rPr>
          <w:rFonts w:ascii="Calibri" w:hAnsi="Calibri"/>
          <w:b/>
          <w:bCs/>
        </w:rPr>
        <w:t> </w:t>
      </w:r>
      <w:r w:rsidRPr="00D52588">
        <w:rPr>
          <w:rFonts w:ascii="Calibri" w:hAnsi="Calibri" w:cs="Calibri"/>
          <w:b/>
          <w:bCs/>
        </w:rPr>
        <w:t>5</w:t>
      </w:r>
      <w:r w:rsidRPr="00D52588">
        <w:rPr>
          <w:rFonts w:ascii="Calibri" w:hAnsi="Calibri"/>
          <w:b/>
          <w:bCs/>
        </w:rPr>
        <w:t>.1</w:t>
      </w:r>
      <w:r w:rsidRPr="00D26F69">
        <w:t>)</w:t>
      </w:r>
      <w:r w:rsidR="0009539E" w:rsidRPr="00D26F69">
        <w:t>,</w:t>
      </w:r>
      <w:r w:rsidRPr="00D26F69">
        <w:t xml:space="preserve"> </w:t>
      </w:r>
      <w:r w:rsidR="00D52588" w:rsidRPr="00D26F69">
        <w:t>in which</w:t>
      </w:r>
      <w:r w:rsidRPr="00D26F69">
        <w:t xml:space="preserve"> almost three-quarters (74</w:t>
      </w:r>
      <w:r w:rsidR="000701B6" w:rsidRPr="00D26F69">
        <w:t>%)</w:t>
      </w:r>
      <w:r w:rsidRPr="00D26F69">
        <w:t xml:space="preserve"> of </w:t>
      </w:r>
      <w:r w:rsidR="00030F01" w:rsidRPr="00D26F69">
        <w:t>correctly self-recalled respondents</w:t>
      </w:r>
      <w:r w:rsidRPr="00D26F69">
        <w:t xml:space="preserve"> reported that they felt comfortable providing the information as requested and almost two-thirds (64</w:t>
      </w:r>
      <w:r w:rsidR="000701B6" w:rsidRPr="00D26F69">
        <w:t>%</w:t>
      </w:r>
      <w:r w:rsidRPr="00D26F69">
        <w:t>) agreed that the steps were clear and easy to follow. However, 13</w:t>
      </w:r>
      <w:r w:rsidR="000701B6" w:rsidRPr="00D26F69">
        <w:t xml:space="preserve">% </w:t>
      </w:r>
      <w:r w:rsidRPr="00D26F69">
        <w:t>found it difficult to log in.</w:t>
      </w:r>
    </w:p>
    <w:p w14:paraId="76025B9D" w14:textId="716554F3" w:rsidR="00812EF3" w:rsidRPr="00A32AC2" w:rsidRDefault="00812EF3" w:rsidP="00D26F69">
      <w:r>
        <w:t>Despite</w:t>
      </w:r>
      <w:r w:rsidR="00EE2115">
        <w:t xml:space="preserve"> the JSS</w:t>
      </w:r>
      <w:r>
        <w:t xml:space="preserve"> being generally easy to use</w:t>
      </w:r>
      <w:r w:rsidRPr="00A32AC2">
        <w:t xml:space="preserve">, some </w:t>
      </w:r>
      <w:r>
        <w:t>participants</w:t>
      </w:r>
      <w:r w:rsidRPr="00A32AC2">
        <w:t xml:space="preserve"> </w:t>
      </w:r>
      <w:r>
        <w:t xml:space="preserve">in qualitative research </w:t>
      </w:r>
      <w:r w:rsidRPr="00A32AC2">
        <w:t xml:space="preserve">reported experiencing challenges with </w:t>
      </w:r>
      <w:r w:rsidR="00EE2115">
        <w:t>its</w:t>
      </w:r>
      <w:r w:rsidRPr="00A32AC2">
        <w:t xml:space="preserve"> presentation on different devices, such as mobile phones</w:t>
      </w:r>
      <w:r>
        <w:t>.</w:t>
      </w:r>
    </w:p>
    <w:p w14:paraId="5B2A753B" w14:textId="2515AA38" w:rsidR="00CA21E5" w:rsidRDefault="00812EF3" w:rsidP="00795F98">
      <w:pPr>
        <w:pStyle w:val="Quote"/>
        <w:contextualSpacing/>
      </w:pPr>
      <w:r w:rsidRPr="00AB7789">
        <w:lastRenderedPageBreak/>
        <w:t xml:space="preserve">I completed the </w:t>
      </w:r>
      <w:r w:rsidR="00AE4BDF" w:rsidRPr="00AB7789">
        <w:t xml:space="preserve">Job </w:t>
      </w:r>
      <w:r w:rsidR="00F7111C" w:rsidRPr="00AB7789">
        <w:t>S</w:t>
      </w:r>
      <w:r w:rsidR="00AE4BDF" w:rsidRPr="00AB7789">
        <w:t>eeker</w:t>
      </w:r>
      <w:r w:rsidRPr="00AB7789">
        <w:t xml:space="preserve"> Snapshot on a mobile phone. I found the layout made it extremely difficult to complete. There appeared to be little logic to how questions and options were presented for completion, and the presentation frequently hindered completion of the questions. </w:t>
      </w:r>
    </w:p>
    <w:p w14:paraId="7535FF92" w14:textId="1A26E1E1" w:rsidR="00230702" w:rsidRDefault="00812EF3" w:rsidP="00795F98">
      <w:pPr>
        <w:pStyle w:val="Quote"/>
        <w:contextualSpacing/>
      </w:pPr>
      <w:r w:rsidRPr="00AB7789">
        <w:t>(</w:t>
      </w:r>
      <w:r w:rsidR="000701B6" w:rsidRPr="00AB7789">
        <w:t>Job seeker, 2019</w:t>
      </w:r>
      <w:r w:rsidRPr="00AB7789">
        <w:t>)</w:t>
      </w:r>
    </w:p>
    <w:p w14:paraId="2B75D5B9" w14:textId="08BA1C07" w:rsidR="002F5E47" w:rsidRDefault="00812EF3" w:rsidP="00AB7789">
      <w:pPr>
        <w:pStyle w:val="Figurecaption"/>
        <w:keepNext/>
      </w:pPr>
      <w:bookmarkStart w:id="76" w:name="_Toc63885363"/>
      <w:bookmarkStart w:id="77" w:name="_Toc67052385"/>
      <w:r>
        <w:t>F</w:t>
      </w:r>
      <w:r w:rsidRPr="009A1A35">
        <w:t xml:space="preserve">igure </w:t>
      </w:r>
      <w:r>
        <w:t>5</w:t>
      </w:r>
      <w:r w:rsidRPr="009A1A35">
        <w:t>.</w:t>
      </w:r>
      <w:r>
        <w:t>1</w:t>
      </w:r>
      <w:r w:rsidRPr="009A1A35">
        <w:t xml:space="preserve"> Job</w:t>
      </w:r>
      <w:r w:rsidR="000701B6">
        <w:t xml:space="preserve"> </w:t>
      </w:r>
      <w:r w:rsidRPr="009A1A35">
        <w:t xml:space="preserve">seeker </w:t>
      </w:r>
      <w:r>
        <w:t>views</w:t>
      </w:r>
      <w:r w:rsidRPr="009A1A35">
        <w:t xml:space="preserve"> of the JSS</w:t>
      </w:r>
      <w:bookmarkEnd w:id="76"/>
      <w:bookmarkEnd w:id="77"/>
    </w:p>
    <w:p w14:paraId="345E9888" w14:textId="31CB1323" w:rsidR="00B56CAA" w:rsidRDefault="00B56CAA" w:rsidP="00B56CAA">
      <w:pPr>
        <w:pStyle w:val="Figurecaption"/>
        <w:keepNext/>
      </w:pPr>
      <w:bookmarkStart w:id="78" w:name="_Toc67052386"/>
      <w:r>
        <w:rPr>
          <w:noProof/>
        </w:rPr>
        <w:drawing>
          <wp:inline distT="0" distB="0" distL="0" distR="0" wp14:anchorId="5EF72147" wp14:editId="246C1549">
            <wp:extent cx="5731510" cy="3169920"/>
            <wp:effectExtent l="0" t="0" r="2540" b="0"/>
            <wp:docPr id="26" name="Picture 26" descr="You felt comfortable providing the requested information for the JSS: 74% agreed&#10;The steps in going from the claim process to completing the JSS were clear and easy to follow: 64% agreed&#10;If you make another claim, you would prefer to complete the JSS again (rather than doing it over the phone F2F): 55%&#10;Your circumstances are too complex to describe and submit online 31% agreed&#10;There is no benefit in doing the JSS because you have to do a participation interview anyway: 29% agreed&#10;You found it challenging having to log in again (to myGov) to complete the JSS: 13% agr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 5-1.png"/>
                    <pic:cNvPicPr/>
                  </pic:nvPicPr>
                  <pic:blipFill>
                    <a:blip r:embed="rId31"/>
                    <a:stretch>
                      <a:fillRect/>
                    </a:stretch>
                  </pic:blipFill>
                  <pic:spPr>
                    <a:xfrm>
                      <a:off x="0" y="0"/>
                      <a:ext cx="5731510" cy="3169920"/>
                    </a:xfrm>
                    <a:prstGeom prst="rect">
                      <a:avLst/>
                    </a:prstGeom>
                  </pic:spPr>
                </pic:pic>
              </a:graphicData>
            </a:graphic>
          </wp:inline>
        </w:drawing>
      </w:r>
      <w:bookmarkEnd w:id="78"/>
    </w:p>
    <w:p w14:paraId="06E03546" w14:textId="705F0E48" w:rsidR="00CA21E5" w:rsidRDefault="00812EF3" w:rsidP="00795F98">
      <w:pPr>
        <w:pStyle w:val="Sourceandnotetext"/>
      </w:pPr>
      <w:r w:rsidRPr="009A651A">
        <w:rPr>
          <w:b/>
          <w:bCs/>
        </w:rPr>
        <w:t>Source</w:t>
      </w:r>
      <w:r w:rsidRPr="009A651A">
        <w:t>: 2019 Job</w:t>
      </w:r>
      <w:r w:rsidR="000701B6" w:rsidRPr="009A651A">
        <w:t xml:space="preserve"> S</w:t>
      </w:r>
      <w:r w:rsidRPr="009A651A">
        <w:t>eeker Snapshot Survey</w:t>
      </w:r>
    </w:p>
    <w:p w14:paraId="5B15EC6C" w14:textId="67996F02" w:rsidR="00812EF3" w:rsidRPr="009A651A" w:rsidRDefault="000701B6" w:rsidP="00795F98">
      <w:pPr>
        <w:pStyle w:val="Sourceandnotetext"/>
      </w:pPr>
      <w:r w:rsidRPr="009A651A">
        <w:rPr>
          <w:b/>
          <w:bCs/>
        </w:rPr>
        <w:t>Note</w:t>
      </w:r>
      <w:r w:rsidR="00812EF3" w:rsidRPr="009A651A">
        <w:t>: n=1</w:t>
      </w:r>
      <w:r w:rsidR="009A651A">
        <w:t>,</w:t>
      </w:r>
      <w:r w:rsidR="00812EF3" w:rsidRPr="009A651A">
        <w:t>147 (bases vary as not all statements applied to all respondents)</w:t>
      </w:r>
    </w:p>
    <w:p w14:paraId="731BCD2A" w14:textId="7B47FC60" w:rsidR="00812EF3" w:rsidRDefault="00812EF3" w:rsidP="00812EF3">
      <w:pPr>
        <w:pStyle w:val="Heading2"/>
      </w:pPr>
      <w:r>
        <w:t xml:space="preserve">5.2 </w:t>
      </w:r>
      <w:r w:rsidR="008D1BF0">
        <w:tab/>
      </w:r>
      <w:r>
        <w:t>Perceived a</w:t>
      </w:r>
      <w:r w:rsidRPr="004C53A8">
        <w:t xml:space="preserve">dvantages and disadvantages of </w:t>
      </w:r>
      <w:r w:rsidR="00A84713">
        <w:t>the JSS</w:t>
      </w:r>
    </w:p>
    <w:p w14:paraId="0C9AAD9C" w14:textId="24D2752E" w:rsidR="00812EF3" w:rsidRPr="00D26F69" w:rsidRDefault="00812EF3" w:rsidP="00795F98">
      <w:r w:rsidRPr="00D26F69">
        <w:t xml:space="preserve">In focus group discussions and in-depth interviews conducted as part of the 2018 qualitative research, participants were asked to list advantages and disadvantages of the JSS. The following </w:t>
      </w:r>
      <w:r w:rsidR="00A84713" w:rsidRPr="00D26F69">
        <w:t xml:space="preserve">were </w:t>
      </w:r>
      <w:r w:rsidR="006D23C2" w:rsidRPr="00D26F69">
        <w:t>five</w:t>
      </w:r>
      <w:r w:rsidR="00A84713" w:rsidRPr="00D26F69">
        <w:t xml:space="preserve"> </w:t>
      </w:r>
      <w:r w:rsidRPr="00D26F69">
        <w:t>main advantages</w:t>
      </w:r>
      <w:r w:rsidR="00F978D0" w:rsidRPr="00D26F69">
        <w:t>.</w:t>
      </w:r>
    </w:p>
    <w:p w14:paraId="2502FC23" w14:textId="77777777" w:rsidR="00812EF3" w:rsidRPr="009A1A35" w:rsidRDefault="00812EF3" w:rsidP="00D26F69">
      <w:pPr>
        <w:pStyle w:val="Bullet1"/>
        <w:rPr>
          <w:rFonts w:eastAsia="SimSun" w:cstheme="minorHAnsi"/>
          <w:szCs w:val="20"/>
        </w:rPr>
      </w:pPr>
      <w:r w:rsidRPr="00D26F69">
        <w:rPr>
          <w:b/>
        </w:rPr>
        <w:t xml:space="preserve">Convenience </w:t>
      </w:r>
      <w:r w:rsidRPr="009A1A35">
        <w:rPr>
          <w:rFonts w:eastAsia="SimSun" w:cstheme="minorHAnsi"/>
          <w:szCs w:val="20"/>
        </w:rPr>
        <w:t>– being able to answer the questions at home, at a time of their choosing, as opposed to visiting a Services Australia site or waiting to be contacted by Services Australia.</w:t>
      </w:r>
    </w:p>
    <w:p w14:paraId="7E8F829C" w14:textId="3CBAA29E" w:rsidR="00812EF3" w:rsidRPr="00DF5DFC" w:rsidRDefault="00812EF3" w:rsidP="00D26F69">
      <w:pPr>
        <w:pStyle w:val="Bullet1"/>
        <w:rPr>
          <w:rFonts w:eastAsia="SimSun" w:cstheme="minorHAnsi"/>
          <w:szCs w:val="20"/>
        </w:rPr>
      </w:pPr>
      <w:r w:rsidRPr="00D26F69">
        <w:rPr>
          <w:b/>
        </w:rPr>
        <w:t>Comfort and privacy</w:t>
      </w:r>
      <w:r w:rsidRPr="00934555">
        <w:rPr>
          <w:rFonts w:eastAsia="SimSun" w:cstheme="minorHAnsi"/>
          <w:szCs w:val="20"/>
        </w:rPr>
        <w:t xml:space="preserve"> –</w:t>
      </w:r>
      <w:r>
        <w:rPr>
          <w:rFonts w:eastAsia="SimSun" w:cstheme="minorHAnsi"/>
          <w:szCs w:val="20"/>
        </w:rPr>
        <w:t xml:space="preserve"> </w:t>
      </w:r>
      <w:r w:rsidRPr="00934555">
        <w:rPr>
          <w:rFonts w:eastAsia="SimSun" w:cstheme="minorHAnsi"/>
          <w:szCs w:val="20"/>
        </w:rPr>
        <w:t>being able to answer some sensitive questions in private, without feeling judged, inhibited or self-conscious</w:t>
      </w:r>
      <w:r w:rsidR="005943EB">
        <w:rPr>
          <w:rFonts w:eastAsia="SimSun" w:cstheme="minorHAnsi"/>
          <w:szCs w:val="20"/>
        </w:rPr>
        <w:t>,</w:t>
      </w:r>
      <w:r w:rsidRPr="00934555">
        <w:rPr>
          <w:rFonts w:eastAsia="SimSun" w:cstheme="minorHAnsi"/>
          <w:szCs w:val="20"/>
        </w:rPr>
        <w:t xml:space="preserve"> particularly </w:t>
      </w:r>
      <w:r>
        <w:rPr>
          <w:rFonts w:eastAsia="SimSun" w:cstheme="minorHAnsi"/>
          <w:szCs w:val="20"/>
        </w:rPr>
        <w:t xml:space="preserve">with </w:t>
      </w:r>
      <w:r w:rsidRPr="00934555">
        <w:rPr>
          <w:rFonts w:eastAsia="SimSun" w:cstheme="minorHAnsi"/>
          <w:szCs w:val="20"/>
        </w:rPr>
        <w:t>health and ‘other personal factors’ questions.</w:t>
      </w:r>
    </w:p>
    <w:p w14:paraId="629287D7" w14:textId="7296B984" w:rsidR="00812EF3" w:rsidRDefault="00812EF3" w:rsidP="00D26F69">
      <w:pPr>
        <w:pStyle w:val="Bullet1"/>
        <w:rPr>
          <w:rFonts w:eastAsia="SimSun" w:cstheme="minorHAnsi"/>
          <w:szCs w:val="20"/>
        </w:rPr>
      </w:pPr>
      <w:r w:rsidRPr="00D26F69">
        <w:rPr>
          <w:b/>
        </w:rPr>
        <w:t>Consideration of responses</w:t>
      </w:r>
      <w:r w:rsidRPr="00934555">
        <w:rPr>
          <w:rFonts w:eastAsia="SimSun" w:cstheme="minorHAnsi"/>
          <w:szCs w:val="20"/>
        </w:rPr>
        <w:t xml:space="preserve"> – being able to take </w:t>
      </w:r>
      <w:r>
        <w:rPr>
          <w:rFonts w:eastAsia="SimSun" w:cstheme="minorHAnsi"/>
          <w:szCs w:val="20"/>
        </w:rPr>
        <w:t xml:space="preserve">more </w:t>
      </w:r>
      <w:r w:rsidRPr="00934555">
        <w:rPr>
          <w:rFonts w:eastAsia="SimSun" w:cstheme="minorHAnsi"/>
          <w:szCs w:val="20"/>
        </w:rPr>
        <w:t xml:space="preserve">time to read and answer questions </w:t>
      </w:r>
      <w:r>
        <w:rPr>
          <w:rFonts w:eastAsia="SimSun" w:cstheme="minorHAnsi"/>
          <w:szCs w:val="20"/>
        </w:rPr>
        <w:t>more precisely</w:t>
      </w:r>
      <w:r w:rsidRPr="00934555">
        <w:rPr>
          <w:rFonts w:eastAsia="SimSun" w:cstheme="minorHAnsi"/>
          <w:szCs w:val="20"/>
        </w:rPr>
        <w:t>, without feeling under pressure to answer immediately</w:t>
      </w:r>
      <w:r w:rsidR="005943EB">
        <w:rPr>
          <w:rFonts w:eastAsia="SimSun" w:cstheme="minorHAnsi"/>
          <w:szCs w:val="20"/>
        </w:rPr>
        <w:t>,</w:t>
      </w:r>
      <w:r w:rsidRPr="00934555">
        <w:rPr>
          <w:rFonts w:eastAsia="SimSun" w:cstheme="minorHAnsi"/>
          <w:szCs w:val="20"/>
        </w:rPr>
        <w:t xml:space="preserve"> particularly for participants for whom English was not their first language, and for others who felt less confident speaking to people on the phone or in person.</w:t>
      </w:r>
    </w:p>
    <w:p w14:paraId="2A7235F9" w14:textId="5EFD5758" w:rsidR="00812EF3" w:rsidRDefault="00812EF3" w:rsidP="00D26F69">
      <w:pPr>
        <w:pStyle w:val="Bullet1"/>
        <w:rPr>
          <w:rFonts w:eastAsia="SimSun" w:cstheme="minorHAnsi"/>
          <w:szCs w:val="20"/>
        </w:rPr>
      </w:pPr>
      <w:r w:rsidRPr="00D26F69">
        <w:rPr>
          <w:b/>
        </w:rPr>
        <w:lastRenderedPageBreak/>
        <w:t xml:space="preserve">Efficiency </w:t>
      </w:r>
      <w:r w:rsidRPr="009A1A35">
        <w:rPr>
          <w:rFonts w:eastAsia="SimSun" w:cstheme="minorHAnsi"/>
          <w:szCs w:val="20"/>
        </w:rPr>
        <w:t>– both job</w:t>
      </w:r>
      <w:r w:rsidR="005943EB">
        <w:rPr>
          <w:rFonts w:eastAsia="SimSun" w:cstheme="minorHAnsi"/>
          <w:szCs w:val="20"/>
        </w:rPr>
        <w:t xml:space="preserve"> </w:t>
      </w:r>
      <w:r w:rsidRPr="009A1A35">
        <w:rPr>
          <w:rFonts w:eastAsia="SimSun" w:cstheme="minorHAnsi"/>
          <w:szCs w:val="20"/>
        </w:rPr>
        <w:t xml:space="preserve">seekers and staff reported </w:t>
      </w:r>
      <w:r>
        <w:rPr>
          <w:rFonts w:eastAsia="SimSun" w:cstheme="minorHAnsi"/>
          <w:szCs w:val="20"/>
        </w:rPr>
        <w:t>the JSS</w:t>
      </w:r>
      <w:r w:rsidRPr="009A1A35">
        <w:rPr>
          <w:rFonts w:eastAsia="SimSun" w:cstheme="minorHAnsi"/>
          <w:szCs w:val="20"/>
        </w:rPr>
        <w:t xml:space="preserve"> was more efficient as it </w:t>
      </w:r>
      <w:r>
        <w:rPr>
          <w:rFonts w:eastAsia="SimSun" w:cstheme="minorHAnsi"/>
          <w:szCs w:val="20"/>
        </w:rPr>
        <w:t>saved</w:t>
      </w:r>
      <w:r w:rsidRPr="009A1A35">
        <w:rPr>
          <w:rFonts w:eastAsia="SimSun" w:cstheme="minorHAnsi"/>
          <w:szCs w:val="20"/>
        </w:rPr>
        <w:t xml:space="preserve"> the time used in phone calls, face-to-face contact and waiting times for appointments.</w:t>
      </w:r>
      <w:r w:rsidRPr="00805C8D">
        <w:rPr>
          <w:szCs w:val="20"/>
          <w:vertAlign w:val="superscript"/>
        </w:rPr>
        <w:footnoteReference w:id="16"/>
      </w:r>
    </w:p>
    <w:p w14:paraId="7A8D5663" w14:textId="380CC3E7" w:rsidR="00812EF3" w:rsidRPr="009A1A35" w:rsidRDefault="00812EF3" w:rsidP="00D26F69">
      <w:pPr>
        <w:pStyle w:val="Bullet1"/>
        <w:rPr>
          <w:rFonts w:eastAsia="SimSun" w:cstheme="minorHAnsi"/>
          <w:szCs w:val="20"/>
        </w:rPr>
      </w:pPr>
      <w:r w:rsidRPr="00D26F69">
        <w:rPr>
          <w:b/>
        </w:rPr>
        <w:t>Accuracy</w:t>
      </w:r>
      <w:r w:rsidRPr="009A1A35">
        <w:rPr>
          <w:rFonts w:eastAsia="SimSun" w:cstheme="minorHAnsi"/>
          <w:b/>
          <w:szCs w:val="20"/>
        </w:rPr>
        <w:t xml:space="preserve"> </w:t>
      </w:r>
      <w:r w:rsidRPr="009A1A35">
        <w:rPr>
          <w:rFonts w:eastAsia="SimSun" w:cstheme="minorHAnsi"/>
          <w:szCs w:val="20"/>
        </w:rPr>
        <w:t>– having control over the responses selected, as opposed to not being able to see which response was reported by a third party.</w:t>
      </w:r>
    </w:p>
    <w:p w14:paraId="1B38185E" w14:textId="047425D5" w:rsidR="00812EF3" w:rsidRPr="00D26F69" w:rsidRDefault="00812EF3" w:rsidP="00D26F69">
      <w:r w:rsidRPr="00D26F69">
        <w:t xml:space="preserve">The five main disadvantages identified by </w:t>
      </w:r>
      <w:r w:rsidR="00B3344B" w:rsidRPr="00D26F69">
        <w:t xml:space="preserve">trial </w:t>
      </w:r>
      <w:r w:rsidRPr="00D26F69">
        <w:t xml:space="preserve">participants </w:t>
      </w:r>
      <w:r w:rsidR="005943EB" w:rsidRPr="00D26F69">
        <w:t>were</w:t>
      </w:r>
      <w:r w:rsidRPr="00D26F69">
        <w:t>:</w:t>
      </w:r>
    </w:p>
    <w:p w14:paraId="520B8020" w14:textId="13A9F8D2" w:rsidR="00812EF3" w:rsidRPr="00D26F69" w:rsidRDefault="00812EF3" w:rsidP="00D26F69">
      <w:pPr>
        <w:pStyle w:val="Bullet1"/>
      </w:pPr>
      <w:r w:rsidRPr="00D26F69">
        <w:rPr>
          <w:b/>
        </w:rPr>
        <w:t>Inability to explain answers in more detail</w:t>
      </w:r>
      <w:r w:rsidRPr="00D26F69">
        <w:t xml:space="preserve"> – </w:t>
      </w:r>
      <w:r w:rsidR="000F3722" w:rsidRPr="00D26F69">
        <w:t>participants</w:t>
      </w:r>
      <w:r w:rsidRPr="00D26F69">
        <w:t xml:space="preserve"> with more complex circumstances (e.g. complex employment history, or health problems) reported that the JSS did not </w:t>
      </w:r>
      <w:r w:rsidR="003F2411" w:rsidRPr="00D26F69">
        <w:t>enable them to</w:t>
      </w:r>
      <w:r w:rsidRPr="00D26F69">
        <w:t xml:space="preserve"> provide more clarity or details on why they had selected a particular response.</w:t>
      </w:r>
    </w:p>
    <w:p w14:paraId="1E3F2B63" w14:textId="7ABB5332" w:rsidR="00812EF3" w:rsidRPr="00D26F69" w:rsidRDefault="00812EF3" w:rsidP="00D26F69">
      <w:pPr>
        <w:pStyle w:val="Bullet1"/>
      </w:pPr>
      <w:r w:rsidRPr="00D26F69">
        <w:rPr>
          <w:b/>
        </w:rPr>
        <w:t xml:space="preserve">Limited access to help for more information </w:t>
      </w:r>
      <w:r w:rsidRPr="00D26F69">
        <w:t xml:space="preserve">– some participants were concerned </w:t>
      </w:r>
      <w:r w:rsidR="003F2411" w:rsidRPr="00D26F69">
        <w:t>by</w:t>
      </w:r>
      <w:r w:rsidRPr="00D26F69">
        <w:t xml:space="preserve"> a lack of explanation </w:t>
      </w:r>
      <w:r w:rsidR="00DE55CC" w:rsidRPr="00D26F69">
        <w:t>as to</w:t>
      </w:r>
      <w:r w:rsidRPr="00D26F69">
        <w:t xml:space="preserve"> why certain questions were being asked and what the information would be used for.</w:t>
      </w:r>
    </w:p>
    <w:p w14:paraId="78702DAF" w14:textId="7F73AD3B" w:rsidR="00812EF3" w:rsidRPr="00D26F69" w:rsidRDefault="00812EF3" w:rsidP="00D26F69">
      <w:pPr>
        <w:pStyle w:val="Bullet1"/>
      </w:pPr>
      <w:r w:rsidRPr="00D26F69">
        <w:rPr>
          <w:b/>
        </w:rPr>
        <w:t>Limited digital literacy</w:t>
      </w:r>
      <w:r w:rsidRPr="00D26F69">
        <w:t xml:space="preserve"> – some participants, particularly older participants, preferred </w:t>
      </w:r>
      <w:proofErr w:type="gramStart"/>
      <w:r w:rsidRPr="00D26F69">
        <w:t>phone</w:t>
      </w:r>
      <w:proofErr w:type="gramEnd"/>
      <w:r w:rsidRPr="00D26F69">
        <w:t xml:space="preserve"> or face-to-face contact, due to limited IT skills.</w:t>
      </w:r>
    </w:p>
    <w:p w14:paraId="02957FAD" w14:textId="09B3D9C5" w:rsidR="00812EF3" w:rsidRPr="00D26F69" w:rsidRDefault="00812EF3" w:rsidP="00D26F69">
      <w:pPr>
        <w:pStyle w:val="Bullet1"/>
      </w:pPr>
      <w:r w:rsidRPr="00D26F69">
        <w:rPr>
          <w:b/>
        </w:rPr>
        <w:t>No access to technology</w:t>
      </w:r>
      <w:r w:rsidRPr="00D26F69">
        <w:t xml:space="preserve"> – in a small number of cases, participants did not have a home computer and were concerned about where they could complete the JSS. In </w:t>
      </w:r>
      <w:r w:rsidR="000F3722" w:rsidRPr="00D26F69">
        <w:t xml:space="preserve">these </w:t>
      </w:r>
      <w:r w:rsidRPr="00D26F69">
        <w:t>cases, they preferred completing it over the phone with assistance from Services Australia.</w:t>
      </w:r>
    </w:p>
    <w:p w14:paraId="3C4FAEF2" w14:textId="6FA811C7" w:rsidR="00812EF3" w:rsidRPr="00D26F69" w:rsidRDefault="00812EF3" w:rsidP="00D26F69">
      <w:pPr>
        <w:pStyle w:val="Bullet1"/>
      </w:pPr>
      <w:r w:rsidRPr="00D26F69">
        <w:rPr>
          <w:b/>
        </w:rPr>
        <w:t>Privacy and security concerns</w:t>
      </w:r>
      <w:r w:rsidRPr="00D26F69">
        <w:t xml:space="preserve"> – some participants had concerns about the privacy and security of disclosing their personal information online.</w:t>
      </w:r>
      <w:r w:rsidR="00CA21E5">
        <w:t xml:space="preserve"> </w:t>
      </w:r>
      <w:r w:rsidRPr="00D26F69">
        <w:t>However, others recognised that their information was already in the ‘system’, regardless of whether it was entered into the computer by the</w:t>
      </w:r>
      <w:r w:rsidR="000F3722" w:rsidRPr="00D26F69">
        <w:t>m</w:t>
      </w:r>
      <w:r w:rsidRPr="00D26F69">
        <w:t xml:space="preserve"> or </w:t>
      </w:r>
      <w:r w:rsidR="00283A53">
        <w:t xml:space="preserve">by </w:t>
      </w:r>
      <w:r w:rsidRPr="00D26F69">
        <w:t>a third party.</w:t>
      </w:r>
    </w:p>
    <w:p w14:paraId="57F73C01" w14:textId="3F9F536A" w:rsidR="00812EF3" w:rsidRPr="00045F44" w:rsidRDefault="00812EF3" w:rsidP="00D26F69">
      <w:pPr>
        <w:pStyle w:val="Heading2"/>
      </w:pPr>
      <w:r w:rsidRPr="00045F44">
        <w:t>5</w:t>
      </w:r>
      <w:r w:rsidRPr="00A3456B">
        <w:t>.</w:t>
      </w:r>
      <w:r w:rsidRPr="007F39AB">
        <w:t>3</w:t>
      </w:r>
      <w:r w:rsidRPr="00987176">
        <w:t xml:space="preserve"> Job seeker</w:t>
      </w:r>
      <w:r w:rsidRPr="00D26F69">
        <w:t xml:space="preserve"> suggestions for the JSS</w:t>
      </w:r>
    </w:p>
    <w:p w14:paraId="42C5C4C9" w14:textId="4D48EFF3" w:rsidR="00812EF3" w:rsidRPr="00D26F69" w:rsidRDefault="000F6A19" w:rsidP="00D26F69">
      <w:r w:rsidRPr="00D26F69">
        <w:t>T</w:t>
      </w:r>
      <w:r w:rsidR="00812EF3" w:rsidRPr="00D26F69">
        <w:t>rial participants suggested five main areas for improvement</w:t>
      </w:r>
      <w:r w:rsidRPr="00D26F69">
        <w:t xml:space="preserve"> (</w:t>
      </w:r>
      <w:r w:rsidRPr="00D26F69">
        <w:rPr>
          <w:b/>
        </w:rPr>
        <w:t>Table</w:t>
      </w:r>
      <w:r w:rsidR="00DE55CC" w:rsidRPr="00D26F69">
        <w:rPr>
          <w:b/>
        </w:rPr>
        <w:t> </w:t>
      </w:r>
      <w:r w:rsidRPr="00D26F69">
        <w:rPr>
          <w:b/>
        </w:rPr>
        <w:t>5.2</w:t>
      </w:r>
      <w:r w:rsidRPr="00D26F69">
        <w:t>)</w:t>
      </w:r>
      <w:r w:rsidR="00812EF3" w:rsidRPr="00D26F69">
        <w:t>:</w:t>
      </w:r>
    </w:p>
    <w:p w14:paraId="381B255E" w14:textId="4B069A53" w:rsidR="00812EF3" w:rsidRPr="00D26F69" w:rsidRDefault="00812EF3" w:rsidP="00D26F69">
      <w:pPr>
        <w:pStyle w:val="Bullet1"/>
      </w:pPr>
      <w:r w:rsidRPr="00805C8D">
        <w:t>enabling direct login and prefilling</w:t>
      </w:r>
      <w:r w:rsidR="00287E65">
        <w:t xml:space="preserve"> of</w:t>
      </w:r>
      <w:r w:rsidRPr="00805C8D">
        <w:t xml:space="preserve"> information</w:t>
      </w:r>
    </w:p>
    <w:p w14:paraId="04755288" w14:textId="11A72D8B" w:rsidR="00812EF3" w:rsidRPr="00D26F69" w:rsidRDefault="00812EF3" w:rsidP="00D26F69">
      <w:pPr>
        <w:pStyle w:val="Bullet1"/>
      </w:pPr>
      <w:r w:rsidRPr="00D26F69">
        <w:t>providing additional information and explanation</w:t>
      </w:r>
      <w:r w:rsidR="00F978D0" w:rsidRPr="00D26F69">
        <w:t xml:space="preserve"> to job seekers</w:t>
      </w:r>
    </w:p>
    <w:p w14:paraId="23EBD48B" w14:textId="77777777" w:rsidR="00812EF3" w:rsidRPr="00805C8D" w:rsidRDefault="00812EF3" w:rsidP="00D26F69">
      <w:pPr>
        <w:pStyle w:val="Bullet1"/>
      </w:pPr>
      <w:r w:rsidRPr="00805C8D">
        <w:t>providing greater system feedback</w:t>
      </w:r>
    </w:p>
    <w:p w14:paraId="2945A79F" w14:textId="77777777" w:rsidR="00812EF3" w:rsidRPr="0008414F" w:rsidRDefault="00812EF3" w:rsidP="00D26F69">
      <w:pPr>
        <w:pStyle w:val="Bullet1"/>
      </w:pPr>
      <w:r w:rsidRPr="00805C8D">
        <w:t>ensuring availability of staff assistance</w:t>
      </w:r>
    </w:p>
    <w:p w14:paraId="703C5168" w14:textId="77777777" w:rsidR="00812EF3" w:rsidRPr="0008414F" w:rsidRDefault="00812EF3" w:rsidP="00D26F69">
      <w:pPr>
        <w:pStyle w:val="Bullet1"/>
      </w:pPr>
      <w:r w:rsidRPr="00805C8D">
        <w:t>enabling job seekers to provide additional detail</w:t>
      </w:r>
      <w:r>
        <w:t>s.</w:t>
      </w:r>
    </w:p>
    <w:p w14:paraId="550BEA08" w14:textId="763A2196" w:rsidR="00812EF3" w:rsidRPr="00CC28E3" w:rsidRDefault="00812EF3" w:rsidP="00D26F69">
      <w:pPr>
        <w:pStyle w:val="Heading3"/>
      </w:pPr>
      <w:r w:rsidRPr="00045F44">
        <w:lastRenderedPageBreak/>
        <w:t>5</w:t>
      </w:r>
      <w:r w:rsidRPr="00C13DD6">
        <w:t>.3.</w:t>
      </w:r>
      <w:r>
        <w:t>1</w:t>
      </w:r>
      <w:r w:rsidRPr="00C13DD6">
        <w:t xml:space="preserve"> </w:t>
      </w:r>
      <w:r w:rsidRPr="00CC28E3">
        <w:t>Enabling prefilling</w:t>
      </w:r>
      <w:r w:rsidR="006E2214">
        <w:t xml:space="preserve"> of</w:t>
      </w:r>
      <w:r w:rsidRPr="00CC28E3">
        <w:t xml:space="preserve"> information </w:t>
      </w:r>
      <w:r w:rsidR="006E2214">
        <w:t xml:space="preserve">and </w:t>
      </w:r>
      <w:r w:rsidR="006E2214" w:rsidRPr="00CC28E3">
        <w:t>direct login</w:t>
      </w:r>
    </w:p>
    <w:p w14:paraId="451E1A6F" w14:textId="022A1579" w:rsidR="00812EF3" w:rsidRPr="00D26F69" w:rsidRDefault="00812EF3" w:rsidP="00D26F69">
      <w:r w:rsidRPr="00D26F69">
        <w:t>About two-thirds of job</w:t>
      </w:r>
      <w:r w:rsidR="006E2214" w:rsidRPr="00D26F69">
        <w:t xml:space="preserve"> </w:t>
      </w:r>
      <w:r w:rsidRPr="00D26F69">
        <w:t>seekers completing the JSS online (66</w:t>
      </w:r>
      <w:r w:rsidR="00696362" w:rsidRPr="00D26F69">
        <w:t>%</w:t>
      </w:r>
      <w:r w:rsidRPr="00D26F69">
        <w:t xml:space="preserve">, </w:t>
      </w:r>
      <w:r w:rsidRPr="00D26F69">
        <w:rPr>
          <w:b/>
        </w:rPr>
        <w:t>Table 5.2</w:t>
      </w:r>
      <w:r w:rsidRPr="00D26F69">
        <w:t>) suggested their personal information should be automatically prefilled when already available online for government agencies; 60</w:t>
      </w:r>
      <w:r w:rsidR="001521AC" w:rsidRPr="00D26F69">
        <w:t>%</w:t>
      </w:r>
      <w:r w:rsidRPr="00D26F69">
        <w:t xml:space="preserve"> of non-completers of the </w:t>
      </w:r>
      <w:r w:rsidR="001878E7" w:rsidRPr="00D26F69">
        <w:t>JSS</w:t>
      </w:r>
      <w:r w:rsidRPr="00D26F69">
        <w:t xml:space="preserve"> shared this view.</w:t>
      </w:r>
    </w:p>
    <w:p w14:paraId="626873ED" w14:textId="61647B65" w:rsidR="00CA21E5" w:rsidRDefault="00812EF3" w:rsidP="00795F98">
      <w:pPr>
        <w:pStyle w:val="Quote"/>
        <w:contextualSpacing/>
      </w:pPr>
      <w:r w:rsidRPr="00C13DD6">
        <w:t>Don</w:t>
      </w:r>
      <w:r w:rsidR="00283A53">
        <w:t>’</w:t>
      </w:r>
      <w:r w:rsidRPr="00C13DD6">
        <w:t xml:space="preserve">t we already give this out when we’re starting a claim in the DHS-Centrelink? </w:t>
      </w:r>
      <w:r w:rsidR="00FB26DA">
        <w:t>A</w:t>
      </w:r>
      <w:r w:rsidRPr="00C13DD6">
        <w:t xml:space="preserve">nd then we </w:t>
      </w:r>
      <w:proofErr w:type="gramStart"/>
      <w:r w:rsidRPr="00C13DD6">
        <w:t>have to</w:t>
      </w:r>
      <w:proofErr w:type="gramEnd"/>
      <w:r w:rsidRPr="00C13DD6">
        <w:t xml:space="preserve"> give this again in </w:t>
      </w:r>
      <w:proofErr w:type="spellStart"/>
      <w:r w:rsidRPr="00C13DD6">
        <w:t>jobactive</w:t>
      </w:r>
      <w:proofErr w:type="spellEnd"/>
      <w:r w:rsidRPr="00C13DD6">
        <w:t xml:space="preserve">. </w:t>
      </w:r>
    </w:p>
    <w:p w14:paraId="2EE8F2E3" w14:textId="638102A4" w:rsidR="00812EF3" w:rsidRPr="00C13DD6" w:rsidRDefault="00812EF3" w:rsidP="00913B65">
      <w:pPr>
        <w:pStyle w:val="Quote"/>
      </w:pPr>
      <w:r w:rsidRPr="00C13DD6">
        <w:t>(</w:t>
      </w:r>
      <w:r w:rsidR="000F6A19">
        <w:t>Job seeker, 2019</w:t>
      </w:r>
      <w:r w:rsidRPr="00C13DD6">
        <w:t>)</w:t>
      </w:r>
    </w:p>
    <w:p w14:paraId="5C343F76" w14:textId="28A7A116" w:rsidR="00CA21E5" w:rsidRDefault="00812EF3" w:rsidP="00795F98">
      <w:pPr>
        <w:pStyle w:val="Quote"/>
        <w:contextualSpacing/>
      </w:pPr>
      <w:r w:rsidRPr="00C13DD6">
        <w:t>If the government knows your tax file number, your other details, yeah that</w:t>
      </w:r>
      <w:r w:rsidR="00283A53">
        <w:t>’</w:t>
      </w:r>
      <w:r w:rsidRPr="00C13DD6">
        <w:t>s fine. If you already provided them previously it should be there. It shouldn</w:t>
      </w:r>
      <w:r w:rsidR="00283A53">
        <w:t>’</w:t>
      </w:r>
      <w:r w:rsidRPr="00C13DD6">
        <w:t xml:space="preserve">t, like, me doing it again online, fill all these details out. </w:t>
      </w:r>
    </w:p>
    <w:p w14:paraId="39BAAAC8" w14:textId="7049C21F" w:rsidR="00812EF3" w:rsidRPr="00C13DD6" w:rsidRDefault="00812EF3" w:rsidP="00913B65">
      <w:pPr>
        <w:pStyle w:val="Quote"/>
      </w:pPr>
      <w:r w:rsidRPr="00C13DD6">
        <w:t>(</w:t>
      </w:r>
      <w:r w:rsidR="000F6A19">
        <w:t>Job seeker</w:t>
      </w:r>
      <w:r w:rsidR="00283A53">
        <w:t>,</w:t>
      </w:r>
      <w:r w:rsidR="000F6A19">
        <w:t xml:space="preserve"> 2019</w:t>
      </w:r>
      <w:r w:rsidRPr="00C13DD6">
        <w:t>)</w:t>
      </w:r>
    </w:p>
    <w:p w14:paraId="49369CF6" w14:textId="11356590" w:rsidR="00812EF3" w:rsidRPr="00D26F69" w:rsidRDefault="00812EF3" w:rsidP="00D26F69">
      <w:r w:rsidRPr="00D26F69">
        <w:t>In addition, about one-third of completers and non-completers (28</w:t>
      </w:r>
      <w:r w:rsidR="000F6A19" w:rsidRPr="00D26F69">
        <w:t>%</w:t>
      </w:r>
      <w:r w:rsidRPr="00D26F69">
        <w:t xml:space="preserve"> and 37</w:t>
      </w:r>
      <w:r w:rsidR="000F6A19" w:rsidRPr="00D26F69">
        <w:t>%</w:t>
      </w:r>
      <w:r w:rsidRPr="00D26F69">
        <w:t xml:space="preserve"> respectively) suggested the system would be easier to navigate if they did not need to log in separately to complete the JSS.</w:t>
      </w:r>
    </w:p>
    <w:p w14:paraId="4F306F32" w14:textId="0AA7188D" w:rsidR="00812EF3" w:rsidRPr="00987176" w:rsidRDefault="00812EF3" w:rsidP="00795F98">
      <w:pPr>
        <w:pStyle w:val="Heading3"/>
      </w:pPr>
      <w:r w:rsidRPr="00045F44">
        <w:t>5</w:t>
      </w:r>
      <w:r w:rsidRPr="00A3456B">
        <w:t>.3.</w:t>
      </w:r>
      <w:r w:rsidRPr="007F39AB">
        <w:t>2</w:t>
      </w:r>
      <w:r w:rsidRPr="00987176">
        <w:t xml:space="preserve"> Providing additional information and explanation </w:t>
      </w:r>
      <w:r w:rsidR="00F978D0" w:rsidRPr="00987176">
        <w:t>to job seekers</w:t>
      </w:r>
    </w:p>
    <w:p w14:paraId="1026A53D" w14:textId="29E40545" w:rsidR="00812EF3" w:rsidRPr="00D26F69" w:rsidRDefault="00812EF3" w:rsidP="00D26F69">
      <w:r w:rsidRPr="00D26F69">
        <w:t xml:space="preserve">As </w:t>
      </w:r>
      <w:r w:rsidR="000F6A19" w:rsidRPr="00D26F69">
        <w:t xml:space="preserve">shown in </w:t>
      </w:r>
      <w:r w:rsidRPr="00D26F69">
        <w:rPr>
          <w:b/>
        </w:rPr>
        <w:t>Table 5</w:t>
      </w:r>
      <w:r w:rsidR="00EC3C1D" w:rsidRPr="00D26F69">
        <w:rPr>
          <w:b/>
        </w:rPr>
        <w:t>.</w:t>
      </w:r>
      <w:r w:rsidRPr="00D26F69">
        <w:rPr>
          <w:b/>
        </w:rPr>
        <w:t>2</w:t>
      </w:r>
      <w:r w:rsidRPr="00D26F69">
        <w:t>, both completers and non-completers felt there were benefits to</w:t>
      </w:r>
      <w:r w:rsidR="000F6A19" w:rsidRPr="00D26F69">
        <w:t xml:space="preserve"> receiving</w:t>
      </w:r>
      <w:r w:rsidRPr="00D26F69">
        <w:t xml:space="preserve"> more information, including being told about:</w:t>
      </w:r>
    </w:p>
    <w:p w14:paraId="359DC0FF" w14:textId="2BAAE6A2" w:rsidR="00812EF3" w:rsidRPr="00D26F69" w:rsidRDefault="00812EF3" w:rsidP="00D26F69">
      <w:pPr>
        <w:pStyle w:val="Bullet1"/>
      </w:pPr>
      <w:r w:rsidRPr="00D26F69">
        <w:t>the JSS process at the start (51</w:t>
      </w:r>
      <w:r w:rsidR="000F6A19" w:rsidRPr="00D26F69">
        <w:t>%</w:t>
      </w:r>
      <w:r w:rsidRPr="00D26F69">
        <w:t xml:space="preserve"> and 56</w:t>
      </w:r>
      <w:r w:rsidR="000F6A19" w:rsidRPr="00D26F69">
        <w:t>%</w:t>
      </w:r>
      <w:r w:rsidRPr="00D26F69">
        <w:t xml:space="preserve"> respectively)</w:t>
      </w:r>
    </w:p>
    <w:p w14:paraId="0001B415" w14:textId="565EA207" w:rsidR="00812EF3" w:rsidRPr="00D26F69" w:rsidRDefault="00812EF3" w:rsidP="00D26F69">
      <w:pPr>
        <w:pStyle w:val="Bullet1"/>
      </w:pPr>
      <w:r w:rsidRPr="00D26F69">
        <w:t xml:space="preserve">the benefit of doing </w:t>
      </w:r>
      <w:r w:rsidR="00283A53">
        <w:t>the</w:t>
      </w:r>
      <w:r w:rsidRPr="00E52895">
        <w:t xml:space="preserve"> </w:t>
      </w:r>
      <w:r w:rsidRPr="00D26F69">
        <w:t>JSCI online (50</w:t>
      </w:r>
      <w:r w:rsidR="000F6A19" w:rsidRPr="00D26F69">
        <w:t>%</w:t>
      </w:r>
      <w:r w:rsidRPr="00D26F69">
        <w:t xml:space="preserve"> and 57</w:t>
      </w:r>
      <w:r w:rsidR="000F6A19" w:rsidRPr="00D26F69">
        <w:t>%</w:t>
      </w:r>
      <w:r w:rsidRPr="00D26F69">
        <w:t xml:space="preserve"> respectively)</w:t>
      </w:r>
    </w:p>
    <w:p w14:paraId="5C663B01" w14:textId="66DEC48E" w:rsidR="00812EF3" w:rsidRPr="00D26F69" w:rsidRDefault="00812EF3" w:rsidP="00D26F69">
      <w:pPr>
        <w:pStyle w:val="Bullet1"/>
      </w:pPr>
      <w:r w:rsidRPr="00D26F69">
        <w:t>why each voluntary question should be answered (51</w:t>
      </w:r>
      <w:r w:rsidR="000F6A19" w:rsidRPr="00D26F69">
        <w:t>%</w:t>
      </w:r>
      <w:r w:rsidR="001521AC" w:rsidRPr="00D26F69">
        <w:t xml:space="preserve"> </w:t>
      </w:r>
      <w:r w:rsidRPr="00D26F69">
        <w:t>– completers only).</w:t>
      </w:r>
    </w:p>
    <w:p w14:paraId="5B736F14" w14:textId="353E8042" w:rsidR="00CA21E5" w:rsidRDefault="00812EF3" w:rsidP="00795F98">
      <w:pPr>
        <w:pStyle w:val="Quote"/>
        <w:contextualSpacing/>
      </w:pPr>
      <w:r w:rsidRPr="008A34BD">
        <w:t>Tell us there are multiple steps and not just one step to do so that we know we</w:t>
      </w:r>
      <w:r w:rsidR="00283A53">
        <w:t>’</w:t>
      </w:r>
      <w:r w:rsidRPr="008A34BD">
        <w:t>ve done everything we need to do. Make everything a bit clearer. Sometimes when I was on there I didn</w:t>
      </w:r>
      <w:r w:rsidR="00283A53">
        <w:t>’</w:t>
      </w:r>
      <w:r w:rsidRPr="008A34BD">
        <w:t>t understand where I needed to go, needs clearer instructions, it</w:t>
      </w:r>
      <w:r w:rsidR="00283A53">
        <w:t>’</w:t>
      </w:r>
      <w:r w:rsidRPr="008A34BD">
        <w:t>s like swimming through murky water.</w:t>
      </w:r>
    </w:p>
    <w:p w14:paraId="58F28A1A" w14:textId="3C54AD0C" w:rsidR="00812EF3" w:rsidRPr="008A34BD" w:rsidRDefault="00812EF3" w:rsidP="00795F98">
      <w:pPr>
        <w:pStyle w:val="Quote"/>
        <w:contextualSpacing/>
      </w:pPr>
      <w:r w:rsidRPr="008A34BD">
        <w:t>(</w:t>
      </w:r>
      <w:r w:rsidR="000F6A19">
        <w:t>Job seeker, 2019</w:t>
      </w:r>
      <w:r w:rsidRPr="008A34BD">
        <w:t>)</w:t>
      </w:r>
    </w:p>
    <w:p w14:paraId="6BA8EEFE" w14:textId="4BCC8964" w:rsidR="00812EF3" w:rsidRPr="00D26F69" w:rsidRDefault="00812EF3" w:rsidP="00D26F69">
      <w:r w:rsidRPr="00D26F69">
        <w:t>Job</w:t>
      </w:r>
      <w:r w:rsidR="000F6A19" w:rsidRPr="00D26F69">
        <w:t xml:space="preserve"> </w:t>
      </w:r>
      <w:r w:rsidRPr="00D26F69">
        <w:t>seekers wanted more information about the purpose of questions asked in the JSS</w:t>
      </w:r>
      <w:r w:rsidR="00283A53">
        <w:t>,</w:t>
      </w:r>
      <w:r w:rsidR="006E2214" w:rsidRPr="00D26F69">
        <w:t xml:space="preserve"> as discussed in </w:t>
      </w:r>
      <w:r w:rsidR="00590E57" w:rsidRPr="00D26F69">
        <w:t>C</w:t>
      </w:r>
      <w:r w:rsidR="006E2214" w:rsidRPr="00D26F69">
        <w:t>hapter</w:t>
      </w:r>
      <w:r w:rsidR="00590E57" w:rsidRPr="00D26F69">
        <w:t> </w:t>
      </w:r>
      <w:r w:rsidR="006E2214" w:rsidRPr="00D26F69">
        <w:t>4</w:t>
      </w:r>
      <w:r w:rsidRPr="00D26F69">
        <w:t>.</w:t>
      </w:r>
      <w:r w:rsidR="003B2F7C" w:rsidRPr="00D26F69">
        <w:t xml:space="preserve"> </w:t>
      </w:r>
      <w:bookmarkStart w:id="79" w:name="_Hlk58237998"/>
      <w:r w:rsidR="00A843BE" w:rsidRPr="00D26F69">
        <w:t xml:space="preserve">While a range of information is publicly available on the </w:t>
      </w:r>
      <w:r w:rsidR="00283A53">
        <w:t>d</w:t>
      </w:r>
      <w:r w:rsidR="00A843BE" w:rsidRPr="00D26F69">
        <w:t xml:space="preserve">epartment’s website, there is limited information available on the </w:t>
      </w:r>
      <w:r w:rsidR="00283A53">
        <w:t>JSS</w:t>
      </w:r>
      <w:r w:rsidR="00A843BE" w:rsidRPr="00D26F69">
        <w:t xml:space="preserve"> landing page, over the phone or through face</w:t>
      </w:r>
      <w:r w:rsidR="00837C09">
        <w:t>-</w:t>
      </w:r>
      <w:r w:rsidR="00A843BE" w:rsidRPr="00D26F69">
        <w:t>to</w:t>
      </w:r>
      <w:r w:rsidR="00837C09">
        <w:t>-</w:t>
      </w:r>
      <w:r w:rsidR="00A843BE" w:rsidRPr="00D26F69">
        <w:t>face conversations about the purpose of the questions.</w:t>
      </w:r>
      <w:r w:rsidRPr="00D26F69">
        <w:t xml:space="preserve"> </w:t>
      </w:r>
      <w:bookmarkEnd w:id="79"/>
      <w:proofErr w:type="gramStart"/>
      <w:r w:rsidR="0064393A" w:rsidRPr="00D26F69">
        <w:t>In p</w:t>
      </w:r>
      <w:r w:rsidRPr="00D26F69">
        <w:t xml:space="preserve">articular, </w:t>
      </w:r>
      <w:r w:rsidR="00AE4BDF" w:rsidRPr="00D26F69">
        <w:t>job</w:t>
      </w:r>
      <w:proofErr w:type="gramEnd"/>
      <w:r w:rsidR="00AE4BDF" w:rsidRPr="00D26F69">
        <w:t xml:space="preserve"> seekers</w:t>
      </w:r>
      <w:r w:rsidRPr="00D26F69">
        <w:t xml:space="preserve"> expressed concerns about the purpose of asking personal and sensitive questions (such as </w:t>
      </w:r>
      <w:r w:rsidR="00837C09">
        <w:t>about</w:t>
      </w:r>
      <w:r w:rsidRPr="001434FA">
        <w:t xml:space="preserve"> </w:t>
      </w:r>
      <w:r w:rsidRPr="00D26F69">
        <w:t xml:space="preserve">living circumstances and criminal history) and how this information </w:t>
      </w:r>
      <w:r w:rsidR="000F6A19" w:rsidRPr="00D26F69">
        <w:t xml:space="preserve">would </w:t>
      </w:r>
      <w:r w:rsidRPr="00D26F69">
        <w:t xml:space="preserve">be used. Providing more information could help </w:t>
      </w:r>
      <w:r w:rsidR="00AE4BDF" w:rsidRPr="00D26F69">
        <w:t>job seekers</w:t>
      </w:r>
      <w:r w:rsidRPr="00D26F69">
        <w:t xml:space="preserve"> to have a better understanding of the JSS and increase their willingness to complete the JSS.</w:t>
      </w:r>
    </w:p>
    <w:p w14:paraId="4AE58786" w14:textId="4B801843" w:rsidR="00812EF3" w:rsidRPr="00045F44" w:rsidRDefault="00812EF3" w:rsidP="00D26F69">
      <w:pPr>
        <w:pStyle w:val="Heading3"/>
      </w:pPr>
      <w:r w:rsidRPr="00045F44">
        <w:lastRenderedPageBreak/>
        <w:t>5</w:t>
      </w:r>
      <w:r w:rsidRPr="00A3456B">
        <w:t>.3.</w:t>
      </w:r>
      <w:r w:rsidRPr="007F39AB">
        <w:t>3</w:t>
      </w:r>
      <w:r w:rsidRPr="00987176">
        <w:t xml:space="preserve"> Providing increased feedback during online completion</w:t>
      </w:r>
    </w:p>
    <w:p w14:paraId="628D0641" w14:textId="5043EAB0" w:rsidR="00812EF3" w:rsidRPr="00D26F69" w:rsidRDefault="000F6A19" w:rsidP="00D26F69">
      <w:r w:rsidRPr="00D26F69">
        <w:t xml:space="preserve">Participants proposed </w:t>
      </w:r>
      <w:r w:rsidR="008E77D1" w:rsidRPr="00D26F69">
        <w:t>that there should be i</w:t>
      </w:r>
      <w:r w:rsidR="00812EF3" w:rsidRPr="00D26F69">
        <w:t>ncreased feedback</w:t>
      </w:r>
      <w:r w:rsidR="008E77D1" w:rsidRPr="00D26F69">
        <w:t xml:space="preserve">, </w:t>
      </w:r>
      <w:r w:rsidR="00812EF3" w:rsidRPr="00D26F69">
        <w:t>both from the department/system to the job</w:t>
      </w:r>
      <w:r w:rsidR="008E77D1" w:rsidRPr="00D26F69">
        <w:t xml:space="preserve"> </w:t>
      </w:r>
      <w:r w:rsidR="00812EF3" w:rsidRPr="00D26F69">
        <w:t>seeker and from the job</w:t>
      </w:r>
      <w:r w:rsidR="008E77D1" w:rsidRPr="00D26F69">
        <w:t xml:space="preserve"> </w:t>
      </w:r>
      <w:r w:rsidR="00812EF3" w:rsidRPr="00D26F69">
        <w:t>seeker to the department. Over half of the completers (58</w:t>
      </w:r>
      <w:r w:rsidR="00CA74DA" w:rsidRPr="00D26F69">
        <w:t>%</w:t>
      </w:r>
      <w:r w:rsidR="00812EF3" w:rsidRPr="00D26F69">
        <w:t xml:space="preserve">) proposed that a feedback form be available at the end of the JSS process to enable </w:t>
      </w:r>
      <w:r w:rsidR="00AE4BDF" w:rsidRPr="00D26F69">
        <w:t>job seekers</w:t>
      </w:r>
      <w:r w:rsidR="00812EF3" w:rsidRPr="00D26F69">
        <w:t xml:space="preserve"> to raise any issues for further discussion with their provider or Services Australia staff (</w:t>
      </w:r>
      <w:r w:rsidR="00812EF3" w:rsidRPr="00D26F69">
        <w:rPr>
          <w:b/>
        </w:rPr>
        <w:t>Table</w:t>
      </w:r>
      <w:r w:rsidR="00D91783" w:rsidRPr="00D26F69">
        <w:rPr>
          <w:b/>
        </w:rPr>
        <w:t> </w:t>
      </w:r>
      <w:r w:rsidR="00812EF3" w:rsidRPr="00D26F69">
        <w:rPr>
          <w:b/>
        </w:rPr>
        <w:t>5.2</w:t>
      </w:r>
      <w:r w:rsidR="00812EF3" w:rsidRPr="00D26F69">
        <w:t>).</w:t>
      </w:r>
    </w:p>
    <w:p w14:paraId="5735DF00" w14:textId="00AEF231" w:rsidR="00812EF3" w:rsidRPr="00D26F69" w:rsidRDefault="00812EF3" w:rsidP="00D26F69">
      <w:r w:rsidRPr="00D26F69">
        <w:t>The 2019 qualitative research also highlighted</w:t>
      </w:r>
      <w:r w:rsidR="00A9436A" w:rsidRPr="00D26F69">
        <w:t xml:space="preserve"> participants’</w:t>
      </w:r>
      <w:r w:rsidRPr="00D26F69">
        <w:t xml:space="preserve"> frustration at a lack of system feedback on:</w:t>
      </w:r>
    </w:p>
    <w:p w14:paraId="48B8F8B6" w14:textId="77777777" w:rsidR="00812EF3" w:rsidRPr="00D26F69" w:rsidRDefault="00812EF3" w:rsidP="00D26F69">
      <w:pPr>
        <w:pStyle w:val="Bullet1"/>
      </w:pPr>
      <w:r w:rsidRPr="00D26F69">
        <w:t>whether their online claims for income support were proceeding properly</w:t>
      </w:r>
    </w:p>
    <w:p w14:paraId="7B2A45AA" w14:textId="77777777" w:rsidR="00812EF3" w:rsidRPr="00D26F69" w:rsidRDefault="00812EF3" w:rsidP="00D26F69">
      <w:pPr>
        <w:pStyle w:val="Bullet1"/>
      </w:pPr>
      <w:r w:rsidRPr="00D26F69">
        <w:t>whether they had correctly filled in their forms.</w:t>
      </w:r>
    </w:p>
    <w:p w14:paraId="76792A9A" w14:textId="588F473D" w:rsidR="00CA21E5" w:rsidRDefault="00812EF3" w:rsidP="00795F98">
      <w:pPr>
        <w:pStyle w:val="Quote"/>
        <w:contextualSpacing/>
      </w:pPr>
      <w:r w:rsidRPr="00A32AC2">
        <w:t>What would be significantly better would be to actually send you an email to confirm the documents that you’ve sent through so that if they don’t have the document, then you can see, ‘that’s gone through’</w:t>
      </w:r>
      <w:r w:rsidR="003F4F55">
        <w:t xml:space="preserve"> </w:t>
      </w:r>
      <w:r w:rsidRPr="00A32AC2">
        <w:t xml:space="preserve">… When it’s uploaded, you know you’ve done it and you can see on screen. </w:t>
      </w:r>
    </w:p>
    <w:p w14:paraId="1FBF8C03" w14:textId="69E453D6" w:rsidR="00812EF3" w:rsidRDefault="00812EF3" w:rsidP="00795F98">
      <w:pPr>
        <w:pStyle w:val="Quote"/>
        <w:contextualSpacing/>
      </w:pPr>
      <w:r w:rsidRPr="00A32AC2">
        <w:t>(</w:t>
      </w:r>
      <w:r w:rsidR="000F6A19">
        <w:t>Job seeker, 2019</w:t>
      </w:r>
      <w:r w:rsidRPr="00A32AC2">
        <w:t>).</w:t>
      </w:r>
    </w:p>
    <w:p w14:paraId="27C0B6AF" w14:textId="0F96EAA4" w:rsidR="00C348B8" w:rsidRDefault="00C348B8" w:rsidP="00C348B8">
      <w:pPr>
        <w:pStyle w:val="Tablecaption"/>
      </w:pPr>
      <w:bookmarkStart w:id="80" w:name="_Toc63885240"/>
      <w:bookmarkStart w:id="81" w:name="_Toc67052402"/>
      <w:r w:rsidRPr="00C13DD6">
        <w:t xml:space="preserve">Table </w:t>
      </w:r>
      <w:r>
        <w:t>5</w:t>
      </w:r>
      <w:r w:rsidRPr="00C13DD6">
        <w:t>.</w:t>
      </w:r>
      <w:r>
        <w:t>2</w:t>
      </w:r>
      <w:r w:rsidRPr="00C13DD6">
        <w:t xml:space="preserve"> Support for potential improvements </w:t>
      </w:r>
      <w:r w:rsidR="00D32116">
        <w:t>to</w:t>
      </w:r>
      <w:r w:rsidRPr="00C13DD6">
        <w:t xml:space="preserve"> the JSS system, 2019</w:t>
      </w:r>
      <w:bookmarkEnd w:id="80"/>
      <w:bookmarkEnd w:id="81"/>
    </w:p>
    <w:tbl>
      <w:tblPr>
        <w:tblW w:w="9062" w:type="dxa"/>
        <w:tblLook w:val="04A0" w:firstRow="1" w:lastRow="0" w:firstColumn="1" w:lastColumn="0" w:noHBand="0" w:noVBand="1"/>
      </w:tblPr>
      <w:tblGrid>
        <w:gridCol w:w="6086"/>
        <w:gridCol w:w="1417"/>
        <w:gridCol w:w="1559"/>
      </w:tblGrid>
      <w:tr w:rsidR="00527AD7" w:rsidRPr="00527AD7" w14:paraId="3F07E403" w14:textId="77777777" w:rsidTr="00527AD7">
        <w:trPr>
          <w:trHeight w:val="612"/>
        </w:trPr>
        <w:tc>
          <w:tcPr>
            <w:tcW w:w="6086" w:type="dxa"/>
            <w:tcBorders>
              <w:top w:val="single" w:sz="4" w:space="0" w:color="auto"/>
              <w:bottom w:val="single" w:sz="4" w:space="0" w:color="auto"/>
            </w:tcBorders>
            <w:shd w:val="clear" w:color="auto" w:fill="002D3F"/>
            <w:vAlign w:val="center"/>
            <w:hideMark/>
          </w:tcPr>
          <w:p w14:paraId="19145898" w14:textId="5C18F0DB" w:rsidR="002A243C" w:rsidRPr="00527AD7" w:rsidRDefault="002A243C" w:rsidP="00527AD7">
            <w:pPr>
              <w:pStyle w:val="TableText"/>
              <w:rPr>
                <w:b/>
                <w:bCs w:val="0"/>
                <w:color w:val="FFFFFF" w:themeColor="background1"/>
                <w:lang w:eastAsia="en-AU"/>
              </w:rPr>
            </w:pPr>
            <w:r w:rsidRPr="00527AD7">
              <w:rPr>
                <w:b/>
                <w:bCs w:val="0"/>
                <w:color w:val="FFFFFF" w:themeColor="background1"/>
                <w:lang w:eastAsia="en-AU"/>
              </w:rPr>
              <w:t>Suggested improvements</w:t>
            </w:r>
          </w:p>
        </w:tc>
        <w:tc>
          <w:tcPr>
            <w:tcW w:w="1417" w:type="dxa"/>
            <w:tcBorders>
              <w:top w:val="single" w:sz="4" w:space="0" w:color="auto"/>
              <w:bottom w:val="single" w:sz="4" w:space="0" w:color="auto"/>
            </w:tcBorders>
            <w:shd w:val="clear" w:color="auto" w:fill="002D3F"/>
            <w:vAlign w:val="center"/>
            <w:hideMark/>
          </w:tcPr>
          <w:p w14:paraId="3C977E16" w14:textId="0BACDF2E" w:rsidR="002A243C" w:rsidRPr="00527AD7" w:rsidRDefault="002A243C" w:rsidP="00527AD7">
            <w:pPr>
              <w:pStyle w:val="TableText"/>
              <w:jc w:val="center"/>
              <w:rPr>
                <w:b/>
                <w:bCs w:val="0"/>
                <w:color w:val="FFFFFF" w:themeColor="background1"/>
                <w:lang w:eastAsia="en-AU"/>
              </w:rPr>
            </w:pPr>
            <w:r w:rsidRPr="00527AD7">
              <w:rPr>
                <w:b/>
                <w:bCs w:val="0"/>
                <w:color w:val="FFFFFF" w:themeColor="background1"/>
                <w:lang w:eastAsia="en-AU"/>
              </w:rPr>
              <w:t>Completers</w:t>
            </w:r>
            <w:r w:rsidR="00EE4163" w:rsidRPr="00527AD7">
              <w:rPr>
                <w:b/>
                <w:bCs w:val="0"/>
                <w:color w:val="FFFFFF" w:themeColor="background1"/>
                <w:lang w:eastAsia="en-AU"/>
              </w:rPr>
              <w:t xml:space="preserve"> </w:t>
            </w:r>
            <w:r w:rsidR="00340C65" w:rsidRPr="00527AD7">
              <w:rPr>
                <w:b/>
                <w:bCs w:val="0"/>
                <w:color w:val="FFFFFF" w:themeColor="background1"/>
                <w:lang w:eastAsia="en-AU"/>
              </w:rPr>
              <w:t>(%</w:t>
            </w:r>
            <w:r w:rsidR="00F7288E" w:rsidRPr="00795F98">
              <w:rPr>
                <w:b/>
                <w:color w:val="FFFFFF" w:themeColor="background1"/>
              </w:rPr>
              <w:t> </w:t>
            </w:r>
            <w:r w:rsidR="00340C65" w:rsidRPr="00527AD7">
              <w:rPr>
                <w:b/>
                <w:bCs w:val="0"/>
                <w:color w:val="FFFFFF" w:themeColor="background1"/>
                <w:lang w:eastAsia="en-AU"/>
              </w:rPr>
              <w:t xml:space="preserve">yes) </w:t>
            </w:r>
            <w:r w:rsidR="00EE4163" w:rsidRPr="00527AD7">
              <w:rPr>
                <w:b/>
                <w:bCs w:val="0"/>
                <w:color w:val="FFFFFF" w:themeColor="background1"/>
                <w:lang w:eastAsia="en-AU"/>
              </w:rPr>
              <w:t>(n=911)</w:t>
            </w:r>
          </w:p>
        </w:tc>
        <w:tc>
          <w:tcPr>
            <w:tcW w:w="1559" w:type="dxa"/>
            <w:tcBorders>
              <w:top w:val="single" w:sz="4" w:space="0" w:color="auto"/>
              <w:bottom w:val="single" w:sz="4" w:space="0" w:color="auto"/>
            </w:tcBorders>
            <w:shd w:val="clear" w:color="auto" w:fill="002D3F"/>
            <w:vAlign w:val="center"/>
            <w:hideMark/>
          </w:tcPr>
          <w:p w14:paraId="21645C12" w14:textId="01FAB065" w:rsidR="00CA21E5" w:rsidRPr="00BD62D7" w:rsidRDefault="002A243C" w:rsidP="00527AD7">
            <w:pPr>
              <w:pStyle w:val="TableText"/>
              <w:jc w:val="center"/>
              <w:rPr>
                <w:b/>
                <w:bCs w:val="0"/>
                <w:color w:val="FFFFFF" w:themeColor="background1"/>
                <w:lang w:eastAsia="en-AU"/>
              </w:rPr>
            </w:pPr>
            <w:r w:rsidRPr="00527AD7">
              <w:rPr>
                <w:b/>
                <w:bCs w:val="0"/>
                <w:color w:val="FFFFFF" w:themeColor="background1"/>
                <w:lang w:eastAsia="en-AU"/>
              </w:rPr>
              <w:t>Non-completers</w:t>
            </w:r>
            <w:r w:rsidR="00EE4163" w:rsidRPr="00527AD7">
              <w:rPr>
                <w:b/>
                <w:bCs w:val="0"/>
                <w:color w:val="FFFFFF" w:themeColor="background1"/>
                <w:lang w:eastAsia="en-AU"/>
              </w:rPr>
              <w:t xml:space="preserve"> </w:t>
            </w:r>
            <w:r w:rsidR="00340C65" w:rsidRPr="00527AD7">
              <w:rPr>
                <w:b/>
                <w:bCs w:val="0"/>
                <w:color w:val="FFFFFF" w:themeColor="background1"/>
                <w:lang w:eastAsia="en-AU"/>
              </w:rPr>
              <w:t>(% yes)</w:t>
            </w:r>
          </w:p>
          <w:p w14:paraId="1ACCD4AE" w14:textId="22F6C858" w:rsidR="002A243C" w:rsidRPr="00527AD7" w:rsidRDefault="00EE4163" w:rsidP="00527AD7">
            <w:pPr>
              <w:pStyle w:val="TableText"/>
              <w:jc w:val="center"/>
              <w:rPr>
                <w:b/>
                <w:bCs w:val="0"/>
                <w:color w:val="FFFFFF" w:themeColor="background1"/>
                <w:lang w:eastAsia="en-AU"/>
              </w:rPr>
            </w:pPr>
            <w:r w:rsidRPr="00527AD7">
              <w:rPr>
                <w:b/>
                <w:bCs w:val="0"/>
                <w:color w:val="FFFFFF" w:themeColor="background1"/>
                <w:lang w:eastAsia="en-AU"/>
              </w:rPr>
              <w:t>(n=235)</w:t>
            </w:r>
          </w:p>
        </w:tc>
      </w:tr>
      <w:tr w:rsidR="002A243C" w:rsidRPr="00201A1F" w14:paraId="2699F31C" w14:textId="77777777" w:rsidTr="00BC02C2">
        <w:trPr>
          <w:trHeight w:val="525"/>
        </w:trPr>
        <w:tc>
          <w:tcPr>
            <w:tcW w:w="6086" w:type="dxa"/>
            <w:tcBorders>
              <w:top w:val="single" w:sz="4" w:space="0" w:color="auto"/>
            </w:tcBorders>
            <w:shd w:val="clear" w:color="000000" w:fill="FFFFFF"/>
            <w:vAlign w:val="center"/>
            <w:hideMark/>
          </w:tcPr>
          <w:p w14:paraId="2CC327E6" w14:textId="77777777" w:rsidR="002A243C" w:rsidRPr="00201A1F" w:rsidRDefault="002A243C" w:rsidP="00527AD7">
            <w:pPr>
              <w:pStyle w:val="TableText"/>
              <w:rPr>
                <w:color w:val="000000"/>
                <w:lang w:eastAsia="en-AU"/>
              </w:rPr>
            </w:pPr>
            <w:r w:rsidRPr="00201A1F">
              <w:rPr>
                <w:color w:val="000000"/>
                <w:lang w:eastAsia="en-AU"/>
              </w:rPr>
              <w:t>(1) It automatically filled in the JSS with information you have given previously</w:t>
            </w:r>
          </w:p>
        </w:tc>
        <w:tc>
          <w:tcPr>
            <w:tcW w:w="1417" w:type="dxa"/>
            <w:tcBorders>
              <w:top w:val="single" w:sz="4" w:space="0" w:color="auto"/>
            </w:tcBorders>
            <w:shd w:val="clear" w:color="auto" w:fill="auto"/>
            <w:noWrap/>
            <w:vAlign w:val="center"/>
            <w:hideMark/>
          </w:tcPr>
          <w:p w14:paraId="55DE701B" w14:textId="77777777" w:rsidR="002A243C" w:rsidRPr="00201A1F" w:rsidRDefault="002A243C" w:rsidP="009555CD">
            <w:pPr>
              <w:pStyle w:val="TableText"/>
              <w:jc w:val="center"/>
              <w:rPr>
                <w:color w:val="000000"/>
                <w:lang w:eastAsia="en-AU"/>
              </w:rPr>
            </w:pPr>
            <w:r w:rsidRPr="00201A1F">
              <w:rPr>
                <w:color w:val="000000"/>
                <w:lang w:eastAsia="en-AU"/>
              </w:rPr>
              <w:t>66.0</w:t>
            </w:r>
          </w:p>
        </w:tc>
        <w:tc>
          <w:tcPr>
            <w:tcW w:w="1559" w:type="dxa"/>
            <w:tcBorders>
              <w:top w:val="single" w:sz="4" w:space="0" w:color="auto"/>
            </w:tcBorders>
            <w:shd w:val="clear" w:color="auto" w:fill="auto"/>
            <w:noWrap/>
            <w:vAlign w:val="center"/>
            <w:hideMark/>
          </w:tcPr>
          <w:p w14:paraId="517F9592" w14:textId="77777777" w:rsidR="002A243C" w:rsidRPr="00201A1F" w:rsidRDefault="002A243C" w:rsidP="009555CD">
            <w:pPr>
              <w:pStyle w:val="TableText"/>
              <w:jc w:val="center"/>
              <w:rPr>
                <w:color w:val="000000"/>
                <w:lang w:eastAsia="en-AU"/>
              </w:rPr>
            </w:pPr>
            <w:r w:rsidRPr="00201A1F">
              <w:rPr>
                <w:color w:val="000000"/>
                <w:lang w:eastAsia="en-AU"/>
              </w:rPr>
              <w:t>59.6</w:t>
            </w:r>
          </w:p>
        </w:tc>
      </w:tr>
      <w:tr w:rsidR="002A243C" w:rsidRPr="00201A1F" w14:paraId="16D004A7" w14:textId="77777777" w:rsidTr="00BC02C2">
        <w:trPr>
          <w:trHeight w:val="525"/>
        </w:trPr>
        <w:tc>
          <w:tcPr>
            <w:tcW w:w="6086" w:type="dxa"/>
            <w:shd w:val="clear" w:color="000000" w:fill="FFFFFF"/>
            <w:vAlign w:val="center"/>
            <w:hideMark/>
          </w:tcPr>
          <w:p w14:paraId="7B103051" w14:textId="77777777" w:rsidR="002A243C" w:rsidRPr="00201A1F" w:rsidRDefault="002A243C" w:rsidP="00527AD7">
            <w:pPr>
              <w:pStyle w:val="TableText"/>
              <w:rPr>
                <w:color w:val="000000"/>
                <w:lang w:eastAsia="en-AU"/>
              </w:rPr>
            </w:pPr>
            <w:r w:rsidRPr="00201A1F">
              <w:rPr>
                <w:color w:val="000000"/>
                <w:lang w:eastAsia="en-AU"/>
              </w:rPr>
              <w:t xml:space="preserve">(2) There was a feedback form at the end of the JSS where you can mention any problems </w:t>
            </w:r>
          </w:p>
        </w:tc>
        <w:tc>
          <w:tcPr>
            <w:tcW w:w="1417" w:type="dxa"/>
            <w:shd w:val="clear" w:color="auto" w:fill="auto"/>
            <w:noWrap/>
            <w:vAlign w:val="center"/>
            <w:hideMark/>
          </w:tcPr>
          <w:p w14:paraId="371A87A4" w14:textId="77777777" w:rsidR="002A243C" w:rsidRPr="00201A1F" w:rsidRDefault="002A243C" w:rsidP="009555CD">
            <w:pPr>
              <w:pStyle w:val="TableText"/>
              <w:jc w:val="center"/>
              <w:rPr>
                <w:color w:val="000000"/>
                <w:lang w:eastAsia="en-AU"/>
              </w:rPr>
            </w:pPr>
            <w:r w:rsidRPr="00201A1F">
              <w:rPr>
                <w:color w:val="000000"/>
                <w:lang w:eastAsia="en-AU"/>
              </w:rPr>
              <w:t>58.3</w:t>
            </w:r>
          </w:p>
        </w:tc>
        <w:tc>
          <w:tcPr>
            <w:tcW w:w="1559" w:type="dxa"/>
            <w:shd w:val="clear" w:color="auto" w:fill="auto"/>
            <w:vAlign w:val="center"/>
            <w:hideMark/>
          </w:tcPr>
          <w:p w14:paraId="0FD26DEE" w14:textId="66DFE704" w:rsidR="002A243C" w:rsidRPr="00201A1F" w:rsidRDefault="002A243C" w:rsidP="009555CD">
            <w:pPr>
              <w:pStyle w:val="TableText"/>
              <w:jc w:val="center"/>
              <w:rPr>
                <w:color w:val="000000"/>
                <w:lang w:eastAsia="en-AU"/>
              </w:rPr>
            </w:pPr>
            <w:r w:rsidRPr="00201A1F">
              <w:rPr>
                <w:color w:val="000000"/>
                <w:lang w:eastAsia="en-AU"/>
              </w:rPr>
              <w:t>NA</w:t>
            </w:r>
          </w:p>
        </w:tc>
      </w:tr>
      <w:tr w:rsidR="002A243C" w:rsidRPr="00201A1F" w14:paraId="7F716D28" w14:textId="77777777" w:rsidTr="00BC02C2">
        <w:trPr>
          <w:trHeight w:val="525"/>
        </w:trPr>
        <w:tc>
          <w:tcPr>
            <w:tcW w:w="6086" w:type="dxa"/>
            <w:shd w:val="clear" w:color="000000" w:fill="FFFFFF"/>
            <w:vAlign w:val="center"/>
            <w:hideMark/>
          </w:tcPr>
          <w:p w14:paraId="454F2F31" w14:textId="2A7E1DE3" w:rsidR="002A243C" w:rsidRPr="00201A1F" w:rsidRDefault="002A243C" w:rsidP="00527AD7">
            <w:pPr>
              <w:pStyle w:val="TableText"/>
              <w:rPr>
                <w:color w:val="000000"/>
                <w:lang w:eastAsia="en-AU"/>
              </w:rPr>
            </w:pPr>
            <w:r w:rsidRPr="00201A1F">
              <w:rPr>
                <w:color w:val="000000"/>
                <w:lang w:eastAsia="en-AU"/>
              </w:rPr>
              <w:t xml:space="preserve">(3) There was a </w:t>
            </w:r>
            <w:r w:rsidR="0033034E">
              <w:rPr>
                <w:color w:val="000000"/>
                <w:lang w:eastAsia="en-AU"/>
              </w:rPr>
              <w:t>‘</w:t>
            </w:r>
            <w:r w:rsidRPr="00201A1F">
              <w:rPr>
                <w:color w:val="000000"/>
                <w:lang w:eastAsia="en-AU"/>
              </w:rPr>
              <w:t>chat</w:t>
            </w:r>
            <w:r w:rsidR="0033034E">
              <w:rPr>
                <w:color w:val="000000"/>
                <w:lang w:eastAsia="en-AU"/>
              </w:rPr>
              <w:t>’</w:t>
            </w:r>
            <w:r w:rsidRPr="00201A1F">
              <w:rPr>
                <w:color w:val="000000"/>
                <w:lang w:eastAsia="en-AU"/>
              </w:rPr>
              <w:t xml:space="preserve"> function to help you to complete the JSS</w:t>
            </w:r>
          </w:p>
        </w:tc>
        <w:tc>
          <w:tcPr>
            <w:tcW w:w="1417" w:type="dxa"/>
            <w:shd w:val="clear" w:color="auto" w:fill="auto"/>
            <w:noWrap/>
            <w:vAlign w:val="center"/>
            <w:hideMark/>
          </w:tcPr>
          <w:p w14:paraId="09D2514E" w14:textId="77777777" w:rsidR="002A243C" w:rsidRPr="00201A1F" w:rsidRDefault="002A243C" w:rsidP="009555CD">
            <w:pPr>
              <w:pStyle w:val="TableText"/>
              <w:jc w:val="center"/>
              <w:rPr>
                <w:color w:val="000000"/>
                <w:lang w:eastAsia="en-AU"/>
              </w:rPr>
            </w:pPr>
            <w:r w:rsidRPr="00201A1F">
              <w:rPr>
                <w:color w:val="000000"/>
                <w:lang w:eastAsia="en-AU"/>
              </w:rPr>
              <w:t>52.3</w:t>
            </w:r>
          </w:p>
        </w:tc>
        <w:tc>
          <w:tcPr>
            <w:tcW w:w="1559" w:type="dxa"/>
            <w:shd w:val="clear" w:color="auto" w:fill="auto"/>
            <w:vAlign w:val="center"/>
            <w:hideMark/>
          </w:tcPr>
          <w:p w14:paraId="6485E364" w14:textId="36AE8003" w:rsidR="002A243C" w:rsidRPr="00201A1F" w:rsidRDefault="002A243C" w:rsidP="009555CD">
            <w:pPr>
              <w:pStyle w:val="TableText"/>
              <w:jc w:val="center"/>
              <w:rPr>
                <w:color w:val="000000"/>
                <w:lang w:eastAsia="en-AU"/>
              </w:rPr>
            </w:pPr>
            <w:r w:rsidRPr="00201A1F">
              <w:rPr>
                <w:color w:val="000000"/>
                <w:lang w:eastAsia="en-AU"/>
              </w:rPr>
              <w:t>NA</w:t>
            </w:r>
          </w:p>
        </w:tc>
      </w:tr>
      <w:tr w:rsidR="002A243C" w:rsidRPr="00201A1F" w14:paraId="014E4042" w14:textId="77777777" w:rsidTr="00BC02C2">
        <w:trPr>
          <w:trHeight w:val="525"/>
        </w:trPr>
        <w:tc>
          <w:tcPr>
            <w:tcW w:w="6086" w:type="dxa"/>
            <w:shd w:val="clear" w:color="000000" w:fill="FFFFFF"/>
            <w:vAlign w:val="center"/>
            <w:hideMark/>
          </w:tcPr>
          <w:p w14:paraId="3D75A512" w14:textId="77777777" w:rsidR="002A243C" w:rsidRPr="00201A1F" w:rsidRDefault="002A243C" w:rsidP="00527AD7">
            <w:pPr>
              <w:pStyle w:val="TableText"/>
              <w:rPr>
                <w:color w:val="000000"/>
                <w:lang w:eastAsia="en-AU"/>
              </w:rPr>
            </w:pPr>
            <w:r w:rsidRPr="00201A1F">
              <w:rPr>
                <w:color w:val="000000"/>
                <w:lang w:eastAsia="en-AU"/>
              </w:rPr>
              <w:t>(4) You were told about the JSS process at the start of the claim for benefits</w:t>
            </w:r>
          </w:p>
        </w:tc>
        <w:tc>
          <w:tcPr>
            <w:tcW w:w="1417" w:type="dxa"/>
            <w:shd w:val="clear" w:color="auto" w:fill="auto"/>
            <w:noWrap/>
            <w:vAlign w:val="center"/>
            <w:hideMark/>
          </w:tcPr>
          <w:p w14:paraId="654A8206" w14:textId="77777777" w:rsidR="002A243C" w:rsidRPr="00201A1F" w:rsidRDefault="002A243C" w:rsidP="009555CD">
            <w:pPr>
              <w:pStyle w:val="TableText"/>
              <w:jc w:val="center"/>
              <w:rPr>
                <w:color w:val="000000"/>
                <w:lang w:eastAsia="en-AU"/>
              </w:rPr>
            </w:pPr>
            <w:r w:rsidRPr="00201A1F">
              <w:rPr>
                <w:color w:val="000000"/>
                <w:lang w:eastAsia="en-AU"/>
              </w:rPr>
              <w:t>51.2</w:t>
            </w:r>
          </w:p>
        </w:tc>
        <w:tc>
          <w:tcPr>
            <w:tcW w:w="1559" w:type="dxa"/>
            <w:shd w:val="clear" w:color="auto" w:fill="auto"/>
            <w:noWrap/>
            <w:vAlign w:val="center"/>
            <w:hideMark/>
          </w:tcPr>
          <w:p w14:paraId="766AFBE4" w14:textId="77777777" w:rsidR="002A243C" w:rsidRPr="00201A1F" w:rsidRDefault="002A243C" w:rsidP="009555CD">
            <w:pPr>
              <w:pStyle w:val="TableText"/>
              <w:jc w:val="center"/>
              <w:rPr>
                <w:color w:val="000000"/>
                <w:lang w:eastAsia="en-AU"/>
              </w:rPr>
            </w:pPr>
            <w:r w:rsidRPr="00201A1F">
              <w:rPr>
                <w:color w:val="000000"/>
                <w:lang w:eastAsia="en-AU"/>
              </w:rPr>
              <w:t>56.0</w:t>
            </w:r>
          </w:p>
        </w:tc>
      </w:tr>
      <w:tr w:rsidR="002A243C" w:rsidRPr="00201A1F" w14:paraId="59692CAF" w14:textId="77777777" w:rsidTr="00BC02C2">
        <w:trPr>
          <w:trHeight w:val="525"/>
        </w:trPr>
        <w:tc>
          <w:tcPr>
            <w:tcW w:w="6086" w:type="dxa"/>
            <w:shd w:val="clear" w:color="000000" w:fill="FFFFFF"/>
            <w:vAlign w:val="center"/>
            <w:hideMark/>
          </w:tcPr>
          <w:p w14:paraId="3203E324" w14:textId="08D1E4A0" w:rsidR="002A243C" w:rsidRPr="00201A1F" w:rsidRDefault="002A243C" w:rsidP="00527AD7">
            <w:pPr>
              <w:pStyle w:val="TableText"/>
              <w:rPr>
                <w:color w:val="000000"/>
                <w:lang w:eastAsia="en-AU"/>
              </w:rPr>
            </w:pPr>
            <w:r w:rsidRPr="00201A1F">
              <w:rPr>
                <w:color w:val="000000"/>
                <w:lang w:eastAsia="en-AU"/>
              </w:rPr>
              <w:t xml:space="preserve">(5) You were given information on why each voluntary question </w:t>
            </w:r>
            <w:r w:rsidR="0033034E">
              <w:rPr>
                <w:color w:val="000000"/>
                <w:lang w:eastAsia="en-AU"/>
              </w:rPr>
              <w:t xml:space="preserve">is </w:t>
            </w:r>
            <w:r w:rsidRPr="00201A1F">
              <w:rPr>
                <w:color w:val="000000"/>
                <w:lang w:eastAsia="en-AU"/>
              </w:rPr>
              <w:t>being asked</w:t>
            </w:r>
            <w:r w:rsidR="00CA21E5">
              <w:rPr>
                <w:color w:val="000000"/>
                <w:lang w:eastAsia="en-AU"/>
              </w:rPr>
              <w:t xml:space="preserve"> </w:t>
            </w:r>
          </w:p>
        </w:tc>
        <w:tc>
          <w:tcPr>
            <w:tcW w:w="1417" w:type="dxa"/>
            <w:shd w:val="clear" w:color="auto" w:fill="auto"/>
            <w:noWrap/>
            <w:vAlign w:val="center"/>
            <w:hideMark/>
          </w:tcPr>
          <w:p w14:paraId="5A2DBAA3" w14:textId="77777777" w:rsidR="002A243C" w:rsidRPr="00201A1F" w:rsidRDefault="002A243C" w:rsidP="009555CD">
            <w:pPr>
              <w:pStyle w:val="TableText"/>
              <w:jc w:val="center"/>
              <w:rPr>
                <w:color w:val="000000"/>
                <w:lang w:eastAsia="en-AU"/>
              </w:rPr>
            </w:pPr>
            <w:r w:rsidRPr="00201A1F">
              <w:rPr>
                <w:color w:val="000000"/>
                <w:lang w:eastAsia="en-AU"/>
              </w:rPr>
              <w:t>51.1</w:t>
            </w:r>
          </w:p>
        </w:tc>
        <w:tc>
          <w:tcPr>
            <w:tcW w:w="1559" w:type="dxa"/>
            <w:shd w:val="clear" w:color="auto" w:fill="auto"/>
            <w:vAlign w:val="center"/>
            <w:hideMark/>
          </w:tcPr>
          <w:p w14:paraId="275DED66" w14:textId="5F71BAB8" w:rsidR="002A243C" w:rsidRPr="00201A1F" w:rsidRDefault="002A243C" w:rsidP="009555CD">
            <w:pPr>
              <w:pStyle w:val="TableText"/>
              <w:jc w:val="center"/>
              <w:rPr>
                <w:color w:val="000000"/>
                <w:lang w:eastAsia="en-AU"/>
              </w:rPr>
            </w:pPr>
            <w:r w:rsidRPr="00201A1F">
              <w:rPr>
                <w:color w:val="000000"/>
                <w:lang w:eastAsia="en-AU"/>
              </w:rPr>
              <w:t>NA</w:t>
            </w:r>
          </w:p>
        </w:tc>
      </w:tr>
      <w:tr w:rsidR="002A243C" w:rsidRPr="00201A1F" w14:paraId="1BEC8FD4" w14:textId="77777777" w:rsidTr="00BC02C2">
        <w:trPr>
          <w:trHeight w:val="525"/>
        </w:trPr>
        <w:tc>
          <w:tcPr>
            <w:tcW w:w="6086" w:type="dxa"/>
            <w:shd w:val="clear" w:color="000000" w:fill="FFFFFF"/>
            <w:vAlign w:val="center"/>
            <w:hideMark/>
          </w:tcPr>
          <w:p w14:paraId="32E40C1E" w14:textId="4829BE14" w:rsidR="002A243C" w:rsidRPr="00201A1F" w:rsidRDefault="002A243C" w:rsidP="00527AD7">
            <w:pPr>
              <w:pStyle w:val="TableText"/>
              <w:rPr>
                <w:color w:val="000000"/>
                <w:lang w:eastAsia="en-AU"/>
              </w:rPr>
            </w:pPr>
            <w:r w:rsidRPr="00201A1F">
              <w:rPr>
                <w:color w:val="000000"/>
                <w:lang w:eastAsia="en-AU"/>
              </w:rPr>
              <w:t xml:space="preserve">(6) </w:t>
            </w:r>
            <w:r w:rsidR="0033034E">
              <w:rPr>
                <w:color w:val="000000"/>
                <w:lang w:eastAsia="en-AU"/>
              </w:rPr>
              <w:t>You were given m</w:t>
            </w:r>
            <w:r w:rsidRPr="00201A1F">
              <w:rPr>
                <w:color w:val="000000"/>
                <w:lang w:eastAsia="en-AU"/>
              </w:rPr>
              <w:t xml:space="preserve">ore information on the benefits of doing the JSS </w:t>
            </w:r>
            <w:r w:rsidR="00527AD7">
              <w:rPr>
                <w:color w:val="000000"/>
                <w:lang w:eastAsia="en-AU"/>
              </w:rPr>
              <w:t xml:space="preserve">rather </w:t>
            </w:r>
            <w:r w:rsidRPr="00201A1F">
              <w:rPr>
                <w:color w:val="000000"/>
                <w:lang w:eastAsia="en-AU"/>
              </w:rPr>
              <w:t>than with Services Australia</w:t>
            </w:r>
          </w:p>
        </w:tc>
        <w:tc>
          <w:tcPr>
            <w:tcW w:w="1417" w:type="dxa"/>
            <w:shd w:val="clear" w:color="auto" w:fill="auto"/>
            <w:noWrap/>
            <w:vAlign w:val="center"/>
            <w:hideMark/>
          </w:tcPr>
          <w:p w14:paraId="71B1ACDE" w14:textId="77777777" w:rsidR="002A243C" w:rsidRPr="00201A1F" w:rsidRDefault="002A243C" w:rsidP="009555CD">
            <w:pPr>
              <w:pStyle w:val="TableText"/>
              <w:jc w:val="center"/>
              <w:rPr>
                <w:color w:val="000000"/>
                <w:lang w:eastAsia="en-AU"/>
              </w:rPr>
            </w:pPr>
            <w:r w:rsidRPr="00201A1F">
              <w:rPr>
                <w:color w:val="000000"/>
                <w:lang w:eastAsia="en-AU"/>
              </w:rPr>
              <w:t>50.4</w:t>
            </w:r>
          </w:p>
        </w:tc>
        <w:tc>
          <w:tcPr>
            <w:tcW w:w="1559" w:type="dxa"/>
            <w:shd w:val="clear" w:color="auto" w:fill="auto"/>
            <w:vAlign w:val="center"/>
            <w:hideMark/>
          </w:tcPr>
          <w:p w14:paraId="4841B5E9" w14:textId="77777777" w:rsidR="002A243C" w:rsidRPr="00201A1F" w:rsidRDefault="002A243C" w:rsidP="009555CD">
            <w:pPr>
              <w:pStyle w:val="TableText"/>
              <w:jc w:val="center"/>
              <w:rPr>
                <w:color w:val="000000"/>
                <w:lang w:eastAsia="en-AU"/>
              </w:rPr>
            </w:pPr>
            <w:r w:rsidRPr="00201A1F">
              <w:rPr>
                <w:color w:val="000000"/>
                <w:lang w:eastAsia="en-AU"/>
              </w:rPr>
              <w:t>56.5</w:t>
            </w:r>
          </w:p>
        </w:tc>
      </w:tr>
      <w:tr w:rsidR="002A243C" w:rsidRPr="00201A1F" w14:paraId="365645DB" w14:textId="77777777" w:rsidTr="00BC02C2">
        <w:trPr>
          <w:trHeight w:val="525"/>
        </w:trPr>
        <w:tc>
          <w:tcPr>
            <w:tcW w:w="6086" w:type="dxa"/>
            <w:shd w:val="clear" w:color="000000" w:fill="FFFFFF"/>
            <w:vAlign w:val="center"/>
            <w:hideMark/>
          </w:tcPr>
          <w:p w14:paraId="5D5665DF" w14:textId="77777777" w:rsidR="002A243C" w:rsidRPr="00201A1F" w:rsidRDefault="002A243C" w:rsidP="00527AD7">
            <w:pPr>
              <w:pStyle w:val="TableText"/>
              <w:rPr>
                <w:color w:val="000000"/>
                <w:lang w:eastAsia="en-AU"/>
              </w:rPr>
            </w:pPr>
            <w:r w:rsidRPr="00201A1F">
              <w:rPr>
                <w:color w:val="000000"/>
                <w:lang w:eastAsia="en-AU"/>
              </w:rPr>
              <w:t xml:space="preserve">(7) You didn’t have to login to </w:t>
            </w:r>
            <w:proofErr w:type="spellStart"/>
            <w:r w:rsidRPr="00201A1F">
              <w:rPr>
                <w:color w:val="000000"/>
                <w:lang w:eastAsia="en-AU"/>
              </w:rPr>
              <w:t>myGov</w:t>
            </w:r>
            <w:proofErr w:type="spellEnd"/>
            <w:r w:rsidRPr="00201A1F">
              <w:rPr>
                <w:color w:val="000000"/>
                <w:lang w:eastAsia="en-AU"/>
              </w:rPr>
              <w:t>/</w:t>
            </w:r>
            <w:proofErr w:type="spellStart"/>
            <w:r w:rsidRPr="00201A1F">
              <w:rPr>
                <w:color w:val="000000"/>
                <w:lang w:eastAsia="en-AU"/>
              </w:rPr>
              <w:t>jobactive</w:t>
            </w:r>
            <w:proofErr w:type="spellEnd"/>
            <w:r w:rsidRPr="00201A1F">
              <w:rPr>
                <w:color w:val="000000"/>
                <w:lang w:eastAsia="en-AU"/>
              </w:rPr>
              <w:t xml:space="preserve"> to complete the JSS</w:t>
            </w:r>
          </w:p>
        </w:tc>
        <w:tc>
          <w:tcPr>
            <w:tcW w:w="1417" w:type="dxa"/>
            <w:shd w:val="clear" w:color="auto" w:fill="auto"/>
            <w:noWrap/>
            <w:vAlign w:val="center"/>
            <w:hideMark/>
          </w:tcPr>
          <w:p w14:paraId="568EFC25" w14:textId="77777777" w:rsidR="002A243C" w:rsidRPr="00201A1F" w:rsidRDefault="002A243C" w:rsidP="009555CD">
            <w:pPr>
              <w:pStyle w:val="TableText"/>
              <w:jc w:val="center"/>
              <w:rPr>
                <w:color w:val="000000"/>
                <w:lang w:eastAsia="en-AU"/>
              </w:rPr>
            </w:pPr>
            <w:r w:rsidRPr="00201A1F">
              <w:rPr>
                <w:color w:val="000000"/>
                <w:lang w:eastAsia="en-AU"/>
              </w:rPr>
              <w:t>27.5</w:t>
            </w:r>
          </w:p>
        </w:tc>
        <w:tc>
          <w:tcPr>
            <w:tcW w:w="1559" w:type="dxa"/>
            <w:shd w:val="clear" w:color="auto" w:fill="auto"/>
            <w:vAlign w:val="center"/>
            <w:hideMark/>
          </w:tcPr>
          <w:p w14:paraId="466BF301" w14:textId="77777777" w:rsidR="002A243C" w:rsidRPr="00201A1F" w:rsidRDefault="002A243C" w:rsidP="009555CD">
            <w:pPr>
              <w:pStyle w:val="TableText"/>
              <w:jc w:val="center"/>
              <w:rPr>
                <w:color w:val="000000"/>
                <w:lang w:eastAsia="en-AU"/>
              </w:rPr>
            </w:pPr>
            <w:r w:rsidRPr="00201A1F">
              <w:rPr>
                <w:color w:val="000000"/>
                <w:lang w:eastAsia="en-AU"/>
              </w:rPr>
              <w:t>37.3</w:t>
            </w:r>
          </w:p>
        </w:tc>
      </w:tr>
      <w:tr w:rsidR="002A243C" w:rsidRPr="00201A1F" w14:paraId="1C9B3783" w14:textId="77777777" w:rsidTr="00BC02C2">
        <w:trPr>
          <w:trHeight w:val="315"/>
        </w:trPr>
        <w:tc>
          <w:tcPr>
            <w:tcW w:w="6086" w:type="dxa"/>
            <w:tcBorders>
              <w:bottom w:val="single" w:sz="4" w:space="0" w:color="auto"/>
            </w:tcBorders>
            <w:shd w:val="clear" w:color="000000" w:fill="FFFFFF"/>
            <w:vAlign w:val="center"/>
            <w:hideMark/>
          </w:tcPr>
          <w:p w14:paraId="26C2A9E4" w14:textId="77777777" w:rsidR="002A243C" w:rsidRPr="00201A1F" w:rsidRDefault="002A243C" w:rsidP="00527AD7">
            <w:pPr>
              <w:pStyle w:val="TableText"/>
              <w:rPr>
                <w:color w:val="000000"/>
                <w:lang w:eastAsia="en-AU"/>
              </w:rPr>
            </w:pPr>
            <w:r w:rsidRPr="00201A1F">
              <w:rPr>
                <w:color w:val="000000"/>
                <w:lang w:eastAsia="en-AU"/>
              </w:rPr>
              <w:t>(8) You were given online training</w:t>
            </w:r>
          </w:p>
        </w:tc>
        <w:tc>
          <w:tcPr>
            <w:tcW w:w="1417" w:type="dxa"/>
            <w:tcBorders>
              <w:bottom w:val="single" w:sz="4" w:space="0" w:color="auto"/>
            </w:tcBorders>
            <w:shd w:val="clear" w:color="auto" w:fill="auto"/>
            <w:noWrap/>
            <w:vAlign w:val="center"/>
            <w:hideMark/>
          </w:tcPr>
          <w:p w14:paraId="14FC66AC" w14:textId="77777777" w:rsidR="002A243C" w:rsidRPr="00201A1F" w:rsidRDefault="002A243C" w:rsidP="009555CD">
            <w:pPr>
              <w:pStyle w:val="TableText"/>
              <w:jc w:val="center"/>
              <w:rPr>
                <w:color w:val="000000"/>
                <w:lang w:eastAsia="en-AU"/>
              </w:rPr>
            </w:pPr>
            <w:r w:rsidRPr="00201A1F">
              <w:rPr>
                <w:color w:val="000000"/>
                <w:lang w:eastAsia="en-AU"/>
              </w:rPr>
              <w:t>23.6</w:t>
            </w:r>
          </w:p>
        </w:tc>
        <w:tc>
          <w:tcPr>
            <w:tcW w:w="1559" w:type="dxa"/>
            <w:tcBorders>
              <w:bottom w:val="single" w:sz="4" w:space="0" w:color="auto"/>
            </w:tcBorders>
            <w:shd w:val="clear" w:color="auto" w:fill="auto"/>
            <w:vAlign w:val="center"/>
            <w:hideMark/>
          </w:tcPr>
          <w:p w14:paraId="31FB9BF8" w14:textId="77777777" w:rsidR="002A243C" w:rsidRPr="00201A1F" w:rsidRDefault="002A243C" w:rsidP="009555CD">
            <w:pPr>
              <w:pStyle w:val="TableText"/>
              <w:jc w:val="center"/>
              <w:rPr>
                <w:color w:val="000000"/>
                <w:lang w:eastAsia="en-AU"/>
              </w:rPr>
            </w:pPr>
            <w:r w:rsidRPr="00201A1F">
              <w:rPr>
                <w:color w:val="000000"/>
                <w:lang w:eastAsia="en-AU"/>
              </w:rPr>
              <w:t>32.3</w:t>
            </w:r>
          </w:p>
        </w:tc>
      </w:tr>
    </w:tbl>
    <w:p w14:paraId="222CD769" w14:textId="773C83E9" w:rsidR="00CA21E5" w:rsidRDefault="00C348B8" w:rsidP="00795F98">
      <w:pPr>
        <w:pStyle w:val="Sourceandnotetext"/>
      </w:pPr>
      <w:r w:rsidRPr="00A43E81">
        <w:rPr>
          <w:b/>
          <w:bCs/>
        </w:rPr>
        <w:t>Source</w:t>
      </w:r>
      <w:r w:rsidRPr="00C13DD6">
        <w:t xml:space="preserve">: 2019 </w:t>
      </w:r>
      <w:r>
        <w:t xml:space="preserve">Job </w:t>
      </w:r>
      <w:r w:rsidR="00527AD7">
        <w:t>S</w:t>
      </w:r>
      <w:r>
        <w:t>eeker</w:t>
      </w:r>
      <w:r w:rsidRPr="00C13DD6">
        <w:t xml:space="preserve"> Snapshot Survey</w:t>
      </w:r>
      <w:r w:rsidRPr="00FB7663">
        <w:rPr>
          <w:b/>
          <w:bCs/>
        </w:rPr>
        <w:t xml:space="preserve"> </w:t>
      </w:r>
    </w:p>
    <w:p w14:paraId="6F46CA4A" w14:textId="11601920" w:rsidR="00C348B8" w:rsidRDefault="00C348B8" w:rsidP="00795F98">
      <w:pPr>
        <w:pStyle w:val="Sourceandnotetext"/>
      </w:pPr>
      <w:r w:rsidRPr="00C2161B">
        <w:rPr>
          <w:b/>
          <w:bCs/>
        </w:rPr>
        <w:t>Note</w:t>
      </w:r>
      <w:r w:rsidRPr="00A32AC2">
        <w:t xml:space="preserve">: </w:t>
      </w:r>
      <w:r>
        <w:t>NA</w:t>
      </w:r>
      <w:r w:rsidR="00783F5D">
        <w:t xml:space="preserve"> </w:t>
      </w:r>
      <w:r>
        <w:t>=</w:t>
      </w:r>
      <w:r w:rsidR="00783F5D">
        <w:t xml:space="preserve"> </w:t>
      </w:r>
      <w:r>
        <w:t>not applicable</w:t>
      </w:r>
    </w:p>
    <w:p w14:paraId="126B0F4E" w14:textId="77777777" w:rsidR="00812EF3" w:rsidRPr="009F75BB" w:rsidRDefault="00812EF3" w:rsidP="00D26F69">
      <w:pPr>
        <w:pStyle w:val="Heading3"/>
      </w:pPr>
      <w:r w:rsidRPr="00045F44">
        <w:lastRenderedPageBreak/>
        <w:t>5</w:t>
      </w:r>
      <w:r w:rsidRPr="00A3456B">
        <w:t>.3</w:t>
      </w:r>
      <w:r w:rsidRPr="007F39AB">
        <w:t>.4</w:t>
      </w:r>
      <w:r w:rsidRPr="00987176">
        <w:t xml:space="preserve"> Ensuring availability of online training and </w:t>
      </w:r>
      <w:r w:rsidRPr="0063144C">
        <w:t>staff assistance</w:t>
      </w:r>
    </w:p>
    <w:p w14:paraId="3036F05D" w14:textId="58A92964" w:rsidR="00812EF3" w:rsidRPr="00D26F69" w:rsidRDefault="00812EF3" w:rsidP="00D26F69">
      <w:r w:rsidRPr="00D26F69">
        <w:t>About 24</w:t>
      </w:r>
      <w:r w:rsidR="00CA74DA" w:rsidRPr="00D26F69">
        <w:t>%</w:t>
      </w:r>
      <w:r w:rsidRPr="00D26F69">
        <w:t xml:space="preserve"> of completers and 32</w:t>
      </w:r>
      <w:r w:rsidR="00CA74DA" w:rsidRPr="00D26F69">
        <w:t>%</w:t>
      </w:r>
      <w:r w:rsidRPr="00D26F69">
        <w:t xml:space="preserve"> of non-completers suggested more online training should be available, and over half of the job</w:t>
      </w:r>
      <w:r w:rsidR="00CA74DA" w:rsidRPr="00D26F69">
        <w:t xml:space="preserve"> </w:t>
      </w:r>
      <w:r w:rsidRPr="00D26F69">
        <w:t>seekers (52</w:t>
      </w:r>
      <w:r w:rsidR="00CA74DA" w:rsidRPr="00D26F69">
        <w:t>%</w:t>
      </w:r>
      <w:r w:rsidRPr="00D26F69">
        <w:t>) who completed the online JSS agreed that a ‘chat’ function could be provided to assist with queries during the JSS completion (</w:t>
      </w:r>
      <w:r w:rsidRPr="00D26F69">
        <w:rPr>
          <w:b/>
        </w:rPr>
        <w:t>Table</w:t>
      </w:r>
      <w:r w:rsidR="00C31059" w:rsidRPr="00D26F69">
        <w:rPr>
          <w:b/>
        </w:rPr>
        <w:t> </w:t>
      </w:r>
      <w:r w:rsidRPr="00D26F69">
        <w:rPr>
          <w:b/>
        </w:rPr>
        <w:t>5.2</w:t>
      </w:r>
      <w:r w:rsidRPr="00D26F69">
        <w:t>). However, job</w:t>
      </w:r>
      <w:r w:rsidR="00CA74DA" w:rsidRPr="00D26F69">
        <w:t xml:space="preserve"> </w:t>
      </w:r>
      <w:r w:rsidRPr="00D26F69">
        <w:t xml:space="preserve">seekers participating in the qualitative research were often dismissive of the capabilities of an automated chat-box, </w:t>
      </w:r>
      <w:r w:rsidR="00CA74DA" w:rsidRPr="00D26F69">
        <w:t>preferring human interactions instead.</w:t>
      </w:r>
    </w:p>
    <w:p w14:paraId="2D50ABD1" w14:textId="679D829F" w:rsidR="00CA21E5" w:rsidRDefault="00812EF3" w:rsidP="00795F98">
      <w:pPr>
        <w:pStyle w:val="Quote"/>
        <w:contextualSpacing/>
      </w:pPr>
      <w:r w:rsidRPr="00C13DD6">
        <w:t>I was at Centrelink and there were a few questions that I couldn’t answer and needed help to navigate through. I would never have been able to do that at home.</w:t>
      </w:r>
    </w:p>
    <w:p w14:paraId="46AFEF22" w14:textId="077AC3D5" w:rsidR="00812EF3" w:rsidRPr="00D26F69" w:rsidRDefault="00812EF3" w:rsidP="00795F98">
      <w:pPr>
        <w:pStyle w:val="Quote"/>
        <w:spacing w:before="0"/>
        <w:contextualSpacing/>
      </w:pPr>
      <w:r w:rsidRPr="00C13DD6">
        <w:t>(</w:t>
      </w:r>
      <w:r w:rsidR="00CA74DA">
        <w:t>J</w:t>
      </w:r>
      <w:r w:rsidRPr="00C13DD6">
        <w:t>ob</w:t>
      </w:r>
      <w:r w:rsidR="00CA74DA">
        <w:t xml:space="preserve"> </w:t>
      </w:r>
      <w:r w:rsidRPr="00C13DD6">
        <w:t>seeker</w:t>
      </w:r>
      <w:r w:rsidR="00A43E81">
        <w:t>, 2019</w:t>
      </w:r>
      <w:r w:rsidRPr="00C13DD6">
        <w:t>)</w:t>
      </w:r>
    </w:p>
    <w:p w14:paraId="6675D2E7" w14:textId="27BB7243" w:rsidR="00812EF3" w:rsidRPr="00D26F69" w:rsidRDefault="00812EF3" w:rsidP="00D26F69">
      <w:r w:rsidRPr="00D26F69">
        <w:t xml:space="preserve">One of the strong themes </w:t>
      </w:r>
      <w:r w:rsidR="00A43E81" w:rsidRPr="00D26F69">
        <w:t xml:space="preserve">that </w:t>
      </w:r>
      <w:r w:rsidRPr="00D26F69">
        <w:t>emerge</w:t>
      </w:r>
      <w:r w:rsidR="00A43E81" w:rsidRPr="00D26F69">
        <w:t>d</w:t>
      </w:r>
      <w:r w:rsidRPr="00D26F69">
        <w:t xml:space="preserve"> was the important role that </w:t>
      </w:r>
      <w:r w:rsidR="00A43E81" w:rsidRPr="00D26F69">
        <w:t xml:space="preserve">Services Australia </w:t>
      </w:r>
      <w:r w:rsidRPr="00D26F69">
        <w:t xml:space="preserve">staff played in helping </w:t>
      </w:r>
      <w:r w:rsidR="00AE4BDF" w:rsidRPr="00D26F69">
        <w:t>job seekers</w:t>
      </w:r>
      <w:r w:rsidRPr="00D26F69">
        <w:t xml:space="preserve"> to navigate the processes. Staff were able to explain the purpose of questions, </w:t>
      </w:r>
      <w:r w:rsidR="00AB1D38" w:rsidRPr="00D26F69">
        <w:t xml:space="preserve">clarify </w:t>
      </w:r>
      <w:r w:rsidRPr="00D26F69">
        <w:t xml:space="preserve">what kind of information was sought and </w:t>
      </w:r>
      <w:r w:rsidR="00AB1D38" w:rsidRPr="00D26F69">
        <w:t xml:space="preserve">identify </w:t>
      </w:r>
      <w:r w:rsidRPr="00D26F69">
        <w:t>suitable steps to ensure a smooth experience. Staff were also able to suggest ‘workarounds’ and solutions based on their deep knowledge of the system.</w:t>
      </w:r>
    </w:p>
    <w:p w14:paraId="0ADC2E25" w14:textId="20A9062C" w:rsidR="00CA21E5" w:rsidRDefault="00812EF3" w:rsidP="00795F98">
      <w:pPr>
        <w:pStyle w:val="Quote"/>
        <w:contextualSpacing/>
      </w:pPr>
      <w:r w:rsidRPr="00805C8D">
        <w:t>I was informed by a Centrelink employee that I did not have to do it because I had submitted a medical exemption. They told me when the window popped up, I could close it as I did not have to worry about it.</w:t>
      </w:r>
    </w:p>
    <w:p w14:paraId="5128C2CE" w14:textId="58AD9085" w:rsidR="00812EF3" w:rsidRPr="00D26F69" w:rsidRDefault="00812EF3" w:rsidP="00795F98">
      <w:pPr>
        <w:pStyle w:val="Quote"/>
        <w:contextualSpacing/>
      </w:pPr>
      <w:r w:rsidRPr="00805C8D">
        <w:t>(</w:t>
      </w:r>
      <w:r w:rsidR="00A43E81">
        <w:t>J</w:t>
      </w:r>
      <w:r w:rsidRPr="00805C8D">
        <w:t>ob</w:t>
      </w:r>
      <w:r w:rsidR="00A43E81">
        <w:t xml:space="preserve"> </w:t>
      </w:r>
      <w:r w:rsidRPr="00805C8D">
        <w:t>seeker</w:t>
      </w:r>
      <w:r w:rsidR="00A43E81">
        <w:t>, 2019</w:t>
      </w:r>
      <w:r w:rsidRPr="00805C8D">
        <w:t>)</w:t>
      </w:r>
    </w:p>
    <w:p w14:paraId="23C63F57" w14:textId="5D1B4590" w:rsidR="00812EF3" w:rsidRPr="00456783" w:rsidRDefault="00812EF3" w:rsidP="00812EF3">
      <w:pPr>
        <w:pStyle w:val="Heading3"/>
      </w:pPr>
      <w:r>
        <w:t xml:space="preserve">5.3.5 </w:t>
      </w:r>
      <w:r w:rsidRPr="00456783">
        <w:t xml:space="preserve">Enabling </w:t>
      </w:r>
      <w:r w:rsidR="00AE4BDF">
        <w:t>job seekers</w:t>
      </w:r>
      <w:r w:rsidRPr="00456783">
        <w:t xml:space="preserve"> to provide additional detail</w:t>
      </w:r>
    </w:p>
    <w:p w14:paraId="482836CF" w14:textId="3B57D0FB" w:rsidR="00F85068" w:rsidRPr="00D26F69" w:rsidRDefault="00812EF3" w:rsidP="00D26F69">
      <w:r w:rsidRPr="00D26F69">
        <w:t>Some job</w:t>
      </w:r>
      <w:r w:rsidR="00A43E81" w:rsidRPr="00D26F69">
        <w:t xml:space="preserve"> </w:t>
      </w:r>
      <w:r w:rsidRPr="00D26F69">
        <w:t xml:space="preserve">seekers suggested </w:t>
      </w:r>
      <w:r w:rsidR="00D53227" w:rsidRPr="00D26F69">
        <w:t xml:space="preserve">including open text responses </w:t>
      </w:r>
      <w:r w:rsidRPr="00D26F69">
        <w:t>to</w:t>
      </w:r>
      <w:r w:rsidR="00D53227" w:rsidRPr="00D26F69">
        <w:t xml:space="preserve"> allow for more detailed </w:t>
      </w:r>
      <w:r w:rsidR="00C800F1" w:rsidRPr="00D26F69">
        <w:t xml:space="preserve">answers </w:t>
      </w:r>
      <w:r w:rsidR="00D53227" w:rsidRPr="00D26F69">
        <w:t>to</w:t>
      </w:r>
      <w:r w:rsidRPr="00D26F69">
        <w:t xml:space="preserve"> JSS questions</w:t>
      </w:r>
      <w:r w:rsidR="00C800F1" w:rsidRPr="00D26F69">
        <w:t xml:space="preserve"> that could require more complicated explanations by job seekers</w:t>
      </w:r>
      <w:r w:rsidRPr="00D26F69">
        <w:t xml:space="preserve">, </w:t>
      </w:r>
      <w:r w:rsidR="00921798" w:rsidRPr="00D26F69">
        <w:t xml:space="preserve">such as </w:t>
      </w:r>
      <w:r w:rsidRPr="00D26F69">
        <w:t xml:space="preserve">questions on work, </w:t>
      </w:r>
      <w:proofErr w:type="gramStart"/>
      <w:r w:rsidRPr="00D26F69">
        <w:t>education</w:t>
      </w:r>
      <w:proofErr w:type="gramEnd"/>
      <w:r w:rsidRPr="00D26F69">
        <w:t xml:space="preserve"> and transport. </w:t>
      </w:r>
      <w:r w:rsidR="00F85068" w:rsidRPr="00D26F69">
        <w:t>For example, one participant in the 2018 qualitative research noted that they had a licen</w:t>
      </w:r>
      <w:r w:rsidR="001521AC" w:rsidRPr="00D26F69">
        <w:t>c</w:t>
      </w:r>
      <w:r w:rsidR="00F85068" w:rsidRPr="00D26F69">
        <w:t xml:space="preserve">e and owned a car but </w:t>
      </w:r>
      <w:r w:rsidR="00280F38" w:rsidRPr="00D26F69">
        <w:t>were</w:t>
      </w:r>
      <w:r w:rsidR="00F85068" w:rsidRPr="00D26F69">
        <w:t xml:space="preserve"> reluctant to drive due to severe migraines.</w:t>
      </w:r>
    </w:p>
    <w:p w14:paraId="0778B2AB" w14:textId="1902FACB" w:rsidR="00812EF3" w:rsidRPr="00D26F69" w:rsidRDefault="00F85068" w:rsidP="00D26F69">
      <w:r w:rsidRPr="00D26F69">
        <w:t xml:space="preserve">Both the JSS and the </w:t>
      </w:r>
      <w:proofErr w:type="gramStart"/>
      <w:r w:rsidRPr="00D26F69">
        <w:t>interview-based</w:t>
      </w:r>
      <w:proofErr w:type="gramEnd"/>
      <w:r w:rsidRPr="00D26F69">
        <w:t xml:space="preserve"> JSCI </w:t>
      </w:r>
      <w:r w:rsidR="000E162A" w:rsidRPr="00D26F69">
        <w:t>asked</w:t>
      </w:r>
      <w:r w:rsidR="00315402" w:rsidRPr="00D26F69">
        <w:t xml:space="preserve"> the job seeker </w:t>
      </w:r>
      <w:r w:rsidRPr="00D26F69">
        <w:t xml:space="preserve">to detail specific issues that may affect </w:t>
      </w:r>
      <w:r w:rsidR="00315402" w:rsidRPr="00D26F69">
        <w:t>their</w:t>
      </w:r>
      <w:r w:rsidRPr="00D26F69">
        <w:t xml:space="preserve"> capacity to work </w:t>
      </w:r>
      <w:r w:rsidR="00315402" w:rsidRPr="00D26F69">
        <w:t>which were</w:t>
      </w:r>
      <w:r w:rsidRPr="00D26F69">
        <w:t xml:space="preserve"> not </w:t>
      </w:r>
      <w:r w:rsidR="00315402" w:rsidRPr="00D26F69">
        <w:t xml:space="preserve">already addressed </w:t>
      </w:r>
      <w:r w:rsidRPr="00D26F69">
        <w:t xml:space="preserve">by the standard questions. </w:t>
      </w:r>
      <w:r w:rsidR="00696362" w:rsidRPr="00D26F69">
        <w:t xml:space="preserve">However, it is worth noting that </w:t>
      </w:r>
      <w:r w:rsidR="00030F01" w:rsidRPr="00D26F69">
        <w:t>free text</w:t>
      </w:r>
      <w:r w:rsidR="00A62EF3" w:rsidRPr="00D26F69">
        <w:t xml:space="preserve"> responses to all questions are</w:t>
      </w:r>
      <w:r w:rsidR="00030F01" w:rsidRPr="00D26F69">
        <w:t xml:space="preserve"> not a feature of the traditional interview</w:t>
      </w:r>
      <w:r w:rsidR="00A62EF3" w:rsidRPr="00D26F69">
        <w:noBreakHyphen/>
      </w:r>
      <w:r w:rsidR="00030F01" w:rsidRPr="00D26F69">
        <w:t>based</w:t>
      </w:r>
      <w:r w:rsidR="00A62EF3" w:rsidRPr="00D26F69">
        <w:t xml:space="preserve"> JSCI</w:t>
      </w:r>
      <w:r w:rsidRPr="00D26F69">
        <w:t xml:space="preserve"> either, and that</w:t>
      </w:r>
      <w:r w:rsidR="00BB6EB1" w:rsidRPr="00D26F69">
        <w:t xml:space="preserve"> the</w:t>
      </w:r>
      <w:r w:rsidRPr="00D26F69">
        <w:t xml:space="preserve"> </w:t>
      </w:r>
      <w:r w:rsidR="00696362" w:rsidRPr="00D26F69">
        <w:t>use of free text fields</w:t>
      </w:r>
      <w:r w:rsidR="00E3245D" w:rsidRPr="00D26F69">
        <w:t xml:space="preserve"> in the </w:t>
      </w:r>
      <w:r w:rsidRPr="00D26F69">
        <w:t>JSS</w:t>
      </w:r>
      <w:r w:rsidR="00696362" w:rsidRPr="00D26F69">
        <w:t xml:space="preserve"> </w:t>
      </w:r>
      <w:r w:rsidR="00BB6EB1" w:rsidRPr="00D26F69">
        <w:t>c</w:t>
      </w:r>
      <w:r w:rsidR="00696362" w:rsidRPr="00D26F69">
        <w:t>ould reduce efficiency gains from online completion, as the free text would need to be read and interpreted by a human being.</w:t>
      </w:r>
    </w:p>
    <w:p w14:paraId="18CF8E57" w14:textId="3B8DDA2E" w:rsidR="00A03B93" w:rsidRDefault="00A03B93" w:rsidP="008034FD">
      <w:pPr>
        <w:pStyle w:val="Heading2"/>
        <w:rPr>
          <w:rFonts w:eastAsiaTheme="minorEastAsia"/>
        </w:rPr>
      </w:pPr>
      <w:r>
        <w:rPr>
          <w:rFonts w:eastAsiaTheme="minorEastAsia"/>
        </w:rPr>
        <w:t>5.4 Services Australia perspectives</w:t>
      </w:r>
    </w:p>
    <w:p w14:paraId="6ECD454F" w14:textId="689AD248" w:rsidR="00A03B93" w:rsidRDefault="00A03B93" w:rsidP="00A03B93">
      <w:r>
        <w:t xml:space="preserve">Overall, Services Australia staff who participated in the research were very supportive of moving the JSCI online. Frontline staff indicated that they encouraged job seekers to complete things online as </w:t>
      </w:r>
      <w:r>
        <w:lastRenderedPageBreak/>
        <w:t xml:space="preserve">often as possible. Staff research participants noted that the time saved from conducting the JSCI </w:t>
      </w:r>
      <w:r w:rsidR="00C800F1">
        <w:t xml:space="preserve">online </w:t>
      </w:r>
      <w:r>
        <w:t>would allow them to potentially process more claims per day.</w:t>
      </w:r>
    </w:p>
    <w:p w14:paraId="53E8CDAD" w14:textId="4BF7E456" w:rsidR="00A03B93" w:rsidRDefault="00A03B93" w:rsidP="00A03B93">
      <w:r>
        <w:t xml:space="preserve">Services Australia staff also noted that there was a lack of understanding </w:t>
      </w:r>
      <w:r w:rsidR="00FC4398">
        <w:t xml:space="preserve">among job seekers </w:t>
      </w:r>
      <w:r>
        <w:t>as to what the JSCI was used for. This was mentioned as a potential barrier to completion. As explained by one senior staff member, if job seekers were aware that completing the JSS online would circumvent a later phone conversation, they would be more likely to complete it online. There was agreement among senior staff that the purpose of the JSCI was not well understood</w:t>
      </w:r>
      <w:r w:rsidR="00074761">
        <w:t xml:space="preserve"> ––</w:t>
      </w:r>
      <w:r>
        <w:t xml:space="preserve"> in some cases by </w:t>
      </w:r>
      <w:r w:rsidR="00FC4398">
        <w:t>Services Australia</w:t>
      </w:r>
      <w:r>
        <w:t xml:space="preserve"> staff.</w:t>
      </w:r>
    </w:p>
    <w:p w14:paraId="449135AC" w14:textId="1FD912A1" w:rsidR="00A03B93" w:rsidRPr="00A151FD" w:rsidRDefault="00A03B93" w:rsidP="00A151FD">
      <w:r>
        <w:t>The consensus among Services Australia senior staff was that, so long as job seekers were given an adequate explanation as to why the questions were being asked, moving the JSCI online would be preferable.</w:t>
      </w:r>
    </w:p>
    <w:p w14:paraId="22D8D95A" w14:textId="4C930574" w:rsidR="008034FD" w:rsidRDefault="008034FD" w:rsidP="008034FD">
      <w:pPr>
        <w:pStyle w:val="Heading2"/>
        <w:rPr>
          <w:rFonts w:eastAsiaTheme="minorEastAsia"/>
        </w:rPr>
      </w:pPr>
      <w:r>
        <w:rPr>
          <w:rFonts w:eastAsiaTheme="minorEastAsia"/>
        </w:rPr>
        <w:t>5.</w:t>
      </w:r>
      <w:r w:rsidR="00A03B93">
        <w:rPr>
          <w:rFonts w:eastAsiaTheme="minorEastAsia"/>
        </w:rPr>
        <w:t>5</w:t>
      </w:r>
      <w:r>
        <w:rPr>
          <w:rFonts w:eastAsiaTheme="minorEastAsia"/>
        </w:rPr>
        <w:t xml:space="preserve"> C</w:t>
      </w:r>
      <w:r w:rsidR="00221519">
        <w:rPr>
          <w:rFonts w:eastAsiaTheme="minorEastAsia"/>
        </w:rPr>
        <w:t xml:space="preserve">hapter </w:t>
      </w:r>
      <w:r w:rsidR="00FE270E">
        <w:rPr>
          <w:rFonts w:eastAsiaTheme="minorEastAsia"/>
        </w:rPr>
        <w:t>s</w:t>
      </w:r>
      <w:r w:rsidR="00221519">
        <w:rPr>
          <w:rFonts w:eastAsiaTheme="minorEastAsia"/>
        </w:rPr>
        <w:t>ummary</w:t>
      </w:r>
    </w:p>
    <w:p w14:paraId="4ADF27BC" w14:textId="3FAAF9D6" w:rsidR="008034FD" w:rsidRPr="00AB7789" w:rsidRDefault="00A52B98" w:rsidP="00AB7789">
      <w:r>
        <w:t xml:space="preserve">Most job seekers were happy with the JSS, with 72% indicating </w:t>
      </w:r>
      <w:r w:rsidR="009B6E2C">
        <w:t xml:space="preserve">that </w:t>
      </w:r>
      <w:r>
        <w:t xml:space="preserve">they would prefer online completion, and 66% indicating </w:t>
      </w:r>
      <w:r w:rsidR="009B6E2C">
        <w:t xml:space="preserve">that </w:t>
      </w:r>
      <w:r>
        <w:t xml:space="preserve">they would recommend it to other job seekers. Online completion was perceived to be convenient, </w:t>
      </w:r>
      <w:proofErr w:type="gramStart"/>
      <w:r>
        <w:t>comfortable</w:t>
      </w:r>
      <w:proofErr w:type="gramEnd"/>
      <w:r>
        <w:t xml:space="preserve"> and efficient, and only 2% of job seekers who commenced the JSS dropped out without completing it. However,</w:t>
      </w:r>
      <w:r w:rsidR="00030F01">
        <w:t xml:space="preserve"> the transition across platforms from the income support claim to the JSS appear</w:t>
      </w:r>
      <w:r w:rsidR="00CB70AD">
        <w:t>ed</w:t>
      </w:r>
      <w:r w:rsidR="00030F01">
        <w:t xml:space="preserve"> to </w:t>
      </w:r>
      <w:r w:rsidR="00CB70AD">
        <w:t>be</w:t>
      </w:r>
      <w:r w:rsidR="00030F01">
        <w:t xml:space="preserve"> an issue for some job seekers.</w:t>
      </w:r>
      <w:r>
        <w:t xml:space="preserve"> </w:t>
      </w:r>
      <w:r w:rsidR="008A2A5B">
        <w:t>In</w:t>
      </w:r>
      <w:r w:rsidR="003B35B5">
        <w:t xml:space="preserve"> the qualitative research, job seekers highlighted </w:t>
      </w:r>
      <w:r w:rsidR="00B607AE">
        <w:t xml:space="preserve">possible improvements in </w:t>
      </w:r>
      <w:proofErr w:type="gramStart"/>
      <w:r w:rsidR="00B607AE">
        <w:t>a number of</w:t>
      </w:r>
      <w:proofErr w:type="gramEnd"/>
      <w:r w:rsidR="00B607AE">
        <w:t xml:space="preserve"> areas, such as </w:t>
      </w:r>
      <w:r w:rsidR="00030F01">
        <w:t>enabling prefilling of information, additional explanation and opportuni</w:t>
      </w:r>
      <w:r w:rsidR="00A964B5">
        <w:t>ti</w:t>
      </w:r>
      <w:r w:rsidR="00030F01">
        <w:t>es for feedback, and the option of including free text responses to more complex questions.</w:t>
      </w:r>
      <w:r w:rsidR="003F0E17">
        <w:t xml:space="preserve"> Services Australia staff were generally supportive of the move online, emphasising potential time savings, but noted the need for better communication of the purpose of the JSS and the benefits of online completion.</w:t>
      </w:r>
    </w:p>
    <w:p w14:paraId="6140A681" w14:textId="77EF1E4B" w:rsidR="00812EF3" w:rsidRPr="00D26F69" w:rsidRDefault="00812EF3" w:rsidP="00EB249B">
      <w:r w:rsidRPr="00D26F69">
        <w:br w:type="page"/>
      </w:r>
    </w:p>
    <w:p w14:paraId="0840998E" w14:textId="229B6EB8" w:rsidR="00812EF3" w:rsidRPr="00045F44" w:rsidRDefault="00343326" w:rsidP="00D26F69">
      <w:pPr>
        <w:pStyle w:val="Heading1"/>
      </w:pPr>
      <w:bookmarkStart w:id="82" w:name="_Toc63923905"/>
      <w:bookmarkStart w:id="83" w:name="_Toc67052417"/>
      <w:r w:rsidRPr="00045F44">
        <w:lastRenderedPageBreak/>
        <w:t xml:space="preserve">Chapter </w:t>
      </w:r>
      <w:r w:rsidR="00812EF3">
        <w:t>6</w:t>
      </w:r>
      <w:r w:rsidR="00812EF3" w:rsidRPr="001906FD">
        <w:t xml:space="preserve">. </w:t>
      </w:r>
      <w:r w:rsidR="00812EF3">
        <w:t>C</w:t>
      </w:r>
      <w:r w:rsidR="00812EF3" w:rsidRPr="001906FD">
        <w:t>onclusion</w:t>
      </w:r>
      <w:bookmarkEnd w:id="82"/>
      <w:bookmarkEnd w:id="83"/>
    </w:p>
    <w:p w14:paraId="314F8546" w14:textId="40AF4FE7" w:rsidR="00812EF3" w:rsidRPr="00F3104B" w:rsidRDefault="00051329" w:rsidP="00812EF3">
      <w:r>
        <w:t>This chapter</w:t>
      </w:r>
      <w:r w:rsidR="00812EF3">
        <w:t xml:space="preserve"> summarise</w:t>
      </w:r>
      <w:r>
        <w:t>s</w:t>
      </w:r>
      <w:r w:rsidR="00812EF3">
        <w:t xml:space="preserve"> </w:t>
      </w:r>
      <w:r w:rsidR="00A70761">
        <w:t xml:space="preserve">learnings </w:t>
      </w:r>
      <w:r w:rsidR="00812EF3">
        <w:t xml:space="preserve">from </w:t>
      </w:r>
      <w:r w:rsidR="00D84A04">
        <w:t>the Trial</w:t>
      </w:r>
      <w:r w:rsidR="00812EF3">
        <w:t xml:space="preserve"> and discuss</w:t>
      </w:r>
      <w:r w:rsidR="00194F38">
        <w:t>es</w:t>
      </w:r>
      <w:r w:rsidR="00812EF3">
        <w:t xml:space="preserve"> the relevance of evaluation</w:t>
      </w:r>
      <w:r w:rsidR="005F29FA">
        <w:t xml:space="preserve"> findings</w:t>
      </w:r>
      <w:r w:rsidR="00812EF3">
        <w:t xml:space="preserve"> to</w:t>
      </w:r>
      <w:r w:rsidR="005F29FA">
        <w:t xml:space="preserve"> </w:t>
      </w:r>
      <w:r w:rsidR="00F978D0">
        <w:t xml:space="preserve">future </w:t>
      </w:r>
      <w:r w:rsidR="00812EF3">
        <w:t>changes to employment service</w:t>
      </w:r>
      <w:r w:rsidR="00AB1D38">
        <w:t>s</w:t>
      </w:r>
      <w:r w:rsidR="00812EF3">
        <w:t>.</w:t>
      </w:r>
    </w:p>
    <w:p w14:paraId="52B89A1B" w14:textId="0BC8D91C" w:rsidR="00812EF3" w:rsidRDefault="00812EF3" w:rsidP="00812EF3">
      <w:pPr>
        <w:pStyle w:val="Heading2"/>
      </w:pPr>
      <w:bookmarkStart w:id="84" w:name="_Toc49868542"/>
      <w:bookmarkStart w:id="85" w:name="_Toc47520147"/>
      <w:bookmarkStart w:id="86" w:name="_Toc49168446"/>
      <w:r>
        <w:t xml:space="preserve">6.1 What </w:t>
      </w:r>
      <w:r w:rsidR="008A3F8F">
        <w:t>are</w:t>
      </w:r>
      <w:r w:rsidR="005824AB">
        <w:t xml:space="preserve"> the learnings</w:t>
      </w:r>
      <w:r>
        <w:t>?</w:t>
      </w:r>
      <w:bookmarkEnd w:id="84"/>
    </w:p>
    <w:p w14:paraId="0EFCE92F" w14:textId="3F450B68" w:rsidR="00812EF3" w:rsidRPr="00D26F69" w:rsidRDefault="00812EF3" w:rsidP="00812EF3">
      <w:r w:rsidRPr="00D26F69">
        <w:t xml:space="preserve">The evaluation found that it is generally as efficient and effective for job seekers to complete the JSCI online as </w:t>
      </w:r>
      <w:r w:rsidR="004C0294" w:rsidRPr="00D26F69">
        <w:t xml:space="preserve">an </w:t>
      </w:r>
      <w:proofErr w:type="gramStart"/>
      <w:r w:rsidR="004C0294" w:rsidRPr="00D26F69">
        <w:t>interview-based</w:t>
      </w:r>
      <w:proofErr w:type="gramEnd"/>
      <w:r w:rsidR="004C0294" w:rsidRPr="00D26F69">
        <w:t xml:space="preserve"> JSCI</w:t>
      </w:r>
      <w:r w:rsidRPr="00D26F69">
        <w:t xml:space="preserve">, </w:t>
      </w:r>
      <w:r w:rsidR="00C800F1" w:rsidRPr="00D26F69">
        <w:t>either</w:t>
      </w:r>
      <w:r w:rsidR="007E3F08" w:rsidRPr="00D26F69">
        <w:t xml:space="preserve"> </w:t>
      </w:r>
      <w:r w:rsidRPr="00D26F69">
        <w:t>face-to-face or phone. Trial participants mostly took less than 15</w:t>
      </w:r>
      <w:r w:rsidR="00505B44">
        <w:t> </w:t>
      </w:r>
      <w:r w:rsidRPr="00D26F69">
        <w:t xml:space="preserve">minutes to complete the JSS, </w:t>
      </w:r>
      <w:proofErr w:type="gramStart"/>
      <w:r w:rsidRPr="00D26F69">
        <w:t>similar to</w:t>
      </w:r>
      <w:proofErr w:type="gramEnd"/>
      <w:r w:rsidRPr="00D26F69">
        <w:t xml:space="preserve"> </w:t>
      </w:r>
      <w:r w:rsidR="00EC67B8" w:rsidRPr="00D26F69">
        <w:t xml:space="preserve">the interview-based </w:t>
      </w:r>
      <w:r w:rsidRPr="00D26F69">
        <w:t>method.</w:t>
      </w:r>
    </w:p>
    <w:p w14:paraId="178A6EB8" w14:textId="7A6371A3" w:rsidR="00812EF3" w:rsidRPr="00D26F69" w:rsidRDefault="001878E7" w:rsidP="00812EF3">
      <w:r w:rsidRPr="00D26F69">
        <w:t>JSS</w:t>
      </w:r>
      <w:r w:rsidR="00812EF3" w:rsidRPr="00D26F69">
        <w:t xml:space="preserve"> completers were at least as consistent in their responses to JSCI questions, and hence </w:t>
      </w:r>
      <w:r w:rsidR="005824AB" w:rsidRPr="00D26F69">
        <w:t xml:space="preserve">in </w:t>
      </w:r>
      <w:r w:rsidR="00812EF3" w:rsidRPr="00D26F69">
        <w:t xml:space="preserve">their stream allocation, as those who </w:t>
      </w:r>
      <w:r w:rsidR="00EC67B8" w:rsidRPr="00D26F69">
        <w:t xml:space="preserve">completed an </w:t>
      </w:r>
      <w:proofErr w:type="gramStart"/>
      <w:r w:rsidR="00EC67B8" w:rsidRPr="00D26F69">
        <w:t>interview-based</w:t>
      </w:r>
      <w:proofErr w:type="gramEnd"/>
      <w:r w:rsidR="00EC67B8" w:rsidRPr="00D26F69">
        <w:t xml:space="preserve"> </w:t>
      </w:r>
      <w:r w:rsidR="00812EF3" w:rsidRPr="00D26F69">
        <w:t xml:space="preserve">JSCI. </w:t>
      </w:r>
      <w:r w:rsidR="00F978D0" w:rsidRPr="00D26F69">
        <w:t>Similar outcomes in terms of stream allocation suggests that job seekers were not disadvantaged by completing online.</w:t>
      </w:r>
    </w:p>
    <w:p w14:paraId="608E2B18" w14:textId="6C26E2BA" w:rsidR="00DC5B15" w:rsidRPr="00D26F69" w:rsidRDefault="00C800F1" w:rsidP="00DC5B15">
      <w:r w:rsidRPr="00D26F69">
        <w:t xml:space="preserve">Further, a </w:t>
      </w:r>
      <w:r w:rsidR="00DC5B15" w:rsidRPr="00D26F69">
        <w:t>key consideration in the provision of employment services is cost-effectiveness.</w:t>
      </w:r>
    </w:p>
    <w:p w14:paraId="49182F98" w14:textId="2AD4F31B" w:rsidR="00DC5B15" w:rsidRDefault="00DC5B15" w:rsidP="00DC5B15">
      <w:r w:rsidRPr="00D26F69">
        <w:t xml:space="preserve">Given that the JSS had similar results in terms of JSCI scores and appeared to have had little or no effect on exits from employment services and income support, this indicates that administering the JSCI online is an efficient option for job seekers, especially those who are more </w:t>
      </w:r>
      <w:r w:rsidR="008054C5" w:rsidRPr="00D26F69">
        <w:t>digitally literate</w:t>
      </w:r>
      <w:r w:rsidRPr="00D26F69">
        <w:t>.</w:t>
      </w:r>
    </w:p>
    <w:p w14:paraId="34C636A0" w14:textId="77777777" w:rsidR="00812EF3" w:rsidRDefault="00812EF3" w:rsidP="00812EF3">
      <w:pPr>
        <w:pStyle w:val="Heading3"/>
      </w:pPr>
      <w:bookmarkStart w:id="87" w:name="_Toc49868543"/>
      <w:r>
        <w:t>6.1.1 What worked?</w:t>
      </w:r>
      <w:bookmarkEnd w:id="85"/>
      <w:bookmarkEnd w:id="86"/>
      <w:bookmarkEnd w:id="87"/>
    </w:p>
    <w:p w14:paraId="332A714A" w14:textId="615B6175" w:rsidR="00812EF3" w:rsidRDefault="00812EF3" w:rsidP="00812EF3">
      <w:r w:rsidRPr="00D26F69">
        <w:t>More than 90</w:t>
      </w:r>
      <w:r w:rsidR="00EC67B8" w:rsidRPr="00D26F69">
        <w:t>%</w:t>
      </w:r>
      <w:r w:rsidRPr="00D26F69">
        <w:t xml:space="preserve"> of trial participants found the JSS easy to use and navigate. About two</w:t>
      </w:r>
      <w:r w:rsidR="0014648F" w:rsidRPr="00D26F69">
        <w:noBreakHyphen/>
      </w:r>
      <w:r w:rsidRPr="00D26F69">
        <w:t>thirds of completers and attempters indicated that they would use the JSS again or would recommend the JSS to other job</w:t>
      </w:r>
      <w:r w:rsidR="0014648F" w:rsidRPr="00D26F69">
        <w:t xml:space="preserve"> </w:t>
      </w:r>
      <w:r w:rsidRPr="00D26F69">
        <w:t xml:space="preserve">seekers. </w:t>
      </w:r>
      <w:r w:rsidR="00E14245" w:rsidRPr="00D26F69">
        <w:t xml:space="preserve">An </w:t>
      </w:r>
      <w:r w:rsidRPr="00D26F69">
        <w:t xml:space="preserve">overwhelming majority of participants reported that JSS </w:t>
      </w:r>
      <w:r w:rsidR="00E14245" w:rsidRPr="00D26F69">
        <w:t xml:space="preserve">instructions </w:t>
      </w:r>
      <w:r w:rsidRPr="00D26F69">
        <w:t>w</w:t>
      </w:r>
      <w:r w:rsidR="00E14245" w:rsidRPr="00D26F69">
        <w:t>ere</w:t>
      </w:r>
      <w:r w:rsidRPr="00D26F69">
        <w:t xml:space="preserve"> easy to understand. They reported the main benefits of the JSS were convenience, privacy, </w:t>
      </w:r>
      <w:proofErr w:type="gramStart"/>
      <w:r w:rsidRPr="00D26F69">
        <w:t>efficiency</w:t>
      </w:r>
      <w:proofErr w:type="gramEnd"/>
      <w:r w:rsidRPr="00D26F69">
        <w:t xml:space="preserve"> and accuracy, as well as allowing more time to consider responses.</w:t>
      </w:r>
    </w:p>
    <w:p w14:paraId="7E490390" w14:textId="79182B24" w:rsidR="00812EF3" w:rsidRDefault="00812EF3" w:rsidP="00812EF3">
      <w:pPr>
        <w:pStyle w:val="Heading3"/>
      </w:pPr>
      <w:r>
        <w:t>6.1.2 What did</w:t>
      </w:r>
      <w:r w:rsidR="00B044F6">
        <w:t xml:space="preserve"> not</w:t>
      </w:r>
      <w:r w:rsidR="00D653A5">
        <w:t xml:space="preserve"> work</w:t>
      </w:r>
      <w:r>
        <w:t>?</w:t>
      </w:r>
    </w:p>
    <w:p w14:paraId="521AA9CA" w14:textId="4307D057" w:rsidR="00812EF3" w:rsidRPr="00D26F69" w:rsidRDefault="00812EF3" w:rsidP="00D26F69">
      <w:r w:rsidRPr="00D26F69">
        <w:t xml:space="preserve">There was low awareness of the purpose and benefits of doing the JSS online, not only among </w:t>
      </w:r>
      <w:r w:rsidR="001878E7" w:rsidRPr="00D26F69">
        <w:t>JSS</w:t>
      </w:r>
      <w:r w:rsidRPr="00D26F69">
        <w:t xml:space="preserve"> completers but also among Services Australia staff members and job</w:t>
      </w:r>
      <w:r w:rsidR="0014648F" w:rsidRPr="00D26F69">
        <w:t xml:space="preserve"> </w:t>
      </w:r>
      <w:r w:rsidRPr="00D26F69">
        <w:t>seekers doing their JSCI by phone or face-to-face.</w:t>
      </w:r>
    </w:p>
    <w:p w14:paraId="63F09B99" w14:textId="5A2997A8" w:rsidR="00812EF3" w:rsidRDefault="00812EF3" w:rsidP="00812EF3">
      <w:r w:rsidRPr="00D26F69">
        <w:t>Some participants reported barriers to online completion, including having difficult</w:t>
      </w:r>
      <w:r w:rsidR="000D1674" w:rsidRPr="00D26F69">
        <w:t xml:space="preserve">y </w:t>
      </w:r>
      <w:r w:rsidRPr="00D26F69">
        <w:t xml:space="preserve">logging into the JSS via </w:t>
      </w:r>
      <w:r w:rsidR="0014648F" w:rsidRPr="00D26F69">
        <w:t xml:space="preserve">the </w:t>
      </w:r>
      <w:proofErr w:type="spellStart"/>
      <w:r w:rsidRPr="00D26F69">
        <w:t>myGov</w:t>
      </w:r>
      <w:proofErr w:type="spellEnd"/>
      <w:r w:rsidRPr="00D26F69">
        <w:t xml:space="preserve"> website, encountering technical glitches, or having limited access to extra assistance from Services Australia staff.</w:t>
      </w:r>
    </w:p>
    <w:p w14:paraId="208E2808" w14:textId="77777777" w:rsidR="00812EF3" w:rsidRPr="00FD25AA" w:rsidRDefault="00812EF3" w:rsidP="00812EF3">
      <w:pPr>
        <w:pStyle w:val="Heading3"/>
      </w:pPr>
      <w:bookmarkStart w:id="88" w:name="_Toc47520149"/>
      <w:bookmarkStart w:id="89" w:name="_Toc49168448"/>
      <w:bookmarkStart w:id="90" w:name="_Toc49868544"/>
      <w:r>
        <w:lastRenderedPageBreak/>
        <w:t>6.1.3 Who did not complete?</w:t>
      </w:r>
      <w:bookmarkEnd w:id="88"/>
      <w:bookmarkEnd w:id="89"/>
      <w:bookmarkEnd w:id="90"/>
    </w:p>
    <w:p w14:paraId="08A28085" w14:textId="358D46B9" w:rsidR="00812EF3" w:rsidRPr="00D26F69" w:rsidRDefault="00090987" w:rsidP="00812EF3">
      <w:r w:rsidRPr="00D26F69">
        <w:t xml:space="preserve">While </w:t>
      </w:r>
      <w:r w:rsidR="00812EF3" w:rsidRPr="00D26F69">
        <w:t xml:space="preserve">online servicing is an increasing </w:t>
      </w:r>
      <w:r w:rsidR="00A67414" w:rsidRPr="00D26F69">
        <w:t xml:space="preserve">global </w:t>
      </w:r>
      <w:r w:rsidR="00812EF3" w:rsidRPr="00D26F69">
        <w:t>trend</w:t>
      </w:r>
      <w:r w:rsidR="002D11C0">
        <w:t>,</w:t>
      </w:r>
      <w:r w:rsidR="00A67414" w:rsidRPr="00D26F69">
        <w:t xml:space="preserve"> including in Australia</w:t>
      </w:r>
      <w:r w:rsidR="00812EF3" w:rsidRPr="00D26F69">
        <w:t xml:space="preserve">, not everyone is able to participate. </w:t>
      </w:r>
      <w:r w:rsidR="008054C5" w:rsidRPr="00D26F69">
        <w:t>This evaluation identified l</w:t>
      </w:r>
      <w:r w:rsidR="00812EF3" w:rsidRPr="00D26F69">
        <w:t xml:space="preserve">ow levels of digital literacy </w:t>
      </w:r>
      <w:r w:rsidR="0043780A" w:rsidRPr="00D26F69">
        <w:t>a</w:t>
      </w:r>
      <w:r w:rsidR="008054C5" w:rsidRPr="00D26F69">
        <w:t>s</w:t>
      </w:r>
      <w:r w:rsidR="00A67414" w:rsidRPr="00D26F69">
        <w:t xml:space="preserve"> </w:t>
      </w:r>
      <w:r w:rsidR="00812EF3" w:rsidRPr="00D26F69">
        <w:t xml:space="preserve">the main barrier to online </w:t>
      </w:r>
      <w:r w:rsidR="00357316" w:rsidRPr="00D26F69">
        <w:t>engagement</w:t>
      </w:r>
      <w:r w:rsidR="00812EF3" w:rsidRPr="00D26F69">
        <w:t xml:space="preserve">. </w:t>
      </w:r>
      <w:r w:rsidR="00273486" w:rsidRPr="00D26F69">
        <w:t xml:space="preserve">The evaluation also found that individuals </w:t>
      </w:r>
      <w:r w:rsidR="00812EF3" w:rsidRPr="00D26F69">
        <w:t xml:space="preserve">aged under 20, those with unstable living arrangements and </w:t>
      </w:r>
      <w:r w:rsidR="006E78F6" w:rsidRPr="00D26F69">
        <w:t xml:space="preserve">those </w:t>
      </w:r>
      <w:r w:rsidR="00812EF3" w:rsidRPr="00D26F69">
        <w:t>with a disability were less likely to complete the JSS.</w:t>
      </w:r>
    </w:p>
    <w:p w14:paraId="5D2917FA" w14:textId="77777777" w:rsidR="00812EF3" w:rsidRPr="00FD25AA" w:rsidRDefault="00812EF3" w:rsidP="00812EF3">
      <w:pPr>
        <w:pStyle w:val="Heading3"/>
      </w:pPr>
      <w:bookmarkStart w:id="91" w:name="_Toc49868545"/>
      <w:r>
        <w:t>6.1.4 Limits of the learnings</w:t>
      </w:r>
      <w:bookmarkEnd w:id="91"/>
    </w:p>
    <w:p w14:paraId="0C89AB5D" w14:textId="1DD07984" w:rsidR="00812EF3" w:rsidRDefault="0014648F" w:rsidP="00812EF3">
      <w:r>
        <w:t>It is important to note that while</w:t>
      </w:r>
      <w:r w:rsidR="00812EF3">
        <w:t xml:space="preserve"> </w:t>
      </w:r>
      <w:r w:rsidR="00CB1F29">
        <w:t>t</w:t>
      </w:r>
      <w:r w:rsidR="00D84A04">
        <w:t>rial</w:t>
      </w:r>
      <w:r w:rsidR="00812EF3">
        <w:t xml:space="preserve"> participants were selected randomly</w:t>
      </w:r>
      <w:r>
        <w:t>,</w:t>
      </w:r>
      <w:r w:rsidR="00812EF3">
        <w:t xml:space="preserve"> online completion was opt-in. As such, the findings </w:t>
      </w:r>
      <w:r w:rsidR="00405030">
        <w:t>could</w:t>
      </w:r>
      <w:r w:rsidR="00CB1F29">
        <w:t xml:space="preserve"> </w:t>
      </w:r>
      <w:r w:rsidR="00812EF3">
        <w:t xml:space="preserve">be influenced by selection bias and </w:t>
      </w:r>
      <w:r w:rsidR="00405030">
        <w:t>might</w:t>
      </w:r>
      <w:r w:rsidR="00812EF3">
        <w:t xml:space="preserve"> not </w:t>
      </w:r>
      <w:r w:rsidR="006E2214">
        <w:t>apply to</w:t>
      </w:r>
      <w:r w:rsidR="00812EF3">
        <w:t xml:space="preserve"> all job seekers. Results for completers </w:t>
      </w:r>
      <w:r w:rsidR="00F978D0">
        <w:t xml:space="preserve">may </w:t>
      </w:r>
      <w:r w:rsidR="00812EF3">
        <w:t>not</w:t>
      </w:r>
      <w:r w:rsidR="00F978D0">
        <w:t xml:space="preserve"> be</w:t>
      </w:r>
      <w:r w:rsidR="00812EF3">
        <w:t xml:space="preserve"> a reliable guide to how quickly and accurately non</w:t>
      </w:r>
      <w:r w:rsidR="000D1674">
        <w:noBreakHyphen/>
      </w:r>
      <w:r w:rsidR="00812EF3">
        <w:t>completers could have undertaken the JSS.</w:t>
      </w:r>
    </w:p>
    <w:p w14:paraId="187FC496" w14:textId="640FDC86" w:rsidR="00812EF3" w:rsidRDefault="00D00D11" w:rsidP="00812EF3">
      <w:r>
        <w:t>Consequently</w:t>
      </w:r>
      <w:r w:rsidR="00812EF3">
        <w:t xml:space="preserve">, given that only half </w:t>
      </w:r>
      <w:r w:rsidR="002D11C0">
        <w:t>the</w:t>
      </w:r>
      <w:r w:rsidR="00812EF3">
        <w:t xml:space="preserve"> participants selected for </w:t>
      </w:r>
      <w:r w:rsidR="00D84A04">
        <w:t>the Trial</w:t>
      </w:r>
      <w:r w:rsidR="00812EF3">
        <w:t xml:space="preserve"> completed </w:t>
      </w:r>
      <w:r w:rsidR="0095078E">
        <w:t>the JSS</w:t>
      </w:r>
      <w:r w:rsidR="00812EF3">
        <w:t xml:space="preserve">, it is difficult to </w:t>
      </w:r>
      <w:r w:rsidR="008054C5">
        <w:t>determine whether the</w:t>
      </w:r>
      <w:r w:rsidR="003F0E17">
        <w:t xml:space="preserve"> differences in outcomes observed were due to a causal effect from </w:t>
      </w:r>
      <w:r w:rsidR="00812EF3">
        <w:t>online completion</w:t>
      </w:r>
      <w:r w:rsidR="00A739AA">
        <w:t>,</w:t>
      </w:r>
      <w:r w:rsidR="00812EF3">
        <w:t xml:space="preserve"> </w:t>
      </w:r>
      <w:r w:rsidR="008054C5">
        <w:t>or</w:t>
      </w:r>
      <w:r w:rsidR="00A739AA">
        <w:t xml:space="preserve"> </w:t>
      </w:r>
      <w:r w:rsidR="002D11C0">
        <w:t>to</w:t>
      </w:r>
      <w:r w:rsidR="00A739AA">
        <w:t xml:space="preserve"> differences </w:t>
      </w:r>
      <w:r w:rsidR="008054C5">
        <w:t>in the sample populations due to</w:t>
      </w:r>
      <w:r w:rsidR="00812EF3">
        <w:t xml:space="preserve"> self</w:t>
      </w:r>
      <w:r w:rsidR="00812EF3">
        <w:noBreakHyphen/>
        <w:t>selection of less disadvantaged job seekers into completion of the JSS.</w:t>
      </w:r>
    </w:p>
    <w:p w14:paraId="78A57200" w14:textId="77777777" w:rsidR="00812EF3" w:rsidRPr="002E21A1" w:rsidRDefault="00812EF3" w:rsidP="00812EF3">
      <w:pPr>
        <w:pStyle w:val="Heading2"/>
      </w:pPr>
      <w:bookmarkStart w:id="92" w:name="_Toc47520150"/>
      <w:bookmarkStart w:id="93" w:name="_Toc49168449"/>
      <w:bookmarkStart w:id="94" w:name="_Toc49868546"/>
      <w:r>
        <w:t>6.2 Future directions</w:t>
      </w:r>
      <w:bookmarkEnd w:id="92"/>
      <w:bookmarkEnd w:id="93"/>
      <w:bookmarkEnd w:id="94"/>
    </w:p>
    <w:p w14:paraId="7E135D16" w14:textId="2AC22103" w:rsidR="00812EF3" w:rsidRPr="009732D1" w:rsidRDefault="00812EF3" w:rsidP="00D26F69">
      <w:r>
        <w:t>Since</w:t>
      </w:r>
      <w:r w:rsidRPr="00D26F69">
        <w:t xml:space="preserve"> the New Employment Services Model</w:t>
      </w:r>
      <w:r w:rsidR="000D1674" w:rsidRPr="00D26F69">
        <w:t xml:space="preserve"> was announced</w:t>
      </w:r>
      <w:r w:rsidR="004A3F18" w:rsidRPr="00D26F69">
        <w:t xml:space="preserve"> in March 2019</w:t>
      </w:r>
      <w:r w:rsidR="004F620C" w:rsidRPr="00D26F69">
        <w:t>,</w:t>
      </w:r>
      <w:r w:rsidRPr="00D26F69">
        <w:rPr>
          <w:vertAlign w:val="superscript"/>
        </w:rPr>
        <w:footnoteReference w:id="17"/>
      </w:r>
      <w:r w:rsidRPr="00D26F69">
        <w:t xml:space="preserve"> the digital employment services</w:t>
      </w:r>
      <w:r>
        <w:t xml:space="preserve"> environment has changed fundamentally.</w:t>
      </w:r>
    </w:p>
    <w:p w14:paraId="47E71532" w14:textId="74794222" w:rsidR="00812EF3" w:rsidRDefault="00812EF3" w:rsidP="00812EF3">
      <w:pPr>
        <w:pStyle w:val="Heading3"/>
      </w:pPr>
      <w:bookmarkStart w:id="95" w:name="_Toc49868549"/>
      <w:r>
        <w:t xml:space="preserve">6.2.1 </w:t>
      </w:r>
      <w:bookmarkStart w:id="96" w:name="_Toc47520152"/>
      <w:bookmarkStart w:id="97" w:name="_Toc49168451"/>
      <w:r>
        <w:t xml:space="preserve">The </w:t>
      </w:r>
      <w:r w:rsidR="001878E7">
        <w:t>O</w:t>
      </w:r>
      <w:r>
        <w:t xml:space="preserve">nline JSCI </w:t>
      </w:r>
      <w:r w:rsidR="001878E7">
        <w:t>T</w:t>
      </w:r>
      <w:r w:rsidR="00D653A5">
        <w:t xml:space="preserve">rial </w:t>
      </w:r>
      <w:r>
        <w:t xml:space="preserve">evaluation and </w:t>
      </w:r>
      <w:bookmarkEnd w:id="95"/>
      <w:bookmarkEnd w:id="96"/>
      <w:bookmarkEnd w:id="97"/>
      <w:r w:rsidR="00EF059B">
        <w:t xml:space="preserve">the </w:t>
      </w:r>
      <w:r>
        <w:t xml:space="preserve">future </w:t>
      </w:r>
      <w:r w:rsidR="00EF059B">
        <w:t xml:space="preserve">of </w:t>
      </w:r>
      <w:r>
        <w:t>employment servic</w:t>
      </w:r>
      <w:r w:rsidR="003B6D17">
        <w:t>ing</w:t>
      </w:r>
    </w:p>
    <w:p w14:paraId="2F3AFB01" w14:textId="4F8BED40" w:rsidR="00812EF3" w:rsidRPr="00864F0F" w:rsidRDefault="001B1361" w:rsidP="001B1361">
      <w:pPr>
        <w:rPr>
          <w:rFonts w:cstheme="minorHAnsi"/>
        </w:rPr>
      </w:pPr>
      <w:r w:rsidRPr="00F71A22">
        <w:t xml:space="preserve">As discussed in Chapter 1, the use of digital servicing has significantly expanded since </w:t>
      </w:r>
      <w:r w:rsidR="00D84A04">
        <w:t>the Trial</w:t>
      </w:r>
      <w:r w:rsidRPr="00F71A22">
        <w:t xml:space="preserve"> was announced. </w:t>
      </w:r>
      <w:r>
        <w:t>T</w:t>
      </w:r>
      <w:r w:rsidR="00812EF3">
        <w:t xml:space="preserve">he department </w:t>
      </w:r>
      <w:r w:rsidR="0099412B">
        <w:t xml:space="preserve">is trialling </w:t>
      </w:r>
      <w:r w:rsidR="00812EF3" w:rsidRPr="003A5DE0">
        <w:t>key elements of the new employment services model</w:t>
      </w:r>
      <w:r w:rsidR="000D1674">
        <w:t xml:space="preserve"> in two regions</w:t>
      </w:r>
      <w:r w:rsidR="00696362">
        <w:t>,</w:t>
      </w:r>
      <w:r w:rsidR="00812EF3" w:rsidRPr="003A5DE0">
        <w:t xml:space="preserve"> </w:t>
      </w:r>
      <w:r>
        <w:t xml:space="preserve">and </w:t>
      </w:r>
      <w:r w:rsidR="00812EF3" w:rsidRPr="00414824">
        <w:rPr>
          <w:rFonts w:cstheme="minorHAnsi"/>
        </w:rPr>
        <w:t>OES</w:t>
      </w:r>
      <w:r>
        <w:rPr>
          <w:rFonts w:cstheme="minorHAnsi"/>
        </w:rPr>
        <w:t xml:space="preserve"> </w:t>
      </w:r>
      <w:r w:rsidR="002843E8">
        <w:rPr>
          <w:rFonts w:cstheme="minorHAnsi"/>
        </w:rPr>
        <w:t xml:space="preserve">was </w:t>
      </w:r>
      <w:r>
        <w:rPr>
          <w:rFonts w:cstheme="minorHAnsi"/>
        </w:rPr>
        <w:t>rolled out</w:t>
      </w:r>
      <w:r w:rsidR="002843E8">
        <w:rPr>
          <w:rFonts w:cstheme="minorHAnsi"/>
        </w:rPr>
        <w:t xml:space="preserve"> in April 2020</w:t>
      </w:r>
      <w:r w:rsidR="00812EF3" w:rsidRPr="00414824">
        <w:rPr>
          <w:rFonts w:cstheme="minorHAnsi"/>
        </w:rPr>
        <w:t xml:space="preserve"> </w:t>
      </w:r>
      <w:r>
        <w:rPr>
          <w:rFonts w:cstheme="minorHAnsi"/>
        </w:rPr>
        <w:t xml:space="preserve">as </w:t>
      </w:r>
      <w:r w:rsidR="00812EF3" w:rsidRPr="00414824">
        <w:rPr>
          <w:rFonts w:cstheme="minorHAnsi"/>
        </w:rPr>
        <w:t xml:space="preserve">the Australian Government’s mainstream online </w:t>
      </w:r>
      <w:r w:rsidR="00812EF3" w:rsidRPr="00864F0F">
        <w:rPr>
          <w:rFonts w:cstheme="minorHAnsi"/>
        </w:rPr>
        <w:t xml:space="preserve">employment servicing platform </w:t>
      </w:r>
      <w:r w:rsidRPr="00D26F69">
        <w:t>fo</w:t>
      </w:r>
      <w:r w:rsidR="0099412B" w:rsidRPr="00D26F69">
        <w:t>r job</w:t>
      </w:r>
      <w:r w:rsidR="005F70E4">
        <w:t>-</w:t>
      </w:r>
      <w:r w:rsidR="0099412B" w:rsidRPr="00D26F69">
        <w:t>ready job seekers</w:t>
      </w:r>
      <w:r w:rsidR="00812EF3" w:rsidRPr="00864F0F">
        <w:rPr>
          <w:rFonts w:cstheme="minorHAnsi"/>
        </w:rPr>
        <w:t>.</w:t>
      </w:r>
    </w:p>
    <w:p w14:paraId="04BC1F79" w14:textId="461991A8" w:rsidR="00812EF3" w:rsidRPr="005D7679" w:rsidRDefault="00631834" w:rsidP="00812EF3">
      <w:r>
        <w:t>Central</w:t>
      </w:r>
      <w:r w:rsidR="00812EF3">
        <w:t xml:space="preserve"> to both the rollout of the OES and the o</w:t>
      </w:r>
      <w:r w:rsidR="00812EF3" w:rsidRPr="005D7679">
        <w:t>ngoing development of</w:t>
      </w:r>
      <w:r w:rsidR="00812EF3">
        <w:t xml:space="preserve"> the new employment services model is the ability to effectively </w:t>
      </w:r>
      <w:r w:rsidR="00D653A5">
        <w:t>distinguish</w:t>
      </w:r>
      <w:r w:rsidR="00812EF3">
        <w:t xml:space="preserve"> more job</w:t>
      </w:r>
      <w:r w:rsidR="005F70E4">
        <w:t>-</w:t>
      </w:r>
      <w:r w:rsidR="00812EF3">
        <w:t xml:space="preserve">ready job seekers from more disadvantaged job seekers. Traditionally, this would have been the role of the </w:t>
      </w:r>
      <w:proofErr w:type="gramStart"/>
      <w:r w:rsidR="00812EF3">
        <w:t>interview</w:t>
      </w:r>
      <w:r w:rsidR="000F1A7E">
        <w:t>-</w:t>
      </w:r>
      <w:r w:rsidR="00812EF3">
        <w:t>based</w:t>
      </w:r>
      <w:proofErr w:type="gramEnd"/>
      <w:r w:rsidR="00812EF3">
        <w:t xml:space="preserve"> JSCI. However, just as government services are becoming more digital, so are assessment tools like the JSCI.</w:t>
      </w:r>
    </w:p>
    <w:p w14:paraId="40100AB9" w14:textId="3410A148" w:rsidR="00812EF3" w:rsidRDefault="00812EF3" w:rsidP="00812EF3">
      <w:r w:rsidRPr="007E4CB1">
        <w:lastRenderedPageBreak/>
        <w:t xml:space="preserve">This trial has shown that job seekers </w:t>
      </w:r>
      <w:r>
        <w:t>are</w:t>
      </w:r>
      <w:r w:rsidRPr="007E4CB1">
        <w:t xml:space="preserve"> generally able to undertake online self-assessment</w:t>
      </w:r>
      <w:r>
        <w:t>s</w:t>
      </w:r>
      <w:r w:rsidRPr="007E4CB1">
        <w:t xml:space="preserve"> efficient</w:t>
      </w:r>
      <w:r>
        <w:t>ly</w:t>
      </w:r>
      <w:r w:rsidRPr="007E4CB1">
        <w:t xml:space="preserve"> and </w:t>
      </w:r>
      <w:r>
        <w:t>effectively</w:t>
      </w:r>
      <w:r w:rsidRPr="005D7679">
        <w:t>.</w:t>
      </w:r>
      <w:r>
        <w:t xml:space="preserve"> However, it is important to note that half of </w:t>
      </w:r>
      <w:r w:rsidR="00985EB8">
        <w:t xml:space="preserve">the </w:t>
      </w:r>
      <w:r w:rsidR="00393DC8">
        <w:t>trial</w:t>
      </w:r>
      <w:r>
        <w:t xml:space="preserve"> participants did not complete the JSS.</w:t>
      </w:r>
      <w:r w:rsidRPr="005519F6">
        <w:t xml:space="preserve"> </w:t>
      </w:r>
      <w:r>
        <w:t>C</w:t>
      </w:r>
      <w:r w:rsidRPr="0052523A">
        <w:t xml:space="preserve">onsistent with the international literature, </w:t>
      </w:r>
      <w:r>
        <w:t>those</w:t>
      </w:r>
      <w:r w:rsidRPr="0052523A">
        <w:t xml:space="preserve"> with low digital literacy </w:t>
      </w:r>
      <w:r>
        <w:t>were far</w:t>
      </w:r>
      <w:r w:rsidRPr="0052523A">
        <w:t xml:space="preserve"> less likely to complete the online assessment.</w:t>
      </w:r>
    </w:p>
    <w:p w14:paraId="17B88083" w14:textId="5354D386" w:rsidR="00393DC8" w:rsidRDefault="00812EF3" w:rsidP="00D26F69">
      <w:r>
        <w:t>This suggests that</w:t>
      </w:r>
      <w:r w:rsidRPr="00FF3477">
        <w:t xml:space="preserve"> </w:t>
      </w:r>
      <w:r w:rsidR="0057001F">
        <w:t xml:space="preserve">in the </w:t>
      </w:r>
      <w:r w:rsidRPr="00FF3477">
        <w:t xml:space="preserve">rollout of </w:t>
      </w:r>
      <w:r w:rsidR="006E3A3B">
        <w:t xml:space="preserve">the </w:t>
      </w:r>
      <w:r w:rsidR="001878E7">
        <w:t>JSS</w:t>
      </w:r>
      <w:r>
        <w:t>, and other online</w:t>
      </w:r>
      <w:r w:rsidRPr="00FF3477">
        <w:t xml:space="preserve"> assessments</w:t>
      </w:r>
      <w:r>
        <w:t xml:space="preserve">, </w:t>
      </w:r>
      <w:r w:rsidRPr="00DA385D">
        <w:t>consider</w:t>
      </w:r>
      <w:r w:rsidR="0057001F">
        <w:t xml:space="preserve">ation should be given to </w:t>
      </w:r>
      <w:r>
        <w:t>alternatives, support and/or checks</w:t>
      </w:r>
      <w:r w:rsidR="00EB249B">
        <w:t xml:space="preserve"> </w:t>
      </w:r>
      <w:r>
        <w:t>needed to ensure those who are less digitally literate</w:t>
      </w:r>
      <w:r w:rsidR="001B1361">
        <w:t xml:space="preserve"> or are unable to complete online for other reasons</w:t>
      </w:r>
      <w:r>
        <w:t xml:space="preserve"> </w:t>
      </w:r>
      <w:r w:rsidR="001B1361">
        <w:t>can</w:t>
      </w:r>
      <w:r>
        <w:t xml:space="preserve"> be properly assessed for servicing</w:t>
      </w:r>
      <w:r w:rsidRPr="00FF3477">
        <w:t>.</w:t>
      </w:r>
      <w:r>
        <w:t xml:space="preserve"> </w:t>
      </w:r>
      <w:bookmarkStart w:id="98" w:name="_Toc39737970"/>
      <w:r w:rsidR="00393DC8">
        <w:br w:type="page"/>
      </w:r>
    </w:p>
    <w:p w14:paraId="15FCFD0A" w14:textId="59CCD755" w:rsidR="00812EF3" w:rsidRDefault="00812EF3" w:rsidP="00812EF3">
      <w:pPr>
        <w:pStyle w:val="Heading1"/>
      </w:pPr>
      <w:bookmarkStart w:id="99" w:name="_Toc63923906"/>
      <w:bookmarkStart w:id="100" w:name="_Toc67052418"/>
      <w:r>
        <w:lastRenderedPageBreak/>
        <w:t>Bibliography</w:t>
      </w:r>
      <w:bookmarkEnd w:id="98"/>
      <w:bookmarkEnd w:id="99"/>
      <w:bookmarkEnd w:id="100"/>
    </w:p>
    <w:p w14:paraId="25ABC251" w14:textId="5ADABA4C" w:rsidR="003F0E17" w:rsidRPr="00D26F69" w:rsidRDefault="003F0E17" w:rsidP="00D26F69">
      <w:r w:rsidRPr="00D26F69">
        <w:t xml:space="preserve">Australian Public Service Commission (2018). Australian Government </w:t>
      </w:r>
      <w:r w:rsidR="0083799A">
        <w:t>U</w:t>
      </w:r>
      <w:r w:rsidRPr="00D26F69">
        <w:t xml:space="preserve">se of </w:t>
      </w:r>
      <w:r w:rsidR="0083799A">
        <w:t>I</w:t>
      </w:r>
      <w:r w:rsidRPr="00D26F69">
        <w:t xml:space="preserve">nformation and </w:t>
      </w:r>
      <w:r w:rsidR="0083799A">
        <w:t>C</w:t>
      </w:r>
      <w:r w:rsidRPr="00EB0BF9">
        <w:t xml:space="preserve">ommunication </w:t>
      </w:r>
      <w:r w:rsidR="0083799A">
        <w:t>T</w:t>
      </w:r>
      <w:r w:rsidRPr="00D26F69">
        <w:t xml:space="preserve">echnology. Canberra. </w:t>
      </w:r>
      <w:hyperlink r:id="rId32" w:history="1">
        <w:r w:rsidRPr="00D26F69">
          <w:rPr>
            <w:rStyle w:val="Hyperlink"/>
          </w:rPr>
          <w:t>https://www.apsc.gov.au/australian-government-use-information-and-communication-technology</w:t>
        </w:r>
      </w:hyperlink>
    </w:p>
    <w:p w14:paraId="3BE63E38" w14:textId="6B06E66A" w:rsidR="000045D3" w:rsidRPr="00A3456B" w:rsidRDefault="000045D3" w:rsidP="00D26F69">
      <w:r w:rsidRPr="00045F44">
        <w:t xml:space="preserve">Barth, M., &amp; </w:t>
      </w:r>
      <w:proofErr w:type="spellStart"/>
      <w:r w:rsidRPr="00045F44">
        <w:t>Veit</w:t>
      </w:r>
      <w:proofErr w:type="spellEnd"/>
      <w:r w:rsidRPr="00045F44">
        <w:t>, D. (2011). Electronic</w:t>
      </w:r>
      <w:r w:rsidRPr="00A3456B">
        <w:t xml:space="preserve"> Service Delivery in the Public Sector: Understanding the Variance of Citizens’ Resistance. Ha</w:t>
      </w:r>
      <w:r w:rsidRPr="0063144C">
        <w:t>waii International Conference on System Sciences.</w:t>
      </w:r>
      <w:r w:rsidRPr="009F75BB">
        <w:t xml:space="preserve"> Kauai, USA. </w:t>
      </w:r>
      <w:hyperlink r:id="rId33" w:history="1">
        <w:r w:rsidRPr="00045F44">
          <w:rPr>
            <w:rStyle w:val="Hyperlink"/>
          </w:rPr>
          <w:t>https://www.researchgate.net/publication/224221252_Electronic_Service_Delivery_in_the_Publi</w:t>
        </w:r>
        <w:r w:rsidRPr="00A3456B">
          <w:rPr>
            <w:rStyle w:val="Hyperlink"/>
          </w:rPr>
          <w:t>c_Sector_Understanding_the_Variance_of_Citizens'_Resistance</w:t>
        </w:r>
      </w:hyperlink>
      <w:r w:rsidRPr="00987176">
        <w:t xml:space="preserve">, accessed </w:t>
      </w:r>
      <w:r w:rsidRPr="00E52895">
        <w:t>07</w:t>
      </w:r>
      <w:r w:rsidR="00981D41">
        <w:t>/</w:t>
      </w:r>
      <w:r w:rsidRPr="00E52895">
        <w:t>07</w:t>
      </w:r>
      <w:r w:rsidR="00981D41">
        <w:t>/</w:t>
      </w:r>
      <w:r w:rsidRPr="00E52895">
        <w:t>20</w:t>
      </w:r>
      <w:r w:rsidRPr="00045F44">
        <w:t>.</w:t>
      </w:r>
    </w:p>
    <w:p w14:paraId="0AEDBA12" w14:textId="02C2676C" w:rsidR="000045D3" w:rsidRPr="00A3456B" w:rsidRDefault="000045D3" w:rsidP="00D26F69">
      <w:proofErr w:type="spellStart"/>
      <w:r w:rsidRPr="0063144C">
        <w:t>Bekkers</w:t>
      </w:r>
      <w:proofErr w:type="spellEnd"/>
      <w:r w:rsidRPr="0063144C">
        <w:t>, V., &amp; Homburg, V. (2007). The Myths</w:t>
      </w:r>
      <w:r w:rsidRPr="009F75BB">
        <w:t xml:space="preserve"> of E-g</w:t>
      </w:r>
      <w:r w:rsidRPr="008762AF">
        <w:t xml:space="preserve">overnment: Looking Beyond the Assumptions of a New and Better Government. The Information Society, 23(5), 373–382. </w:t>
      </w:r>
      <w:proofErr w:type="spellStart"/>
      <w:r w:rsidRPr="008762AF">
        <w:t>doi</w:t>
      </w:r>
      <w:proofErr w:type="spellEnd"/>
      <w:r w:rsidRPr="008762AF">
        <w:t>:</w:t>
      </w:r>
      <w:r w:rsidRPr="00D26F69">
        <w:t xml:space="preserve"> 10.1080/01972240701572913. </w:t>
      </w:r>
      <w:hyperlink r:id="rId34" w:history="1">
        <w:r w:rsidRPr="00045F44">
          <w:rPr>
            <w:rStyle w:val="Hyperlink"/>
          </w:rPr>
          <w:t>https://www.researchgate.net/publication/220175531_The_Myths_of_E-Government_Look</w:t>
        </w:r>
        <w:r w:rsidRPr="00A3456B">
          <w:rPr>
            <w:rStyle w:val="Hyperlink"/>
          </w:rPr>
          <w:t>ing_Beyond_the_Assumptions_of_a_New_and_Better_Government</w:t>
        </w:r>
      </w:hyperlink>
      <w:r w:rsidRPr="00987176">
        <w:t xml:space="preserve">, accessed </w:t>
      </w:r>
      <w:r w:rsidRPr="00E52895">
        <w:t>07</w:t>
      </w:r>
      <w:r w:rsidR="00981D41">
        <w:t>/</w:t>
      </w:r>
      <w:r w:rsidRPr="00E52895">
        <w:t>07</w:t>
      </w:r>
      <w:r w:rsidR="00981D41">
        <w:t>/</w:t>
      </w:r>
      <w:r w:rsidRPr="00E52895">
        <w:t>20</w:t>
      </w:r>
      <w:r w:rsidRPr="00045F44">
        <w:t>.</w:t>
      </w:r>
    </w:p>
    <w:p w14:paraId="1749718A" w14:textId="11E9DAE3" w:rsidR="000045D3" w:rsidRPr="00D26F69" w:rsidRDefault="000045D3" w:rsidP="00D26F69">
      <w:r w:rsidRPr="00D26F69">
        <w:t xml:space="preserve">Chen, J. (2017). Breaking Down Barriers to Digital Government: How Can We Enable Vulnerable Consumers to Have Equal Participation in Digital </w:t>
      </w:r>
      <w:proofErr w:type="gramStart"/>
      <w:r w:rsidRPr="00D26F69">
        <w:t>Government?.</w:t>
      </w:r>
      <w:proofErr w:type="gramEnd"/>
      <w:r w:rsidRPr="00D26F69">
        <w:t xml:space="preserve"> Australian Communications Consumer Action Network (ACCAN). </w:t>
      </w:r>
      <w:hyperlink r:id="rId35" w:history="1">
        <w:r w:rsidR="00981D41" w:rsidRPr="00077AED">
          <w:rPr>
            <w:rStyle w:val="Hyperlink"/>
          </w:rPr>
          <w:t>https://accan.org.au/Breaking%20Down%20Barriers%20to%20Digital%20Government.pdf</w:t>
        </w:r>
      </w:hyperlink>
      <w:r w:rsidR="00981D41">
        <w:t xml:space="preserve"> </w:t>
      </w:r>
    </w:p>
    <w:p w14:paraId="6D6B8C89" w14:textId="76EBE029" w:rsidR="0083799A" w:rsidRDefault="0083799A" w:rsidP="00EB0BF9">
      <w:proofErr w:type="spellStart"/>
      <w:r w:rsidRPr="0083799A">
        <w:t>Colesca</w:t>
      </w:r>
      <w:proofErr w:type="spellEnd"/>
      <w:r w:rsidRPr="0083799A">
        <w:t xml:space="preserve">, Sofia (2009). Understanding Trust in E-government. Engineering Economics, 3, 7–15. </w:t>
      </w:r>
      <w:hyperlink r:id="rId36" w:history="1">
        <w:r w:rsidRPr="00077AED">
          <w:rPr>
            <w:rStyle w:val="Hyperlink"/>
          </w:rPr>
          <w:t>https://www.researchgate.net/publication/228867440_Understanding_Trust_in_e-Government</w:t>
        </w:r>
      </w:hyperlink>
      <w:r w:rsidRPr="0083799A">
        <w:t>, accessed 07/07/20.</w:t>
      </w:r>
    </w:p>
    <w:p w14:paraId="77957D24" w14:textId="537EF1F5" w:rsidR="000045D3" w:rsidRPr="00D26F69" w:rsidRDefault="000045D3" w:rsidP="00D26F69">
      <w:r w:rsidRPr="00D26F69">
        <w:t xml:space="preserve">Ebrahim, Z., &amp; Irani, Z. (2005). E‐government Adoption: Architecture and Barriers. Business Process Management Journal, 11(5), 589–611. </w:t>
      </w:r>
      <w:proofErr w:type="spellStart"/>
      <w:r w:rsidRPr="00D26F69">
        <w:t>doi</w:t>
      </w:r>
      <w:proofErr w:type="spellEnd"/>
      <w:r w:rsidRPr="00D26F69">
        <w:t xml:space="preserve">: 10.1108/14637150510619902. </w:t>
      </w:r>
      <w:hyperlink r:id="rId37" w:history="1">
        <w:r w:rsidRPr="00D26F69">
          <w:rPr>
            <w:rStyle w:val="Hyperlink"/>
          </w:rPr>
          <w:t>https://www.researchgate.net/publication/235254120_E-government_adoption_Architecture_and_barriers</w:t>
        </w:r>
      </w:hyperlink>
      <w:r w:rsidRPr="00D26F69">
        <w:t xml:space="preserve">, </w:t>
      </w:r>
      <w:r w:rsidRPr="00045F44">
        <w:t xml:space="preserve">accessed </w:t>
      </w:r>
      <w:r w:rsidRPr="00E52895">
        <w:t>07</w:t>
      </w:r>
      <w:r w:rsidR="00981D41">
        <w:t>/</w:t>
      </w:r>
      <w:r w:rsidRPr="00E52895">
        <w:t>07</w:t>
      </w:r>
      <w:r w:rsidR="00981D41">
        <w:t>/</w:t>
      </w:r>
      <w:r w:rsidRPr="00E52895">
        <w:t>20</w:t>
      </w:r>
      <w:r w:rsidRPr="00045F44">
        <w:t>.</w:t>
      </w:r>
    </w:p>
    <w:p w14:paraId="3CEECF41" w14:textId="77777777" w:rsidR="000045D3" w:rsidRPr="008E58A7" w:rsidRDefault="000045D3" w:rsidP="00D26F69">
      <w:pPr>
        <w:rPr>
          <w:rFonts w:cstheme="minorHAnsi"/>
        </w:rPr>
      </w:pPr>
      <w:r w:rsidRPr="00045F44">
        <w:t xml:space="preserve">Joseph, S. (2015). Advantages and </w:t>
      </w:r>
      <w:r>
        <w:rPr>
          <w:rFonts w:cstheme="minorHAnsi"/>
        </w:rPr>
        <w:t>D</w:t>
      </w:r>
      <w:r w:rsidRPr="008E58A7">
        <w:rPr>
          <w:rFonts w:cstheme="minorHAnsi"/>
        </w:rPr>
        <w:t xml:space="preserve">isadvantages of E-government </w:t>
      </w:r>
      <w:r>
        <w:rPr>
          <w:rFonts w:cstheme="minorHAnsi"/>
        </w:rPr>
        <w:t>I</w:t>
      </w:r>
      <w:r w:rsidRPr="008E58A7">
        <w:rPr>
          <w:rFonts w:cstheme="minorHAnsi"/>
        </w:rPr>
        <w:t>mplementation. International Journal of Marketing and Technology, 5(9), 18</w:t>
      </w:r>
      <w:r>
        <w:rPr>
          <w:rFonts w:cstheme="minorHAnsi"/>
        </w:rPr>
        <w:t>–</w:t>
      </w:r>
      <w:r w:rsidRPr="008E58A7">
        <w:rPr>
          <w:rFonts w:cstheme="minorHAnsi"/>
        </w:rPr>
        <w:t>34.</w:t>
      </w:r>
    </w:p>
    <w:p w14:paraId="64EB0BFB" w14:textId="040E411B" w:rsidR="000045D3" w:rsidRPr="00A3456B" w:rsidRDefault="000045D3" w:rsidP="00D26F69">
      <w:r w:rsidRPr="00D26F69">
        <w:t xml:space="preserve">Merhi, M., &amp; </w:t>
      </w:r>
      <w:proofErr w:type="spellStart"/>
      <w:r w:rsidRPr="00D26F69">
        <w:t>Koong</w:t>
      </w:r>
      <w:proofErr w:type="spellEnd"/>
      <w:r w:rsidRPr="00D26F69">
        <w:t xml:space="preserve">, K. (2016). E-government Effectiveness: A Rocket Model of Contributing User-Related Factors. International Journal of Services and Standards, 11(1), 1. </w:t>
      </w:r>
      <w:proofErr w:type="spellStart"/>
      <w:r w:rsidRPr="00D26F69">
        <w:t>doi</w:t>
      </w:r>
      <w:proofErr w:type="spellEnd"/>
      <w:r w:rsidRPr="00D26F69">
        <w:t>: 10.1504/</w:t>
      </w:r>
      <w:proofErr w:type="spellStart"/>
      <w:r w:rsidRPr="00D26F69">
        <w:t>ijss.2016.076968</w:t>
      </w:r>
      <w:proofErr w:type="spellEnd"/>
      <w:r w:rsidRPr="00D26F69">
        <w:t xml:space="preserve">. </w:t>
      </w:r>
      <w:hyperlink r:id="rId38" w:history="1">
        <w:r w:rsidRPr="00045F44">
          <w:rPr>
            <w:rStyle w:val="Hyperlink"/>
          </w:rPr>
          <w:t>https://www.researchgate.net</w:t>
        </w:r>
        <w:r w:rsidRPr="00A3456B">
          <w:rPr>
            <w:rStyle w:val="Hyperlink"/>
          </w:rPr>
          <w:t>/publication/303909258_E-government_effectiveness_A_rocket_model_of_contributing_user-related_factors</w:t>
        </w:r>
      </w:hyperlink>
      <w:r w:rsidRPr="009F75BB">
        <w:t xml:space="preserve">, accessed </w:t>
      </w:r>
      <w:r w:rsidRPr="00E52895">
        <w:t>07</w:t>
      </w:r>
      <w:r w:rsidR="00737207">
        <w:t>/</w:t>
      </w:r>
      <w:r w:rsidRPr="00E52895">
        <w:t>07</w:t>
      </w:r>
      <w:r w:rsidR="00737207">
        <w:t>/</w:t>
      </w:r>
      <w:r w:rsidRPr="00E52895">
        <w:t>20</w:t>
      </w:r>
      <w:r w:rsidRPr="00045F44">
        <w:t>.</w:t>
      </w:r>
    </w:p>
    <w:p w14:paraId="283795A5" w14:textId="69160928" w:rsidR="000045D3" w:rsidRPr="00045F44" w:rsidRDefault="000045D3" w:rsidP="00D26F69">
      <w:r w:rsidRPr="0063144C">
        <w:lastRenderedPageBreak/>
        <w:t>Quin</w:t>
      </w:r>
      <w:r w:rsidRPr="009F75BB">
        <w:t>n, B. (2018). The ‘Nudge U</w:t>
      </w:r>
      <w:r w:rsidRPr="008762AF">
        <w:t xml:space="preserve">nit’: The </w:t>
      </w:r>
      <w:r w:rsidRPr="00D26F69">
        <w:t xml:space="preserve">Experts </w:t>
      </w:r>
      <w:r w:rsidR="00737207">
        <w:t>t</w:t>
      </w:r>
      <w:r w:rsidRPr="00D26F69">
        <w:t>hat Became a Prime UK Export. The Guardian</w:t>
      </w:r>
      <w:r w:rsidR="0083799A">
        <w:t>, 11 </w:t>
      </w:r>
      <w:r w:rsidR="00737207">
        <w:t>November 2018</w:t>
      </w:r>
      <w:r w:rsidRPr="00E52895">
        <w:t>.</w:t>
      </w:r>
      <w:r w:rsidRPr="00045F44">
        <w:t xml:space="preserve"> </w:t>
      </w:r>
      <w:hyperlink r:id="rId39" w:history="1">
        <w:r w:rsidRPr="00045F44">
          <w:rPr>
            <w:rStyle w:val="Hyperlink"/>
          </w:rPr>
          <w:t>https://www.theguardian.com/politics/2018/nov/10/nudge-unit-pushed-wa</w:t>
        </w:r>
        <w:r w:rsidRPr="00A3456B">
          <w:rPr>
            <w:rStyle w:val="Hyperlink"/>
          </w:rPr>
          <w:t>y-private-sector-behavioural-insights-team</w:t>
        </w:r>
      </w:hyperlink>
    </w:p>
    <w:p w14:paraId="190C4D01" w14:textId="77777777" w:rsidR="0083799A" w:rsidRDefault="000045D3" w:rsidP="00EB0BF9">
      <w:bookmarkStart w:id="101" w:name="_Hlk45308031"/>
      <w:proofErr w:type="spellStart"/>
      <w:r w:rsidRPr="00A3456B">
        <w:t>Särndal</w:t>
      </w:r>
      <w:proofErr w:type="spellEnd"/>
      <w:r w:rsidRPr="00A3456B">
        <w:t>, Carl-Erik</w:t>
      </w:r>
      <w:r w:rsidRPr="007F39AB">
        <w:t>,</w:t>
      </w:r>
      <w:r w:rsidRPr="00987176">
        <w:t xml:space="preserve"> et al. (2003).</w:t>
      </w:r>
      <w:bookmarkEnd w:id="101"/>
      <w:r w:rsidRPr="00987176">
        <w:t xml:space="preserve"> Stratified Sampling.</w:t>
      </w:r>
      <w:r w:rsidRPr="0063144C">
        <w:t xml:space="preserve"> Model Assisted Survey Sampling. New York: Springer. pp. 100–109.</w:t>
      </w:r>
    </w:p>
    <w:p w14:paraId="77749F46" w14:textId="554D1C5A" w:rsidR="000045D3" w:rsidRPr="00D26F69" w:rsidRDefault="0083799A" w:rsidP="00D26F69">
      <w:proofErr w:type="spellStart"/>
      <w:r w:rsidRPr="0083799A">
        <w:t>Shahrokh</w:t>
      </w:r>
      <w:proofErr w:type="spellEnd"/>
      <w:r w:rsidRPr="0083799A">
        <w:t xml:space="preserve"> </w:t>
      </w:r>
      <w:proofErr w:type="spellStart"/>
      <w:r w:rsidRPr="0083799A">
        <w:t>Esfahani</w:t>
      </w:r>
      <w:proofErr w:type="spellEnd"/>
      <w:r w:rsidRPr="0083799A">
        <w:t xml:space="preserve">, Mohammad, &amp; Dougherty, Edward R. (2014). Effect of Separate Sampling on Classification Accuracy. Bioinformatics, 30(2), 242–250. </w:t>
      </w:r>
      <w:proofErr w:type="spellStart"/>
      <w:r w:rsidRPr="0083799A">
        <w:t>doi</w:t>
      </w:r>
      <w:proofErr w:type="spellEnd"/>
      <w:r w:rsidRPr="0083799A">
        <w:t>: 10.1093/bioinformatics/</w:t>
      </w:r>
      <w:proofErr w:type="spellStart"/>
      <w:r w:rsidRPr="0083799A">
        <w:t>btt662</w:t>
      </w:r>
      <w:proofErr w:type="spellEnd"/>
      <w:r w:rsidRPr="0083799A">
        <w:t xml:space="preserve">. PMID 24257187. http://bioinformatics.oxfordjournals.org/content/30/2/242 </w:t>
      </w:r>
    </w:p>
    <w:p w14:paraId="500F3372" w14:textId="0CE105AB" w:rsidR="000045D3" w:rsidRPr="00045F44" w:rsidRDefault="000045D3" w:rsidP="00D26F69">
      <w:proofErr w:type="spellStart"/>
      <w:r w:rsidRPr="00D26F69">
        <w:t>Solinthone</w:t>
      </w:r>
      <w:proofErr w:type="spellEnd"/>
      <w:r w:rsidRPr="00D26F69">
        <w:t xml:space="preserve">, P., &amp; </w:t>
      </w:r>
      <w:proofErr w:type="spellStart"/>
      <w:r w:rsidRPr="00D26F69">
        <w:t>Rumyantseva</w:t>
      </w:r>
      <w:proofErr w:type="spellEnd"/>
      <w:r w:rsidRPr="00D26F69">
        <w:t xml:space="preserve">, T. (2016). E-government Implementation. MATEC Web Conference. </w:t>
      </w:r>
      <w:proofErr w:type="spellStart"/>
      <w:r w:rsidRPr="00D26F69">
        <w:t>doi</w:t>
      </w:r>
      <w:proofErr w:type="spellEnd"/>
      <w:r w:rsidRPr="00D26F69">
        <w:t>: 10.1051/</w:t>
      </w:r>
      <w:proofErr w:type="spellStart"/>
      <w:r w:rsidRPr="00D26F69">
        <w:t>matecconf</w:t>
      </w:r>
      <w:proofErr w:type="spellEnd"/>
      <w:r w:rsidRPr="00D26F69">
        <w:t>/20167901066</w:t>
      </w:r>
      <w:r w:rsidR="00737207">
        <w:t>.</w:t>
      </w:r>
    </w:p>
    <w:p w14:paraId="72356F5B" w14:textId="2FA31803" w:rsidR="000045D3" w:rsidRPr="00A3456B" w:rsidRDefault="000045D3" w:rsidP="00D26F69">
      <w:proofErr w:type="spellStart"/>
      <w:r w:rsidRPr="00A3456B">
        <w:t>Stragier</w:t>
      </w:r>
      <w:proofErr w:type="spellEnd"/>
      <w:r w:rsidRPr="00A3456B">
        <w:t xml:space="preserve">, J., </w:t>
      </w:r>
      <w:proofErr w:type="spellStart"/>
      <w:r w:rsidRPr="00A3456B">
        <w:t>Verdegem</w:t>
      </w:r>
      <w:proofErr w:type="spellEnd"/>
      <w:r w:rsidRPr="00A3456B">
        <w:t xml:space="preserve">, P., &amp; </w:t>
      </w:r>
      <w:proofErr w:type="spellStart"/>
      <w:r w:rsidRPr="00A3456B">
        <w:t>Verleye</w:t>
      </w:r>
      <w:proofErr w:type="spellEnd"/>
      <w:r w:rsidRPr="00A3456B">
        <w:t>, G</w:t>
      </w:r>
      <w:r w:rsidRPr="007F39AB">
        <w:t>.</w:t>
      </w:r>
      <w:r w:rsidRPr="00987176">
        <w:t xml:space="preserve"> (2010). How I</w:t>
      </w:r>
      <w:r w:rsidRPr="0063144C">
        <w:t xml:space="preserve">s </w:t>
      </w:r>
      <w:r w:rsidRPr="009F75BB">
        <w:t xml:space="preserve">E-government Progressing? A Data Driven Approach to E-government Monitoring. </w:t>
      </w:r>
      <w:r w:rsidRPr="008762AF">
        <w:t>Journal of Universal Computer Science, 16,</w:t>
      </w:r>
      <w:r w:rsidRPr="00D26F69">
        <w:t xml:space="preserve"> 1075–1088. 10.3217/</w:t>
      </w:r>
      <w:proofErr w:type="spellStart"/>
      <w:r w:rsidRPr="00D26F69">
        <w:t>jucs</w:t>
      </w:r>
      <w:proofErr w:type="spellEnd"/>
      <w:r w:rsidRPr="00D26F69">
        <w:t xml:space="preserve">-016-08-1075. </w:t>
      </w:r>
      <w:hyperlink r:id="rId40" w:history="1">
        <w:r w:rsidRPr="00045F44">
          <w:rPr>
            <w:rStyle w:val="Hyperlink"/>
          </w:rPr>
          <w:t>https://www.researchgate.net/publication/220348920_How_is_e-Government_Progressing_A_Data_Driven_Approach_to_E-government_Monitoring</w:t>
        </w:r>
      </w:hyperlink>
      <w:r w:rsidRPr="007F39AB">
        <w:t xml:space="preserve">, accessed </w:t>
      </w:r>
      <w:r w:rsidRPr="00E52895">
        <w:t>07</w:t>
      </w:r>
      <w:r w:rsidR="00737207">
        <w:t>/</w:t>
      </w:r>
      <w:r w:rsidRPr="00E52895">
        <w:t>07</w:t>
      </w:r>
      <w:r w:rsidR="00737207">
        <w:t>/</w:t>
      </w:r>
      <w:r w:rsidRPr="00E52895">
        <w:t>20</w:t>
      </w:r>
      <w:r w:rsidRPr="00045F44">
        <w:t>.</w:t>
      </w:r>
    </w:p>
    <w:p w14:paraId="06FDF930" w14:textId="1EDCE8FC" w:rsidR="000045D3" w:rsidRPr="00045F44" w:rsidRDefault="000045D3" w:rsidP="00D26F69">
      <w:proofErr w:type="spellStart"/>
      <w:r w:rsidRPr="0063144C">
        <w:t>Teicher</w:t>
      </w:r>
      <w:proofErr w:type="spellEnd"/>
      <w:r w:rsidRPr="0063144C">
        <w:t xml:space="preserve">, J., &amp; Dow, N. (2002). E-government in Australia: </w:t>
      </w:r>
      <w:r w:rsidRPr="009F75BB">
        <w:t>Promise and Progress. Information Polity, 7(4), 231–</w:t>
      </w:r>
      <w:r w:rsidRPr="008762AF">
        <w:t>246.</w:t>
      </w:r>
    </w:p>
    <w:p w14:paraId="584D551E" w14:textId="77777777" w:rsidR="000045D3" w:rsidRPr="009F75BB" w:rsidRDefault="000045D3" w:rsidP="00D26F69">
      <w:r w:rsidRPr="00A3456B">
        <w:t xml:space="preserve">Thomas, J., </w:t>
      </w:r>
      <w:proofErr w:type="spellStart"/>
      <w:r w:rsidRPr="00A3456B">
        <w:t>Barraket</w:t>
      </w:r>
      <w:proofErr w:type="spellEnd"/>
      <w:r w:rsidRPr="00A3456B">
        <w:t>, J., MacDonald, T., Mundell, M., Tucker, J., &amp; Ewing, S. (2018). Measuring Australia’s Digital Divide: The Australian Digital Inclusion Index 2018. Melbourne: Telstra</w:t>
      </w:r>
      <w:r w:rsidRPr="0063144C">
        <w:t>.</w:t>
      </w:r>
    </w:p>
    <w:p w14:paraId="29C73FF5" w14:textId="0D6A3AAC" w:rsidR="000045D3" w:rsidRPr="0063144C" w:rsidRDefault="000045D3" w:rsidP="00D26F69">
      <w:r w:rsidRPr="009F75BB">
        <w:t>United Nations (2018)</w:t>
      </w:r>
      <w:r w:rsidRPr="008762AF">
        <w:t>. United Nations E-government Survey 2018: Gearing E-</w:t>
      </w:r>
      <w:r w:rsidRPr="00D26F69">
        <w:t xml:space="preserve">government to Support Transformation </w:t>
      </w:r>
      <w:r w:rsidR="00737207">
        <w:t>t</w:t>
      </w:r>
      <w:r w:rsidRPr="00D26F69">
        <w:t xml:space="preserve">owards Sustainable and Resilient Societies. New York: UN. </w:t>
      </w:r>
      <w:hyperlink r:id="rId41" w:history="1">
        <w:r w:rsidRPr="00D26F69">
          <w:rPr>
            <w:rStyle w:val="Hyperlink"/>
          </w:rPr>
          <w:t>doi: 10.18356/d54b9179-en</w:t>
        </w:r>
      </w:hyperlink>
      <w:r w:rsidRPr="00045F44">
        <w:t xml:space="preserve">. </w:t>
      </w:r>
      <w:hyperlink r:id="rId42" w:history="1">
        <w:r w:rsidRPr="00045F44">
          <w:rPr>
            <w:rStyle w:val="Hyperlink"/>
          </w:rPr>
          <w:t>https://www.un-ilibrary.org/democracy-and-governance/united-nations-e-government-survey-2018_d54b9179-en</w:t>
        </w:r>
      </w:hyperlink>
      <w:r w:rsidRPr="007F39AB">
        <w:t xml:space="preserve">, </w:t>
      </w:r>
      <w:r w:rsidRPr="00987176">
        <w:t>accessed 080720.</w:t>
      </w:r>
    </w:p>
    <w:p w14:paraId="5BED6E99" w14:textId="4DC2F27B" w:rsidR="000045D3" w:rsidRPr="00CC417E" w:rsidRDefault="000045D3" w:rsidP="000045D3">
      <w:r w:rsidRPr="008E58A7">
        <w:rPr>
          <w:rFonts w:cstheme="minorHAnsi"/>
        </w:rPr>
        <w:t xml:space="preserve">Van Dijk, J., Peters, O., &amp; Ebbers, W. (2008). Explaining the </w:t>
      </w:r>
      <w:r>
        <w:rPr>
          <w:rFonts w:cstheme="minorHAnsi"/>
        </w:rPr>
        <w:t>A</w:t>
      </w:r>
      <w:r w:rsidRPr="008E58A7">
        <w:rPr>
          <w:rFonts w:cstheme="minorHAnsi"/>
        </w:rPr>
        <w:t xml:space="preserve">cceptance and </w:t>
      </w:r>
      <w:r>
        <w:rPr>
          <w:rFonts w:cstheme="minorHAnsi"/>
        </w:rPr>
        <w:t>U</w:t>
      </w:r>
      <w:r w:rsidRPr="008E58A7">
        <w:rPr>
          <w:rFonts w:cstheme="minorHAnsi"/>
        </w:rPr>
        <w:t xml:space="preserve">se of </w:t>
      </w:r>
      <w:r>
        <w:rPr>
          <w:rFonts w:cstheme="minorHAnsi"/>
        </w:rPr>
        <w:t>G</w:t>
      </w:r>
      <w:r w:rsidRPr="008E58A7">
        <w:rPr>
          <w:rFonts w:cstheme="minorHAnsi"/>
        </w:rPr>
        <w:t xml:space="preserve">overnment Internet </w:t>
      </w:r>
      <w:r>
        <w:rPr>
          <w:rFonts w:cstheme="minorHAnsi"/>
        </w:rPr>
        <w:t>S</w:t>
      </w:r>
      <w:r w:rsidRPr="008E58A7">
        <w:rPr>
          <w:rFonts w:cstheme="minorHAnsi"/>
        </w:rPr>
        <w:t xml:space="preserve">ervices: A </w:t>
      </w:r>
      <w:r>
        <w:rPr>
          <w:rFonts w:cstheme="minorHAnsi"/>
        </w:rPr>
        <w:t>M</w:t>
      </w:r>
      <w:r w:rsidRPr="008E58A7">
        <w:rPr>
          <w:rFonts w:cstheme="minorHAnsi"/>
        </w:rPr>
        <w:t xml:space="preserve">ultivariate </w:t>
      </w:r>
      <w:r>
        <w:rPr>
          <w:rFonts w:cstheme="minorHAnsi"/>
        </w:rPr>
        <w:t>A</w:t>
      </w:r>
      <w:r w:rsidRPr="008E58A7">
        <w:rPr>
          <w:rFonts w:cstheme="minorHAnsi"/>
        </w:rPr>
        <w:t xml:space="preserve">nalysis of 2006 </w:t>
      </w:r>
      <w:r>
        <w:rPr>
          <w:rFonts w:cstheme="minorHAnsi"/>
        </w:rPr>
        <w:t>S</w:t>
      </w:r>
      <w:r w:rsidRPr="008E58A7">
        <w:rPr>
          <w:rFonts w:cstheme="minorHAnsi"/>
        </w:rPr>
        <w:t xml:space="preserve">urvey </w:t>
      </w:r>
      <w:r>
        <w:rPr>
          <w:rFonts w:cstheme="minorHAnsi"/>
        </w:rPr>
        <w:t>D</w:t>
      </w:r>
      <w:r w:rsidRPr="008E58A7">
        <w:rPr>
          <w:rFonts w:cstheme="minorHAnsi"/>
        </w:rPr>
        <w:t>ata in the Netherlands. Government Information Quarterly, 25(3), 379</w:t>
      </w:r>
      <w:r>
        <w:rPr>
          <w:rFonts w:cstheme="minorHAnsi"/>
        </w:rPr>
        <w:t>–</w:t>
      </w:r>
      <w:r w:rsidRPr="008E58A7">
        <w:rPr>
          <w:rFonts w:cstheme="minorHAnsi"/>
        </w:rPr>
        <w:t xml:space="preserve">399. </w:t>
      </w:r>
      <w:proofErr w:type="spellStart"/>
      <w:r w:rsidRPr="008E58A7">
        <w:rPr>
          <w:rFonts w:cstheme="minorHAnsi"/>
        </w:rPr>
        <w:t>doi</w:t>
      </w:r>
      <w:proofErr w:type="spellEnd"/>
      <w:r w:rsidRPr="008E58A7">
        <w:rPr>
          <w:rFonts w:cstheme="minorHAnsi"/>
        </w:rPr>
        <w:t>: 10.1016/</w:t>
      </w:r>
      <w:proofErr w:type="spellStart"/>
      <w:r w:rsidRPr="008E58A7">
        <w:rPr>
          <w:rFonts w:cstheme="minorHAnsi"/>
        </w:rPr>
        <w:t>j.giq.2007.09.006</w:t>
      </w:r>
      <w:proofErr w:type="spellEnd"/>
      <w:r w:rsidRPr="008E58A7">
        <w:rPr>
          <w:rFonts w:cstheme="minorHAnsi"/>
        </w:rPr>
        <w:t xml:space="preserve">. </w:t>
      </w:r>
      <w:hyperlink r:id="rId43" w:history="1">
        <w:r w:rsidRPr="008E58A7">
          <w:rPr>
            <w:rStyle w:val="Hyperlink"/>
            <w:rFonts w:cstheme="minorHAnsi"/>
          </w:rPr>
          <w:t>https://www.researchgate.net/publication/248544637_Explaining_the_acceptance_and_use_of_government_Internet_services_A_multivariate_analysis_of_2006_survey_data_in_the_Netherlands</w:t>
        </w:r>
      </w:hyperlink>
      <w:r>
        <w:rPr>
          <w:rFonts w:cstheme="minorHAnsi"/>
        </w:rPr>
        <w:t xml:space="preserve">, </w:t>
      </w:r>
      <w:r w:rsidRPr="008E58A7">
        <w:rPr>
          <w:rFonts w:cstheme="minorHAnsi"/>
        </w:rPr>
        <w:t>accessed 08</w:t>
      </w:r>
      <w:r w:rsidR="00737207">
        <w:rPr>
          <w:rFonts w:cstheme="minorHAnsi"/>
        </w:rPr>
        <w:t>/</w:t>
      </w:r>
      <w:r w:rsidRPr="008E58A7">
        <w:rPr>
          <w:rFonts w:cstheme="minorHAnsi"/>
        </w:rPr>
        <w:t>07</w:t>
      </w:r>
      <w:r w:rsidR="00737207">
        <w:rPr>
          <w:rFonts w:cstheme="minorHAnsi"/>
        </w:rPr>
        <w:t>/</w:t>
      </w:r>
      <w:r w:rsidRPr="008E58A7">
        <w:rPr>
          <w:rFonts w:cstheme="minorHAnsi"/>
        </w:rPr>
        <w:t>20</w:t>
      </w:r>
      <w:r>
        <w:rPr>
          <w:rFonts w:cstheme="minorHAnsi"/>
        </w:rPr>
        <w:t>.</w:t>
      </w:r>
    </w:p>
    <w:p w14:paraId="7C5A66F5" w14:textId="55ECCFDC" w:rsidR="001C3BAD" w:rsidRDefault="001C3BAD" w:rsidP="00D26F69">
      <w:r>
        <w:br w:type="page"/>
      </w:r>
    </w:p>
    <w:p w14:paraId="250B1A13" w14:textId="77777777" w:rsidR="00BA1E43" w:rsidRPr="00031BCD" w:rsidRDefault="00BA1E43" w:rsidP="00D26F69">
      <w:pPr>
        <w:pStyle w:val="Heading1"/>
      </w:pPr>
      <w:bookmarkStart w:id="102" w:name="_Toc63923907"/>
      <w:bookmarkStart w:id="103" w:name="_Toc67052419"/>
      <w:r w:rsidRPr="00031BCD">
        <w:lastRenderedPageBreak/>
        <w:t xml:space="preserve">List of </w:t>
      </w:r>
      <w:r>
        <w:t xml:space="preserve">abbreviations and </w:t>
      </w:r>
      <w:r w:rsidRPr="00031BCD">
        <w:t>acronyms</w:t>
      </w:r>
      <w:bookmarkEnd w:id="102"/>
      <w:bookmarkEnd w:id="103"/>
    </w:p>
    <w:tbl>
      <w:tblPr>
        <w:tblW w:w="8647" w:type="dxa"/>
        <w:tblInd w:w="108" w:type="dxa"/>
        <w:tblLook w:val="04A0" w:firstRow="1" w:lastRow="0" w:firstColumn="1" w:lastColumn="0" w:noHBand="0" w:noVBand="1"/>
      </w:tblPr>
      <w:tblGrid>
        <w:gridCol w:w="2376"/>
        <w:gridCol w:w="6271"/>
      </w:tblGrid>
      <w:tr w:rsidR="00BA1E43" w:rsidRPr="003A4B00" w14:paraId="101C5987" w14:textId="77777777" w:rsidTr="00EB249B">
        <w:trPr>
          <w:cantSplit/>
          <w:tblHeader/>
        </w:trPr>
        <w:tc>
          <w:tcPr>
            <w:tcW w:w="2376" w:type="dxa"/>
            <w:shd w:val="clear" w:color="auto" w:fill="002D3F" w:themeFill="text2"/>
            <w:vAlign w:val="center"/>
          </w:tcPr>
          <w:p w14:paraId="35F409B1" w14:textId="77777777" w:rsidR="00BA1E43" w:rsidRPr="003A4B00" w:rsidRDefault="00BA1E43" w:rsidP="00BA1E43">
            <w:pPr>
              <w:rPr>
                <w:b/>
                <w:color w:val="E7E6E6" w:themeColor="background2"/>
              </w:rPr>
            </w:pPr>
            <w:bookmarkStart w:id="104" w:name="ColumnTitle_Glossary"/>
            <w:bookmarkEnd w:id="104"/>
            <w:r>
              <w:rPr>
                <w:b/>
                <w:color w:val="E7E6E6" w:themeColor="background2"/>
              </w:rPr>
              <w:t>Abbreviation</w:t>
            </w:r>
          </w:p>
        </w:tc>
        <w:tc>
          <w:tcPr>
            <w:tcW w:w="6271" w:type="dxa"/>
            <w:shd w:val="clear" w:color="auto" w:fill="002D3F" w:themeFill="text2"/>
            <w:vAlign w:val="center"/>
          </w:tcPr>
          <w:p w14:paraId="6E24AD61" w14:textId="77777777" w:rsidR="00BA1E43" w:rsidRPr="003A4B00" w:rsidRDefault="00BA1E43" w:rsidP="00BA1E43">
            <w:pPr>
              <w:rPr>
                <w:b/>
                <w:color w:val="E7E6E6" w:themeColor="background2"/>
              </w:rPr>
            </w:pPr>
            <w:r w:rsidRPr="003A4B00">
              <w:rPr>
                <w:b/>
                <w:color w:val="E7E6E6" w:themeColor="background2"/>
              </w:rPr>
              <w:t>Description</w:t>
            </w:r>
          </w:p>
        </w:tc>
      </w:tr>
      <w:tr w:rsidR="00BA1E43" w:rsidRPr="003A4B00" w14:paraId="3A4D27AE" w14:textId="77777777" w:rsidTr="00EB249B">
        <w:trPr>
          <w:cantSplit/>
        </w:trPr>
        <w:tc>
          <w:tcPr>
            <w:tcW w:w="2376" w:type="dxa"/>
            <w:shd w:val="clear" w:color="auto" w:fill="auto"/>
            <w:vAlign w:val="center"/>
          </w:tcPr>
          <w:p w14:paraId="2AA34A1D" w14:textId="77777777" w:rsidR="00BA1E43" w:rsidRPr="003A4B00" w:rsidRDefault="00BA1E43" w:rsidP="00BA1E43">
            <w:r>
              <w:t>CATI</w:t>
            </w:r>
          </w:p>
        </w:tc>
        <w:tc>
          <w:tcPr>
            <w:tcW w:w="6271" w:type="dxa"/>
            <w:shd w:val="clear" w:color="auto" w:fill="auto"/>
            <w:vAlign w:val="center"/>
          </w:tcPr>
          <w:p w14:paraId="555F0B9B" w14:textId="330D85BD" w:rsidR="00BA1E43" w:rsidRPr="003A4B00" w:rsidRDefault="00BA1E43" w:rsidP="00BA1E43">
            <w:r w:rsidRPr="00EA4BEC">
              <w:t>Computer</w:t>
            </w:r>
            <w:r w:rsidR="00E62DB1">
              <w:t xml:space="preserve"> </w:t>
            </w:r>
            <w:r w:rsidRPr="00EA4BEC">
              <w:t xml:space="preserve">Assisted </w:t>
            </w:r>
            <w:r>
              <w:t>Telephone</w:t>
            </w:r>
            <w:r w:rsidRPr="00EA4BEC">
              <w:t xml:space="preserve"> Interview</w:t>
            </w:r>
            <w:r w:rsidR="00E62DB1">
              <w:t>ing</w:t>
            </w:r>
          </w:p>
        </w:tc>
      </w:tr>
      <w:tr w:rsidR="00BA1E43" w:rsidRPr="003A4B00" w14:paraId="48A422E6" w14:textId="77777777" w:rsidTr="00EB249B">
        <w:trPr>
          <w:cantSplit/>
        </w:trPr>
        <w:tc>
          <w:tcPr>
            <w:tcW w:w="2376" w:type="dxa"/>
            <w:shd w:val="clear" w:color="auto" w:fill="FFFFFF" w:themeFill="background1" w:themeFillTint="33"/>
            <w:vAlign w:val="center"/>
          </w:tcPr>
          <w:p w14:paraId="3CF8070B" w14:textId="77777777" w:rsidR="00BA1E43" w:rsidRDefault="00BA1E43" w:rsidP="00BA1E43">
            <w:r>
              <w:t>CALD</w:t>
            </w:r>
          </w:p>
        </w:tc>
        <w:tc>
          <w:tcPr>
            <w:tcW w:w="6271" w:type="dxa"/>
            <w:shd w:val="clear" w:color="auto" w:fill="FFFFFF" w:themeFill="background1" w:themeFillTint="33"/>
            <w:vAlign w:val="center"/>
          </w:tcPr>
          <w:p w14:paraId="1232F9C1" w14:textId="77777777" w:rsidR="00BA1E43" w:rsidRDefault="00BA1E43" w:rsidP="00BA1E43">
            <w:r w:rsidRPr="00D26F69">
              <w:t>Culturally and linguistically diverse</w:t>
            </w:r>
          </w:p>
        </w:tc>
      </w:tr>
      <w:tr w:rsidR="00BA1E43" w:rsidRPr="003A4B00" w14:paraId="73DC7146" w14:textId="77777777" w:rsidTr="00EB249B">
        <w:trPr>
          <w:cantSplit/>
        </w:trPr>
        <w:tc>
          <w:tcPr>
            <w:tcW w:w="2376" w:type="dxa"/>
            <w:shd w:val="clear" w:color="auto" w:fill="FFFFFF" w:themeFill="background1" w:themeFillTint="33"/>
            <w:vAlign w:val="center"/>
          </w:tcPr>
          <w:p w14:paraId="5BDBBDD3" w14:textId="77777777" w:rsidR="00BA1E43" w:rsidRDefault="00BA1E43" w:rsidP="00BA1E43">
            <w:proofErr w:type="spellStart"/>
            <w:r>
              <w:t>CoCR</w:t>
            </w:r>
            <w:proofErr w:type="spellEnd"/>
          </w:p>
        </w:tc>
        <w:tc>
          <w:tcPr>
            <w:tcW w:w="6271" w:type="dxa"/>
            <w:shd w:val="clear" w:color="auto" w:fill="FFFFFF" w:themeFill="background1" w:themeFillTint="33"/>
            <w:vAlign w:val="center"/>
          </w:tcPr>
          <w:p w14:paraId="180E338D" w14:textId="77777777" w:rsidR="00BA1E43" w:rsidRPr="00D26F69" w:rsidRDefault="00BA1E43" w:rsidP="00BA1E43">
            <w:r w:rsidRPr="00D26F69">
              <w:t>Change of Circumstances Reassessment</w:t>
            </w:r>
          </w:p>
        </w:tc>
      </w:tr>
      <w:tr w:rsidR="00BA1E43" w:rsidRPr="003A4B00" w14:paraId="6F87D84F" w14:textId="77777777" w:rsidTr="00EB249B">
        <w:trPr>
          <w:cantSplit/>
        </w:trPr>
        <w:tc>
          <w:tcPr>
            <w:tcW w:w="2376" w:type="dxa"/>
            <w:shd w:val="clear" w:color="auto" w:fill="FFFFFF" w:themeFill="background1" w:themeFillTint="33"/>
            <w:vAlign w:val="center"/>
          </w:tcPr>
          <w:p w14:paraId="6AF28E73" w14:textId="77777777" w:rsidR="00BA1E43" w:rsidRDefault="00BA1E43" w:rsidP="00BA1E43">
            <w:r>
              <w:t>DHS</w:t>
            </w:r>
          </w:p>
        </w:tc>
        <w:tc>
          <w:tcPr>
            <w:tcW w:w="6271" w:type="dxa"/>
            <w:shd w:val="clear" w:color="auto" w:fill="FFFFFF" w:themeFill="background1" w:themeFillTint="33"/>
            <w:vAlign w:val="center"/>
          </w:tcPr>
          <w:p w14:paraId="764FD413" w14:textId="72E4957D" w:rsidR="00BA1E43" w:rsidRDefault="00BA1E43" w:rsidP="00BA1E43">
            <w:bookmarkStart w:id="105" w:name="_Hlk44680772"/>
            <w:r>
              <w:t>Department of Human Services, now Services Australia</w:t>
            </w:r>
            <w:bookmarkEnd w:id="105"/>
          </w:p>
        </w:tc>
      </w:tr>
      <w:tr w:rsidR="00BA1E43" w:rsidRPr="003A4B00" w14:paraId="4507E1E9" w14:textId="77777777" w:rsidTr="00EB249B">
        <w:trPr>
          <w:cantSplit/>
        </w:trPr>
        <w:tc>
          <w:tcPr>
            <w:tcW w:w="2376" w:type="dxa"/>
            <w:shd w:val="clear" w:color="auto" w:fill="FFFFFF" w:themeFill="background1" w:themeFillTint="33"/>
            <w:vAlign w:val="center"/>
          </w:tcPr>
          <w:p w14:paraId="49822ED5" w14:textId="77777777" w:rsidR="00BA1E43" w:rsidRDefault="00BA1E43" w:rsidP="00BA1E43">
            <w:r>
              <w:t>DES</w:t>
            </w:r>
          </w:p>
        </w:tc>
        <w:tc>
          <w:tcPr>
            <w:tcW w:w="6271" w:type="dxa"/>
            <w:shd w:val="clear" w:color="auto" w:fill="FFFFFF" w:themeFill="background1" w:themeFillTint="33"/>
            <w:vAlign w:val="center"/>
          </w:tcPr>
          <w:p w14:paraId="224B7D05" w14:textId="77777777" w:rsidR="00BA1E43" w:rsidRDefault="00BA1E43" w:rsidP="00BA1E43">
            <w:r>
              <w:t>Disability Employment Services</w:t>
            </w:r>
          </w:p>
        </w:tc>
      </w:tr>
      <w:tr w:rsidR="00BA1E43" w:rsidRPr="003A4B00" w14:paraId="609BA045" w14:textId="77777777" w:rsidTr="00EB249B">
        <w:trPr>
          <w:cantSplit/>
        </w:trPr>
        <w:tc>
          <w:tcPr>
            <w:tcW w:w="2376" w:type="dxa"/>
            <w:shd w:val="clear" w:color="auto" w:fill="FFFFFF" w:themeFill="background1"/>
            <w:vAlign w:val="center"/>
          </w:tcPr>
          <w:p w14:paraId="5A729138" w14:textId="77777777" w:rsidR="00BA1E43" w:rsidRDefault="00BA1E43" w:rsidP="00BA1E43">
            <w:r>
              <w:t>DESE/the department</w:t>
            </w:r>
          </w:p>
        </w:tc>
        <w:tc>
          <w:tcPr>
            <w:tcW w:w="6271" w:type="dxa"/>
            <w:shd w:val="clear" w:color="auto" w:fill="FFFFFF" w:themeFill="background1"/>
            <w:vAlign w:val="center"/>
          </w:tcPr>
          <w:p w14:paraId="7839E88F" w14:textId="77777777" w:rsidR="00BA1E43" w:rsidRDefault="00BA1E43" w:rsidP="00BA1E43">
            <w:r>
              <w:t>Department of Education, Skills and Employment (and its predecessors)</w:t>
            </w:r>
          </w:p>
        </w:tc>
      </w:tr>
      <w:tr w:rsidR="00BA1E43" w:rsidRPr="003A4B00" w14:paraId="00E6310D" w14:textId="77777777" w:rsidTr="00EB249B">
        <w:trPr>
          <w:cantSplit/>
        </w:trPr>
        <w:tc>
          <w:tcPr>
            <w:tcW w:w="2376" w:type="dxa"/>
            <w:shd w:val="clear" w:color="auto" w:fill="FFFFFF" w:themeFill="background1" w:themeFillTint="33"/>
            <w:vAlign w:val="center"/>
          </w:tcPr>
          <w:p w14:paraId="4D606DAD" w14:textId="77777777" w:rsidR="00BA1E43" w:rsidRPr="003A4B00" w:rsidRDefault="00BA1E43" w:rsidP="00BA1E43">
            <w:proofErr w:type="spellStart"/>
            <w:r>
              <w:t>ESAt</w:t>
            </w:r>
            <w:proofErr w:type="spellEnd"/>
          </w:p>
        </w:tc>
        <w:tc>
          <w:tcPr>
            <w:tcW w:w="6271" w:type="dxa"/>
            <w:shd w:val="clear" w:color="auto" w:fill="FFFFFF" w:themeFill="background1" w:themeFillTint="33"/>
            <w:vAlign w:val="center"/>
          </w:tcPr>
          <w:p w14:paraId="075C744C" w14:textId="77777777" w:rsidR="00BA1E43" w:rsidRPr="003A4B00" w:rsidRDefault="00BA1E43" w:rsidP="00BA1E43">
            <w:r w:rsidRPr="00EA4BEC">
              <w:t>Employment Services Assessment</w:t>
            </w:r>
          </w:p>
        </w:tc>
      </w:tr>
      <w:tr w:rsidR="00BA1E43" w:rsidRPr="003A4B00" w14:paraId="3A05A35C" w14:textId="77777777" w:rsidTr="00EB249B">
        <w:tblPrEx>
          <w:tblBorders>
            <w:bottom w:val="single" w:sz="4" w:space="0" w:color="auto"/>
          </w:tblBorders>
        </w:tblPrEx>
        <w:trPr>
          <w:cantSplit/>
        </w:trPr>
        <w:tc>
          <w:tcPr>
            <w:tcW w:w="2376" w:type="dxa"/>
            <w:shd w:val="clear" w:color="auto" w:fill="auto"/>
            <w:vAlign w:val="center"/>
          </w:tcPr>
          <w:p w14:paraId="19F45DFF" w14:textId="77777777" w:rsidR="00BA1E43" w:rsidRPr="003A4B00" w:rsidRDefault="00BA1E43" w:rsidP="00BA1E43">
            <w:r>
              <w:t>ESS</w:t>
            </w:r>
          </w:p>
        </w:tc>
        <w:tc>
          <w:tcPr>
            <w:tcW w:w="6271" w:type="dxa"/>
            <w:shd w:val="clear" w:color="auto" w:fill="auto"/>
            <w:vAlign w:val="center"/>
          </w:tcPr>
          <w:p w14:paraId="4EC6C1CD" w14:textId="77777777" w:rsidR="00BA1E43" w:rsidRPr="003A4B00" w:rsidRDefault="00BA1E43" w:rsidP="00BA1E43">
            <w:r>
              <w:t>Employment Services System</w:t>
            </w:r>
          </w:p>
        </w:tc>
      </w:tr>
      <w:tr w:rsidR="00BA1E43" w:rsidRPr="003A4B00" w14:paraId="2300FAE1" w14:textId="77777777" w:rsidTr="00EB249B">
        <w:tblPrEx>
          <w:tblBorders>
            <w:bottom w:val="single" w:sz="4" w:space="0" w:color="auto"/>
          </w:tblBorders>
        </w:tblPrEx>
        <w:trPr>
          <w:cantSplit/>
        </w:trPr>
        <w:tc>
          <w:tcPr>
            <w:tcW w:w="2376" w:type="dxa"/>
            <w:shd w:val="clear" w:color="auto" w:fill="FFFFFF" w:themeFill="background1" w:themeFillTint="33"/>
            <w:vAlign w:val="center"/>
          </w:tcPr>
          <w:p w14:paraId="0558E654" w14:textId="77777777" w:rsidR="00BA1E43" w:rsidRDefault="00BA1E43" w:rsidP="00BA1E43">
            <w:r>
              <w:t>JSCI</w:t>
            </w:r>
          </w:p>
        </w:tc>
        <w:tc>
          <w:tcPr>
            <w:tcW w:w="6271" w:type="dxa"/>
            <w:shd w:val="clear" w:color="auto" w:fill="FFFFFF" w:themeFill="background1" w:themeFillTint="33"/>
            <w:vAlign w:val="center"/>
          </w:tcPr>
          <w:p w14:paraId="3E88D931" w14:textId="77777777" w:rsidR="00BA1E43" w:rsidRDefault="00BA1E43" w:rsidP="00BA1E43">
            <w:r>
              <w:t>Job Seeker Classification Instrument</w:t>
            </w:r>
          </w:p>
        </w:tc>
      </w:tr>
      <w:tr w:rsidR="00BA1E43" w:rsidRPr="003A4B00" w14:paraId="75C14CF7" w14:textId="77777777" w:rsidTr="00EB249B">
        <w:trPr>
          <w:cantSplit/>
        </w:trPr>
        <w:tc>
          <w:tcPr>
            <w:tcW w:w="2376" w:type="dxa"/>
            <w:shd w:val="clear" w:color="auto" w:fill="FFFFFF" w:themeFill="background1"/>
            <w:vAlign w:val="center"/>
          </w:tcPr>
          <w:p w14:paraId="77A5478D" w14:textId="77777777" w:rsidR="00BA1E43" w:rsidRDefault="00BA1E43" w:rsidP="00BA1E43">
            <w:r>
              <w:t>JSS</w:t>
            </w:r>
          </w:p>
        </w:tc>
        <w:tc>
          <w:tcPr>
            <w:tcW w:w="6271" w:type="dxa"/>
            <w:shd w:val="clear" w:color="auto" w:fill="FFFFFF" w:themeFill="background1"/>
            <w:vAlign w:val="center"/>
          </w:tcPr>
          <w:p w14:paraId="1AB6E6CF" w14:textId="77777777" w:rsidR="00BA1E43" w:rsidRDefault="00BA1E43" w:rsidP="00BA1E43">
            <w:r>
              <w:t>Job Seeker Snapshot (online JSCI module)</w:t>
            </w:r>
          </w:p>
        </w:tc>
      </w:tr>
      <w:tr w:rsidR="00BA1E43" w:rsidRPr="003A4B00" w14:paraId="13D1D5C1" w14:textId="77777777" w:rsidTr="00EB249B">
        <w:trPr>
          <w:cantSplit/>
        </w:trPr>
        <w:tc>
          <w:tcPr>
            <w:tcW w:w="2376" w:type="dxa"/>
            <w:shd w:val="clear" w:color="auto" w:fill="FFFFFF" w:themeFill="background1"/>
            <w:vAlign w:val="center"/>
          </w:tcPr>
          <w:p w14:paraId="13B2A1A9" w14:textId="77777777" w:rsidR="00BA1E43" w:rsidRDefault="00BA1E43" w:rsidP="00BA1E43">
            <w:r>
              <w:t>n</w:t>
            </w:r>
          </w:p>
        </w:tc>
        <w:tc>
          <w:tcPr>
            <w:tcW w:w="6271" w:type="dxa"/>
            <w:shd w:val="clear" w:color="auto" w:fill="FFFFFF" w:themeFill="background1"/>
            <w:vAlign w:val="center"/>
          </w:tcPr>
          <w:p w14:paraId="46F082AC" w14:textId="77777777" w:rsidR="00BA1E43" w:rsidRDefault="00BA1E43" w:rsidP="00BA1E43">
            <w:r>
              <w:t>Survey sample size</w:t>
            </w:r>
          </w:p>
        </w:tc>
      </w:tr>
      <w:tr w:rsidR="00BA1E43" w:rsidRPr="003A4B00" w14:paraId="39113ADA" w14:textId="77777777" w:rsidTr="00EB249B">
        <w:trPr>
          <w:cantSplit/>
        </w:trPr>
        <w:tc>
          <w:tcPr>
            <w:tcW w:w="2376" w:type="dxa"/>
            <w:shd w:val="clear" w:color="auto" w:fill="FFFFFF" w:themeFill="background1" w:themeFillTint="33"/>
            <w:vAlign w:val="center"/>
          </w:tcPr>
          <w:p w14:paraId="74021BB6" w14:textId="77777777" w:rsidR="00BA1E43" w:rsidRDefault="00BA1E43" w:rsidP="00BA1E43">
            <w:r>
              <w:t>N</w:t>
            </w:r>
          </w:p>
        </w:tc>
        <w:tc>
          <w:tcPr>
            <w:tcW w:w="6271" w:type="dxa"/>
            <w:shd w:val="clear" w:color="auto" w:fill="FFFFFF" w:themeFill="background1" w:themeFillTint="33"/>
            <w:vAlign w:val="center"/>
          </w:tcPr>
          <w:p w14:paraId="0FEE03B7" w14:textId="77777777" w:rsidR="00BA1E43" w:rsidRDefault="00BA1E43" w:rsidP="00BA1E43">
            <w:r>
              <w:t xml:space="preserve">Population number </w:t>
            </w:r>
          </w:p>
        </w:tc>
      </w:tr>
      <w:tr w:rsidR="00BA1E43" w:rsidRPr="003A4B00" w14:paraId="59E200EE" w14:textId="77777777" w:rsidTr="00EB249B">
        <w:trPr>
          <w:cantSplit/>
        </w:trPr>
        <w:tc>
          <w:tcPr>
            <w:tcW w:w="2376" w:type="dxa"/>
            <w:shd w:val="clear" w:color="auto" w:fill="FFFFFF" w:themeFill="background1" w:themeFillTint="33"/>
            <w:vAlign w:val="center"/>
          </w:tcPr>
          <w:p w14:paraId="650B9FF3" w14:textId="77777777" w:rsidR="00BA1E43" w:rsidRDefault="00BA1E43" w:rsidP="00BA1E43">
            <w:r>
              <w:t>NCSL</w:t>
            </w:r>
          </w:p>
        </w:tc>
        <w:tc>
          <w:tcPr>
            <w:tcW w:w="6271" w:type="dxa"/>
            <w:shd w:val="clear" w:color="auto" w:fill="FFFFFF" w:themeFill="background1" w:themeFillTint="33"/>
            <w:vAlign w:val="center"/>
          </w:tcPr>
          <w:p w14:paraId="0A04168E" w14:textId="77777777" w:rsidR="00BA1E43" w:rsidRDefault="00BA1E43" w:rsidP="00BA1E43">
            <w:r>
              <w:t>National Customer Service Line</w:t>
            </w:r>
          </w:p>
        </w:tc>
      </w:tr>
      <w:tr w:rsidR="00BA1E43" w:rsidRPr="003A4B00" w14:paraId="04A87E35" w14:textId="77777777" w:rsidTr="00EB249B">
        <w:trPr>
          <w:cantSplit/>
        </w:trPr>
        <w:tc>
          <w:tcPr>
            <w:tcW w:w="2376" w:type="dxa"/>
            <w:shd w:val="clear" w:color="auto" w:fill="auto"/>
            <w:vAlign w:val="center"/>
          </w:tcPr>
          <w:p w14:paraId="4E4A7EE8" w14:textId="77777777" w:rsidR="00BA1E43" w:rsidRDefault="00BA1E43" w:rsidP="00BA1E43">
            <w:r>
              <w:t>OEST</w:t>
            </w:r>
          </w:p>
        </w:tc>
        <w:tc>
          <w:tcPr>
            <w:tcW w:w="6271" w:type="dxa"/>
            <w:shd w:val="clear" w:color="auto" w:fill="auto"/>
            <w:vAlign w:val="center"/>
          </w:tcPr>
          <w:p w14:paraId="1AF358F5" w14:textId="77777777" w:rsidR="00BA1E43" w:rsidRDefault="00BA1E43" w:rsidP="00BA1E43">
            <w:r>
              <w:t>Online Employment Services Trial</w:t>
            </w:r>
          </w:p>
        </w:tc>
      </w:tr>
      <w:tr w:rsidR="00BA1E43" w:rsidRPr="003A4B00" w14:paraId="2E142B07" w14:textId="77777777" w:rsidTr="00EB249B">
        <w:trPr>
          <w:cantSplit/>
        </w:trPr>
        <w:tc>
          <w:tcPr>
            <w:tcW w:w="2376" w:type="dxa"/>
            <w:shd w:val="clear" w:color="auto" w:fill="auto"/>
            <w:vAlign w:val="center"/>
          </w:tcPr>
          <w:p w14:paraId="4EFE6A81" w14:textId="77777777" w:rsidR="00BA1E43" w:rsidRDefault="00BA1E43" w:rsidP="00BA1E43">
            <w:r>
              <w:lastRenderedPageBreak/>
              <w:t>RED</w:t>
            </w:r>
          </w:p>
        </w:tc>
        <w:tc>
          <w:tcPr>
            <w:tcW w:w="6271" w:type="dxa"/>
            <w:shd w:val="clear" w:color="auto" w:fill="auto"/>
            <w:vAlign w:val="center"/>
          </w:tcPr>
          <w:p w14:paraId="1148B9FF" w14:textId="77777777" w:rsidR="00BA1E43" w:rsidRDefault="00BA1E43" w:rsidP="00BA1E43">
            <w:r>
              <w:t>Research and Evaluation Database</w:t>
            </w:r>
          </w:p>
        </w:tc>
      </w:tr>
      <w:tr w:rsidR="00BA1E43" w:rsidRPr="003A4B00" w14:paraId="022D4F69" w14:textId="77777777" w:rsidTr="00EB249B">
        <w:trPr>
          <w:cantSplit/>
        </w:trPr>
        <w:tc>
          <w:tcPr>
            <w:tcW w:w="2376" w:type="dxa"/>
            <w:shd w:val="clear" w:color="auto" w:fill="auto"/>
            <w:vAlign w:val="center"/>
          </w:tcPr>
          <w:p w14:paraId="56C378A5" w14:textId="77777777" w:rsidR="00BA1E43" w:rsidRDefault="00BA1E43" w:rsidP="00BA1E43">
            <w:r>
              <w:t>IT</w:t>
            </w:r>
          </w:p>
        </w:tc>
        <w:tc>
          <w:tcPr>
            <w:tcW w:w="6271" w:type="dxa"/>
            <w:shd w:val="clear" w:color="auto" w:fill="auto"/>
            <w:vAlign w:val="center"/>
          </w:tcPr>
          <w:p w14:paraId="23F82843" w14:textId="4CFE6F55" w:rsidR="00BA1E43" w:rsidRDefault="00BA1E43" w:rsidP="00BA1E43">
            <w:r>
              <w:t>Information technology</w:t>
            </w:r>
            <w:r w:rsidR="00CA21E5">
              <w:t xml:space="preserve"> </w:t>
            </w:r>
          </w:p>
        </w:tc>
      </w:tr>
      <w:tr w:rsidR="00BA1E43" w:rsidRPr="003A4B00" w14:paraId="3D0611A4" w14:textId="77777777" w:rsidTr="00EB249B">
        <w:trPr>
          <w:cantSplit/>
        </w:trPr>
        <w:tc>
          <w:tcPr>
            <w:tcW w:w="2376" w:type="dxa"/>
            <w:shd w:val="clear" w:color="auto" w:fill="auto"/>
            <w:vAlign w:val="center"/>
          </w:tcPr>
          <w:p w14:paraId="1F4C240C" w14:textId="77777777" w:rsidR="00BA1E43" w:rsidRDefault="00BA1E43" w:rsidP="00BA1E43">
            <w:r>
              <w:t>SRC</w:t>
            </w:r>
          </w:p>
        </w:tc>
        <w:tc>
          <w:tcPr>
            <w:tcW w:w="6271" w:type="dxa"/>
            <w:shd w:val="clear" w:color="auto" w:fill="auto"/>
            <w:vAlign w:val="center"/>
          </w:tcPr>
          <w:p w14:paraId="470F9CFB" w14:textId="77777777" w:rsidR="00BA1E43" w:rsidRDefault="00BA1E43" w:rsidP="00BA1E43">
            <w:r>
              <w:t>Social Research Centre</w:t>
            </w:r>
          </w:p>
        </w:tc>
      </w:tr>
      <w:tr w:rsidR="00BA1E43" w:rsidRPr="003A4B00" w14:paraId="7B71EBAC" w14:textId="77777777" w:rsidTr="00EB249B">
        <w:trPr>
          <w:cantSplit/>
        </w:trPr>
        <w:tc>
          <w:tcPr>
            <w:tcW w:w="2376" w:type="dxa"/>
            <w:shd w:val="clear" w:color="auto" w:fill="auto"/>
            <w:vAlign w:val="center"/>
          </w:tcPr>
          <w:p w14:paraId="2CDF8CDB" w14:textId="77777777" w:rsidR="00BA1E43" w:rsidRDefault="00BA1E43" w:rsidP="00BA1E43">
            <w:r>
              <w:t>Wallis/Wallis Group</w:t>
            </w:r>
          </w:p>
        </w:tc>
        <w:tc>
          <w:tcPr>
            <w:tcW w:w="6271" w:type="dxa"/>
            <w:shd w:val="clear" w:color="auto" w:fill="auto"/>
            <w:vAlign w:val="center"/>
          </w:tcPr>
          <w:p w14:paraId="172B83F4" w14:textId="77777777" w:rsidR="00BA1E43" w:rsidRDefault="00BA1E43" w:rsidP="00BA1E43">
            <w:r>
              <w:t>Wallis Market and Social Research</w:t>
            </w:r>
          </w:p>
        </w:tc>
      </w:tr>
    </w:tbl>
    <w:p w14:paraId="5C6B22FD" w14:textId="77777777" w:rsidR="00BA1E43" w:rsidRDefault="00BA1E43" w:rsidP="00BA1E43">
      <w:pPr>
        <w:sectPr w:rsidR="00BA1E43" w:rsidSect="00BA1E43">
          <w:type w:val="continuous"/>
          <w:pgSz w:w="11906" w:h="16838"/>
          <w:pgMar w:top="1985" w:right="1440" w:bottom="1440" w:left="1440" w:header="708" w:footer="1011" w:gutter="0"/>
          <w:pgNumType w:start="1"/>
          <w:cols w:space="708"/>
          <w:docGrid w:linePitch="360"/>
        </w:sectPr>
      </w:pPr>
    </w:p>
    <w:p w14:paraId="152A2758" w14:textId="77777777" w:rsidR="00BA1E43" w:rsidRPr="00D26F69" w:rsidRDefault="00BA1E43" w:rsidP="00D26F69">
      <w:r w:rsidRPr="00D26F69">
        <w:br w:type="page"/>
      </w:r>
    </w:p>
    <w:p w14:paraId="0D340FDF" w14:textId="77777777" w:rsidR="00BA1E43" w:rsidRPr="00A3456B" w:rsidRDefault="00BA1E43" w:rsidP="00D26F69">
      <w:pPr>
        <w:pStyle w:val="Heading1"/>
      </w:pPr>
      <w:bookmarkStart w:id="106" w:name="_Toc63923908"/>
      <w:bookmarkStart w:id="107" w:name="_Toc67052420"/>
      <w:r w:rsidRPr="00045F44">
        <w:lastRenderedPageBreak/>
        <w:t>Glossary</w:t>
      </w:r>
      <w:bookmarkEnd w:id="106"/>
      <w:bookmarkEnd w:id="107"/>
    </w:p>
    <w:tbl>
      <w:tblPr>
        <w:tblStyle w:val="SRC21"/>
        <w:tblW w:w="9498" w:type="dxa"/>
        <w:tblCellMar>
          <w:top w:w="142" w:type="dxa"/>
          <w:bottom w:w="142" w:type="dxa"/>
        </w:tblCellMar>
        <w:tblLook w:val="0420" w:firstRow="1" w:lastRow="0" w:firstColumn="0" w:lastColumn="0" w:noHBand="0" w:noVBand="1"/>
        <w:tblDescription w:val="Annual Funded Places: TtW providers are contracted for an agreed number of places per annum per employment region, with each funded place expected to allow participation for two young people on average per annum. &#10;Commence(ment): In this report, to commence(ment) is to start actively engaging with employment services. A participant commences with TtW when they attend their first appointment with the TtW provider. Then there is a 28-day ‘Initial Phase’ when the provider must explain their services and make sure the participant understands the Mutual Obligation Requirements and the consequences of not participating appropriately. A participant commences with jobactive when they attend their first appointment with the jobactive provider. The provider assesses the job seeker’s circumstances, explains to the job seeker their obligations under social security law and, together with the job seeker, develops and agrees on a Job Plan. &#10;commencement rate: The commencement rate is the percentage of people referred to TtW who attended an initial appointment with a TtW provider.&#10;contract: In this report, a contract is an agreement between a provider and the Australian Government to deliver TtW services in a particular Employment Region. Some providers have more than one contract because they deliver TtW in more than one region.&#10;Employment Fund: The Employment Fund General Account (Employment Fund) is a flexible pool of funds available to jobactive providers. Each jobactive provider receives credits which they can use to claim reimbursement for goods and services that genuinely support and assist job seekers to gain the tools, skills and experience they need to get and keep a job. TtW does not provide Employment Fund access, as providers are expected to use up front payments to support young people to get and keep a job.&#10;ESS Web: This is the Employment Services System secure web interface, where providers enter servicing information about participant transactions that stimulate payments consistent with the contractual arrangement with the Department.&#10;exit: In this report, an exit is when a TtW provider removes a participant from their caseload. Most exits are automatic (effective exit) for reasons such as stopping or changing income support payments, changing to another employment service, death and imprisonment. Providers can initiate a manual exit (provider exit). They must record reasons for exits.&#10;Group One: Young people referred to TtW through DHS Centrelink who meet the following eligibility criteria:&#10;—have not been awarded a Year 12 certificate or a Certificate III or higher&#10;—are receiving Youth Allowance (Other) or any other activity-tested income support payment&#10;—are eligible for Stream B in jobactive but do not have a pending Employment Services Assessment (ESAt).&#10;Group Two: Disengaged young people who are directly registered with a TtW provider and who meet the following eligibility criteria:&#10;—have not been awarded a Year 12 certificate or a Certificate III or higher&#10;—are not already participating in employment services&#10;—for the last 13 weeks have not been working an average of eight hours or more per week&#10;—have not attended secondary education for 13 weeks, are not enrolled in secondary education and do not have an approved exemption from legal requirements to attend school&#10;—are not receiving income support or are receiving non-activity-tested income support such as Parenting Payment.&#10;Group Three: Young people referred from a jobactive provider who meet the following eligibility criteria:&#10;—are in Stream C in jobactive&#10;—are identified by their jobactive provider as having capacity to benefit from TtW (e.g. young people with particular types of disadvantages, such as unstable housing).&#10;Initial Phase: In this report, the Initial Phase is the 28 days immediately after a participant commences with TtW. (Also referred to as ‘initial commencement phase’.) &#10;Job Plan: A Job Plan is an agreement that a jobactive or TtW participant must make with their employment services provider and comply with in return for receiving income support payments and services. It covers things they need to do to find work, including applying for jobs, attending appointments with the provider and participating in approved activities.&#10;jobactive: jobactive is the Australian Government’s mainstream employment service. &#10;jobactive comparison group: For the purpose of evaluation, a comparison group of jobactive participants was matched to the TtW inflow sample on age at referral, stream, and educational attainment.&#10;Learning Centre: The Learning Centre is an online learning site on the Department of Jobs and Small Business website.&#10;Mutual Obligation Requirements: Mutual Obligation Requirements are things that people on activity-tested income support must do in return for receiving payments. These include requirements for job seekers to attend employment service provider appointments and interviews, undertake activities to improve their job prospects, and look for and accept suitable paid work.&#10;Outcome Performance Targets: Outcome Performance Targets are the benchmark for provider performance in TtW. TtW providers are required to achieve an agreed specified number of outcomes each year. &#10;participant: In this report, a participant is a young person who has commenced with the TtW service (or in some cases with jobactive).&#10;program guidelines: Program guidelines provide information on administering employment service programs and are published on the Department’s Provider Portal&#10;provider: In this report, a provider is an organisation that has a contract (or contracts) to deliver TtW (or, where specified, jobactive) services.&#10;Provider Portal: The Provider Portal is a secure website for providers of Australian Government employment services and departmental staff to access policy and program advice.&#10;Question Manager: Question Manager is a knowledge-based system that supports the lodgement, transmission and resolution of policy and operational questions. &#10;RapidConnect: RapidConnect is the commencement timeline for most young people who contact DHS to claim or transfer to Youth Allowance as a job seeker. RapidConnect typically requires attendance at an initial appointment with an employment services provider within two working days of initial contact with DHS.&#10;referrals: In this report, referrals are people who have been referred by DHS and TtW providers to the TtW service (or in some cases to jobactive). &#10;Stream A (jobactive): Stream A participants are assessed as the most job ready. They receive services to help them understand what employers want and how to navigate the local labour market, build résumés, and look for jobs.&#10;Stream B (jobactive): Stream B participants are those who require more assistance from their jobactive provider. They may have barriers such as housing instability or poor language, literacy and numeracy skills that make them less competitive in the job market.&#10;Stream C (jobactive): Stream C participants are the most disadvantaged group in jobactive. They have a combination of serious issues that need to be addressed before they can take up and retain a job.&#10;study period: Participants in the matched TtW and jobactive inflows who had started in the services by 31 August 2016 were followed for 180 days from their commencement date. Unless otherwise indicated, this was the study period for this evaluation. The inflow population includes young people referred to the service in the period between 1 February 2016 and 31 July 2016. Caseload refers to the number of participants in services and information about this group captured at a point in time.&#10;TtW Deed: This is the legal agreement under which a provider is contracted to deliver TtW services.&#10;utilisation rate: In this report, the utilisation rate is the percentage of a TtW provider’s Annual Funded Places that are being used by a TtW participant.&#10;"/>
      </w:tblPr>
      <w:tblGrid>
        <w:gridCol w:w="1928"/>
        <w:gridCol w:w="7570"/>
      </w:tblGrid>
      <w:tr w:rsidR="00BA1E43" w:rsidRPr="0071479B" w14:paraId="421A87AE" w14:textId="77777777" w:rsidTr="00D26F69">
        <w:trPr>
          <w:cnfStyle w:val="100000000000" w:firstRow="1" w:lastRow="0" w:firstColumn="0" w:lastColumn="0" w:oddVBand="0" w:evenVBand="0" w:oddHBand="0" w:evenHBand="0" w:firstRowFirstColumn="0" w:firstRowLastColumn="0" w:lastRowFirstColumn="0" w:lastRowLastColumn="0"/>
          <w:tblHeader/>
        </w:trPr>
        <w:tc>
          <w:tcPr>
            <w:tcW w:w="1928" w:type="dxa"/>
            <w:shd w:val="clear" w:color="auto" w:fill="1E3D6B"/>
            <w:vAlign w:val="center"/>
          </w:tcPr>
          <w:p w14:paraId="21519AA2" w14:textId="77777777" w:rsidR="00BA1E43" w:rsidRPr="00D26F69" w:rsidRDefault="00BA1E43" w:rsidP="00EB249B">
            <w:pPr>
              <w:pStyle w:val="TableText"/>
            </w:pPr>
            <w:r w:rsidRPr="00D26F69">
              <w:t>Term</w:t>
            </w:r>
          </w:p>
        </w:tc>
        <w:tc>
          <w:tcPr>
            <w:tcW w:w="7570" w:type="dxa"/>
            <w:tcBorders>
              <w:bottom w:val="single" w:sz="4" w:space="0" w:color="FFFFFF"/>
            </w:tcBorders>
            <w:shd w:val="clear" w:color="auto" w:fill="1E3D6B"/>
            <w:vAlign w:val="center"/>
          </w:tcPr>
          <w:p w14:paraId="52A5EA4E" w14:textId="77777777" w:rsidR="00BA1E43" w:rsidRPr="00D26F69" w:rsidRDefault="00BA1E43" w:rsidP="00EB249B">
            <w:pPr>
              <w:pStyle w:val="TableText"/>
            </w:pPr>
            <w:r w:rsidRPr="00D26F69">
              <w:t>Description</w:t>
            </w:r>
          </w:p>
        </w:tc>
      </w:tr>
      <w:tr w:rsidR="00BA1E43" w:rsidRPr="0071479B" w14:paraId="3D695450"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vAlign w:val="center"/>
          </w:tcPr>
          <w:p w14:paraId="0ED3F3C8" w14:textId="77777777" w:rsidR="00BA1E43" w:rsidRPr="00D26F69" w:rsidRDefault="00BA1E43" w:rsidP="0034173C">
            <w:pPr>
              <w:pStyle w:val="TableText"/>
              <w:jc w:val="left"/>
            </w:pPr>
            <w:r w:rsidRPr="00D26F69">
              <w:t xml:space="preserve">Attempters </w:t>
            </w:r>
          </w:p>
        </w:tc>
        <w:tc>
          <w:tcPr>
            <w:tcW w:w="7570" w:type="dxa"/>
            <w:tcBorders>
              <w:bottom w:val="nil"/>
            </w:tcBorders>
            <w:shd w:val="clear" w:color="auto" w:fill="FFFFFF" w:themeFill="background1"/>
            <w:vAlign w:val="center"/>
          </w:tcPr>
          <w:p w14:paraId="743C03C3" w14:textId="77777777" w:rsidR="00BA1E43" w:rsidRPr="00D26F69" w:rsidRDefault="00BA1E43" w:rsidP="0034173C">
            <w:pPr>
              <w:pStyle w:val="TableText"/>
              <w:jc w:val="left"/>
            </w:pPr>
            <w:r w:rsidRPr="00D26F69">
              <w:t xml:space="preserve">Trial participants who attempted the JSS but did not complete it. </w:t>
            </w:r>
          </w:p>
        </w:tc>
      </w:tr>
      <w:tr w:rsidR="00BA1E43" w:rsidRPr="0071479B" w14:paraId="08D33F60"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0CD4604D" w14:textId="77777777" w:rsidR="00BA1E43" w:rsidRPr="00D26F69" w:rsidRDefault="00BA1E43" w:rsidP="0034173C">
            <w:pPr>
              <w:pStyle w:val="TableText"/>
              <w:jc w:val="left"/>
            </w:pPr>
            <w:r w:rsidRPr="00D26F69">
              <w:t xml:space="preserve">Completers </w:t>
            </w:r>
          </w:p>
        </w:tc>
        <w:tc>
          <w:tcPr>
            <w:tcW w:w="7570" w:type="dxa"/>
            <w:shd w:val="clear" w:color="auto" w:fill="FFFFFF" w:themeFill="background1"/>
          </w:tcPr>
          <w:p w14:paraId="4A7F1847" w14:textId="77777777" w:rsidR="00BA1E43" w:rsidRPr="00D26F69" w:rsidRDefault="00BA1E43" w:rsidP="0034173C">
            <w:pPr>
              <w:pStyle w:val="TableText"/>
              <w:jc w:val="left"/>
            </w:pPr>
            <w:r w:rsidRPr="00D26F69">
              <w:t>Online JSCI Trial participants who completed a JSS, both immediate and delayed.</w:t>
            </w:r>
          </w:p>
        </w:tc>
      </w:tr>
      <w:tr w:rsidR="00BA1E43" w:rsidRPr="0071479B" w14:paraId="7D7A921F"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vAlign w:val="center"/>
          </w:tcPr>
          <w:p w14:paraId="2B3308B6" w14:textId="77777777" w:rsidR="00BA1E43" w:rsidRPr="00D26F69" w:rsidRDefault="00BA1E43" w:rsidP="0034173C">
            <w:pPr>
              <w:pStyle w:val="TableText"/>
              <w:jc w:val="left"/>
            </w:pPr>
            <w:r w:rsidRPr="00D26F69">
              <w:t>Comparison group</w:t>
            </w:r>
          </w:p>
        </w:tc>
        <w:tc>
          <w:tcPr>
            <w:tcW w:w="7570" w:type="dxa"/>
            <w:shd w:val="clear" w:color="auto" w:fill="FFFFFF" w:themeFill="background1"/>
            <w:vAlign w:val="center"/>
          </w:tcPr>
          <w:p w14:paraId="5FE208DB" w14:textId="77777777" w:rsidR="00BA1E43" w:rsidRPr="00D26F69" w:rsidRDefault="00BA1E43" w:rsidP="0034173C">
            <w:pPr>
              <w:pStyle w:val="TableText"/>
              <w:jc w:val="left"/>
            </w:pPr>
            <w:r w:rsidRPr="00D26F69">
              <w:t>Eligible job seekers who were not selected for the Online JSCI Trial.</w:t>
            </w:r>
          </w:p>
        </w:tc>
      </w:tr>
      <w:tr w:rsidR="00BA1E43" w:rsidRPr="0071479B" w14:paraId="19BD5905"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6244A3EC" w14:textId="77777777" w:rsidR="00BA1E43" w:rsidRPr="00D26F69" w:rsidRDefault="00BA1E43" w:rsidP="0034173C">
            <w:pPr>
              <w:pStyle w:val="TableText"/>
              <w:jc w:val="left"/>
            </w:pPr>
            <w:r w:rsidRPr="00D26F69">
              <w:t>Delayed completers</w:t>
            </w:r>
          </w:p>
        </w:tc>
        <w:tc>
          <w:tcPr>
            <w:tcW w:w="7570" w:type="dxa"/>
            <w:shd w:val="clear" w:color="auto" w:fill="FFFFFF" w:themeFill="background1"/>
          </w:tcPr>
          <w:p w14:paraId="7E518DE4" w14:textId="77777777" w:rsidR="00BA1E43" w:rsidRPr="00D26F69" w:rsidRDefault="00BA1E43" w:rsidP="0034173C">
            <w:pPr>
              <w:pStyle w:val="TableText"/>
              <w:jc w:val="left"/>
            </w:pPr>
            <w:r w:rsidRPr="00D26F69">
              <w:t>Online JSCI Trial participants who completed the JSS but did not complete it immediately when prompted.</w:t>
            </w:r>
          </w:p>
        </w:tc>
      </w:tr>
      <w:tr w:rsidR="008E73F2" w:rsidRPr="00EB0BF9" w14:paraId="68FFC6D2" w14:textId="77777777" w:rsidTr="00EB249B">
        <w:trPr>
          <w:cnfStyle w:val="000000100000" w:firstRow="0" w:lastRow="0" w:firstColumn="0" w:lastColumn="0" w:oddVBand="0" w:evenVBand="0" w:oddHBand="1" w:evenHBand="0" w:firstRowFirstColumn="0" w:firstRowLastColumn="0" w:lastRowFirstColumn="0" w:lastRowLastColumn="0"/>
        </w:trPr>
        <w:tc>
          <w:tcPr>
            <w:tcW w:w="0" w:type="dxa"/>
            <w:shd w:val="clear" w:color="auto" w:fill="FFFFFF" w:themeFill="background1"/>
          </w:tcPr>
          <w:p w14:paraId="3C4FABD7" w14:textId="1B8B642F" w:rsidR="008E73F2" w:rsidRPr="00EB0BF9" w:rsidRDefault="008E73F2" w:rsidP="0034173C">
            <w:pPr>
              <w:pStyle w:val="TableText"/>
              <w:jc w:val="left"/>
            </w:pPr>
            <w:r w:rsidRPr="00EB0BF9">
              <w:t>Employment Services System (ESS) data</w:t>
            </w:r>
          </w:p>
        </w:tc>
        <w:tc>
          <w:tcPr>
            <w:tcW w:w="0" w:type="dxa"/>
            <w:shd w:val="clear" w:color="auto" w:fill="FFFFFF" w:themeFill="background1"/>
          </w:tcPr>
          <w:p w14:paraId="57801DB0" w14:textId="4D8F1C71" w:rsidR="008E73F2" w:rsidRPr="00EB0BF9" w:rsidRDefault="008E73F2" w:rsidP="0034173C">
            <w:pPr>
              <w:pStyle w:val="TableText"/>
              <w:jc w:val="left"/>
            </w:pPr>
            <w:r w:rsidRPr="00EB0BF9">
              <w:t xml:space="preserve">The ESS administrative data contains current and historic caseload information (e.g. job seeker demographics, referrals, </w:t>
            </w:r>
            <w:proofErr w:type="gramStart"/>
            <w:r w:rsidRPr="00EB0BF9">
              <w:t>commencements</w:t>
            </w:r>
            <w:proofErr w:type="gramEnd"/>
            <w:r w:rsidRPr="00EB0BF9">
              <w:t xml:space="preserve"> and paid outcomes) and payment transactions (e.g. claims for service, outcome fees and wage subsidies). This data is one of the major sources for evaluating and reporting on the government’s employment service programs and labour market policies.</w:t>
            </w:r>
          </w:p>
        </w:tc>
      </w:tr>
      <w:tr w:rsidR="00BA1E43" w:rsidRPr="0071479B" w14:paraId="3ACC61F3"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100CCB98" w14:textId="77777777" w:rsidR="00BA1E43" w:rsidRPr="00D26F69" w:rsidRDefault="00BA1E43" w:rsidP="0034173C">
            <w:pPr>
              <w:pStyle w:val="TableText"/>
              <w:jc w:val="left"/>
            </w:pPr>
            <w:proofErr w:type="spellStart"/>
            <w:r w:rsidRPr="00D26F69">
              <w:t>ESAt</w:t>
            </w:r>
            <w:proofErr w:type="spellEnd"/>
          </w:p>
        </w:tc>
        <w:tc>
          <w:tcPr>
            <w:tcW w:w="7570" w:type="dxa"/>
            <w:shd w:val="clear" w:color="auto" w:fill="FFFFFF" w:themeFill="background1"/>
          </w:tcPr>
          <w:p w14:paraId="55EB313A" w14:textId="30BCA2F5" w:rsidR="00BA1E43" w:rsidRPr="00D26F69" w:rsidRDefault="00BA1E43" w:rsidP="0034173C">
            <w:pPr>
              <w:pStyle w:val="TableText"/>
              <w:jc w:val="left"/>
            </w:pPr>
            <w:r w:rsidRPr="00D26F69">
              <w:t>The Employment Services Assessment (</w:t>
            </w:r>
            <w:proofErr w:type="spellStart"/>
            <w:r w:rsidRPr="00D26F69">
              <w:t>ESAt</w:t>
            </w:r>
            <w:proofErr w:type="spellEnd"/>
            <w:r w:rsidRPr="00D26F69">
              <w:t xml:space="preserve">) is a comprehensive assessment that identifies an individual’s barriers to finding and maintaining employment, their work capacity and assistance that may be of benefit to improve their current work capacity. The </w:t>
            </w:r>
            <w:proofErr w:type="spellStart"/>
            <w:r w:rsidRPr="00D26F69">
              <w:t>ESAt</w:t>
            </w:r>
            <w:proofErr w:type="spellEnd"/>
            <w:r w:rsidRPr="00D26F69">
              <w:t xml:space="preserve"> process ensures that disadvantaged job seekers are referred to the most appropriate employment service assistance</w:t>
            </w:r>
            <w:r w:rsidR="008E73F2">
              <w:t xml:space="preserve"> (</w:t>
            </w:r>
            <w:proofErr w:type="gramStart"/>
            <w:r w:rsidR="008E73F2">
              <w:t>e.g..</w:t>
            </w:r>
            <w:proofErr w:type="gramEnd"/>
            <w:r w:rsidR="00ED3594" w:rsidRPr="00D26F69">
              <w:t xml:space="preserve"> </w:t>
            </w:r>
            <w:proofErr w:type="spellStart"/>
            <w:r w:rsidR="00ED3594" w:rsidRPr="00D26F69">
              <w:t>jobactive</w:t>
            </w:r>
            <w:proofErr w:type="spellEnd"/>
            <w:r w:rsidRPr="00D26F69">
              <w:t xml:space="preserve"> Stream C or Disability Employment Services (DES</w:t>
            </w:r>
            <w:r w:rsidR="008E73F2" w:rsidRPr="00EB0BF9">
              <w:t>)</w:t>
            </w:r>
            <w:r w:rsidR="008E73F2">
              <w:t>)</w:t>
            </w:r>
            <w:r w:rsidR="008E73F2" w:rsidRPr="00EB0BF9">
              <w:t>.</w:t>
            </w:r>
            <w:r w:rsidRPr="00D26F69">
              <w:t xml:space="preserve"> </w:t>
            </w:r>
          </w:p>
        </w:tc>
      </w:tr>
      <w:tr w:rsidR="00BA1E43" w:rsidRPr="0071479B" w14:paraId="361E82B3" w14:textId="77777777" w:rsidTr="00EB249B">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tcPr>
          <w:p w14:paraId="1A578E5E" w14:textId="77777777" w:rsidR="00BA1E43" w:rsidRPr="00D26F69" w:rsidRDefault="00BA1E43" w:rsidP="0034173C">
            <w:pPr>
              <w:pStyle w:val="TableText"/>
              <w:jc w:val="left"/>
            </w:pPr>
            <w:r w:rsidRPr="00D26F69">
              <w:t>Immediate completers</w:t>
            </w:r>
          </w:p>
        </w:tc>
        <w:tc>
          <w:tcPr>
            <w:tcW w:w="7570" w:type="dxa"/>
            <w:shd w:val="clear" w:color="auto" w:fill="FFFFFF" w:themeFill="background1"/>
          </w:tcPr>
          <w:p w14:paraId="2BFD792D" w14:textId="77777777" w:rsidR="00BA1E43" w:rsidRPr="00D26F69" w:rsidRDefault="00BA1E43" w:rsidP="0034173C">
            <w:pPr>
              <w:pStyle w:val="TableText"/>
              <w:jc w:val="left"/>
            </w:pPr>
            <w:r w:rsidRPr="00D26F69">
              <w:t>Online JSCI Trial participants who completed the JSS immediately when prompted.</w:t>
            </w:r>
          </w:p>
        </w:tc>
      </w:tr>
      <w:tr w:rsidR="00BA1E43" w:rsidRPr="0071479B" w14:paraId="13E7A127" w14:textId="77777777" w:rsidTr="00EB249B">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4B88CE37" w14:textId="77777777" w:rsidR="00BA1E43" w:rsidRPr="00D26F69" w:rsidRDefault="00BA1E43" w:rsidP="0034173C">
            <w:pPr>
              <w:pStyle w:val="TableText"/>
              <w:jc w:val="left"/>
            </w:pPr>
            <w:r w:rsidRPr="00D26F69">
              <w:t>Inflow population</w:t>
            </w:r>
          </w:p>
        </w:tc>
        <w:tc>
          <w:tcPr>
            <w:tcW w:w="7570" w:type="dxa"/>
            <w:shd w:val="clear" w:color="auto" w:fill="FFFFFF" w:themeFill="background1"/>
          </w:tcPr>
          <w:p w14:paraId="5A5BEEDE" w14:textId="6917F644" w:rsidR="00BA1E43" w:rsidRPr="00D26F69" w:rsidRDefault="00BA1E43" w:rsidP="0034173C">
            <w:pPr>
              <w:pStyle w:val="TableText"/>
              <w:jc w:val="left"/>
            </w:pPr>
            <w:r w:rsidRPr="00D26F69">
              <w:t xml:space="preserve">The </w:t>
            </w:r>
            <w:proofErr w:type="spellStart"/>
            <w:r w:rsidRPr="00D26F69">
              <w:t>jobactive</w:t>
            </w:r>
            <w:proofErr w:type="spellEnd"/>
            <w:r w:rsidRPr="00D26F69">
              <w:t xml:space="preserve"> inflow population is the primary study population used in this report for the analysis of exits from employment services and income support. It contains commenced </w:t>
            </w:r>
            <w:proofErr w:type="spellStart"/>
            <w:r w:rsidRPr="00D26F69">
              <w:t>jobactive</w:t>
            </w:r>
            <w:proofErr w:type="spellEnd"/>
            <w:r w:rsidRPr="00D26F69">
              <w:t xml:space="preserve"> periods of assistance, from 1 July 2018 to 30 September 2019.</w:t>
            </w:r>
          </w:p>
        </w:tc>
      </w:tr>
      <w:tr w:rsidR="00BA1E43" w:rsidRPr="0071479B" w14:paraId="121CBC50" w14:textId="77777777" w:rsidTr="00EB249B">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tcPr>
          <w:p w14:paraId="381E1B3A" w14:textId="77777777" w:rsidR="00BA1E43" w:rsidRPr="00D26F69" w:rsidRDefault="00BA1E43" w:rsidP="0034173C">
            <w:pPr>
              <w:pStyle w:val="TableText"/>
              <w:jc w:val="left"/>
            </w:pPr>
            <w:proofErr w:type="spellStart"/>
            <w:r w:rsidRPr="00D26F69">
              <w:t>jobactive</w:t>
            </w:r>
            <w:proofErr w:type="spellEnd"/>
          </w:p>
        </w:tc>
        <w:tc>
          <w:tcPr>
            <w:tcW w:w="7570" w:type="dxa"/>
            <w:shd w:val="clear" w:color="auto" w:fill="FFFFFF" w:themeFill="background1"/>
          </w:tcPr>
          <w:p w14:paraId="7607538A" w14:textId="77777777" w:rsidR="00BA1E43" w:rsidRPr="00D26F69" w:rsidRDefault="00BA1E43" w:rsidP="0034173C">
            <w:pPr>
              <w:pStyle w:val="TableText"/>
              <w:jc w:val="left"/>
            </w:pPr>
            <w:proofErr w:type="spellStart"/>
            <w:r w:rsidRPr="00D26F69">
              <w:t>jobactive</w:t>
            </w:r>
            <w:proofErr w:type="spellEnd"/>
            <w:r w:rsidRPr="00D26F69">
              <w:t xml:space="preserve"> is the Australian Government’s mainstream employment services program in place during the period of the Online JSCI Trial. </w:t>
            </w:r>
          </w:p>
        </w:tc>
      </w:tr>
      <w:tr w:rsidR="00BA1E43" w:rsidRPr="0071479B" w14:paraId="36005C73" w14:textId="77777777" w:rsidTr="00EB249B">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7371012E" w14:textId="77777777" w:rsidR="00BA1E43" w:rsidRPr="00D26F69" w:rsidRDefault="00BA1E43" w:rsidP="0034173C">
            <w:pPr>
              <w:pStyle w:val="TableText"/>
              <w:jc w:val="left"/>
            </w:pPr>
            <w:proofErr w:type="spellStart"/>
            <w:r w:rsidRPr="00D26F69">
              <w:t>jobactive</w:t>
            </w:r>
            <w:proofErr w:type="spellEnd"/>
            <w:r w:rsidRPr="00D26F69">
              <w:t xml:space="preserve"> provider</w:t>
            </w:r>
          </w:p>
        </w:tc>
        <w:tc>
          <w:tcPr>
            <w:tcW w:w="7570" w:type="dxa"/>
            <w:shd w:val="clear" w:color="auto" w:fill="FFFFFF" w:themeFill="background1"/>
          </w:tcPr>
          <w:p w14:paraId="514743C9" w14:textId="77777777" w:rsidR="00BA1E43" w:rsidRPr="00D26F69" w:rsidRDefault="00BA1E43" w:rsidP="0034173C">
            <w:pPr>
              <w:pStyle w:val="TableText"/>
              <w:jc w:val="left"/>
            </w:pPr>
            <w:r w:rsidRPr="00D26F69">
              <w:t xml:space="preserve">A </w:t>
            </w:r>
            <w:proofErr w:type="spellStart"/>
            <w:r w:rsidRPr="00D26F69">
              <w:t>jobactive</w:t>
            </w:r>
            <w:proofErr w:type="spellEnd"/>
            <w:r w:rsidRPr="00D26F69">
              <w:t xml:space="preserve"> provider is an organisation contracted by the department to deliver employment services under </w:t>
            </w:r>
            <w:proofErr w:type="spellStart"/>
            <w:r w:rsidRPr="00D26F69">
              <w:t>jobactive</w:t>
            </w:r>
            <w:proofErr w:type="spellEnd"/>
            <w:r w:rsidRPr="00D26F69">
              <w:t>.</w:t>
            </w:r>
          </w:p>
        </w:tc>
      </w:tr>
      <w:tr w:rsidR="00BA1E43" w:rsidRPr="0071479B" w14:paraId="6EFB4CF6" w14:textId="77777777" w:rsidTr="00EB249B">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tcPr>
          <w:p w14:paraId="46E766DE" w14:textId="77777777" w:rsidR="00BA1E43" w:rsidRPr="00D26F69" w:rsidRDefault="00BA1E43" w:rsidP="0034173C">
            <w:pPr>
              <w:pStyle w:val="TableText"/>
              <w:jc w:val="left"/>
            </w:pPr>
            <w:proofErr w:type="spellStart"/>
            <w:r w:rsidRPr="00D26F69">
              <w:t>JobSeeker</w:t>
            </w:r>
            <w:proofErr w:type="spellEnd"/>
            <w:r w:rsidRPr="00D26F69">
              <w:t xml:space="preserve"> Payment</w:t>
            </w:r>
          </w:p>
        </w:tc>
        <w:tc>
          <w:tcPr>
            <w:tcW w:w="7570" w:type="dxa"/>
            <w:shd w:val="clear" w:color="auto" w:fill="FFFFFF" w:themeFill="background1"/>
          </w:tcPr>
          <w:p w14:paraId="36622A3E" w14:textId="54CF102D" w:rsidR="00BA1E43" w:rsidRPr="00D26F69" w:rsidRDefault="00BA1E43" w:rsidP="0034173C">
            <w:pPr>
              <w:pStyle w:val="TableText"/>
              <w:jc w:val="left"/>
            </w:pPr>
            <w:r w:rsidRPr="00D26F69">
              <w:t>The main unemployment benefit paid to unemployed people aged between 22 and 64</w:t>
            </w:r>
            <w:r w:rsidR="008E73F2">
              <w:t> </w:t>
            </w:r>
            <w:r w:rsidRPr="00D26F69">
              <w:t xml:space="preserve">years from 20 March 2020. </w:t>
            </w:r>
            <w:proofErr w:type="spellStart"/>
            <w:r w:rsidRPr="00D26F69">
              <w:t>JobSeeker</w:t>
            </w:r>
            <w:proofErr w:type="spellEnd"/>
            <w:r w:rsidRPr="00D26F69">
              <w:t xml:space="preserve"> Payment </w:t>
            </w:r>
            <w:r w:rsidR="00B54534" w:rsidRPr="00D26F69">
              <w:t>h</w:t>
            </w:r>
            <w:r w:rsidRPr="00D26F69">
              <w:t xml:space="preserve">as replaced </w:t>
            </w:r>
            <w:proofErr w:type="spellStart"/>
            <w:r w:rsidRPr="00D26F69">
              <w:t>NewStart</w:t>
            </w:r>
            <w:proofErr w:type="spellEnd"/>
            <w:r w:rsidRPr="00D26F69">
              <w:t xml:space="preserve"> Allowance as the main unemployment benefit since 20 March 2020.</w:t>
            </w:r>
          </w:p>
        </w:tc>
      </w:tr>
      <w:tr w:rsidR="00BA1E43" w:rsidRPr="0071479B" w14:paraId="45AA8E8D" w14:textId="77777777" w:rsidTr="00EB249B">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39C45B4D" w14:textId="77777777" w:rsidR="00BA1E43" w:rsidRPr="00D26F69" w:rsidRDefault="00BA1E43" w:rsidP="0034173C">
            <w:pPr>
              <w:pStyle w:val="TableText"/>
              <w:jc w:val="left"/>
            </w:pPr>
            <w:proofErr w:type="spellStart"/>
            <w:r w:rsidRPr="00D26F69">
              <w:lastRenderedPageBreak/>
              <w:t>NewStart</w:t>
            </w:r>
            <w:proofErr w:type="spellEnd"/>
            <w:r w:rsidRPr="00D26F69">
              <w:t xml:space="preserve"> Allowance (NSA)</w:t>
            </w:r>
          </w:p>
        </w:tc>
        <w:tc>
          <w:tcPr>
            <w:tcW w:w="7570" w:type="dxa"/>
            <w:shd w:val="clear" w:color="auto" w:fill="FFFFFF" w:themeFill="background1"/>
          </w:tcPr>
          <w:p w14:paraId="3CEF5C09" w14:textId="37A84968" w:rsidR="00BA1E43" w:rsidRPr="00D26F69" w:rsidRDefault="00BA1E43" w:rsidP="0034173C">
            <w:pPr>
              <w:pStyle w:val="TableText"/>
              <w:jc w:val="left"/>
            </w:pPr>
            <w:r w:rsidRPr="00D26F69">
              <w:t>The main unemployment benefit paid to unemployed people aged between 22 and 64</w:t>
            </w:r>
            <w:r w:rsidR="008E73F2">
              <w:t> </w:t>
            </w:r>
            <w:r w:rsidRPr="00D26F69">
              <w:t xml:space="preserve">years before 20 March 2020. From 20 March 2020, </w:t>
            </w:r>
            <w:proofErr w:type="spellStart"/>
            <w:r w:rsidRPr="00D26F69">
              <w:t>JobSeeker</w:t>
            </w:r>
            <w:proofErr w:type="spellEnd"/>
            <w:r w:rsidRPr="00D26F69">
              <w:t xml:space="preserve"> Payment has replaced NSA as the main unemployment benefit.</w:t>
            </w:r>
          </w:p>
        </w:tc>
      </w:tr>
      <w:tr w:rsidR="008E73F2" w:rsidRPr="00EB0BF9" w14:paraId="5752AB10" w14:textId="77777777" w:rsidTr="00EB249B">
        <w:trPr>
          <w:cnfStyle w:val="000000100000" w:firstRow="0" w:lastRow="0" w:firstColumn="0" w:lastColumn="0" w:oddVBand="0" w:evenVBand="0" w:oddHBand="1" w:evenHBand="0" w:firstRowFirstColumn="0" w:firstRowLastColumn="0" w:lastRowFirstColumn="0" w:lastRowLastColumn="0"/>
        </w:trPr>
        <w:tc>
          <w:tcPr>
            <w:tcW w:w="0" w:type="dxa"/>
            <w:shd w:val="clear" w:color="auto" w:fill="FFFFFF" w:themeFill="background1"/>
          </w:tcPr>
          <w:p w14:paraId="03345D6E" w14:textId="35834F18" w:rsidR="008E73F2" w:rsidRPr="00EB0BF9" w:rsidRDefault="008E73F2" w:rsidP="0034173C">
            <w:pPr>
              <w:pStyle w:val="TableText"/>
              <w:jc w:val="left"/>
            </w:pPr>
            <w:r w:rsidRPr="00EB0BF9">
              <w:t xml:space="preserve">Non-attempters </w:t>
            </w:r>
          </w:p>
        </w:tc>
        <w:tc>
          <w:tcPr>
            <w:tcW w:w="0" w:type="dxa"/>
            <w:shd w:val="clear" w:color="auto" w:fill="FFFFFF" w:themeFill="background1"/>
          </w:tcPr>
          <w:p w14:paraId="0AF0EA21" w14:textId="097E2650" w:rsidR="008E73F2" w:rsidRPr="00EB0BF9" w:rsidRDefault="008E73F2" w:rsidP="0034173C">
            <w:pPr>
              <w:pStyle w:val="TableText"/>
              <w:jc w:val="left"/>
            </w:pPr>
            <w:r w:rsidRPr="00EB0BF9">
              <w:t>Trial participants who did not attempt the JSS.</w:t>
            </w:r>
          </w:p>
        </w:tc>
      </w:tr>
      <w:tr w:rsidR="00BA1E43" w:rsidRPr="0071479B" w14:paraId="1A02FA57"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3B2B836D" w14:textId="77777777" w:rsidR="00BA1E43" w:rsidRPr="00D26F69" w:rsidRDefault="00BA1E43" w:rsidP="0034173C">
            <w:pPr>
              <w:pStyle w:val="TableText"/>
              <w:jc w:val="left"/>
            </w:pPr>
            <w:r w:rsidRPr="00D26F69">
              <w:t>Non-completers</w:t>
            </w:r>
          </w:p>
        </w:tc>
        <w:tc>
          <w:tcPr>
            <w:tcW w:w="7570" w:type="dxa"/>
            <w:shd w:val="clear" w:color="auto" w:fill="FFFFFF" w:themeFill="background1"/>
          </w:tcPr>
          <w:p w14:paraId="0F5DBC06" w14:textId="77777777" w:rsidR="00BA1E43" w:rsidRPr="00D26F69" w:rsidRDefault="00BA1E43" w:rsidP="0034173C">
            <w:pPr>
              <w:pStyle w:val="TableText"/>
              <w:jc w:val="left"/>
            </w:pPr>
            <w:r w:rsidRPr="00D26F69">
              <w:t>Online JSCI Trial participants who did not complete the JSS. These include participants who attempted and did not attempt the JSS.</w:t>
            </w:r>
          </w:p>
        </w:tc>
      </w:tr>
      <w:tr w:rsidR="00BA1E43" w:rsidRPr="0071479B" w14:paraId="457B7B05"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tcPr>
          <w:p w14:paraId="10960235" w14:textId="77777777" w:rsidR="00BA1E43" w:rsidRPr="00D26F69" w:rsidRDefault="00BA1E43" w:rsidP="0034173C">
            <w:pPr>
              <w:pStyle w:val="TableText"/>
              <w:jc w:val="left"/>
            </w:pPr>
            <w:r w:rsidRPr="00D26F69">
              <w:t>Program guidelines</w:t>
            </w:r>
          </w:p>
        </w:tc>
        <w:tc>
          <w:tcPr>
            <w:tcW w:w="7570" w:type="dxa"/>
            <w:shd w:val="clear" w:color="auto" w:fill="FFFFFF" w:themeFill="background1"/>
          </w:tcPr>
          <w:p w14:paraId="65DF603A" w14:textId="77777777" w:rsidR="00BA1E43" w:rsidRPr="00D26F69" w:rsidRDefault="00BA1E43" w:rsidP="0034173C">
            <w:pPr>
              <w:pStyle w:val="TableText"/>
              <w:jc w:val="left"/>
            </w:pPr>
            <w:r w:rsidRPr="00D26F69">
              <w:t>Program guidelines provide information on administering employment services and programs.</w:t>
            </w:r>
          </w:p>
        </w:tc>
      </w:tr>
      <w:tr w:rsidR="00BA1E43" w:rsidRPr="0071479B" w14:paraId="3F8173F8"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3CCF3654" w14:textId="77777777" w:rsidR="00BA1E43" w:rsidRPr="00D26F69" w:rsidRDefault="00BA1E43" w:rsidP="0034173C">
            <w:pPr>
              <w:pStyle w:val="TableText"/>
              <w:jc w:val="left"/>
            </w:pPr>
            <w:r w:rsidRPr="00D26F69">
              <w:t>Referrals</w:t>
            </w:r>
          </w:p>
        </w:tc>
        <w:tc>
          <w:tcPr>
            <w:tcW w:w="7570" w:type="dxa"/>
            <w:shd w:val="clear" w:color="auto" w:fill="FFFFFF" w:themeFill="background1"/>
          </w:tcPr>
          <w:p w14:paraId="74641B8A" w14:textId="77777777" w:rsidR="00BA1E43" w:rsidRPr="00D26F69" w:rsidRDefault="00BA1E43" w:rsidP="0034173C">
            <w:pPr>
              <w:pStyle w:val="TableText"/>
              <w:jc w:val="left"/>
            </w:pPr>
            <w:r w:rsidRPr="00D26F69">
              <w:t xml:space="preserve">In this report, referrals are people who have been referred to </w:t>
            </w:r>
            <w:proofErr w:type="spellStart"/>
            <w:r w:rsidRPr="00D26F69">
              <w:t>ESAt</w:t>
            </w:r>
            <w:proofErr w:type="spellEnd"/>
            <w:r w:rsidRPr="00D26F69">
              <w:t xml:space="preserve"> or other employment programs. </w:t>
            </w:r>
          </w:p>
        </w:tc>
      </w:tr>
      <w:tr w:rsidR="00BA1E43" w:rsidRPr="0071479B" w14:paraId="53CB88B7"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vAlign w:val="center"/>
          </w:tcPr>
          <w:p w14:paraId="644ACE3A" w14:textId="77777777" w:rsidR="00BA1E43" w:rsidRPr="00D26F69" w:rsidRDefault="00BA1E43" w:rsidP="0034173C">
            <w:pPr>
              <w:pStyle w:val="TableText"/>
              <w:jc w:val="left"/>
            </w:pPr>
            <w:r w:rsidRPr="00D26F69">
              <w:t>Research and Evaluation Database (RED)</w:t>
            </w:r>
          </w:p>
        </w:tc>
        <w:tc>
          <w:tcPr>
            <w:tcW w:w="7570" w:type="dxa"/>
            <w:shd w:val="clear" w:color="auto" w:fill="FFFFFF" w:themeFill="background1"/>
            <w:vAlign w:val="center"/>
          </w:tcPr>
          <w:p w14:paraId="24D67ECF" w14:textId="5B468432" w:rsidR="00BA1E43" w:rsidRPr="00D26F69" w:rsidRDefault="00BA1E43" w:rsidP="0034173C">
            <w:pPr>
              <w:pStyle w:val="TableText"/>
              <w:jc w:val="left"/>
            </w:pPr>
            <w:r w:rsidRPr="00D26F69">
              <w:t xml:space="preserve">RED is one of the primary administrative data </w:t>
            </w:r>
            <w:r w:rsidR="00B54534" w:rsidRPr="00D26F69">
              <w:t xml:space="preserve">sources </w:t>
            </w:r>
            <w:r w:rsidRPr="00D26F69">
              <w:t xml:space="preserve">used in this report on the analysis of completion and non-completion by characteristics, JSCI scores, streaming and referring outcomes, and major changes of circumstances. </w:t>
            </w:r>
          </w:p>
        </w:tc>
      </w:tr>
      <w:tr w:rsidR="00BA1E43" w:rsidRPr="0071479B" w14:paraId="32A6D827"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4248B331" w14:textId="77777777" w:rsidR="00BA1E43" w:rsidRPr="00D26F69" w:rsidRDefault="00BA1E43" w:rsidP="0034173C">
            <w:pPr>
              <w:pStyle w:val="TableText"/>
              <w:jc w:val="left"/>
            </w:pPr>
            <w:r w:rsidRPr="00D26F69">
              <w:t>Stream A</w:t>
            </w:r>
          </w:p>
        </w:tc>
        <w:tc>
          <w:tcPr>
            <w:tcW w:w="7570" w:type="dxa"/>
            <w:shd w:val="clear" w:color="auto" w:fill="FFFFFF" w:themeFill="background1"/>
          </w:tcPr>
          <w:p w14:paraId="7A0F290D" w14:textId="77777777" w:rsidR="00BA1E43" w:rsidRPr="00D26F69" w:rsidRDefault="00BA1E43" w:rsidP="0034173C">
            <w:pPr>
              <w:pStyle w:val="TableText"/>
              <w:jc w:val="left"/>
            </w:pPr>
            <w:r w:rsidRPr="00D26F69">
              <w:t>Stream A participants are the most job ready. They receive services to help them understand what employers want and how to navigate the local labour market, build résumés and look for jobs.</w:t>
            </w:r>
          </w:p>
        </w:tc>
      </w:tr>
      <w:tr w:rsidR="00BA1E43" w:rsidRPr="0071479B" w14:paraId="26E95F9F"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vAlign w:val="center"/>
          </w:tcPr>
          <w:p w14:paraId="45BF1088" w14:textId="77777777" w:rsidR="00BA1E43" w:rsidRPr="00D26F69" w:rsidRDefault="00BA1E43" w:rsidP="0034173C">
            <w:pPr>
              <w:pStyle w:val="TableText"/>
              <w:jc w:val="left"/>
            </w:pPr>
            <w:r w:rsidRPr="00D26F69">
              <w:t xml:space="preserve">Stream B </w:t>
            </w:r>
          </w:p>
        </w:tc>
        <w:tc>
          <w:tcPr>
            <w:tcW w:w="7570" w:type="dxa"/>
            <w:shd w:val="clear" w:color="auto" w:fill="FFFFFF" w:themeFill="background1"/>
            <w:vAlign w:val="center"/>
          </w:tcPr>
          <w:p w14:paraId="4DEA0C5E" w14:textId="7E930474" w:rsidR="00BA1E43" w:rsidRPr="00D26F69" w:rsidRDefault="00BA1E43" w:rsidP="0034173C">
            <w:pPr>
              <w:pStyle w:val="TableText"/>
              <w:jc w:val="left"/>
            </w:pPr>
            <w:r w:rsidRPr="00D26F69">
              <w:t xml:space="preserve">Stream B participants need their </w:t>
            </w:r>
            <w:proofErr w:type="spellStart"/>
            <w:r w:rsidRPr="00D26F69">
              <w:t>jobactive</w:t>
            </w:r>
            <w:proofErr w:type="spellEnd"/>
            <w:r w:rsidRPr="00D26F69">
              <w:t xml:space="preserve"> provider to play a greater role to help them become job ready and will be referred for case management support.</w:t>
            </w:r>
          </w:p>
        </w:tc>
      </w:tr>
      <w:tr w:rsidR="00BA1E43" w:rsidRPr="0071479B" w14:paraId="39BA74AB"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620618B2" w14:textId="77777777" w:rsidR="00BA1E43" w:rsidRPr="00D26F69" w:rsidRDefault="00BA1E43" w:rsidP="0034173C">
            <w:pPr>
              <w:pStyle w:val="TableText"/>
              <w:jc w:val="left"/>
            </w:pPr>
            <w:r w:rsidRPr="00D26F69">
              <w:t xml:space="preserve">Stream C </w:t>
            </w:r>
          </w:p>
        </w:tc>
        <w:tc>
          <w:tcPr>
            <w:tcW w:w="7570" w:type="dxa"/>
            <w:shd w:val="clear" w:color="auto" w:fill="FFFFFF" w:themeFill="background1"/>
          </w:tcPr>
          <w:p w14:paraId="1EEE5EE0" w14:textId="77777777" w:rsidR="00BA1E43" w:rsidRPr="00D26F69" w:rsidRDefault="00BA1E43" w:rsidP="0034173C">
            <w:pPr>
              <w:pStyle w:val="TableText"/>
              <w:jc w:val="left"/>
            </w:pPr>
            <w:r w:rsidRPr="00D26F69">
              <w:t>Stream C participants have a combination of work capacity and personal issues that need to be addressed and will get case management support so that they can take up and keep a job.</w:t>
            </w:r>
          </w:p>
        </w:tc>
      </w:tr>
      <w:tr w:rsidR="00BA1E43" w:rsidRPr="00A70D12" w14:paraId="1406AC6C"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shd w:val="clear" w:color="auto" w:fill="FFFFFF" w:themeFill="background1"/>
            <w:vAlign w:val="center"/>
          </w:tcPr>
          <w:p w14:paraId="411A8DED" w14:textId="77777777" w:rsidR="00BA1E43" w:rsidRPr="00D26F69" w:rsidRDefault="00BA1E43" w:rsidP="0034173C">
            <w:pPr>
              <w:pStyle w:val="TableText"/>
              <w:jc w:val="left"/>
            </w:pPr>
            <w:r w:rsidRPr="00D26F69">
              <w:t>Trial participants</w:t>
            </w:r>
          </w:p>
        </w:tc>
        <w:tc>
          <w:tcPr>
            <w:tcW w:w="7570" w:type="dxa"/>
            <w:shd w:val="clear" w:color="auto" w:fill="FFFFFF" w:themeFill="background1"/>
            <w:vAlign w:val="center"/>
          </w:tcPr>
          <w:p w14:paraId="32C393B7" w14:textId="77777777" w:rsidR="00BA1E43" w:rsidRPr="00D26F69" w:rsidRDefault="00BA1E43" w:rsidP="0034173C">
            <w:pPr>
              <w:pStyle w:val="TableText"/>
              <w:jc w:val="left"/>
            </w:pPr>
            <w:r w:rsidRPr="00D26F69">
              <w:t>Both completers and non-completers of JSS.</w:t>
            </w:r>
          </w:p>
        </w:tc>
      </w:tr>
      <w:tr w:rsidR="00BA1E43" w:rsidRPr="0071479B" w14:paraId="7CB8EBC4" w14:textId="77777777" w:rsidTr="00D26F69">
        <w:trPr>
          <w:cnfStyle w:val="000000010000" w:firstRow="0" w:lastRow="0" w:firstColumn="0" w:lastColumn="0" w:oddVBand="0" w:evenVBand="0" w:oddHBand="0" w:evenHBand="1" w:firstRowFirstColumn="0" w:firstRowLastColumn="0" w:lastRowFirstColumn="0" w:lastRowLastColumn="0"/>
        </w:trPr>
        <w:tc>
          <w:tcPr>
            <w:tcW w:w="1928" w:type="dxa"/>
            <w:shd w:val="clear" w:color="auto" w:fill="FFFFFF" w:themeFill="background1"/>
          </w:tcPr>
          <w:p w14:paraId="5F117603" w14:textId="77777777" w:rsidR="00BA1E43" w:rsidRPr="00D26F69" w:rsidRDefault="00BA1E43" w:rsidP="0034173C">
            <w:pPr>
              <w:pStyle w:val="TableText"/>
              <w:jc w:val="left"/>
            </w:pPr>
            <w:r w:rsidRPr="00D26F69">
              <w:t>Youth Allowance</w:t>
            </w:r>
          </w:p>
        </w:tc>
        <w:tc>
          <w:tcPr>
            <w:tcW w:w="7570" w:type="dxa"/>
            <w:shd w:val="clear" w:color="auto" w:fill="FFFFFF" w:themeFill="background1"/>
          </w:tcPr>
          <w:p w14:paraId="3BE93592" w14:textId="77777777" w:rsidR="00BA1E43" w:rsidRPr="00D26F69" w:rsidRDefault="00BA1E43" w:rsidP="0034173C">
            <w:pPr>
              <w:pStyle w:val="TableText"/>
              <w:jc w:val="left"/>
            </w:pPr>
            <w:r w:rsidRPr="00D26F69">
              <w:t xml:space="preserve">Income support payment for young people who are aged 24 years or younger and a student or Australian apprentice, or 21 years or younger and looking for work. </w:t>
            </w:r>
          </w:p>
        </w:tc>
      </w:tr>
      <w:tr w:rsidR="00BA1E43" w:rsidRPr="0071479B" w14:paraId="2BF07346" w14:textId="77777777" w:rsidTr="00D26F69">
        <w:trPr>
          <w:cnfStyle w:val="000000100000" w:firstRow="0" w:lastRow="0" w:firstColumn="0" w:lastColumn="0" w:oddVBand="0" w:evenVBand="0" w:oddHBand="1" w:evenHBand="0" w:firstRowFirstColumn="0" w:firstRowLastColumn="0" w:lastRowFirstColumn="0" w:lastRowLastColumn="0"/>
        </w:trPr>
        <w:tc>
          <w:tcPr>
            <w:tcW w:w="1928" w:type="dxa"/>
            <w:tcBorders>
              <w:bottom w:val="single" w:sz="4" w:space="0" w:color="auto"/>
            </w:tcBorders>
            <w:shd w:val="clear" w:color="auto" w:fill="FFFFFF" w:themeFill="background1"/>
            <w:vAlign w:val="center"/>
          </w:tcPr>
          <w:p w14:paraId="5D39B437" w14:textId="77777777" w:rsidR="00BA1E43" w:rsidRPr="00D26F69" w:rsidRDefault="00BA1E43" w:rsidP="0034173C">
            <w:pPr>
              <w:pStyle w:val="TableText"/>
              <w:jc w:val="left"/>
            </w:pPr>
            <w:r w:rsidRPr="00D26F69">
              <w:t>Youth Allowance (Other)</w:t>
            </w:r>
          </w:p>
        </w:tc>
        <w:tc>
          <w:tcPr>
            <w:tcW w:w="7570" w:type="dxa"/>
            <w:tcBorders>
              <w:bottom w:val="single" w:sz="4" w:space="0" w:color="auto"/>
            </w:tcBorders>
            <w:shd w:val="clear" w:color="auto" w:fill="FFFFFF" w:themeFill="background1"/>
            <w:vAlign w:val="center"/>
          </w:tcPr>
          <w:p w14:paraId="09C37F1F" w14:textId="77777777" w:rsidR="00BA1E43" w:rsidRPr="00D26F69" w:rsidRDefault="00BA1E43" w:rsidP="0034173C">
            <w:pPr>
              <w:pStyle w:val="TableText"/>
              <w:jc w:val="left"/>
            </w:pPr>
            <w:r w:rsidRPr="00D26F69">
              <w:t>The primary income support payment for young people aged under 22 years who are looking for paid work, undertaking other activities to improve their employment prospects or temporarily incapacitated for work or study.</w:t>
            </w:r>
          </w:p>
        </w:tc>
      </w:tr>
    </w:tbl>
    <w:p w14:paraId="428301F2" w14:textId="77777777" w:rsidR="00BA1E43" w:rsidRPr="00D26F69" w:rsidRDefault="00BA1E43" w:rsidP="00D26F69">
      <w:r>
        <w:br w:type="page"/>
      </w:r>
    </w:p>
    <w:p w14:paraId="36EE7FA0" w14:textId="77777777" w:rsidR="00BA1E43" w:rsidRDefault="00BA1E43" w:rsidP="00BA1E43">
      <w:pPr>
        <w:pStyle w:val="Heading1"/>
      </w:pPr>
      <w:bookmarkStart w:id="108" w:name="_Toc63923909"/>
      <w:bookmarkStart w:id="109" w:name="_Toc67052421"/>
      <w:r>
        <w:lastRenderedPageBreak/>
        <w:t>List of tables</w:t>
      </w:r>
      <w:bookmarkEnd w:id="108"/>
      <w:bookmarkEnd w:id="109"/>
    </w:p>
    <w:p w14:paraId="26632444" w14:textId="57AF5DB5" w:rsidR="00795F98" w:rsidRDefault="00BA1E43">
      <w:pPr>
        <w:pStyle w:val="TableofFigures"/>
        <w:tabs>
          <w:tab w:val="right" w:leader="dot" w:pos="9016"/>
        </w:tabs>
        <w:rPr>
          <w:rFonts w:eastAsiaTheme="minorEastAsia"/>
          <w:noProof/>
          <w:lang w:eastAsia="en-AU"/>
        </w:rPr>
      </w:pPr>
      <w:r>
        <w:fldChar w:fldCharType="begin"/>
      </w:r>
      <w:r>
        <w:rPr>
          <w:b/>
        </w:rPr>
        <w:instrText xml:space="preserve"> TOC \f F \h \z \t "Table caption" \c </w:instrText>
      </w:r>
      <w:r>
        <w:fldChar w:fldCharType="separate"/>
      </w:r>
      <w:hyperlink w:anchor="_Toc67052388" w:history="1">
        <w:r w:rsidR="00795F98" w:rsidRPr="00B01F8B">
          <w:rPr>
            <w:rStyle w:val="Hyperlink"/>
            <w:noProof/>
          </w:rPr>
          <w:t>Table 1.1 Topics and factors in the JSCI questionnaire</w:t>
        </w:r>
        <w:r w:rsidR="00795F98">
          <w:rPr>
            <w:noProof/>
            <w:webHidden/>
          </w:rPr>
          <w:tab/>
        </w:r>
        <w:r w:rsidR="00795F98">
          <w:rPr>
            <w:noProof/>
            <w:webHidden/>
          </w:rPr>
          <w:fldChar w:fldCharType="begin"/>
        </w:r>
        <w:r w:rsidR="00795F98">
          <w:rPr>
            <w:noProof/>
            <w:webHidden/>
          </w:rPr>
          <w:instrText xml:space="preserve"> PAGEREF _Toc67052388 \h </w:instrText>
        </w:r>
        <w:r w:rsidR="00795F98">
          <w:rPr>
            <w:noProof/>
            <w:webHidden/>
          </w:rPr>
        </w:r>
        <w:r w:rsidR="00795F98">
          <w:rPr>
            <w:noProof/>
            <w:webHidden/>
          </w:rPr>
          <w:fldChar w:fldCharType="separate"/>
        </w:r>
        <w:r w:rsidR="003D447E">
          <w:rPr>
            <w:noProof/>
            <w:webHidden/>
          </w:rPr>
          <w:t>8</w:t>
        </w:r>
        <w:r w:rsidR="00795F98">
          <w:rPr>
            <w:noProof/>
            <w:webHidden/>
          </w:rPr>
          <w:fldChar w:fldCharType="end"/>
        </w:r>
      </w:hyperlink>
    </w:p>
    <w:p w14:paraId="4473133A" w14:textId="1C7F014E" w:rsidR="00795F98" w:rsidRDefault="003D447E">
      <w:pPr>
        <w:pStyle w:val="TableofFigures"/>
        <w:tabs>
          <w:tab w:val="right" w:leader="dot" w:pos="9016"/>
        </w:tabs>
        <w:rPr>
          <w:rFonts w:eastAsiaTheme="minorEastAsia"/>
          <w:noProof/>
          <w:lang w:eastAsia="en-AU"/>
        </w:rPr>
      </w:pPr>
      <w:hyperlink w:anchor="_Toc67052389" w:history="1">
        <w:r w:rsidR="00795F98" w:rsidRPr="00B01F8B">
          <w:rPr>
            <w:rStyle w:val="Hyperlink"/>
            <w:noProof/>
          </w:rPr>
          <w:t>Table 2.1 Participants in qualitative research</w:t>
        </w:r>
        <w:r w:rsidR="00795F98">
          <w:rPr>
            <w:noProof/>
            <w:webHidden/>
          </w:rPr>
          <w:tab/>
        </w:r>
        <w:r w:rsidR="00795F98">
          <w:rPr>
            <w:noProof/>
            <w:webHidden/>
          </w:rPr>
          <w:fldChar w:fldCharType="begin"/>
        </w:r>
        <w:r w:rsidR="00795F98">
          <w:rPr>
            <w:noProof/>
            <w:webHidden/>
          </w:rPr>
          <w:instrText xml:space="preserve"> PAGEREF _Toc67052389 \h </w:instrText>
        </w:r>
        <w:r w:rsidR="00795F98">
          <w:rPr>
            <w:noProof/>
            <w:webHidden/>
          </w:rPr>
        </w:r>
        <w:r w:rsidR="00795F98">
          <w:rPr>
            <w:noProof/>
            <w:webHidden/>
          </w:rPr>
          <w:fldChar w:fldCharType="separate"/>
        </w:r>
        <w:r>
          <w:rPr>
            <w:noProof/>
            <w:webHidden/>
          </w:rPr>
          <w:t>16</w:t>
        </w:r>
        <w:r w:rsidR="00795F98">
          <w:rPr>
            <w:noProof/>
            <w:webHidden/>
          </w:rPr>
          <w:fldChar w:fldCharType="end"/>
        </w:r>
      </w:hyperlink>
    </w:p>
    <w:p w14:paraId="0DB57FB3" w14:textId="766223E2" w:rsidR="00795F98" w:rsidRDefault="003D447E">
      <w:pPr>
        <w:pStyle w:val="TableofFigures"/>
        <w:tabs>
          <w:tab w:val="right" w:leader="dot" w:pos="9016"/>
        </w:tabs>
        <w:rPr>
          <w:rFonts w:eastAsiaTheme="minorEastAsia"/>
          <w:noProof/>
          <w:lang w:eastAsia="en-AU"/>
        </w:rPr>
      </w:pPr>
      <w:hyperlink w:anchor="_Toc67052390" w:history="1">
        <w:r w:rsidR="00795F98" w:rsidRPr="00B01F8B">
          <w:rPr>
            <w:rStyle w:val="Hyperlink"/>
            <w:noProof/>
          </w:rPr>
          <w:t>Table 2.2 Quantitative surveys</w:t>
        </w:r>
        <w:r w:rsidR="00795F98">
          <w:rPr>
            <w:noProof/>
            <w:webHidden/>
          </w:rPr>
          <w:tab/>
        </w:r>
        <w:r w:rsidR="00795F98">
          <w:rPr>
            <w:noProof/>
            <w:webHidden/>
          </w:rPr>
          <w:fldChar w:fldCharType="begin"/>
        </w:r>
        <w:r w:rsidR="00795F98">
          <w:rPr>
            <w:noProof/>
            <w:webHidden/>
          </w:rPr>
          <w:instrText xml:space="preserve"> PAGEREF _Toc67052390 \h </w:instrText>
        </w:r>
        <w:r w:rsidR="00795F98">
          <w:rPr>
            <w:noProof/>
            <w:webHidden/>
          </w:rPr>
        </w:r>
        <w:r w:rsidR="00795F98">
          <w:rPr>
            <w:noProof/>
            <w:webHidden/>
          </w:rPr>
          <w:fldChar w:fldCharType="separate"/>
        </w:r>
        <w:r>
          <w:rPr>
            <w:noProof/>
            <w:webHidden/>
          </w:rPr>
          <w:t>17</w:t>
        </w:r>
        <w:r w:rsidR="00795F98">
          <w:rPr>
            <w:noProof/>
            <w:webHidden/>
          </w:rPr>
          <w:fldChar w:fldCharType="end"/>
        </w:r>
      </w:hyperlink>
    </w:p>
    <w:p w14:paraId="06F0B186" w14:textId="7395E77A" w:rsidR="00795F98" w:rsidRDefault="003D447E">
      <w:pPr>
        <w:pStyle w:val="TableofFigures"/>
        <w:tabs>
          <w:tab w:val="right" w:leader="dot" w:pos="9016"/>
        </w:tabs>
        <w:rPr>
          <w:rFonts w:eastAsiaTheme="minorEastAsia"/>
          <w:noProof/>
          <w:lang w:eastAsia="en-AU"/>
        </w:rPr>
      </w:pPr>
      <w:hyperlink w:anchor="_Toc67052391" w:history="1">
        <w:r w:rsidR="00795F98" w:rsidRPr="00B01F8B">
          <w:rPr>
            <w:rStyle w:val="Hyperlink"/>
            <w:noProof/>
          </w:rPr>
          <w:t>Table 3.1 Streaming outcomes and ESAt referrals</w:t>
        </w:r>
        <w:r w:rsidR="00795F98">
          <w:rPr>
            <w:noProof/>
            <w:webHidden/>
          </w:rPr>
          <w:tab/>
        </w:r>
        <w:r w:rsidR="00795F98">
          <w:rPr>
            <w:noProof/>
            <w:webHidden/>
          </w:rPr>
          <w:fldChar w:fldCharType="begin"/>
        </w:r>
        <w:r w:rsidR="00795F98">
          <w:rPr>
            <w:noProof/>
            <w:webHidden/>
          </w:rPr>
          <w:instrText xml:space="preserve"> PAGEREF _Toc67052391 \h </w:instrText>
        </w:r>
        <w:r w:rsidR="00795F98">
          <w:rPr>
            <w:noProof/>
            <w:webHidden/>
          </w:rPr>
        </w:r>
        <w:r w:rsidR="00795F98">
          <w:rPr>
            <w:noProof/>
            <w:webHidden/>
          </w:rPr>
          <w:fldChar w:fldCharType="separate"/>
        </w:r>
        <w:r>
          <w:rPr>
            <w:noProof/>
            <w:webHidden/>
          </w:rPr>
          <w:t>21</w:t>
        </w:r>
        <w:r w:rsidR="00795F98">
          <w:rPr>
            <w:noProof/>
            <w:webHidden/>
          </w:rPr>
          <w:fldChar w:fldCharType="end"/>
        </w:r>
      </w:hyperlink>
    </w:p>
    <w:p w14:paraId="5AD71DB2" w14:textId="5E65D91E" w:rsidR="00795F98" w:rsidRDefault="003D447E">
      <w:pPr>
        <w:pStyle w:val="TableofFigures"/>
        <w:tabs>
          <w:tab w:val="right" w:leader="dot" w:pos="9016"/>
        </w:tabs>
        <w:rPr>
          <w:rFonts w:eastAsiaTheme="minorEastAsia"/>
          <w:noProof/>
          <w:lang w:eastAsia="en-AU"/>
        </w:rPr>
      </w:pPr>
      <w:hyperlink w:anchor="_Toc67052392" w:history="1">
        <w:r w:rsidR="00795F98" w:rsidRPr="00B01F8B">
          <w:rPr>
            <w:rStyle w:val="Hyperlink"/>
            <w:noProof/>
          </w:rPr>
          <w:t>Table 3.2 Consistency in JSCI scores between administrative data and follow-up survey</w:t>
        </w:r>
        <w:r w:rsidR="00795F98">
          <w:rPr>
            <w:noProof/>
            <w:webHidden/>
          </w:rPr>
          <w:tab/>
        </w:r>
        <w:r w:rsidR="00795F98">
          <w:rPr>
            <w:noProof/>
            <w:webHidden/>
          </w:rPr>
          <w:fldChar w:fldCharType="begin"/>
        </w:r>
        <w:r w:rsidR="00795F98">
          <w:rPr>
            <w:noProof/>
            <w:webHidden/>
          </w:rPr>
          <w:instrText xml:space="preserve"> PAGEREF _Toc67052392 \h </w:instrText>
        </w:r>
        <w:r w:rsidR="00795F98">
          <w:rPr>
            <w:noProof/>
            <w:webHidden/>
          </w:rPr>
        </w:r>
        <w:r w:rsidR="00795F98">
          <w:rPr>
            <w:noProof/>
            <w:webHidden/>
          </w:rPr>
          <w:fldChar w:fldCharType="separate"/>
        </w:r>
        <w:r>
          <w:rPr>
            <w:noProof/>
            <w:webHidden/>
          </w:rPr>
          <w:t>22</w:t>
        </w:r>
        <w:r w:rsidR="00795F98">
          <w:rPr>
            <w:noProof/>
            <w:webHidden/>
          </w:rPr>
          <w:fldChar w:fldCharType="end"/>
        </w:r>
      </w:hyperlink>
    </w:p>
    <w:p w14:paraId="099B2277" w14:textId="3E166AC4" w:rsidR="00795F98" w:rsidRDefault="003D447E">
      <w:pPr>
        <w:pStyle w:val="TableofFigures"/>
        <w:tabs>
          <w:tab w:val="right" w:leader="dot" w:pos="9016"/>
        </w:tabs>
        <w:rPr>
          <w:rFonts w:eastAsiaTheme="minorEastAsia"/>
          <w:noProof/>
          <w:lang w:eastAsia="en-AU"/>
        </w:rPr>
      </w:pPr>
      <w:hyperlink w:anchor="_Toc67052393" w:history="1">
        <w:r w:rsidR="00795F98" w:rsidRPr="00B01F8B">
          <w:rPr>
            <w:rStyle w:val="Hyperlink"/>
            <w:noProof/>
          </w:rPr>
          <w:t>Table 3.3 Consistency in stream allocations between administrative data and follow-up survey</w:t>
        </w:r>
        <w:r w:rsidR="00795F98">
          <w:rPr>
            <w:noProof/>
            <w:webHidden/>
          </w:rPr>
          <w:tab/>
        </w:r>
        <w:r w:rsidR="00795F98">
          <w:rPr>
            <w:noProof/>
            <w:webHidden/>
          </w:rPr>
          <w:fldChar w:fldCharType="begin"/>
        </w:r>
        <w:r w:rsidR="00795F98">
          <w:rPr>
            <w:noProof/>
            <w:webHidden/>
          </w:rPr>
          <w:instrText xml:space="preserve"> PAGEREF _Toc67052393 \h </w:instrText>
        </w:r>
        <w:r w:rsidR="00795F98">
          <w:rPr>
            <w:noProof/>
            <w:webHidden/>
          </w:rPr>
        </w:r>
        <w:r w:rsidR="00795F98">
          <w:rPr>
            <w:noProof/>
            <w:webHidden/>
          </w:rPr>
          <w:fldChar w:fldCharType="separate"/>
        </w:r>
        <w:r>
          <w:rPr>
            <w:noProof/>
            <w:webHidden/>
          </w:rPr>
          <w:t>22</w:t>
        </w:r>
        <w:r w:rsidR="00795F98">
          <w:rPr>
            <w:noProof/>
            <w:webHidden/>
          </w:rPr>
          <w:fldChar w:fldCharType="end"/>
        </w:r>
      </w:hyperlink>
    </w:p>
    <w:p w14:paraId="1F85D8D1" w14:textId="1FA24793" w:rsidR="00795F98" w:rsidRDefault="003D447E">
      <w:pPr>
        <w:pStyle w:val="TableofFigures"/>
        <w:tabs>
          <w:tab w:val="right" w:leader="dot" w:pos="9016"/>
        </w:tabs>
        <w:rPr>
          <w:rFonts w:eastAsiaTheme="minorEastAsia"/>
          <w:noProof/>
          <w:lang w:eastAsia="en-AU"/>
        </w:rPr>
      </w:pPr>
      <w:hyperlink w:anchor="_Toc67052394" w:history="1">
        <w:r w:rsidR="00795F98" w:rsidRPr="00B01F8B">
          <w:rPr>
            <w:rStyle w:val="Hyperlink"/>
            <w:noProof/>
          </w:rPr>
          <w:t>Table 3.4 Consistency in ESAt referral between administrative data and follow-up survey</w:t>
        </w:r>
        <w:r w:rsidR="00795F98">
          <w:rPr>
            <w:noProof/>
            <w:webHidden/>
          </w:rPr>
          <w:tab/>
        </w:r>
        <w:r w:rsidR="00795F98">
          <w:rPr>
            <w:noProof/>
            <w:webHidden/>
          </w:rPr>
          <w:fldChar w:fldCharType="begin"/>
        </w:r>
        <w:r w:rsidR="00795F98">
          <w:rPr>
            <w:noProof/>
            <w:webHidden/>
          </w:rPr>
          <w:instrText xml:space="preserve"> PAGEREF _Toc67052394 \h </w:instrText>
        </w:r>
        <w:r w:rsidR="00795F98">
          <w:rPr>
            <w:noProof/>
            <w:webHidden/>
          </w:rPr>
        </w:r>
        <w:r w:rsidR="00795F98">
          <w:rPr>
            <w:noProof/>
            <w:webHidden/>
          </w:rPr>
          <w:fldChar w:fldCharType="separate"/>
        </w:r>
        <w:r>
          <w:rPr>
            <w:noProof/>
            <w:webHidden/>
          </w:rPr>
          <w:t>23</w:t>
        </w:r>
        <w:r w:rsidR="00795F98">
          <w:rPr>
            <w:noProof/>
            <w:webHidden/>
          </w:rPr>
          <w:fldChar w:fldCharType="end"/>
        </w:r>
      </w:hyperlink>
    </w:p>
    <w:p w14:paraId="6CDB9C7F" w14:textId="40812944" w:rsidR="00795F98" w:rsidRDefault="003D447E">
      <w:pPr>
        <w:pStyle w:val="TableofFigures"/>
        <w:tabs>
          <w:tab w:val="right" w:leader="dot" w:pos="9016"/>
        </w:tabs>
        <w:rPr>
          <w:rFonts w:eastAsiaTheme="minorEastAsia"/>
          <w:noProof/>
          <w:lang w:eastAsia="en-AU"/>
        </w:rPr>
      </w:pPr>
      <w:hyperlink w:anchor="_Toc67052395" w:history="1">
        <w:r w:rsidR="00795F98" w:rsidRPr="00B01F8B">
          <w:rPr>
            <w:rStyle w:val="Hyperlink"/>
            <w:noProof/>
          </w:rPr>
          <w:t>Table 3.5 Proportion of job seekers with major changes of circumstances</w:t>
        </w:r>
        <w:r w:rsidR="00795F98">
          <w:rPr>
            <w:noProof/>
            <w:webHidden/>
          </w:rPr>
          <w:tab/>
        </w:r>
        <w:r w:rsidR="00795F98">
          <w:rPr>
            <w:noProof/>
            <w:webHidden/>
          </w:rPr>
          <w:fldChar w:fldCharType="begin"/>
        </w:r>
        <w:r w:rsidR="00795F98">
          <w:rPr>
            <w:noProof/>
            <w:webHidden/>
          </w:rPr>
          <w:instrText xml:space="preserve"> PAGEREF _Toc67052395 \h </w:instrText>
        </w:r>
        <w:r w:rsidR="00795F98">
          <w:rPr>
            <w:noProof/>
            <w:webHidden/>
          </w:rPr>
        </w:r>
        <w:r w:rsidR="00795F98">
          <w:rPr>
            <w:noProof/>
            <w:webHidden/>
          </w:rPr>
          <w:fldChar w:fldCharType="separate"/>
        </w:r>
        <w:r>
          <w:rPr>
            <w:noProof/>
            <w:webHidden/>
          </w:rPr>
          <w:t>23</w:t>
        </w:r>
        <w:r w:rsidR="00795F98">
          <w:rPr>
            <w:noProof/>
            <w:webHidden/>
          </w:rPr>
          <w:fldChar w:fldCharType="end"/>
        </w:r>
      </w:hyperlink>
    </w:p>
    <w:p w14:paraId="400F946B" w14:textId="76A1AE0B" w:rsidR="00795F98" w:rsidRDefault="003D447E">
      <w:pPr>
        <w:pStyle w:val="TableofFigures"/>
        <w:tabs>
          <w:tab w:val="right" w:leader="dot" w:pos="9016"/>
        </w:tabs>
        <w:rPr>
          <w:rFonts w:eastAsiaTheme="minorEastAsia"/>
          <w:noProof/>
          <w:lang w:eastAsia="en-AU"/>
        </w:rPr>
      </w:pPr>
      <w:hyperlink w:anchor="_Toc67052396" w:history="1">
        <w:r w:rsidR="00795F98" w:rsidRPr="00B01F8B">
          <w:rPr>
            <w:rStyle w:val="Hyperlink"/>
            <w:noProof/>
          </w:rPr>
          <w:t>Table 3.6 Exits within sixsix months from employment services and income support, by stream</w:t>
        </w:r>
        <w:r w:rsidR="00795F98">
          <w:rPr>
            <w:noProof/>
            <w:webHidden/>
          </w:rPr>
          <w:tab/>
        </w:r>
        <w:r w:rsidR="00795F98">
          <w:rPr>
            <w:noProof/>
            <w:webHidden/>
          </w:rPr>
          <w:fldChar w:fldCharType="begin"/>
        </w:r>
        <w:r w:rsidR="00795F98">
          <w:rPr>
            <w:noProof/>
            <w:webHidden/>
          </w:rPr>
          <w:instrText xml:space="preserve"> PAGEREF _Toc67052396 \h </w:instrText>
        </w:r>
        <w:r w:rsidR="00795F98">
          <w:rPr>
            <w:noProof/>
            <w:webHidden/>
          </w:rPr>
        </w:r>
        <w:r w:rsidR="00795F98">
          <w:rPr>
            <w:noProof/>
            <w:webHidden/>
          </w:rPr>
          <w:fldChar w:fldCharType="separate"/>
        </w:r>
        <w:r>
          <w:rPr>
            <w:noProof/>
            <w:webHidden/>
          </w:rPr>
          <w:t>24</w:t>
        </w:r>
        <w:r w:rsidR="00795F98">
          <w:rPr>
            <w:noProof/>
            <w:webHidden/>
          </w:rPr>
          <w:fldChar w:fldCharType="end"/>
        </w:r>
      </w:hyperlink>
    </w:p>
    <w:p w14:paraId="30BDB672" w14:textId="6F0272D3" w:rsidR="00795F98" w:rsidRDefault="003D447E">
      <w:pPr>
        <w:pStyle w:val="TableofFigures"/>
        <w:tabs>
          <w:tab w:val="right" w:leader="dot" w:pos="9016"/>
        </w:tabs>
        <w:rPr>
          <w:rFonts w:eastAsiaTheme="minorEastAsia"/>
          <w:noProof/>
          <w:lang w:eastAsia="en-AU"/>
        </w:rPr>
      </w:pPr>
      <w:hyperlink w:anchor="_Toc67052397" w:history="1">
        <w:r w:rsidR="00795F98" w:rsidRPr="00B01F8B">
          <w:rPr>
            <w:rStyle w:val="Hyperlink"/>
            <w:noProof/>
          </w:rPr>
          <w:t>Table 4.1 Completion and non-completion, by characteristics, 2018––19</w:t>
        </w:r>
        <w:r w:rsidR="00795F98">
          <w:rPr>
            <w:noProof/>
            <w:webHidden/>
          </w:rPr>
          <w:tab/>
        </w:r>
        <w:r w:rsidR="00795F98">
          <w:rPr>
            <w:noProof/>
            <w:webHidden/>
          </w:rPr>
          <w:fldChar w:fldCharType="begin"/>
        </w:r>
        <w:r w:rsidR="00795F98">
          <w:rPr>
            <w:noProof/>
            <w:webHidden/>
          </w:rPr>
          <w:instrText xml:space="preserve"> PAGEREF _Toc67052397 \h </w:instrText>
        </w:r>
        <w:r w:rsidR="00795F98">
          <w:rPr>
            <w:noProof/>
            <w:webHidden/>
          </w:rPr>
        </w:r>
        <w:r w:rsidR="00795F98">
          <w:rPr>
            <w:noProof/>
            <w:webHidden/>
          </w:rPr>
          <w:fldChar w:fldCharType="separate"/>
        </w:r>
        <w:r>
          <w:rPr>
            <w:noProof/>
            <w:webHidden/>
          </w:rPr>
          <w:t>26</w:t>
        </w:r>
        <w:r w:rsidR="00795F98">
          <w:rPr>
            <w:noProof/>
            <w:webHidden/>
          </w:rPr>
          <w:fldChar w:fldCharType="end"/>
        </w:r>
      </w:hyperlink>
    </w:p>
    <w:p w14:paraId="790D0AA1" w14:textId="1E76B0AF" w:rsidR="00795F98" w:rsidRDefault="003D447E">
      <w:pPr>
        <w:pStyle w:val="TableofFigures"/>
        <w:tabs>
          <w:tab w:val="right" w:leader="dot" w:pos="9016"/>
        </w:tabs>
        <w:rPr>
          <w:rFonts w:eastAsiaTheme="minorEastAsia"/>
          <w:noProof/>
          <w:lang w:eastAsia="en-AU"/>
        </w:rPr>
      </w:pPr>
      <w:hyperlink w:anchor="_Toc67052398" w:history="1">
        <w:r w:rsidR="00795F98" w:rsidRPr="00B01F8B">
          <w:rPr>
            <w:rStyle w:val="Hyperlink"/>
            <w:noProof/>
          </w:rPr>
          <w:t>Table 4.2 Completion rates, by Indigenous status, 2019</w:t>
        </w:r>
        <w:r w:rsidR="00795F98">
          <w:rPr>
            <w:noProof/>
            <w:webHidden/>
          </w:rPr>
          <w:tab/>
        </w:r>
        <w:r w:rsidR="00795F98">
          <w:rPr>
            <w:noProof/>
            <w:webHidden/>
          </w:rPr>
          <w:fldChar w:fldCharType="begin"/>
        </w:r>
        <w:r w:rsidR="00795F98">
          <w:rPr>
            <w:noProof/>
            <w:webHidden/>
          </w:rPr>
          <w:instrText xml:space="preserve"> PAGEREF _Toc67052398 \h </w:instrText>
        </w:r>
        <w:r w:rsidR="00795F98">
          <w:rPr>
            <w:noProof/>
            <w:webHidden/>
          </w:rPr>
        </w:r>
        <w:r w:rsidR="00795F98">
          <w:rPr>
            <w:noProof/>
            <w:webHidden/>
          </w:rPr>
          <w:fldChar w:fldCharType="separate"/>
        </w:r>
        <w:r>
          <w:rPr>
            <w:noProof/>
            <w:webHidden/>
          </w:rPr>
          <w:t>27</w:t>
        </w:r>
        <w:r w:rsidR="00795F98">
          <w:rPr>
            <w:noProof/>
            <w:webHidden/>
          </w:rPr>
          <w:fldChar w:fldCharType="end"/>
        </w:r>
      </w:hyperlink>
    </w:p>
    <w:p w14:paraId="045DACD1" w14:textId="1ED97B59" w:rsidR="00795F98" w:rsidRDefault="003D447E">
      <w:pPr>
        <w:pStyle w:val="TableofFigures"/>
        <w:tabs>
          <w:tab w:val="right" w:leader="dot" w:pos="9016"/>
        </w:tabs>
        <w:rPr>
          <w:rFonts w:eastAsiaTheme="minorEastAsia"/>
          <w:noProof/>
          <w:lang w:eastAsia="en-AU"/>
        </w:rPr>
      </w:pPr>
      <w:hyperlink w:anchor="_Toc67052399" w:history="1">
        <w:r w:rsidR="00795F98" w:rsidRPr="00B01F8B">
          <w:rPr>
            <w:rStyle w:val="Hyperlink"/>
            <w:noProof/>
          </w:rPr>
          <w:t>Table 4.3 Selected characteristics of online completers and non-completers, 2019</w:t>
        </w:r>
        <w:r w:rsidR="00795F98">
          <w:rPr>
            <w:noProof/>
            <w:webHidden/>
          </w:rPr>
          <w:tab/>
        </w:r>
        <w:r w:rsidR="00795F98">
          <w:rPr>
            <w:noProof/>
            <w:webHidden/>
          </w:rPr>
          <w:fldChar w:fldCharType="begin"/>
        </w:r>
        <w:r w:rsidR="00795F98">
          <w:rPr>
            <w:noProof/>
            <w:webHidden/>
          </w:rPr>
          <w:instrText xml:space="preserve"> PAGEREF _Toc67052399 \h </w:instrText>
        </w:r>
        <w:r w:rsidR="00795F98">
          <w:rPr>
            <w:noProof/>
            <w:webHidden/>
          </w:rPr>
        </w:r>
        <w:r w:rsidR="00795F98">
          <w:rPr>
            <w:noProof/>
            <w:webHidden/>
          </w:rPr>
          <w:fldChar w:fldCharType="separate"/>
        </w:r>
        <w:r>
          <w:rPr>
            <w:noProof/>
            <w:webHidden/>
          </w:rPr>
          <w:t>28</w:t>
        </w:r>
        <w:r w:rsidR="00795F98">
          <w:rPr>
            <w:noProof/>
            <w:webHidden/>
          </w:rPr>
          <w:fldChar w:fldCharType="end"/>
        </w:r>
      </w:hyperlink>
    </w:p>
    <w:p w14:paraId="18BB77D0" w14:textId="60EBF353" w:rsidR="00795F98" w:rsidRDefault="003D447E">
      <w:pPr>
        <w:pStyle w:val="TableofFigures"/>
        <w:tabs>
          <w:tab w:val="right" w:leader="dot" w:pos="9016"/>
        </w:tabs>
        <w:rPr>
          <w:rFonts w:eastAsiaTheme="minorEastAsia"/>
          <w:noProof/>
          <w:lang w:eastAsia="en-AU"/>
        </w:rPr>
      </w:pPr>
      <w:hyperlink w:anchor="_Toc67052400" w:history="1">
        <w:r w:rsidR="00795F98" w:rsidRPr="00B01F8B">
          <w:rPr>
            <w:rStyle w:val="Hyperlink"/>
            <w:noProof/>
          </w:rPr>
          <w:t>Table 4.4 Top five reasons for not completing the JSS, 2018</w:t>
        </w:r>
        <w:r w:rsidR="00795F98">
          <w:rPr>
            <w:noProof/>
            <w:webHidden/>
          </w:rPr>
          <w:tab/>
        </w:r>
        <w:r w:rsidR="00795F98">
          <w:rPr>
            <w:noProof/>
            <w:webHidden/>
          </w:rPr>
          <w:fldChar w:fldCharType="begin"/>
        </w:r>
        <w:r w:rsidR="00795F98">
          <w:rPr>
            <w:noProof/>
            <w:webHidden/>
          </w:rPr>
          <w:instrText xml:space="preserve"> PAGEREF _Toc67052400 \h </w:instrText>
        </w:r>
        <w:r w:rsidR="00795F98">
          <w:rPr>
            <w:noProof/>
            <w:webHidden/>
          </w:rPr>
        </w:r>
        <w:r w:rsidR="00795F98">
          <w:rPr>
            <w:noProof/>
            <w:webHidden/>
          </w:rPr>
          <w:fldChar w:fldCharType="separate"/>
        </w:r>
        <w:r>
          <w:rPr>
            <w:noProof/>
            <w:webHidden/>
          </w:rPr>
          <w:t>33</w:t>
        </w:r>
        <w:r w:rsidR="00795F98">
          <w:rPr>
            <w:noProof/>
            <w:webHidden/>
          </w:rPr>
          <w:fldChar w:fldCharType="end"/>
        </w:r>
      </w:hyperlink>
    </w:p>
    <w:p w14:paraId="6AF02EA4" w14:textId="4D7F4AD5" w:rsidR="00795F98" w:rsidRDefault="003D447E">
      <w:pPr>
        <w:pStyle w:val="TableofFigures"/>
        <w:tabs>
          <w:tab w:val="right" w:leader="dot" w:pos="9016"/>
        </w:tabs>
        <w:rPr>
          <w:rFonts w:eastAsiaTheme="minorEastAsia"/>
          <w:noProof/>
          <w:lang w:eastAsia="en-AU"/>
        </w:rPr>
      </w:pPr>
      <w:hyperlink w:anchor="_Toc67052401" w:history="1">
        <w:r w:rsidR="00795F98" w:rsidRPr="00B01F8B">
          <w:rPr>
            <w:rStyle w:val="Hyperlink"/>
            <w:noProof/>
          </w:rPr>
          <w:t>Table 5.1 Job seeker views on the ease of use of the JSS</w:t>
        </w:r>
        <w:r w:rsidR="00795F98">
          <w:rPr>
            <w:noProof/>
            <w:webHidden/>
          </w:rPr>
          <w:tab/>
        </w:r>
        <w:r w:rsidR="00795F98">
          <w:rPr>
            <w:noProof/>
            <w:webHidden/>
          </w:rPr>
          <w:fldChar w:fldCharType="begin"/>
        </w:r>
        <w:r w:rsidR="00795F98">
          <w:rPr>
            <w:noProof/>
            <w:webHidden/>
          </w:rPr>
          <w:instrText xml:space="preserve"> PAGEREF _Toc67052401 \h </w:instrText>
        </w:r>
        <w:r w:rsidR="00795F98">
          <w:rPr>
            <w:noProof/>
            <w:webHidden/>
          </w:rPr>
        </w:r>
        <w:r w:rsidR="00795F98">
          <w:rPr>
            <w:noProof/>
            <w:webHidden/>
          </w:rPr>
          <w:fldChar w:fldCharType="separate"/>
        </w:r>
        <w:r>
          <w:rPr>
            <w:noProof/>
            <w:webHidden/>
          </w:rPr>
          <w:t>38</w:t>
        </w:r>
        <w:r w:rsidR="00795F98">
          <w:rPr>
            <w:noProof/>
            <w:webHidden/>
          </w:rPr>
          <w:fldChar w:fldCharType="end"/>
        </w:r>
      </w:hyperlink>
    </w:p>
    <w:p w14:paraId="1B3A3FBE" w14:textId="289FBBB7" w:rsidR="00795F98" w:rsidRDefault="003D447E">
      <w:pPr>
        <w:pStyle w:val="TableofFigures"/>
        <w:tabs>
          <w:tab w:val="right" w:leader="dot" w:pos="9016"/>
        </w:tabs>
        <w:rPr>
          <w:rFonts w:eastAsiaTheme="minorEastAsia"/>
          <w:noProof/>
          <w:lang w:eastAsia="en-AU"/>
        </w:rPr>
      </w:pPr>
      <w:hyperlink w:anchor="_Toc67052402" w:history="1">
        <w:r w:rsidR="00795F98" w:rsidRPr="00B01F8B">
          <w:rPr>
            <w:rStyle w:val="Hyperlink"/>
            <w:noProof/>
          </w:rPr>
          <w:t>Table 5.2 Support for potential improvements to the JSS system, 2019</w:t>
        </w:r>
        <w:r w:rsidR="00795F98">
          <w:rPr>
            <w:noProof/>
            <w:webHidden/>
          </w:rPr>
          <w:tab/>
        </w:r>
        <w:r w:rsidR="00795F98">
          <w:rPr>
            <w:noProof/>
            <w:webHidden/>
          </w:rPr>
          <w:fldChar w:fldCharType="begin"/>
        </w:r>
        <w:r w:rsidR="00795F98">
          <w:rPr>
            <w:noProof/>
            <w:webHidden/>
          </w:rPr>
          <w:instrText xml:space="preserve"> PAGEREF _Toc67052402 \h </w:instrText>
        </w:r>
        <w:r w:rsidR="00795F98">
          <w:rPr>
            <w:noProof/>
            <w:webHidden/>
          </w:rPr>
        </w:r>
        <w:r w:rsidR="00795F98">
          <w:rPr>
            <w:noProof/>
            <w:webHidden/>
          </w:rPr>
          <w:fldChar w:fldCharType="separate"/>
        </w:r>
        <w:r>
          <w:rPr>
            <w:noProof/>
            <w:webHidden/>
          </w:rPr>
          <w:t>42</w:t>
        </w:r>
        <w:r w:rsidR="00795F98">
          <w:rPr>
            <w:noProof/>
            <w:webHidden/>
          </w:rPr>
          <w:fldChar w:fldCharType="end"/>
        </w:r>
      </w:hyperlink>
    </w:p>
    <w:p w14:paraId="24AC20BC" w14:textId="48331802" w:rsidR="00795F98" w:rsidRDefault="003D447E">
      <w:pPr>
        <w:pStyle w:val="TableofFigures"/>
        <w:tabs>
          <w:tab w:val="right" w:leader="dot" w:pos="9016"/>
        </w:tabs>
        <w:rPr>
          <w:rFonts w:eastAsiaTheme="minorEastAsia"/>
          <w:noProof/>
          <w:lang w:eastAsia="en-AU"/>
        </w:rPr>
      </w:pPr>
      <w:hyperlink w:anchor="_Toc67052403" w:history="1">
        <w:r w:rsidR="00795F98" w:rsidRPr="00B01F8B">
          <w:rPr>
            <w:rStyle w:val="Hyperlink"/>
            <w:noProof/>
          </w:rPr>
          <w:t>Table A1 Online JSS questions</w:t>
        </w:r>
        <w:r w:rsidR="00795F98">
          <w:rPr>
            <w:noProof/>
            <w:webHidden/>
          </w:rPr>
          <w:tab/>
        </w:r>
        <w:r w:rsidR="00795F98">
          <w:rPr>
            <w:noProof/>
            <w:webHidden/>
          </w:rPr>
          <w:fldChar w:fldCharType="begin"/>
        </w:r>
        <w:r w:rsidR="00795F98">
          <w:rPr>
            <w:noProof/>
            <w:webHidden/>
          </w:rPr>
          <w:instrText xml:space="preserve"> PAGEREF _Toc67052403 \h </w:instrText>
        </w:r>
        <w:r w:rsidR="00795F98">
          <w:rPr>
            <w:noProof/>
            <w:webHidden/>
          </w:rPr>
        </w:r>
        <w:r w:rsidR="00795F98">
          <w:rPr>
            <w:noProof/>
            <w:webHidden/>
          </w:rPr>
          <w:fldChar w:fldCharType="separate"/>
        </w:r>
        <w:r>
          <w:rPr>
            <w:noProof/>
            <w:webHidden/>
          </w:rPr>
          <w:t>56</w:t>
        </w:r>
        <w:r w:rsidR="00795F98">
          <w:rPr>
            <w:noProof/>
            <w:webHidden/>
          </w:rPr>
          <w:fldChar w:fldCharType="end"/>
        </w:r>
      </w:hyperlink>
    </w:p>
    <w:p w14:paraId="7A70956C" w14:textId="32A29B03" w:rsidR="00795F98" w:rsidRDefault="003D447E">
      <w:pPr>
        <w:pStyle w:val="TableofFigures"/>
        <w:tabs>
          <w:tab w:val="right" w:leader="dot" w:pos="9016"/>
        </w:tabs>
        <w:rPr>
          <w:rFonts w:eastAsiaTheme="minorEastAsia"/>
          <w:noProof/>
          <w:lang w:eastAsia="en-AU"/>
        </w:rPr>
      </w:pPr>
      <w:hyperlink w:anchor="_Toc67052404" w:history="1">
        <w:r w:rsidR="00795F98" w:rsidRPr="00B01F8B">
          <w:rPr>
            <w:rStyle w:val="Hyperlink"/>
            <w:noProof/>
          </w:rPr>
          <w:t>Table C1 Number of job seekers in the trial and comparison groups, by selected characteristics</w:t>
        </w:r>
        <w:r w:rsidR="00795F98">
          <w:rPr>
            <w:noProof/>
            <w:webHidden/>
          </w:rPr>
          <w:tab/>
        </w:r>
        <w:r w:rsidR="00795F98">
          <w:rPr>
            <w:noProof/>
            <w:webHidden/>
          </w:rPr>
          <w:fldChar w:fldCharType="begin"/>
        </w:r>
        <w:r w:rsidR="00795F98">
          <w:rPr>
            <w:noProof/>
            <w:webHidden/>
          </w:rPr>
          <w:instrText xml:space="preserve"> PAGEREF _Toc67052404 \h </w:instrText>
        </w:r>
        <w:r w:rsidR="00795F98">
          <w:rPr>
            <w:noProof/>
            <w:webHidden/>
          </w:rPr>
        </w:r>
        <w:r w:rsidR="00795F98">
          <w:rPr>
            <w:noProof/>
            <w:webHidden/>
          </w:rPr>
          <w:fldChar w:fldCharType="separate"/>
        </w:r>
        <w:r>
          <w:rPr>
            <w:noProof/>
            <w:webHidden/>
          </w:rPr>
          <w:t>66</w:t>
        </w:r>
        <w:r w:rsidR="00795F98">
          <w:rPr>
            <w:noProof/>
            <w:webHidden/>
          </w:rPr>
          <w:fldChar w:fldCharType="end"/>
        </w:r>
      </w:hyperlink>
    </w:p>
    <w:p w14:paraId="4C215B3A" w14:textId="5C7BBEB7" w:rsidR="00795F98" w:rsidRDefault="003D447E">
      <w:pPr>
        <w:pStyle w:val="TableofFigures"/>
        <w:tabs>
          <w:tab w:val="right" w:leader="dot" w:pos="9016"/>
        </w:tabs>
        <w:rPr>
          <w:rFonts w:eastAsiaTheme="minorEastAsia"/>
          <w:noProof/>
          <w:lang w:eastAsia="en-AU"/>
        </w:rPr>
      </w:pPr>
      <w:hyperlink w:anchor="_Toc67052405" w:history="1">
        <w:r w:rsidR="00795F98" w:rsidRPr="00B01F8B">
          <w:rPr>
            <w:rStyle w:val="Hyperlink"/>
            <w:noProof/>
          </w:rPr>
          <w:t>Table D1 Eigenvalues from Principal Component Analysis</w:t>
        </w:r>
        <w:r w:rsidR="00795F98">
          <w:rPr>
            <w:noProof/>
            <w:webHidden/>
          </w:rPr>
          <w:tab/>
        </w:r>
        <w:r w:rsidR="00795F98">
          <w:rPr>
            <w:noProof/>
            <w:webHidden/>
          </w:rPr>
          <w:fldChar w:fldCharType="begin"/>
        </w:r>
        <w:r w:rsidR="00795F98">
          <w:rPr>
            <w:noProof/>
            <w:webHidden/>
          </w:rPr>
          <w:instrText xml:space="preserve"> PAGEREF _Toc67052405 \h </w:instrText>
        </w:r>
        <w:r w:rsidR="00795F98">
          <w:rPr>
            <w:noProof/>
            <w:webHidden/>
          </w:rPr>
        </w:r>
        <w:r w:rsidR="00795F98">
          <w:rPr>
            <w:noProof/>
            <w:webHidden/>
          </w:rPr>
          <w:fldChar w:fldCharType="separate"/>
        </w:r>
        <w:r>
          <w:rPr>
            <w:noProof/>
            <w:webHidden/>
          </w:rPr>
          <w:t>70</w:t>
        </w:r>
        <w:r w:rsidR="00795F98">
          <w:rPr>
            <w:noProof/>
            <w:webHidden/>
          </w:rPr>
          <w:fldChar w:fldCharType="end"/>
        </w:r>
      </w:hyperlink>
    </w:p>
    <w:p w14:paraId="36B597D0" w14:textId="316F4AB7" w:rsidR="00795F98" w:rsidRDefault="003D447E">
      <w:pPr>
        <w:pStyle w:val="TableofFigures"/>
        <w:tabs>
          <w:tab w:val="right" w:leader="dot" w:pos="9016"/>
        </w:tabs>
        <w:rPr>
          <w:rFonts w:eastAsiaTheme="minorEastAsia"/>
          <w:noProof/>
          <w:lang w:eastAsia="en-AU"/>
        </w:rPr>
      </w:pPr>
      <w:hyperlink w:anchor="_Toc67052406" w:history="1">
        <w:r w:rsidR="00795F98" w:rsidRPr="00B01F8B">
          <w:rPr>
            <w:rStyle w:val="Hyperlink"/>
            <w:noProof/>
          </w:rPr>
          <w:t>Table D2 Loadings from Principal Component Analysis</w:t>
        </w:r>
        <w:r w:rsidR="00795F98">
          <w:rPr>
            <w:noProof/>
            <w:webHidden/>
          </w:rPr>
          <w:tab/>
        </w:r>
        <w:r w:rsidR="00795F98">
          <w:rPr>
            <w:noProof/>
            <w:webHidden/>
          </w:rPr>
          <w:fldChar w:fldCharType="begin"/>
        </w:r>
        <w:r w:rsidR="00795F98">
          <w:rPr>
            <w:noProof/>
            <w:webHidden/>
          </w:rPr>
          <w:instrText xml:space="preserve"> PAGEREF _Toc67052406 \h </w:instrText>
        </w:r>
        <w:r w:rsidR="00795F98">
          <w:rPr>
            <w:noProof/>
            <w:webHidden/>
          </w:rPr>
        </w:r>
        <w:r w:rsidR="00795F98">
          <w:rPr>
            <w:noProof/>
            <w:webHidden/>
          </w:rPr>
          <w:fldChar w:fldCharType="separate"/>
        </w:r>
        <w:r>
          <w:rPr>
            <w:noProof/>
            <w:webHidden/>
          </w:rPr>
          <w:t>71</w:t>
        </w:r>
        <w:r w:rsidR="00795F98">
          <w:rPr>
            <w:noProof/>
            <w:webHidden/>
          </w:rPr>
          <w:fldChar w:fldCharType="end"/>
        </w:r>
      </w:hyperlink>
    </w:p>
    <w:p w14:paraId="6F8DD4EF" w14:textId="22192F5C" w:rsidR="00795F98" w:rsidRDefault="003D447E">
      <w:pPr>
        <w:pStyle w:val="TableofFigures"/>
        <w:tabs>
          <w:tab w:val="right" w:leader="dot" w:pos="9016"/>
        </w:tabs>
        <w:rPr>
          <w:rFonts w:eastAsiaTheme="minorEastAsia"/>
          <w:noProof/>
          <w:lang w:eastAsia="en-AU"/>
        </w:rPr>
      </w:pPr>
      <w:hyperlink w:anchor="_Toc67052407" w:history="1">
        <w:r w:rsidR="00795F98" w:rsidRPr="00B01F8B">
          <w:rPr>
            <w:rStyle w:val="Hyperlink"/>
            <w:noProof/>
          </w:rPr>
          <w:t>Table D3 Proportion of job seekers by level of digital literacy, by age group</w:t>
        </w:r>
        <w:r w:rsidR="00795F98">
          <w:rPr>
            <w:noProof/>
            <w:webHidden/>
          </w:rPr>
          <w:tab/>
        </w:r>
        <w:r w:rsidR="00795F98">
          <w:rPr>
            <w:noProof/>
            <w:webHidden/>
          </w:rPr>
          <w:fldChar w:fldCharType="begin"/>
        </w:r>
        <w:r w:rsidR="00795F98">
          <w:rPr>
            <w:noProof/>
            <w:webHidden/>
          </w:rPr>
          <w:instrText xml:space="preserve"> PAGEREF _Toc67052407 \h </w:instrText>
        </w:r>
        <w:r w:rsidR="00795F98">
          <w:rPr>
            <w:noProof/>
            <w:webHidden/>
          </w:rPr>
        </w:r>
        <w:r w:rsidR="00795F98">
          <w:rPr>
            <w:noProof/>
            <w:webHidden/>
          </w:rPr>
          <w:fldChar w:fldCharType="separate"/>
        </w:r>
        <w:r>
          <w:rPr>
            <w:noProof/>
            <w:webHidden/>
          </w:rPr>
          <w:t>71</w:t>
        </w:r>
        <w:r w:rsidR="00795F98">
          <w:rPr>
            <w:noProof/>
            <w:webHidden/>
          </w:rPr>
          <w:fldChar w:fldCharType="end"/>
        </w:r>
      </w:hyperlink>
    </w:p>
    <w:p w14:paraId="2F2ED4E1" w14:textId="55B1428C" w:rsidR="00795F98" w:rsidRDefault="003D447E">
      <w:pPr>
        <w:pStyle w:val="TableofFigures"/>
        <w:tabs>
          <w:tab w:val="right" w:leader="dot" w:pos="9016"/>
        </w:tabs>
        <w:rPr>
          <w:rFonts w:eastAsiaTheme="minorEastAsia"/>
          <w:noProof/>
          <w:lang w:eastAsia="en-AU"/>
        </w:rPr>
      </w:pPr>
      <w:hyperlink w:anchor="_Toc67052408" w:history="1">
        <w:r w:rsidR="00795F98" w:rsidRPr="00B01F8B">
          <w:rPr>
            <w:rStyle w:val="Hyperlink"/>
            <w:noProof/>
          </w:rPr>
          <w:t>Table E1 Multivariate regression model on completion of the JSS</w:t>
        </w:r>
        <w:r w:rsidR="00795F98">
          <w:rPr>
            <w:noProof/>
            <w:webHidden/>
          </w:rPr>
          <w:tab/>
        </w:r>
        <w:r w:rsidR="00795F98">
          <w:rPr>
            <w:noProof/>
            <w:webHidden/>
          </w:rPr>
          <w:fldChar w:fldCharType="begin"/>
        </w:r>
        <w:r w:rsidR="00795F98">
          <w:rPr>
            <w:noProof/>
            <w:webHidden/>
          </w:rPr>
          <w:instrText xml:space="preserve"> PAGEREF _Toc67052408 \h </w:instrText>
        </w:r>
        <w:r w:rsidR="00795F98">
          <w:rPr>
            <w:noProof/>
            <w:webHidden/>
          </w:rPr>
        </w:r>
        <w:r w:rsidR="00795F98">
          <w:rPr>
            <w:noProof/>
            <w:webHidden/>
          </w:rPr>
          <w:fldChar w:fldCharType="separate"/>
        </w:r>
        <w:r>
          <w:rPr>
            <w:noProof/>
            <w:webHidden/>
          </w:rPr>
          <w:t>73</w:t>
        </w:r>
        <w:r w:rsidR="00795F98">
          <w:rPr>
            <w:noProof/>
            <w:webHidden/>
          </w:rPr>
          <w:fldChar w:fldCharType="end"/>
        </w:r>
      </w:hyperlink>
    </w:p>
    <w:p w14:paraId="3619DDC6" w14:textId="32A97F8D" w:rsidR="00BA1E43" w:rsidRPr="00D26F69" w:rsidRDefault="00BA1E43" w:rsidP="00D26F69">
      <w:r>
        <w:fldChar w:fldCharType="end"/>
      </w:r>
      <w:r>
        <w:br w:type="page"/>
      </w:r>
    </w:p>
    <w:p w14:paraId="195DC362" w14:textId="77777777" w:rsidR="00BA1E43" w:rsidRPr="00D26F69" w:rsidRDefault="00BA1E43" w:rsidP="00BA1E43">
      <w:pPr>
        <w:pStyle w:val="Heading1"/>
      </w:pPr>
      <w:bookmarkStart w:id="110" w:name="_Toc63923910"/>
      <w:bookmarkStart w:id="111" w:name="_Toc67052422"/>
      <w:r>
        <w:lastRenderedPageBreak/>
        <w:t>List of figures</w:t>
      </w:r>
      <w:bookmarkEnd w:id="110"/>
      <w:bookmarkEnd w:id="111"/>
    </w:p>
    <w:p w14:paraId="444578DB" w14:textId="60437586" w:rsidR="00795F98" w:rsidRDefault="00BA1E43">
      <w:pPr>
        <w:pStyle w:val="TableofFigures"/>
        <w:tabs>
          <w:tab w:val="right" w:leader="dot" w:pos="9016"/>
        </w:tabs>
        <w:rPr>
          <w:rFonts w:eastAsiaTheme="minorEastAsia"/>
          <w:noProof/>
          <w:lang w:eastAsia="en-AU"/>
        </w:rPr>
      </w:pPr>
      <w:r>
        <w:fldChar w:fldCharType="begin"/>
      </w:r>
      <w:r>
        <w:instrText xml:space="preserve"> TOC \h \z \t "Figure caption" \c </w:instrText>
      </w:r>
      <w:r>
        <w:fldChar w:fldCharType="separate"/>
      </w:r>
      <w:hyperlink w:anchor="_Toc67052377" w:history="1">
        <w:r w:rsidR="00795F98" w:rsidRPr="009C655C">
          <w:rPr>
            <w:rStyle w:val="Hyperlink"/>
            <w:noProof/>
            <w:lang w:eastAsia="en-AU"/>
          </w:rPr>
          <w:t>Figure 2.1 Online JSCI Trial study population</w:t>
        </w:r>
        <w:r w:rsidR="00795F98">
          <w:rPr>
            <w:noProof/>
            <w:webHidden/>
          </w:rPr>
          <w:tab/>
        </w:r>
        <w:r w:rsidR="00795F98">
          <w:rPr>
            <w:noProof/>
            <w:webHidden/>
          </w:rPr>
          <w:fldChar w:fldCharType="begin"/>
        </w:r>
        <w:r w:rsidR="00795F98">
          <w:rPr>
            <w:noProof/>
            <w:webHidden/>
          </w:rPr>
          <w:instrText xml:space="preserve"> PAGEREF _Toc67052377 \h </w:instrText>
        </w:r>
        <w:r w:rsidR="00795F98">
          <w:rPr>
            <w:noProof/>
            <w:webHidden/>
          </w:rPr>
        </w:r>
        <w:r w:rsidR="00795F98">
          <w:rPr>
            <w:noProof/>
            <w:webHidden/>
          </w:rPr>
          <w:fldChar w:fldCharType="separate"/>
        </w:r>
        <w:r w:rsidR="003D447E">
          <w:rPr>
            <w:noProof/>
            <w:webHidden/>
          </w:rPr>
          <w:t>15</w:t>
        </w:r>
        <w:r w:rsidR="00795F98">
          <w:rPr>
            <w:noProof/>
            <w:webHidden/>
          </w:rPr>
          <w:fldChar w:fldCharType="end"/>
        </w:r>
      </w:hyperlink>
    </w:p>
    <w:p w14:paraId="383A4A11" w14:textId="0ABCA536" w:rsidR="00795F98" w:rsidRDefault="003D447E">
      <w:pPr>
        <w:pStyle w:val="TableofFigures"/>
        <w:tabs>
          <w:tab w:val="right" w:leader="dot" w:pos="9016"/>
        </w:tabs>
        <w:rPr>
          <w:rFonts w:eastAsiaTheme="minorEastAsia"/>
          <w:noProof/>
          <w:lang w:eastAsia="en-AU"/>
        </w:rPr>
      </w:pPr>
      <w:hyperlink w:anchor="_Toc67052378" w:history="1">
        <w:r w:rsidR="00795F98" w:rsidRPr="009C655C">
          <w:rPr>
            <w:rStyle w:val="Hyperlink"/>
            <w:noProof/>
          </w:rPr>
          <w:t>Figure 3.1 Time spent on completing the JSS</w:t>
        </w:r>
        <w:r w:rsidR="00795F98">
          <w:rPr>
            <w:noProof/>
            <w:webHidden/>
          </w:rPr>
          <w:tab/>
        </w:r>
        <w:r w:rsidR="00795F98">
          <w:rPr>
            <w:noProof/>
            <w:webHidden/>
          </w:rPr>
          <w:fldChar w:fldCharType="begin"/>
        </w:r>
        <w:r w:rsidR="00795F98">
          <w:rPr>
            <w:noProof/>
            <w:webHidden/>
          </w:rPr>
          <w:instrText xml:space="preserve"> PAGEREF _Toc67052378 \h </w:instrText>
        </w:r>
        <w:r w:rsidR="00795F98">
          <w:rPr>
            <w:noProof/>
            <w:webHidden/>
          </w:rPr>
        </w:r>
        <w:r w:rsidR="00795F98">
          <w:rPr>
            <w:noProof/>
            <w:webHidden/>
          </w:rPr>
          <w:fldChar w:fldCharType="separate"/>
        </w:r>
        <w:r>
          <w:rPr>
            <w:noProof/>
            <w:webHidden/>
          </w:rPr>
          <w:t>19</w:t>
        </w:r>
        <w:r w:rsidR="00795F98">
          <w:rPr>
            <w:noProof/>
            <w:webHidden/>
          </w:rPr>
          <w:fldChar w:fldCharType="end"/>
        </w:r>
      </w:hyperlink>
    </w:p>
    <w:p w14:paraId="2F384638" w14:textId="567538FA" w:rsidR="00795F98" w:rsidRDefault="003D447E">
      <w:pPr>
        <w:pStyle w:val="TableofFigures"/>
        <w:tabs>
          <w:tab w:val="right" w:leader="dot" w:pos="9016"/>
        </w:tabs>
        <w:rPr>
          <w:rFonts w:eastAsiaTheme="minorEastAsia"/>
          <w:noProof/>
          <w:lang w:eastAsia="en-AU"/>
        </w:rPr>
      </w:pPr>
      <w:hyperlink w:anchor="_Toc67052379" w:history="1">
        <w:r w:rsidR="00795F98" w:rsidRPr="009C655C">
          <w:rPr>
            <w:rStyle w:val="Hyperlink"/>
            <w:noProof/>
          </w:rPr>
          <w:t>Figure 3.2 Distribution of JSCI overall score, by delivery method</w:t>
        </w:r>
        <w:r w:rsidR="00795F98">
          <w:rPr>
            <w:noProof/>
            <w:webHidden/>
          </w:rPr>
          <w:tab/>
        </w:r>
        <w:r w:rsidR="00795F98">
          <w:rPr>
            <w:noProof/>
            <w:webHidden/>
          </w:rPr>
          <w:fldChar w:fldCharType="begin"/>
        </w:r>
        <w:r w:rsidR="00795F98">
          <w:rPr>
            <w:noProof/>
            <w:webHidden/>
          </w:rPr>
          <w:instrText xml:space="preserve"> PAGEREF _Toc67052379 \h </w:instrText>
        </w:r>
        <w:r w:rsidR="00795F98">
          <w:rPr>
            <w:noProof/>
            <w:webHidden/>
          </w:rPr>
        </w:r>
        <w:r w:rsidR="00795F98">
          <w:rPr>
            <w:noProof/>
            <w:webHidden/>
          </w:rPr>
          <w:fldChar w:fldCharType="separate"/>
        </w:r>
        <w:r>
          <w:rPr>
            <w:noProof/>
            <w:webHidden/>
          </w:rPr>
          <w:t>20</w:t>
        </w:r>
        <w:r w:rsidR="00795F98">
          <w:rPr>
            <w:noProof/>
            <w:webHidden/>
          </w:rPr>
          <w:fldChar w:fldCharType="end"/>
        </w:r>
      </w:hyperlink>
    </w:p>
    <w:p w14:paraId="6E921EA3" w14:textId="29777B05" w:rsidR="00795F98" w:rsidRDefault="003D447E">
      <w:pPr>
        <w:pStyle w:val="TableofFigures"/>
        <w:tabs>
          <w:tab w:val="right" w:leader="dot" w:pos="9016"/>
        </w:tabs>
        <w:rPr>
          <w:rFonts w:eastAsiaTheme="minorEastAsia"/>
          <w:noProof/>
          <w:lang w:eastAsia="en-AU"/>
        </w:rPr>
      </w:pPr>
      <w:hyperlink w:anchor="_Toc67052381" w:history="1">
        <w:r w:rsidR="00795F98" w:rsidRPr="009C655C">
          <w:rPr>
            <w:rStyle w:val="Hyperlink"/>
            <w:noProof/>
          </w:rPr>
          <w:t>Figure 4.1 JSS completion, by digital literacy and age group</w:t>
        </w:r>
        <w:r w:rsidR="00795F98">
          <w:rPr>
            <w:noProof/>
            <w:webHidden/>
          </w:rPr>
          <w:tab/>
        </w:r>
        <w:r w:rsidR="00795F98">
          <w:rPr>
            <w:noProof/>
            <w:webHidden/>
          </w:rPr>
          <w:fldChar w:fldCharType="begin"/>
        </w:r>
        <w:r w:rsidR="00795F98">
          <w:rPr>
            <w:noProof/>
            <w:webHidden/>
          </w:rPr>
          <w:instrText xml:space="preserve"> PAGEREF _Toc67052381 \h </w:instrText>
        </w:r>
        <w:r w:rsidR="00795F98">
          <w:rPr>
            <w:noProof/>
            <w:webHidden/>
          </w:rPr>
        </w:r>
        <w:r w:rsidR="00795F98">
          <w:rPr>
            <w:noProof/>
            <w:webHidden/>
          </w:rPr>
          <w:fldChar w:fldCharType="separate"/>
        </w:r>
        <w:r>
          <w:rPr>
            <w:noProof/>
            <w:webHidden/>
          </w:rPr>
          <w:t>29</w:t>
        </w:r>
        <w:r w:rsidR="00795F98">
          <w:rPr>
            <w:noProof/>
            <w:webHidden/>
          </w:rPr>
          <w:fldChar w:fldCharType="end"/>
        </w:r>
      </w:hyperlink>
    </w:p>
    <w:p w14:paraId="76AE3ECF" w14:textId="79017986" w:rsidR="00795F98" w:rsidRDefault="003D447E">
      <w:pPr>
        <w:pStyle w:val="TableofFigures"/>
        <w:tabs>
          <w:tab w:val="right" w:leader="dot" w:pos="9016"/>
        </w:tabs>
        <w:rPr>
          <w:rFonts w:eastAsiaTheme="minorEastAsia"/>
          <w:noProof/>
          <w:lang w:eastAsia="en-AU"/>
        </w:rPr>
      </w:pPr>
      <w:hyperlink w:anchor="_Toc67052382" w:history="1">
        <w:r w:rsidR="00795F98" w:rsidRPr="009C655C">
          <w:rPr>
            <w:rStyle w:val="Hyperlink"/>
            <w:noProof/>
          </w:rPr>
          <w:t>Figure 4.2 Statistically significant characteristics contributing to JSS completion (odds ratio)</w:t>
        </w:r>
        <w:r w:rsidR="00795F98">
          <w:rPr>
            <w:noProof/>
            <w:webHidden/>
          </w:rPr>
          <w:tab/>
        </w:r>
        <w:r w:rsidR="00795F98">
          <w:rPr>
            <w:noProof/>
            <w:webHidden/>
          </w:rPr>
          <w:fldChar w:fldCharType="begin"/>
        </w:r>
        <w:r w:rsidR="00795F98">
          <w:rPr>
            <w:noProof/>
            <w:webHidden/>
          </w:rPr>
          <w:instrText xml:space="preserve"> PAGEREF _Toc67052382 \h </w:instrText>
        </w:r>
        <w:r w:rsidR="00795F98">
          <w:rPr>
            <w:noProof/>
            <w:webHidden/>
          </w:rPr>
        </w:r>
        <w:r w:rsidR="00795F98">
          <w:rPr>
            <w:noProof/>
            <w:webHidden/>
          </w:rPr>
          <w:fldChar w:fldCharType="separate"/>
        </w:r>
        <w:r>
          <w:rPr>
            <w:noProof/>
            <w:webHidden/>
          </w:rPr>
          <w:t>30</w:t>
        </w:r>
        <w:r w:rsidR="00795F98">
          <w:rPr>
            <w:noProof/>
            <w:webHidden/>
          </w:rPr>
          <w:fldChar w:fldCharType="end"/>
        </w:r>
      </w:hyperlink>
    </w:p>
    <w:p w14:paraId="15AC851C" w14:textId="3FD5C732" w:rsidR="00795F98" w:rsidRDefault="003D447E">
      <w:pPr>
        <w:pStyle w:val="TableofFigures"/>
        <w:tabs>
          <w:tab w:val="right" w:leader="dot" w:pos="9016"/>
        </w:tabs>
        <w:rPr>
          <w:rFonts w:eastAsiaTheme="minorEastAsia"/>
          <w:noProof/>
          <w:lang w:eastAsia="en-AU"/>
        </w:rPr>
      </w:pPr>
      <w:hyperlink w:anchor="_Toc67052383" w:history="1">
        <w:r w:rsidR="00795F98" w:rsidRPr="009C655C">
          <w:rPr>
            <w:rStyle w:val="Hyperlink"/>
            <w:noProof/>
          </w:rPr>
          <w:t>Figure 4.3 Reasons for completing the JSS</w:t>
        </w:r>
        <w:r w:rsidR="00795F98">
          <w:rPr>
            <w:noProof/>
            <w:webHidden/>
          </w:rPr>
          <w:tab/>
        </w:r>
        <w:r w:rsidR="00795F98">
          <w:rPr>
            <w:noProof/>
            <w:webHidden/>
          </w:rPr>
          <w:fldChar w:fldCharType="begin"/>
        </w:r>
        <w:r w:rsidR="00795F98">
          <w:rPr>
            <w:noProof/>
            <w:webHidden/>
          </w:rPr>
          <w:instrText xml:space="preserve"> PAGEREF _Toc67052383 \h </w:instrText>
        </w:r>
        <w:r w:rsidR="00795F98">
          <w:rPr>
            <w:noProof/>
            <w:webHidden/>
          </w:rPr>
        </w:r>
        <w:r w:rsidR="00795F98">
          <w:rPr>
            <w:noProof/>
            <w:webHidden/>
          </w:rPr>
          <w:fldChar w:fldCharType="separate"/>
        </w:r>
        <w:r>
          <w:rPr>
            <w:noProof/>
            <w:webHidden/>
          </w:rPr>
          <w:t>32</w:t>
        </w:r>
        <w:r w:rsidR="00795F98">
          <w:rPr>
            <w:noProof/>
            <w:webHidden/>
          </w:rPr>
          <w:fldChar w:fldCharType="end"/>
        </w:r>
      </w:hyperlink>
    </w:p>
    <w:p w14:paraId="167B4B08" w14:textId="6098E24E" w:rsidR="00795F98" w:rsidRDefault="003D447E">
      <w:pPr>
        <w:pStyle w:val="TableofFigures"/>
        <w:tabs>
          <w:tab w:val="right" w:leader="dot" w:pos="9016"/>
        </w:tabs>
        <w:rPr>
          <w:rFonts w:eastAsiaTheme="minorEastAsia"/>
          <w:noProof/>
          <w:lang w:eastAsia="en-AU"/>
        </w:rPr>
      </w:pPr>
      <w:hyperlink w:anchor="_Toc67052384" w:history="1">
        <w:r w:rsidR="00795F98" w:rsidRPr="009C655C">
          <w:rPr>
            <w:rStyle w:val="Hyperlink"/>
            <w:noProof/>
          </w:rPr>
          <w:t>Figure 4.4 Sources of assistance when completing the JSS, 2019</w:t>
        </w:r>
        <w:r w:rsidR="00795F98">
          <w:rPr>
            <w:noProof/>
            <w:webHidden/>
          </w:rPr>
          <w:tab/>
        </w:r>
        <w:r w:rsidR="00795F98">
          <w:rPr>
            <w:noProof/>
            <w:webHidden/>
          </w:rPr>
          <w:fldChar w:fldCharType="begin"/>
        </w:r>
        <w:r w:rsidR="00795F98">
          <w:rPr>
            <w:noProof/>
            <w:webHidden/>
          </w:rPr>
          <w:instrText xml:space="preserve"> PAGEREF _Toc67052384 \h </w:instrText>
        </w:r>
        <w:r w:rsidR="00795F98">
          <w:rPr>
            <w:noProof/>
            <w:webHidden/>
          </w:rPr>
        </w:r>
        <w:r w:rsidR="00795F98">
          <w:rPr>
            <w:noProof/>
            <w:webHidden/>
          </w:rPr>
          <w:fldChar w:fldCharType="separate"/>
        </w:r>
        <w:r>
          <w:rPr>
            <w:noProof/>
            <w:webHidden/>
          </w:rPr>
          <w:t>36</w:t>
        </w:r>
        <w:r w:rsidR="00795F98">
          <w:rPr>
            <w:noProof/>
            <w:webHidden/>
          </w:rPr>
          <w:fldChar w:fldCharType="end"/>
        </w:r>
      </w:hyperlink>
    </w:p>
    <w:p w14:paraId="12FA2CCE" w14:textId="6C548468" w:rsidR="00795F98" w:rsidRDefault="003D447E">
      <w:pPr>
        <w:pStyle w:val="TableofFigures"/>
        <w:tabs>
          <w:tab w:val="right" w:leader="dot" w:pos="9016"/>
        </w:tabs>
        <w:rPr>
          <w:rFonts w:eastAsiaTheme="minorEastAsia"/>
          <w:noProof/>
          <w:lang w:eastAsia="en-AU"/>
        </w:rPr>
      </w:pPr>
      <w:hyperlink w:anchor="_Toc67052385" w:history="1">
        <w:r w:rsidR="00795F98" w:rsidRPr="009C655C">
          <w:rPr>
            <w:rStyle w:val="Hyperlink"/>
            <w:noProof/>
          </w:rPr>
          <w:t>Figure 5.1 Job seeker views of the JSS</w:t>
        </w:r>
        <w:r w:rsidR="00795F98">
          <w:rPr>
            <w:noProof/>
            <w:webHidden/>
          </w:rPr>
          <w:tab/>
        </w:r>
        <w:r w:rsidR="00795F98">
          <w:rPr>
            <w:noProof/>
            <w:webHidden/>
          </w:rPr>
          <w:fldChar w:fldCharType="begin"/>
        </w:r>
        <w:r w:rsidR="00795F98">
          <w:rPr>
            <w:noProof/>
            <w:webHidden/>
          </w:rPr>
          <w:instrText xml:space="preserve"> PAGEREF _Toc67052385 \h </w:instrText>
        </w:r>
        <w:r w:rsidR="00795F98">
          <w:rPr>
            <w:noProof/>
            <w:webHidden/>
          </w:rPr>
        </w:r>
        <w:r w:rsidR="00795F98">
          <w:rPr>
            <w:noProof/>
            <w:webHidden/>
          </w:rPr>
          <w:fldChar w:fldCharType="separate"/>
        </w:r>
        <w:r>
          <w:rPr>
            <w:noProof/>
            <w:webHidden/>
          </w:rPr>
          <w:t>39</w:t>
        </w:r>
        <w:r w:rsidR="00795F98">
          <w:rPr>
            <w:noProof/>
            <w:webHidden/>
          </w:rPr>
          <w:fldChar w:fldCharType="end"/>
        </w:r>
      </w:hyperlink>
    </w:p>
    <w:p w14:paraId="5D2E33FE" w14:textId="1E8BA806" w:rsidR="00795F98" w:rsidRDefault="003D447E">
      <w:pPr>
        <w:pStyle w:val="TableofFigures"/>
        <w:tabs>
          <w:tab w:val="right" w:leader="dot" w:pos="9016"/>
        </w:tabs>
        <w:rPr>
          <w:rFonts w:eastAsiaTheme="minorEastAsia"/>
          <w:noProof/>
          <w:lang w:eastAsia="en-AU"/>
        </w:rPr>
      </w:pPr>
      <w:hyperlink w:anchor="_Toc67052387" w:history="1">
        <w:r w:rsidR="00795F98" w:rsidRPr="009C655C">
          <w:rPr>
            <w:rStyle w:val="Hyperlink"/>
            <w:noProof/>
            <w:lang w:eastAsia="en-AU"/>
          </w:rPr>
          <w:t>Figure B1 Paths through the Online JSCI Trial from claim to commencement</w:t>
        </w:r>
        <w:r w:rsidR="00795F98">
          <w:rPr>
            <w:noProof/>
            <w:webHidden/>
          </w:rPr>
          <w:tab/>
        </w:r>
        <w:r w:rsidR="00795F98">
          <w:rPr>
            <w:noProof/>
            <w:webHidden/>
          </w:rPr>
          <w:fldChar w:fldCharType="begin"/>
        </w:r>
        <w:r w:rsidR="00795F98">
          <w:rPr>
            <w:noProof/>
            <w:webHidden/>
          </w:rPr>
          <w:instrText xml:space="preserve"> PAGEREF _Toc67052387 \h </w:instrText>
        </w:r>
        <w:r w:rsidR="00795F98">
          <w:rPr>
            <w:noProof/>
            <w:webHidden/>
          </w:rPr>
        </w:r>
        <w:r w:rsidR="00795F98">
          <w:rPr>
            <w:noProof/>
            <w:webHidden/>
          </w:rPr>
          <w:fldChar w:fldCharType="separate"/>
        </w:r>
        <w:r>
          <w:rPr>
            <w:noProof/>
            <w:webHidden/>
          </w:rPr>
          <w:t>65</w:t>
        </w:r>
        <w:r w:rsidR="00795F98">
          <w:rPr>
            <w:noProof/>
            <w:webHidden/>
          </w:rPr>
          <w:fldChar w:fldCharType="end"/>
        </w:r>
      </w:hyperlink>
    </w:p>
    <w:p w14:paraId="4C66DA9B" w14:textId="508D8A96" w:rsidR="00BA1E43" w:rsidRPr="00466C91" w:rsidRDefault="00BA1E43" w:rsidP="00BA1E43">
      <w:pPr>
        <w:pStyle w:val="Figurecaption"/>
      </w:pPr>
      <w:r>
        <w:fldChar w:fldCharType="end"/>
      </w:r>
    </w:p>
    <w:p w14:paraId="56FC58E7" w14:textId="77777777" w:rsidR="00BA1E43" w:rsidRPr="00D26F69" w:rsidRDefault="00BA1E43" w:rsidP="00D26F69">
      <w:r>
        <w:br w:type="page"/>
      </w:r>
    </w:p>
    <w:p w14:paraId="6FE4316A" w14:textId="090D1C1E" w:rsidR="001C3BAD" w:rsidRPr="000E5025" w:rsidRDefault="001C3BAD" w:rsidP="00340786">
      <w:pPr>
        <w:pStyle w:val="Heading1"/>
      </w:pPr>
      <w:bookmarkStart w:id="112" w:name="_Toc63923911"/>
      <w:bookmarkStart w:id="113" w:name="_Toc67052423"/>
      <w:r w:rsidRPr="000E5025">
        <w:lastRenderedPageBreak/>
        <w:t>Appendix A</w:t>
      </w:r>
      <w:r w:rsidR="00340786">
        <w:t xml:space="preserve">: </w:t>
      </w:r>
      <w:r w:rsidRPr="000E5025">
        <w:t xml:space="preserve">The Job Seeker Snapshot (JSS) questions (online JSCI version </w:t>
      </w:r>
      <w:r>
        <w:t xml:space="preserve">as at </w:t>
      </w:r>
      <w:r w:rsidRPr="000E5025">
        <w:t>26</w:t>
      </w:r>
      <w:r w:rsidR="00340786">
        <w:t> </w:t>
      </w:r>
      <w:r>
        <w:t xml:space="preserve">June </w:t>
      </w:r>
      <w:r w:rsidRPr="000E5025">
        <w:t>2018)</w:t>
      </w:r>
      <w:bookmarkEnd w:id="112"/>
      <w:bookmarkEnd w:id="113"/>
    </w:p>
    <w:p w14:paraId="2048B050" w14:textId="77777777" w:rsidR="001C3BAD" w:rsidRPr="000E5025" w:rsidRDefault="001C3BAD" w:rsidP="001C3BAD">
      <w:pPr>
        <w:rPr>
          <w:rFonts w:cstheme="minorHAnsi"/>
        </w:rPr>
      </w:pPr>
      <w:r w:rsidRPr="000E5025">
        <w:rPr>
          <w:rFonts w:cstheme="minorHAnsi"/>
        </w:rPr>
        <w:t>The JSCI is based on a questionnaire comprising 48 questions broadly grouped into eight sections:</w:t>
      </w:r>
    </w:p>
    <w:p w14:paraId="1FA0A9D5" w14:textId="77777777" w:rsidR="001C3BAD" w:rsidRPr="000E5025" w:rsidRDefault="001C3BAD" w:rsidP="00D26F69">
      <w:pPr>
        <w:pStyle w:val="Bullet1"/>
        <w:rPr>
          <w:rFonts w:cstheme="minorHAnsi"/>
        </w:rPr>
      </w:pPr>
      <w:r w:rsidRPr="000E5025">
        <w:rPr>
          <w:rFonts w:cstheme="minorHAnsi"/>
        </w:rPr>
        <w:t>Work experience</w:t>
      </w:r>
    </w:p>
    <w:p w14:paraId="71A00FC4" w14:textId="090F2AC3" w:rsidR="001C3BAD" w:rsidRPr="000E5025" w:rsidRDefault="001C3BAD" w:rsidP="00D26F69">
      <w:pPr>
        <w:pStyle w:val="Bullet1"/>
        <w:rPr>
          <w:rFonts w:cstheme="minorHAnsi"/>
        </w:rPr>
      </w:pPr>
      <w:r w:rsidRPr="000E5025">
        <w:rPr>
          <w:rFonts w:cstheme="minorHAnsi"/>
        </w:rPr>
        <w:t>Education and qualifications</w:t>
      </w:r>
    </w:p>
    <w:p w14:paraId="2489C5AB" w14:textId="77777777" w:rsidR="001C3BAD" w:rsidRPr="000E5025" w:rsidRDefault="001C3BAD" w:rsidP="00D26F69">
      <w:pPr>
        <w:pStyle w:val="Bullet1"/>
        <w:rPr>
          <w:rFonts w:cstheme="minorHAnsi"/>
        </w:rPr>
      </w:pPr>
      <w:r w:rsidRPr="000E5025">
        <w:rPr>
          <w:rFonts w:cstheme="minorHAnsi"/>
        </w:rPr>
        <w:t>Work capacity</w:t>
      </w:r>
    </w:p>
    <w:p w14:paraId="54710783" w14:textId="77777777" w:rsidR="001C3BAD" w:rsidRPr="000E5025" w:rsidRDefault="001C3BAD" w:rsidP="00D26F69">
      <w:pPr>
        <w:pStyle w:val="Bullet1"/>
        <w:rPr>
          <w:rFonts w:cstheme="minorHAnsi"/>
        </w:rPr>
      </w:pPr>
      <w:r w:rsidRPr="000E5025">
        <w:rPr>
          <w:rFonts w:cstheme="minorHAnsi"/>
        </w:rPr>
        <w:t>Descent and origins</w:t>
      </w:r>
    </w:p>
    <w:p w14:paraId="0F3A16FE" w14:textId="77777777" w:rsidR="001C3BAD" w:rsidRPr="000E5025" w:rsidRDefault="001C3BAD" w:rsidP="00D26F69">
      <w:pPr>
        <w:pStyle w:val="Bullet1"/>
        <w:rPr>
          <w:rFonts w:cstheme="minorHAnsi"/>
        </w:rPr>
      </w:pPr>
      <w:r w:rsidRPr="000E5025">
        <w:rPr>
          <w:rFonts w:cstheme="minorHAnsi"/>
        </w:rPr>
        <w:t>Language</w:t>
      </w:r>
    </w:p>
    <w:p w14:paraId="4290BF0D" w14:textId="77777777" w:rsidR="001C3BAD" w:rsidRPr="000E5025" w:rsidRDefault="001C3BAD" w:rsidP="00D26F69">
      <w:pPr>
        <w:pStyle w:val="Bullet1"/>
        <w:rPr>
          <w:rFonts w:cstheme="minorHAnsi"/>
        </w:rPr>
      </w:pPr>
      <w:r w:rsidRPr="000E5025">
        <w:rPr>
          <w:rFonts w:cstheme="minorHAnsi"/>
        </w:rPr>
        <w:t>Living circumstances</w:t>
      </w:r>
    </w:p>
    <w:p w14:paraId="45FE3914" w14:textId="77777777" w:rsidR="001C3BAD" w:rsidRPr="000E5025" w:rsidRDefault="001C3BAD" w:rsidP="00D26F69">
      <w:pPr>
        <w:pStyle w:val="Bullet1"/>
        <w:rPr>
          <w:rFonts w:cstheme="minorHAnsi"/>
        </w:rPr>
      </w:pPr>
      <w:r w:rsidRPr="000E5025">
        <w:rPr>
          <w:rFonts w:cstheme="minorHAnsi"/>
        </w:rPr>
        <w:t>Transport</w:t>
      </w:r>
    </w:p>
    <w:p w14:paraId="44E0888F" w14:textId="77777777" w:rsidR="001C3BAD" w:rsidRPr="000E5025" w:rsidRDefault="001C3BAD" w:rsidP="00D26F69">
      <w:pPr>
        <w:pStyle w:val="Bullet1"/>
        <w:rPr>
          <w:rFonts w:cstheme="minorHAnsi"/>
        </w:rPr>
      </w:pPr>
      <w:r w:rsidRPr="000E5025">
        <w:rPr>
          <w:rFonts w:cstheme="minorHAnsi"/>
        </w:rPr>
        <w:t>Personal factors</w:t>
      </w:r>
      <w:r w:rsidR="008F6C08">
        <w:t>.</w:t>
      </w:r>
    </w:p>
    <w:p w14:paraId="74E3BD0C" w14:textId="3370DFFA" w:rsidR="001C3BAD" w:rsidRDefault="001C3BAD" w:rsidP="008E695D">
      <w:r>
        <w:rPr>
          <w:rFonts w:cstheme="minorHAnsi"/>
        </w:rPr>
        <w:t xml:space="preserve">Each </w:t>
      </w:r>
      <w:r>
        <w:t xml:space="preserve">job seeker will answer up to 48 questions based on their circumstances. The jump from one </w:t>
      </w:r>
      <w:r w:rsidR="00340786">
        <w:t xml:space="preserve">question </w:t>
      </w:r>
      <w:r>
        <w:t>to another has been set up automatically online.</w:t>
      </w:r>
    </w:p>
    <w:p w14:paraId="5FD8732A" w14:textId="28D07389" w:rsidR="001C3BAD" w:rsidRPr="000E5025" w:rsidRDefault="00BD7FCF" w:rsidP="001C3BAD">
      <w:pPr>
        <w:rPr>
          <w:rFonts w:cstheme="minorHAnsi"/>
        </w:rPr>
      </w:pPr>
      <w:r>
        <w:rPr>
          <w:rFonts w:cstheme="minorHAnsi"/>
        </w:rPr>
        <w:t>T</w:t>
      </w:r>
      <w:r w:rsidR="00AB614D">
        <w:rPr>
          <w:rFonts w:cstheme="minorHAnsi"/>
        </w:rPr>
        <w:t>able</w:t>
      </w:r>
      <w:r w:rsidR="008F6C08">
        <w:rPr>
          <w:rFonts w:cstheme="minorHAnsi"/>
        </w:rPr>
        <w:t xml:space="preserve"> A</w:t>
      </w:r>
      <w:r>
        <w:rPr>
          <w:rFonts w:cstheme="minorHAnsi"/>
        </w:rPr>
        <w:t>1</w:t>
      </w:r>
      <w:r w:rsidR="001C3BAD" w:rsidRPr="000E5025">
        <w:rPr>
          <w:rFonts w:cstheme="minorHAnsi"/>
        </w:rPr>
        <w:t xml:space="preserve"> presents the online JSCI module, or the Job</w:t>
      </w:r>
      <w:r w:rsidR="001C3BAD">
        <w:rPr>
          <w:rFonts w:cstheme="minorHAnsi"/>
        </w:rPr>
        <w:t xml:space="preserve"> S</w:t>
      </w:r>
      <w:r w:rsidR="001C3BAD" w:rsidRPr="000E5025">
        <w:rPr>
          <w:rFonts w:cstheme="minorHAnsi"/>
        </w:rPr>
        <w:t xml:space="preserve">eeker Snapshot (JSS). The </w:t>
      </w:r>
      <w:r w:rsidR="00C95A34">
        <w:rPr>
          <w:rFonts w:cstheme="minorHAnsi"/>
        </w:rPr>
        <w:t xml:space="preserve">contents are the same as in the </w:t>
      </w:r>
      <w:r w:rsidR="001C3BAD" w:rsidRPr="000E5025">
        <w:rPr>
          <w:rFonts w:cstheme="minorHAnsi"/>
        </w:rPr>
        <w:t xml:space="preserve">JSCI </w:t>
      </w:r>
      <w:proofErr w:type="gramStart"/>
      <w:r w:rsidR="001C3BAD" w:rsidRPr="000E5025">
        <w:rPr>
          <w:rFonts w:cstheme="minorHAnsi"/>
        </w:rPr>
        <w:t>questionnaire</w:t>
      </w:r>
      <w:r>
        <w:rPr>
          <w:rFonts w:cstheme="minorHAnsi"/>
        </w:rPr>
        <w:t>;;</w:t>
      </w:r>
      <w:proofErr w:type="gramEnd"/>
      <w:r w:rsidR="00252221">
        <w:rPr>
          <w:rFonts w:cstheme="minorHAnsi"/>
        </w:rPr>
        <w:t xml:space="preserve"> however, there were slight differences in </w:t>
      </w:r>
      <w:r w:rsidR="00CF1AA6">
        <w:rPr>
          <w:rFonts w:cstheme="minorHAnsi"/>
        </w:rPr>
        <w:t xml:space="preserve">how </w:t>
      </w:r>
      <w:r w:rsidR="001C3BAD" w:rsidRPr="000E5025">
        <w:rPr>
          <w:rFonts w:cstheme="minorHAnsi"/>
        </w:rPr>
        <w:t xml:space="preserve">questions in </w:t>
      </w:r>
      <w:r w:rsidR="00252221">
        <w:rPr>
          <w:rFonts w:cstheme="minorHAnsi"/>
        </w:rPr>
        <w:t>the JSS were</w:t>
      </w:r>
      <w:r w:rsidR="00CF1AA6">
        <w:rPr>
          <w:rFonts w:cstheme="minorHAnsi"/>
        </w:rPr>
        <w:t xml:space="preserve"> worded </w:t>
      </w:r>
      <w:r w:rsidR="00C94774">
        <w:rPr>
          <w:rFonts w:cstheme="minorHAnsi"/>
        </w:rPr>
        <w:t>in order to suit an online platform.</w:t>
      </w:r>
    </w:p>
    <w:p w14:paraId="46EF0596" w14:textId="13D13942" w:rsidR="00BD7FCF" w:rsidRPr="00987176" w:rsidRDefault="008F6C08" w:rsidP="00795F98">
      <w:pPr>
        <w:pStyle w:val="Tablecaption"/>
      </w:pPr>
      <w:bookmarkStart w:id="114" w:name="_Toc63885241"/>
      <w:bookmarkStart w:id="115" w:name="_Toc67052403"/>
      <w:r w:rsidRPr="00045F44">
        <w:t>Table A</w:t>
      </w:r>
      <w:r w:rsidR="00BD7FCF" w:rsidRPr="00A3456B">
        <w:t>1</w:t>
      </w:r>
      <w:r w:rsidR="00B0324D" w:rsidRPr="00A3456B">
        <w:t xml:space="preserve"> Online </w:t>
      </w:r>
      <w:r w:rsidR="00B0324D" w:rsidRPr="007F39AB">
        <w:t>JSS questions</w:t>
      </w:r>
      <w:bookmarkEnd w:id="114"/>
      <w:bookmarkEnd w:id="115"/>
    </w:p>
    <w:tbl>
      <w:tblPr>
        <w:tblW w:w="907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160"/>
        <w:gridCol w:w="6912"/>
      </w:tblGrid>
      <w:tr w:rsidR="00767685" w:rsidRPr="002A314B" w14:paraId="79C0C08B" w14:textId="77777777" w:rsidTr="00EB249B">
        <w:trPr>
          <w:trHeight w:val="300"/>
        </w:trPr>
        <w:tc>
          <w:tcPr>
            <w:tcW w:w="2160" w:type="dxa"/>
            <w:tcBorders>
              <w:right w:val="nil"/>
            </w:tcBorders>
            <w:shd w:val="clear" w:color="auto" w:fill="auto"/>
          </w:tcPr>
          <w:p w14:paraId="23D49BC4" w14:textId="329B11E7" w:rsidR="00767685" w:rsidRPr="00795F98" w:rsidRDefault="00767685">
            <w:pPr>
              <w:pStyle w:val="TableText"/>
              <w:rPr>
                <w:b/>
              </w:rPr>
            </w:pPr>
            <w:r w:rsidRPr="00795F98">
              <w:rPr>
                <w:b/>
              </w:rPr>
              <w:t>Work Experience</w:t>
            </w:r>
          </w:p>
        </w:tc>
        <w:tc>
          <w:tcPr>
            <w:tcW w:w="6912" w:type="dxa"/>
            <w:tcBorders>
              <w:top w:val="single" w:sz="2" w:space="0" w:color="A6A6A6" w:themeColor="background1" w:themeShade="A6"/>
              <w:left w:val="nil"/>
              <w:bottom w:val="single" w:sz="6" w:space="0" w:color="A6A6A6" w:themeColor="background1" w:themeShade="A6"/>
            </w:tcBorders>
            <w:shd w:val="clear" w:color="auto" w:fill="auto"/>
          </w:tcPr>
          <w:p w14:paraId="2E687E44" w14:textId="51DC489A" w:rsidR="00767685" w:rsidRPr="00EB0BF9" w:rsidRDefault="0006328F">
            <w:pPr>
              <w:pStyle w:val="TableText"/>
            </w:pPr>
            <w:r w:rsidRPr="00795F98">
              <w:rPr>
                <w:color w:val="FFFFFF" w:themeColor="background1"/>
              </w:rPr>
              <w:t>–</w:t>
            </w:r>
          </w:p>
        </w:tc>
      </w:tr>
      <w:tr w:rsidR="001C3BAD" w:rsidRPr="002A314B" w14:paraId="00CF05AF" w14:textId="77777777" w:rsidTr="00EB249B">
        <w:trPr>
          <w:trHeight w:val="300"/>
        </w:trPr>
        <w:tc>
          <w:tcPr>
            <w:tcW w:w="2160" w:type="dxa"/>
            <w:tcBorders>
              <w:top w:val="single" w:sz="6" w:space="0" w:color="A6A6A6" w:themeColor="background1" w:themeShade="A6"/>
            </w:tcBorders>
            <w:shd w:val="clear" w:color="auto" w:fill="002D3F"/>
            <w:hideMark/>
          </w:tcPr>
          <w:p w14:paraId="7BAC6AD0" w14:textId="77777777" w:rsidR="001C3BAD" w:rsidRPr="00D26F69" w:rsidRDefault="001C3BAD" w:rsidP="00795F98">
            <w:pPr>
              <w:pStyle w:val="TableText"/>
            </w:pPr>
            <w:r w:rsidRPr="00D26F69">
              <w:t>Question 1</w:t>
            </w:r>
          </w:p>
        </w:tc>
        <w:tc>
          <w:tcPr>
            <w:tcW w:w="6912" w:type="dxa"/>
            <w:tcBorders>
              <w:top w:val="single" w:sz="6" w:space="0" w:color="A6A6A6" w:themeColor="background1" w:themeShade="A6"/>
            </w:tcBorders>
            <w:shd w:val="clear" w:color="auto" w:fill="auto"/>
            <w:hideMark/>
          </w:tcPr>
          <w:p w14:paraId="208A9DA8" w14:textId="77777777" w:rsidR="001C3BAD" w:rsidRPr="00D26F69" w:rsidRDefault="001C3BAD" w:rsidP="00795F98">
            <w:pPr>
              <w:pStyle w:val="TableText"/>
            </w:pPr>
            <w:r w:rsidRPr="00D26F69">
              <w:t>In the past 2 years, what have you been doing most?</w:t>
            </w:r>
          </w:p>
        </w:tc>
      </w:tr>
      <w:tr w:rsidR="001C3BAD" w:rsidRPr="002A314B" w14:paraId="7E2AFC15" w14:textId="77777777" w:rsidTr="00EB249B">
        <w:tc>
          <w:tcPr>
            <w:tcW w:w="2160" w:type="dxa"/>
            <w:shd w:val="clear" w:color="auto" w:fill="002D3F"/>
            <w:hideMark/>
          </w:tcPr>
          <w:p w14:paraId="2119C146" w14:textId="77777777" w:rsidR="001C3BAD" w:rsidRPr="00D26F69" w:rsidRDefault="001C3BAD" w:rsidP="00D26F69">
            <w:pPr>
              <w:pStyle w:val="TableText"/>
            </w:pPr>
            <w:r w:rsidRPr="00D26F69">
              <w:t xml:space="preserve">Response </w:t>
            </w:r>
          </w:p>
          <w:p w14:paraId="6869CEC2" w14:textId="77777777" w:rsidR="001C3BAD" w:rsidRPr="00D26F69" w:rsidRDefault="001C3BAD" w:rsidP="00795F98">
            <w:pPr>
              <w:pStyle w:val="TableText"/>
            </w:pPr>
            <w:r w:rsidRPr="00D26F69">
              <w:t>(Select one response only)</w:t>
            </w:r>
          </w:p>
        </w:tc>
        <w:tc>
          <w:tcPr>
            <w:tcW w:w="6912" w:type="dxa"/>
            <w:shd w:val="clear" w:color="auto" w:fill="auto"/>
            <w:hideMark/>
          </w:tcPr>
          <w:p w14:paraId="3BE30447" w14:textId="1660BEEB" w:rsidR="00CA21E5" w:rsidRDefault="001C3BAD" w:rsidP="00795F98">
            <w:pPr>
              <w:pStyle w:val="TableText"/>
            </w:pPr>
            <w:r w:rsidRPr="00D26F69">
              <w:t>a) Paid work (includes full time, part time or casual work, employment overseas, seasonal work or still working)</w:t>
            </w:r>
          </w:p>
          <w:p w14:paraId="0F27F289" w14:textId="1162A48A" w:rsidR="00CA21E5" w:rsidRDefault="001C3BAD" w:rsidP="00795F98">
            <w:pPr>
              <w:pStyle w:val="TableText"/>
            </w:pPr>
            <w:r w:rsidRPr="00D26F69">
              <w:t>b) Working while in prison or other detention</w:t>
            </w:r>
          </w:p>
          <w:p w14:paraId="0A9023FA" w14:textId="104EE9EC" w:rsidR="00CA21E5" w:rsidRDefault="001C3BAD" w:rsidP="00FB26DA">
            <w:pPr>
              <w:pStyle w:val="TableText"/>
            </w:pPr>
            <w:r w:rsidRPr="00D26F69">
              <w:t>c) Unpaid work (includes volunteering but not caring)</w:t>
            </w:r>
          </w:p>
          <w:p w14:paraId="56C0D5C2" w14:textId="3E70C785" w:rsidR="00CA21E5" w:rsidRDefault="001C3BAD" w:rsidP="00FB26DA">
            <w:pPr>
              <w:pStyle w:val="TableText"/>
            </w:pPr>
            <w:r w:rsidRPr="00D26F69">
              <w:t>d) Unemployed (i.e. not working but looking for work)</w:t>
            </w:r>
          </w:p>
          <w:p w14:paraId="3ED54633" w14:textId="07A3096B" w:rsidR="00CA21E5" w:rsidRDefault="001C3BAD" w:rsidP="00FB26DA">
            <w:pPr>
              <w:pStyle w:val="TableText"/>
            </w:pPr>
            <w:r w:rsidRPr="00D26F69">
              <w:t>e) Community Development Programme (CDP)</w:t>
            </w:r>
          </w:p>
          <w:p w14:paraId="16F2DA63" w14:textId="14AD0805" w:rsidR="00CA21E5" w:rsidRDefault="001C3BAD" w:rsidP="00FB26DA">
            <w:pPr>
              <w:pStyle w:val="TableText"/>
            </w:pPr>
            <w:r w:rsidRPr="00D26F69">
              <w:t>f) Studying part-time</w:t>
            </w:r>
          </w:p>
          <w:p w14:paraId="7DB0C2DB" w14:textId="4D19597E" w:rsidR="00CA21E5" w:rsidRDefault="001C3BAD" w:rsidP="00FB26DA">
            <w:pPr>
              <w:pStyle w:val="TableText"/>
            </w:pPr>
            <w:r w:rsidRPr="00D26F69">
              <w:t>g) Studying full-time</w:t>
            </w:r>
          </w:p>
          <w:p w14:paraId="013042EC" w14:textId="608B2105" w:rsidR="00CA21E5" w:rsidRDefault="001C3BAD" w:rsidP="00FB26DA">
            <w:pPr>
              <w:pStyle w:val="TableText"/>
            </w:pPr>
            <w:r w:rsidRPr="00D26F69">
              <w:t>h) Caring</w:t>
            </w:r>
          </w:p>
          <w:p w14:paraId="338418D9" w14:textId="547EAC62" w:rsidR="00CA21E5" w:rsidRDefault="001C3BAD" w:rsidP="00FB26DA">
            <w:pPr>
              <w:pStyle w:val="TableText"/>
            </w:pPr>
            <w:proofErr w:type="spellStart"/>
            <w:r w:rsidRPr="00D26F69">
              <w:t>i</w:t>
            </w:r>
            <w:proofErr w:type="spellEnd"/>
            <w:r w:rsidRPr="00D26F69">
              <w:t>) Parenting</w:t>
            </w:r>
          </w:p>
          <w:p w14:paraId="3E2DCD55" w14:textId="1AA81734" w:rsidR="001C3BAD" w:rsidRPr="00D26F69" w:rsidRDefault="001C3BAD" w:rsidP="00FB26DA">
            <w:pPr>
              <w:pStyle w:val="TableText"/>
            </w:pPr>
            <w:r w:rsidRPr="00D26F69">
              <w:t xml:space="preserve">j) Not working and not looking for work </w:t>
            </w:r>
          </w:p>
        </w:tc>
      </w:tr>
      <w:tr w:rsidR="001C3BAD" w:rsidRPr="002A314B" w14:paraId="25DA3512" w14:textId="77777777" w:rsidTr="00EB249B">
        <w:trPr>
          <w:trHeight w:val="715"/>
        </w:trPr>
        <w:tc>
          <w:tcPr>
            <w:tcW w:w="2160" w:type="dxa"/>
            <w:shd w:val="clear" w:color="auto" w:fill="002D3F"/>
            <w:hideMark/>
          </w:tcPr>
          <w:p w14:paraId="5215B966" w14:textId="77777777" w:rsidR="001C3BAD" w:rsidRPr="00D26F69" w:rsidRDefault="001C3BAD" w:rsidP="00795F98">
            <w:pPr>
              <w:pStyle w:val="TableText"/>
            </w:pPr>
            <w:r w:rsidRPr="00D26F69">
              <w:sym w:font="Webdings" w:char="F069"/>
            </w:r>
          </w:p>
        </w:tc>
        <w:tc>
          <w:tcPr>
            <w:tcW w:w="6912" w:type="dxa"/>
            <w:shd w:val="clear" w:color="auto" w:fill="auto"/>
            <w:hideMark/>
          </w:tcPr>
          <w:p w14:paraId="26765CFE" w14:textId="77777777" w:rsidR="001C3BAD" w:rsidRPr="00D26F69" w:rsidRDefault="001C3BAD" w:rsidP="00795F98">
            <w:pPr>
              <w:pStyle w:val="TableText"/>
            </w:pPr>
            <w:r w:rsidRPr="00D26F69">
              <w:t>Think about the whole two years, not just about what you have done lately. Did you work, study, take time off to look after kids?</w:t>
            </w:r>
          </w:p>
        </w:tc>
      </w:tr>
      <w:tr w:rsidR="0006328F" w:rsidRPr="002A314B" w14:paraId="328E6C19" w14:textId="77777777" w:rsidTr="00EB249B">
        <w:trPr>
          <w:trHeight w:val="300"/>
        </w:trPr>
        <w:tc>
          <w:tcPr>
            <w:tcW w:w="2160" w:type="dxa"/>
            <w:tcBorders>
              <w:right w:val="nil"/>
            </w:tcBorders>
            <w:shd w:val="clear" w:color="auto" w:fill="auto"/>
            <w:noWrap/>
            <w:hideMark/>
          </w:tcPr>
          <w:p w14:paraId="4C6D44B0" w14:textId="2F7024D7" w:rsidR="0006328F" w:rsidRPr="002A314B" w:rsidRDefault="0006328F" w:rsidP="0006328F">
            <w:pPr>
              <w:pStyle w:val="TableText"/>
              <w:rPr>
                <w:rFonts w:eastAsia="Times New Roman" w:cstheme="minorHAnsi"/>
                <w:color w:val="000000"/>
                <w:lang w:eastAsia="en-AU"/>
              </w:rPr>
            </w:pPr>
            <w:r w:rsidRPr="00873382">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16F0E503" w14:textId="7C420E7D" w:rsidR="0006328F" w:rsidRPr="002A314B" w:rsidRDefault="0006328F" w:rsidP="0006328F">
            <w:pPr>
              <w:pStyle w:val="TableText"/>
              <w:rPr>
                <w:rFonts w:eastAsia="Times New Roman" w:cstheme="minorHAnsi"/>
                <w:szCs w:val="20"/>
                <w:lang w:eastAsia="en-AU"/>
              </w:rPr>
            </w:pPr>
            <w:r w:rsidRPr="00873382">
              <w:rPr>
                <w:color w:val="FFFFFF" w:themeColor="background1"/>
              </w:rPr>
              <w:t>–</w:t>
            </w:r>
          </w:p>
        </w:tc>
      </w:tr>
      <w:tr w:rsidR="001C3BAD" w:rsidRPr="002A314B" w14:paraId="6C47B81C" w14:textId="77777777" w:rsidTr="00EB249B">
        <w:trPr>
          <w:cantSplit/>
          <w:trHeight w:val="615"/>
        </w:trPr>
        <w:tc>
          <w:tcPr>
            <w:tcW w:w="2160" w:type="dxa"/>
            <w:shd w:val="clear" w:color="auto" w:fill="002D3F"/>
            <w:hideMark/>
          </w:tcPr>
          <w:p w14:paraId="4E2868BF" w14:textId="77777777" w:rsidR="001C3BAD" w:rsidRPr="00D26F69" w:rsidRDefault="001C3BAD" w:rsidP="00D26F69">
            <w:pPr>
              <w:pStyle w:val="TableText"/>
            </w:pPr>
            <w:r w:rsidRPr="00D26F69">
              <w:t>Question 2</w:t>
            </w:r>
          </w:p>
        </w:tc>
        <w:tc>
          <w:tcPr>
            <w:tcW w:w="6912" w:type="dxa"/>
            <w:shd w:val="clear" w:color="auto" w:fill="auto"/>
            <w:hideMark/>
          </w:tcPr>
          <w:p w14:paraId="7F4745A5" w14:textId="77777777" w:rsidR="001C3BAD" w:rsidRPr="00D26F69" w:rsidRDefault="001C3BAD" w:rsidP="00795F98">
            <w:pPr>
              <w:pStyle w:val="TableText"/>
            </w:pPr>
            <w:r w:rsidRPr="00D26F69">
              <w:t>In your most recent job, how many hours did you mostly work per week? (Participants who answered ‘Paid work’ to Question 1)</w:t>
            </w:r>
            <w:r>
              <w:t xml:space="preserve"> </w:t>
            </w:r>
          </w:p>
        </w:tc>
      </w:tr>
      <w:tr w:rsidR="001C3BAD" w:rsidRPr="002A314B" w14:paraId="019EF799" w14:textId="77777777" w:rsidTr="00EB249B">
        <w:trPr>
          <w:trHeight w:val="1200"/>
        </w:trPr>
        <w:tc>
          <w:tcPr>
            <w:tcW w:w="2160" w:type="dxa"/>
            <w:shd w:val="clear" w:color="auto" w:fill="002D3F"/>
            <w:hideMark/>
          </w:tcPr>
          <w:p w14:paraId="166EFD0A" w14:textId="77777777" w:rsidR="001C3BAD" w:rsidRPr="00D26F69" w:rsidRDefault="001C3BAD" w:rsidP="00D26F69">
            <w:pPr>
              <w:pStyle w:val="TableText"/>
            </w:pPr>
            <w:r w:rsidRPr="00D26F69">
              <w:lastRenderedPageBreak/>
              <w:t>Response</w:t>
            </w:r>
          </w:p>
          <w:p w14:paraId="5E59D194" w14:textId="77777777" w:rsidR="001C3BAD" w:rsidRPr="00D26F69" w:rsidRDefault="001C3BAD" w:rsidP="00795F98">
            <w:pPr>
              <w:pStyle w:val="TableText"/>
            </w:pPr>
            <w:r w:rsidRPr="00D26F69">
              <w:t>(Select one response only)</w:t>
            </w:r>
          </w:p>
        </w:tc>
        <w:tc>
          <w:tcPr>
            <w:tcW w:w="6912" w:type="dxa"/>
            <w:shd w:val="clear" w:color="auto" w:fill="auto"/>
            <w:hideMark/>
          </w:tcPr>
          <w:p w14:paraId="6DBA10C0" w14:textId="6EB7C4B1" w:rsidR="00CA21E5" w:rsidRDefault="001C3BAD" w:rsidP="00795F98">
            <w:pPr>
              <w:pStyle w:val="TableText"/>
            </w:pPr>
            <w:r w:rsidRPr="00D26F69">
              <w:t>a) 30 hours or more</w:t>
            </w:r>
          </w:p>
          <w:p w14:paraId="16218BE1" w14:textId="3D8ED313" w:rsidR="00CA21E5" w:rsidRDefault="001C3BAD" w:rsidP="00795F98">
            <w:pPr>
              <w:pStyle w:val="TableText"/>
            </w:pPr>
            <w:r w:rsidRPr="00D26F69">
              <w:t>b) 8 hours or more but less than 30 hours</w:t>
            </w:r>
          </w:p>
          <w:p w14:paraId="1FFFE4D2" w14:textId="2B4447AF" w:rsidR="00CA21E5" w:rsidRDefault="001C3BAD" w:rsidP="00FB26DA">
            <w:pPr>
              <w:pStyle w:val="TableText"/>
            </w:pPr>
            <w:r w:rsidRPr="00D26F69">
              <w:t>c) Less than 8 hours</w:t>
            </w:r>
          </w:p>
          <w:p w14:paraId="36CA1546" w14:textId="757EDEDC" w:rsidR="001C3BAD" w:rsidRPr="00D26F69" w:rsidRDefault="001C3BAD" w:rsidP="00FB26DA">
            <w:pPr>
              <w:pStyle w:val="TableText"/>
            </w:pPr>
            <w:r w:rsidRPr="00D26F69">
              <w:t xml:space="preserve">d) Casual, </w:t>
            </w:r>
            <w:proofErr w:type="gramStart"/>
            <w:r w:rsidRPr="00D26F69">
              <w:t>irregular</w:t>
            </w:r>
            <w:proofErr w:type="gramEnd"/>
            <w:r w:rsidRPr="00D26F69">
              <w:t xml:space="preserve"> or seasonal employment</w:t>
            </w:r>
          </w:p>
        </w:tc>
      </w:tr>
      <w:tr w:rsidR="001C3BAD" w:rsidRPr="002A314B" w14:paraId="4F6E3696" w14:textId="77777777" w:rsidTr="00EB249B">
        <w:trPr>
          <w:trHeight w:val="497"/>
        </w:trPr>
        <w:tc>
          <w:tcPr>
            <w:tcW w:w="2160" w:type="dxa"/>
            <w:shd w:val="clear" w:color="auto" w:fill="002D3F"/>
            <w:hideMark/>
          </w:tcPr>
          <w:p w14:paraId="4A8D61E7" w14:textId="77777777" w:rsidR="001C3BAD" w:rsidRPr="00D26F69" w:rsidRDefault="001C3BAD" w:rsidP="00795F98">
            <w:pPr>
              <w:pStyle w:val="TableText"/>
            </w:pPr>
            <w:r w:rsidRPr="00D26F69">
              <w:sym w:font="Webdings" w:char="F069"/>
            </w:r>
          </w:p>
        </w:tc>
        <w:tc>
          <w:tcPr>
            <w:tcW w:w="6912" w:type="dxa"/>
            <w:shd w:val="clear" w:color="auto" w:fill="auto"/>
            <w:noWrap/>
            <w:hideMark/>
          </w:tcPr>
          <w:p w14:paraId="2CF1B309" w14:textId="77777777" w:rsidR="001C3BAD" w:rsidRPr="00D26F69" w:rsidRDefault="001C3BAD" w:rsidP="00795F98">
            <w:pPr>
              <w:pStyle w:val="TableText"/>
            </w:pPr>
            <w:r w:rsidRPr="00D26F69">
              <w:t> Include any overseas employment.</w:t>
            </w:r>
          </w:p>
        </w:tc>
      </w:tr>
      <w:tr w:rsidR="0006328F" w:rsidRPr="002A314B" w14:paraId="7D2E482E" w14:textId="77777777" w:rsidTr="00EB249B">
        <w:trPr>
          <w:trHeight w:val="300"/>
        </w:trPr>
        <w:tc>
          <w:tcPr>
            <w:tcW w:w="2160" w:type="dxa"/>
            <w:tcBorders>
              <w:right w:val="nil"/>
            </w:tcBorders>
            <w:shd w:val="clear" w:color="auto" w:fill="auto"/>
            <w:noWrap/>
            <w:hideMark/>
          </w:tcPr>
          <w:p w14:paraId="43C60786" w14:textId="0D1D3864" w:rsidR="0006328F" w:rsidRPr="002A314B" w:rsidRDefault="0006328F" w:rsidP="0006328F">
            <w:pPr>
              <w:pStyle w:val="TableText"/>
              <w:rPr>
                <w:rFonts w:eastAsia="Times New Roman" w:cstheme="minorHAnsi"/>
                <w:color w:val="000000"/>
                <w:lang w:eastAsia="en-AU"/>
              </w:rPr>
            </w:pPr>
            <w:r w:rsidRPr="00A911D1">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1F1B80F0" w14:textId="3508FDEA" w:rsidR="0006328F" w:rsidRPr="002A314B" w:rsidRDefault="0006328F" w:rsidP="0006328F">
            <w:pPr>
              <w:pStyle w:val="TableText"/>
              <w:rPr>
                <w:rFonts w:eastAsia="Times New Roman" w:cstheme="minorHAnsi"/>
                <w:szCs w:val="20"/>
                <w:lang w:eastAsia="en-AU"/>
              </w:rPr>
            </w:pPr>
            <w:r w:rsidRPr="00A911D1">
              <w:rPr>
                <w:color w:val="FFFFFF" w:themeColor="background1"/>
              </w:rPr>
              <w:t>–</w:t>
            </w:r>
          </w:p>
        </w:tc>
      </w:tr>
      <w:tr w:rsidR="001C3BAD" w:rsidRPr="002A314B" w14:paraId="29560853" w14:textId="77777777" w:rsidTr="00EB249B">
        <w:trPr>
          <w:trHeight w:val="600"/>
        </w:trPr>
        <w:tc>
          <w:tcPr>
            <w:tcW w:w="2160" w:type="dxa"/>
            <w:shd w:val="clear" w:color="auto" w:fill="002D3F"/>
            <w:hideMark/>
          </w:tcPr>
          <w:p w14:paraId="1ACB849F" w14:textId="77777777" w:rsidR="001C3BAD" w:rsidRPr="00D26F69" w:rsidRDefault="001C3BAD" w:rsidP="00D26F69">
            <w:pPr>
              <w:pStyle w:val="TableText"/>
            </w:pPr>
            <w:r w:rsidRPr="00D26F69">
              <w:t>Question 3</w:t>
            </w:r>
          </w:p>
        </w:tc>
        <w:tc>
          <w:tcPr>
            <w:tcW w:w="6912" w:type="dxa"/>
            <w:shd w:val="clear" w:color="auto" w:fill="auto"/>
            <w:hideMark/>
          </w:tcPr>
          <w:p w14:paraId="0CAB7938" w14:textId="77777777" w:rsidR="001C3BAD" w:rsidRPr="00D26F69" w:rsidRDefault="001C3BAD" w:rsidP="00795F98">
            <w:pPr>
              <w:pStyle w:val="TableText"/>
            </w:pPr>
            <w:r w:rsidRPr="00D26F69">
              <w:t>Have you done any paid work (in Australia or overseas) in the last 2 years?</w:t>
            </w:r>
          </w:p>
        </w:tc>
      </w:tr>
      <w:tr w:rsidR="001C3BAD" w:rsidRPr="002A314B" w14:paraId="0212BF8A" w14:textId="77777777" w:rsidTr="00EB249B">
        <w:trPr>
          <w:trHeight w:val="600"/>
        </w:trPr>
        <w:tc>
          <w:tcPr>
            <w:tcW w:w="2160" w:type="dxa"/>
            <w:shd w:val="clear" w:color="auto" w:fill="002D3F"/>
            <w:hideMark/>
          </w:tcPr>
          <w:p w14:paraId="648A2DB8" w14:textId="77777777" w:rsidR="001C3BAD" w:rsidRPr="00D26F69" w:rsidRDefault="001C3BAD" w:rsidP="00D26F69">
            <w:pPr>
              <w:pStyle w:val="TableText"/>
            </w:pPr>
            <w:r w:rsidRPr="00D26F69">
              <w:t>Response</w:t>
            </w:r>
          </w:p>
        </w:tc>
        <w:tc>
          <w:tcPr>
            <w:tcW w:w="6912" w:type="dxa"/>
            <w:shd w:val="clear" w:color="auto" w:fill="auto"/>
            <w:hideMark/>
          </w:tcPr>
          <w:p w14:paraId="36FA1AF7" w14:textId="3DF1DAD4" w:rsidR="00CA21E5" w:rsidRDefault="001C3BAD" w:rsidP="00795F98">
            <w:pPr>
              <w:pStyle w:val="TableText"/>
            </w:pPr>
            <w:r w:rsidRPr="00D26F69">
              <w:t>a) Yes</w:t>
            </w:r>
          </w:p>
          <w:p w14:paraId="2408D652" w14:textId="1F389968" w:rsidR="001C3BAD" w:rsidRPr="00D26F69" w:rsidRDefault="001C3BAD" w:rsidP="00795F98">
            <w:pPr>
              <w:pStyle w:val="TableText"/>
            </w:pPr>
            <w:r w:rsidRPr="00D26F69">
              <w:t>b) No</w:t>
            </w:r>
          </w:p>
        </w:tc>
      </w:tr>
      <w:tr w:rsidR="0006328F" w:rsidRPr="002A314B" w14:paraId="1EC85446" w14:textId="77777777" w:rsidTr="00EB249B">
        <w:trPr>
          <w:trHeight w:val="300"/>
        </w:trPr>
        <w:tc>
          <w:tcPr>
            <w:tcW w:w="2160" w:type="dxa"/>
            <w:tcBorders>
              <w:right w:val="nil"/>
            </w:tcBorders>
            <w:shd w:val="clear" w:color="auto" w:fill="auto"/>
            <w:noWrap/>
            <w:hideMark/>
          </w:tcPr>
          <w:p w14:paraId="46CB191B" w14:textId="60A0BAD4" w:rsidR="0006328F" w:rsidRPr="002A314B" w:rsidRDefault="0006328F" w:rsidP="0006328F">
            <w:pPr>
              <w:pStyle w:val="TableText"/>
              <w:rPr>
                <w:rFonts w:eastAsia="Times New Roman" w:cstheme="minorHAnsi"/>
                <w:color w:val="000000"/>
                <w:lang w:eastAsia="en-AU"/>
              </w:rPr>
            </w:pPr>
            <w:r w:rsidRPr="002A2A7F">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788EF134" w14:textId="112C3188" w:rsidR="0006328F" w:rsidRPr="002A314B" w:rsidRDefault="0006328F" w:rsidP="0006328F">
            <w:pPr>
              <w:pStyle w:val="TableText"/>
              <w:rPr>
                <w:rFonts w:eastAsia="Times New Roman" w:cstheme="minorHAnsi"/>
                <w:szCs w:val="20"/>
                <w:lang w:eastAsia="en-AU"/>
              </w:rPr>
            </w:pPr>
            <w:r w:rsidRPr="002A2A7F">
              <w:rPr>
                <w:color w:val="FFFFFF" w:themeColor="background1"/>
              </w:rPr>
              <w:t>–</w:t>
            </w:r>
          </w:p>
        </w:tc>
      </w:tr>
      <w:tr w:rsidR="00767685" w:rsidRPr="002A314B" w14:paraId="32E8D933" w14:textId="77777777" w:rsidTr="00EB249B">
        <w:trPr>
          <w:trHeight w:val="300"/>
        </w:trPr>
        <w:tc>
          <w:tcPr>
            <w:tcW w:w="2160" w:type="dxa"/>
            <w:tcBorders>
              <w:right w:val="nil"/>
            </w:tcBorders>
            <w:shd w:val="clear" w:color="auto" w:fill="auto"/>
          </w:tcPr>
          <w:p w14:paraId="3770C63C" w14:textId="3DF11A4F" w:rsidR="00767685" w:rsidRPr="00795F98" w:rsidRDefault="00767685" w:rsidP="008F6C08">
            <w:pPr>
              <w:pStyle w:val="TableText"/>
              <w:rPr>
                <w:b/>
              </w:rPr>
            </w:pPr>
            <w:r w:rsidRPr="00795F98">
              <w:rPr>
                <w:b/>
              </w:rPr>
              <w:t>Education and Qualifications</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7C71C03D" w14:textId="154A1E45" w:rsidR="00767685" w:rsidRPr="00EB0BF9" w:rsidRDefault="0006328F">
            <w:pPr>
              <w:pStyle w:val="TableText"/>
            </w:pPr>
            <w:r w:rsidRPr="00515555">
              <w:rPr>
                <w:color w:val="FFFFFF" w:themeColor="background1"/>
              </w:rPr>
              <w:t>–</w:t>
            </w:r>
          </w:p>
        </w:tc>
      </w:tr>
      <w:tr w:rsidR="001C3BAD" w:rsidRPr="002A314B" w14:paraId="7CA34CF4" w14:textId="77777777" w:rsidTr="00EB249B">
        <w:trPr>
          <w:trHeight w:val="300"/>
        </w:trPr>
        <w:tc>
          <w:tcPr>
            <w:tcW w:w="2160" w:type="dxa"/>
            <w:shd w:val="clear" w:color="auto" w:fill="002D3F"/>
            <w:hideMark/>
          </w:tcPr>
          <w:p w14:paraId="73A7250E" w14:textId="77777777" w:rsidR="001C3BAD" w:rsidRPr="00D26F69" w:rsidRDefault="001C3BAD" w:rsidP="00D26F69">
            <w:pPr>
              <w:pStyle w:val="TableText"/>
            </w:pPr>
            <w:r w:rsidRPr="00D26F69">
              <w:t>Question 4</w:t>
            </w:r>
          </w:p>
        </w:tc>
        <w:tc>
          <w:tcPr>
            <w:tcW w:w="6912" w:type="dxa"/>
            <w:tcBorders>
              <w:top w:val="single" w:sz="6" w:space="0" w:color="A6A6A6" w:themeColor="background1" w:themeShade="A6"/>
            </w:tcBorders>
            <w:shd w:val="clear" w:color="auto" w:fill="auto"/>
            <w:hideMark/>
          </w:tcPr>
          <w:p w14:paraId="6E4588F0" w14:textId="77777777" w:rsidR="001C3BAD" w:rsidRPr="00D26F69" w:rsidRDefault="001C3BAD" w:rsidP="00795F98">
            <w:pPr>
              <w:pStyle w:val="TableText"/>
            </w:pPr>
            <w:r w:rsidRPr="00D26F69">
              <w:t>What is the highest level of schooling you have completed?</w:t>
            </w:r>
          </w:p>
        </w:tc>
      </w:tr>
      <w:tr w:rsidR="001C3BAD" w:rsidRPr="002A314B" w14:paraId="6C49913E" w14:textId="77777777" w:rsidTr="00EB249B">
        <w:trPr>
          <w:trHeight w:val="1889"/>
        </w:trPr>
        <w:tc>
          <w:tcPr>
            <w:tcW w:w="2160" w:type="dxa"/>
            <w:shd w:val="clear" w:color="auto" w:fill="002D3F"/>
            <w:hideMark/>
          </w:tcPr>
          <w:p w14:paraId="1FCC30E4" w14:textId="77777777" w:rsidR="001C3BAD" w:rsidRPr="00D26F69" w:rsidRDefault="001C3BAD" w:rsidP="00D26F69">
            <w:pPr>
              <w:pStyle w:val="TableText"/>
            </w:pPr>
            <w:r w:rsidRPr="00D26F69">
              <w:t>Response</w:t>
            </w:r>
          </w:p>
          <w:p w14:paraId="7A44706E" w14:textId="77777777" w:rsidR="001C3BAD" w:rsidRPr="00D26F69" w:rsidRDefault="001C3BAD" w:rsidP="00795F98">
            <w:pPr>
              <w:pStyle w:val="TableText"/>
            </w:pPr>
            <w:r w:rsidRPr="00D26F69">
              <w:t>(Select one response only)</w:t>
            </w:r>
          </w:p>
        </w:tc>
        <w:tc>
          <w:tcPr>
            <w:tcW w:w="6912" w:type="dxa"/>
            <w:shd w:val="clear" w:color="auto" w:fill="auto"/>
            <w:hideMark/>
          </w:tcPr>
          <w:p w14:paraId="33E944EE" w14:textId="3C60C811" w:rsidR="00CA21E5" w:rsidRDefault="001C3BAD" w:rsidP="00795F98">
            <w:pPr>
              <w:pStyle w:val="TableText"/>
            </w:pPr>
            <w:r w:rsidRPr="00D26F69">
              <w:t>a) Year 12/13 or equivalent (e.g. Form 6)</w:t>
            </w:r>
          </w:p>
          <w:p w14:paraId="17063814" w14:textId="1C9244E4" w:rsidR="00CA21E5" w:rsidRDefault="001C3BAD" w:rsidP="00795F98">
            <w:pPr>
              <w:pStyle w:val="TableText"/>
            </w:pPr>
            <w:r w:rsidRPr="00D26F69">
              <w:t>b) Year 11 or equivalent (e.g. Form 5)</w:t>
            </w:r>
          </w:p>
          <w:p w14:paraId="64A21408" w14:textId="32699574" w:rsidR="00CA21E5" w:rsidRDefault="001C3BAD" w:rsidP="00FB26DA">
            <w:pPr>
              <w:pStyle w:val="TableText"/>
            </w:pPr>
            <w:r w:rsidRPr="00D26F69">
              <w:t>c) Year 10 or equivalent (e.g. Form 4)</w:t>
            </w:r>
          </w:p>
          <w:p w14:paraId="38E75CA9" w14:textId="17974694" w:rsidR="00CA21E5" w:rsidRDefault="001C3BAD" w:rsidP="00FB26DA">
            <w:pPr>
              <w:pStyle w:val="TableText"/>
            </w:pPr>
            <w:r w:rsidRPr="00D26F69">
              <w:t>d) Less than Year 10 or equivalent</w:t>
            </w:r>
          </w:p>
          <w:p w14:paraId="1EDA8C80" w14:textId="217B6187" w:rsidR="00CA21E5" w:rsidRDefault="001C3BAD" w:rsidP="00FB26DA">
            <w:pPr>
              <w:pStyle w:val="TableText"/>
            </w:pPr>
            <w:r w:rsidRPr="00D26F69">
              <w:t>e) Special school / support unit in school or equivalent</w:t>
            </w:r>
          </w:p>
          <w:p w14:paraId="2E9A30A9" w14:textId="15592FA5" w:rsidR="001C3BAD" w:rsidRPr="00D26F69" w:rsidRDefault="001C3BAD" w:rsidP="00FB26DA">
            <w:pPr>
              <w:pStyle w:val="TableText"/>
            </w:pPr>
            <w:r w:rsidRPr="00D26F69">
              <w:t>f) Did not go to school</w:t>
            </w:r>
          </w:p>
        </w:tc>
      </w:tr>
      <w:tr w:rsidR="0006328F" w:rsidRPr="002A314B" w14:paraId="72A71FD7" w14:textId="77777777" w:rsidTr="00EB249B">
        <w:trPr>
          <w:trHeight w:val="300"/>
        </w:trPr>
        <w:tc>
          <w:tcPr>
            <w:tcW w:w="2160" w:type="dxa"/>
            <w:tcBorders>
              <w:right w:val="nil"/>
            </w:tcBorders>
            <w:shd w:val="clear" w:color="auto" w:fill="auto"/>
            <w:noWrap/>
            <w:hideMark/>
          </w:tcPr>
          <w:p w14:paraId="1F976040" w14:textId="3B9F17B9" w:rsidR="0006328F" w:rsidRPr="002A314B" w:rsidRDefault="0006328F" w:rsidP="0006328F">
            <w:pPr>
              <w:pStyle w:val="TableText"/>
              <w:rPr>
                <w:rFonts w:eastAsia="Times New Roman" w:cstheme="minorHAnsi"/>
                <w:color w:val="000000"/>
                <w:lang w:eastAsia="en-AU"/>
              </w:rPr>
            </w:pPr>
            <w:r w:rsidRPr="007F08EA">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D5435F8" w14:textId="615DDF35" w:rsidR="0006328F" w:rsidRPr="002A314B" w:rsidRDefault="0006328F" w:rsidP="0006328F">
            <w:pPr>
              <w:pStyle w:val="TableText"/>
              <w:rPr>
                <w:rFonts w:eastAsia="Times New Roman" w:cstheme="minorHAnsi"/>
                <w:szCs w:val="20"/>
                <w:lang w:eastAsia="en-AU"/>
              </w:rPr>
            </w:pPr>
            <w:r w:rsidRPr="007F08EA">
              <w:rPr>
                <w:color w:val="FFFFFF" w:themeColor="background1"/>
              </w:rPr>
              <w:t>–</w:t>
            </w:r>
          </w:p>
        </w:tc>
      </w:tr>
      <w:tr w:rsidR="001C3BAD" w:rsidRPr="002A314B" w14:paraId="0E7164EE" w14:textId="77777777" w:rsidTr="00EB249B">
        <w:trPr>
          <w:trHeight w:val="300"/>
        </w:trPr>
        <w:tc>
          <w:tcPr>
            <w:tcW w:w="2160" w:type="dxa"/>
            <w:shd w:val="clear" w:color="auto" w:fill="002D3F"/>
            <w:noWrap/>
          </w:tcPr>
          <w:p w14:paraId="4F3BCD12" w14:textId="77777777" w:rsidR="001C3BAD" w:rsidRPr="00D26F69" w:rsidRDefault="001C3BAD" w:rsidP="00D26F69">
            <w:pPr>
              <w:pStyle w:val="TableText"/>
            </w:pPr>
            <w:r w:rsidRPr="00D26F69">
              <w:t>Question 5</w:t>
            </w:r>
          </w:p>
        </w:tc>
        <w:tc>
          <w:tcPr>
            <w:tcW w:w="6912" w:type="dxa"/>
            <w:shd w:val="clear" w:color="auto" w:fill="auto"/>
          </w:tcPr>
          <w:p w14:paraId="4437096D" w14:textId="77777777" w:rsidR="001C3BAD" w:rsidRPr="00D26F69" w:rsidRDefault="001C3BAD" w:rsidP="00795F98">
            <w:pPr>
              <w:pStyle w:val="TableText"/>
            </w:pPr>
            <w:r w:rsidRPr="00D26F69">
              <w:t>Have you completed any other qualification(s)?</w:t>
            </w:r>
          </w:p>
        </w:tc>
      </w:tr>
      <w:tr w:rsidR="001C3BAD" w:rsidRPr="002A314B" w14:paraId="4EF727D0" w14:textId="77777777" w:rsidTr="00EB249B">
        <w:trPr>
          <w:trHeight w:val="300"/>
        </w:trPr>
        <w:tc>
          <w:tcPr>
            <w:tcW w:w="2160" w:type="dxa"/>
            <w:shd w:val="clear" w:color="auto" w:fill="002D3F"/>
            <w:noWrap/>
          </w:tcPr>
          <w:p w14:paraId="2F39B922" w14:textId="77777777" w:rsidR="001C3BAD" w:rsidRPr="00D26F69" w:rsidRDefault="001C3BAD" w:rsidP="00D26F69">
            <w:pPr>
              <w:pStyle w:val="TableText"/>
            </w:pPr>
            <w:r w:rsidRPr="00D26F69">
              <w:t>Response</w:t>
            </w:r>
          </w:p>
        </w:tc>
        <w:tc>
          <w:tcPr>
            <w:tcW w:w="6912" w:type="dxa"/>
            <w:shd w:val="clear" w:color="auto" w:fill="auto"/>
          </w:tcPr>
          <w:p w14:paraId="414CBA74" w14:textId="703F651E" w:rsidR="00CA21E5" w:rsidRDefault="001C3BAD" w:rsidP="00795F98">
            <w:pPr>
              <w:pStyle w:val="TableText"/>
            </w:pPr>
            <w:r w:rsidRPr="00D26F69">
              <w:t>a) Yes</w:t>
            </w:r>
          </w:p>
          <w:p w14:paraId="54800971" w14:textId="198577E1" w:rsidR="001C3BAD" w:rsidRPr="00D26F69" w:rsidRDefault="001C3BAD" w:rsidP="00795F98">
            <w:pPr>
              <w:pStyle w:val="TableText"/>
            </w:pPr>
            <w:r w:rsidRPr="00D26F69">
              <w:t>b) No</w:t>
            </w:r>
          </w:p>
        </w:tc>
      </w:tr>
      <w:tr w:rsidR="0006328F" w:rsidRPr="002A314B" w14:paraId="64B52A77" w14:textId="77777777" w:rsidTr="00EB249B">
        <w:trPr>
          <w:trHeight w:val="300"/>
        </w:trPr>
        <w:tc>
          <w:tcPr>
            <w:tcW w:w="2160" w:type="dxa"/>
            <w:tcBorders>
              <w:right w:val="nil"/>
            </w:tcBorders>
            <w:shd w:val="clear" w:color="auto" w:fill="auto"/>
            <w:noWrap/>
            <w:hideMark/>
          </w:tcPr>
          <w:p w14:paraId="6B719FFC" w14:textId="63724517" w:rsidR="0006328F" w:rsidRPr="002A314B" w:rsidRDefault="0006328F" w:rsidP="0006328F">
            <w:pPr>
              <w:pStyle w:val="TableText"/>
              <w:rPr>
                <w:rFonts w:eastAsia="Times New Roman" w:cstheme="minorHAnsi"/>
                <w:color w:val="000000"/>
                <w:lang w:eastAsia="en-AU"/>
              </w:rPr>
            </w:pPr>
            <w:r w:rsidRPr="00E66A81">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11383D5" w14:textId="31D16D75" w:rsidR="0006328F" w:rsidRPr="002A314B" w:rsidRDefault="0006328F" w:rsidP="0006328F">
            <w:pPr>
              <w:pStyle w:val="TableText"/>
              <w:rPr>
                <w:rFonts w:eastAsia="Times New Roman" w:cstheme="minorHAnsi"/>
                <w:szCs w:val="20"/>
                <w:lang w:eastAsia="en-AU"/>
              </w:rPr>
            </w:pPr>
            <w:r w:rsidRPr="00E66A81">
              <w:rPr>
                <w:color w:val="FFFFFF" w:themeColor="background1"/>
              </w:rPr>
              <w:t>–</w:t>
            </w:r>
          </w:p>
        </w:tc>
      </w:tr>
      <w:tr w:rsidR="001C3BAD" w:rsidRPr="002A314B" w14:paraId="03BC18C1" w14:textId="77777777" w:rsidTr="00EB249B">
        <w:trPr>
          <w:trHeight w:val="300"/>
        </w:trPr>
        <w:tc>
          <w:tcPr>
            <w:tcW w:w="2160" w:type="dxa"/>
            <w:shd w:val="clear" w:color="auto" w:fill="002D3F"/>
            <w:hideMark/>
          </w:tcPr>
          <w:p w14:paraId="7BEB0748" w14:textId="77777777" w:rsidR="001C3BAD" w:rsidRPr="00D26F69" w:rsidRDefault="001C3BAD" w:rsidP="00D26F69">
            <w:pPr>
              <w:pStyle w:val="TableText"/>
            </w:pPr>
            <w:r w:rsidRPr="00D26F69">
              <w:t>Question 6</w:t>
            </w:r>
          </w:p>
        </w:tc>
        <w:tc>
          <w:tcPr>
            <w:tcW w:w="6912" w:type="dxa"/>
            <w:shd w:val="clear" w:color="auto" w:fill="auto"/>
            <w:hideMark/>
          </w:tcPr>
          <w:p w14:paraId="02835763" w14:textId="77777777" w:rsidR="001C3BAD" w:rsidRPr="00D26F69" w:rsidRDefault="001C3BAD" w:rsidP="00795F98">
            <w:pPr>
              <w:pStyle w:val="TableText"/>
            </w:pPr>
            <w:r w:rsidRPr="00D26F69">
              <w:t>Have you completed any of the following qualifications?</w:t>
            </w:r>
          </w:p>
        </w:tc>
      </w:tr>
      <w:tr w:rsidR="001C3BAD" w:rsidRPr="002A314B" w14:paraId="4F8A24BA" w14:textId="77777777" w:rsidTr="00EB249B">
        <w:tc>
          <w:tcPr>
            <w:tcW w:w="2160" w:type="dxa"/>
            <w:shd w:val="clear" w:color="auto" w:fill="002D3F"/>
            <w:hideMark/>
          </w:tcPr>
          <w:p w14:paraId="620E68E6" w14:textId="77777777" w:rsidR="001C3BAD" w:rsidRPr="00D26F69" w:rsidRDefault="001C3BAD" w:rsidP="00795F98">
            <w:pPr>
              <w:pStyle w:val="TableText"/>
            </w:pPr>
            <w:r w:rsidRPr="00D26F69">
              <w:t xml:space="preserve">Response </w:t>
            </w:r>
          </w:p>
          <w:p w14:paraId="3B667676"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3799D792" w14:textId="201545C5" w:rsidR="00CA21E5" w:rsidRDefault="001C3BAD" w:rsidP="00795F98">
            <w:pPr>
              <w:pStyle w:val="TableText"/>
            </w:pPr>
            <w:r w:rsidRPr="00D26F69">
              <w:t>a) Doctoral degree or equivalent</w:t>
            </w:r>
          </w:p>
          <w:p w14:paraId="23EFD74E" w14:textId="3054A94A" w:rsidR="00CA21E5" w:rsidRDefault="001C3BAD" w:rsidP="00FB26DA">
            <w:pPr>
              <w:pStyle w:val="TableText"/>
            </w:pPr>
            <w:r w:rsidRPr="00D26F69">
              <w:t xml:space="preserve">b) </w:t>
            </w:r>
            <w:proofErr w:type="gramStart"/>
            <w:r w:rsidRPr="00D26F69">
              <w:t>Master</w:t>
            </w:r>
            <w:proofErr w:type="gramEnd"/>
            <w:r w:rsidRPr="00D26F69">
              <w:t xml:space="preserve"> degree or equivalent</w:t>
            </w:r>
          </w:p>
          <w:p w14:paraId="432387F4" w14:textId="3AEF385A" w:rsidR="00CA21E5" w:rsidRDefault="001C3BAD" w:rsidP="00FB26DA">
            <w:pPr>
              <w:pStyle w:val="TableText"/>
            </w:pPr>
            <w:r w:rsidRPr="00D26F69">
              <w:t>c) Graduate Diploma, Graduate Certificate or equivalent</w:t>
            </w:r>
          </w:p>
          <w:p w14:paraId="45237375" w14:textId="06519E94" w:rsidR="00CA21E5" w:rsidRDefault="001C3BAD" w:rsidP="00FB26DA">
            <w:pPr>
              <w:pStyle w:val="TableText"/>
            </w:pPr>
            <w:r w:rsidRPr="00D26F69">
              <w:t xml:space="preserve">d) </w:t>
            </w:r>
            <w:proofErr w:type="gramStart"/>
            <w:r w:rsidRPr="00D26F69">
              <w:t>Bachelor</w:t>
            </w:r>
            <w:proofErr w:type="gramEnd"/>
            <w:r w:rsidRPr="00D26F69">
              <w:t xml:space="preserve"> degree</w:t>
            </w:r>
          </w:p>
          <w:p w14:paraId="7C1124D8" w14:textId="043D4AFE" w:rsidR="00CA21E5" w:rsidRDefault="001C3BAD" w:rsidP="00FB26DA">
            <w:pPr>
              <w:pStyle w:val="TableText"/>
            </w:pPr>
            <w:r w:rsidRPr="00D26F69">
              <w:t>e) Diploma, Advanced Diploma, Associate Degree or equivalent</w:t>
            </w:r>
          </w:p>
          <w:p w14:paraId="38BF6E67" w14:textId="3E72A0BB" w:rsidR="00CA21E5" w:rsidRDefault="001C3BAD" w:rsidP="00FB26DA">
            <w:pPr>
              <w:pStyle w:val="TableText"/>
            </w:pPr>
            <w:r w:rsidRPr="00D26F69">
              <w:t>f) Tradesperson’s qualification</w:t>
            </w:r>
          </w:p>
          <w:p w14:paraId="22FB29AE" w14:textId="4E8CF116" w:rsidR="00CA21E5" w:rsidRDefault="001C3BAD" w:rsidP="00FB26DA">
            <w:pPr>
              <w:pStyle w:val="TableText"/>
            </w:pPr>
            <w:r w:rsidRPr="00D26F69">
              <w:t>g) Certificate II</w:t>
            </w:r>
          </w:p>
          <w:p w14:paraId="187ABDE6" w14:textId="1009B9F4" w:rsidR="00CA21E5" w:rsidRDefault="001C3BAD" w:rsidP="00FB26DA">
            <w:pPr>
              <w:pStyle w:val="TableText"/>
            </w:pPr>
            <w:r w:rsidRPr="00D26F69">
              <w:t>h) Certificate III or IV</w:t>
            </w:r>
          </w:p>
          <w:p w14:paraId="37D3D12F" w14:textId="602F7AC3" w:rsidR="00CA21E5" w:rsidRDefault="001C3BAD" w:rsidP="00FB26DA">
            <w:pPr>
              <w:pStyle w:val="TableText"/>
            </w:pPr>
            <w:proofErr w:type="spellStart"/>
            <w:r w:rsidRPr="00D26F69">
              <w:t>i</w:t>
            </w:r>
            <w:proofErr w:type="spellEnd"/>
            <w:r w:rsidRPr="00D26F69">
              <w:t xml:space="preserve">) Certificate I </w:t>
            </w:r>
          </w:p>
          <w:p w14:paraId="540CCD7E" w14:textId="188582BA" w:rsidR="00CA21E5" w:rsidRDefault="001C3BAD" w:rsidP="00FB26DA">
            <w:pPr>
              <w:pStyle w:val="TableText"/>
            </w:pPr>
            <w:r w:rsidRPr="00D26F69">
              <w:t>j) Industry-specific license or ticket</w:t>
            </w:r>
          </w:p>
          <w:p w14:paraId="0A343750" w14:textId="54F4E506" w:rsidR="00CA21E5" w:rsidRDefault="001C3BAD" w:rsidP="00FB26DA">
            <w:pPr>
              <w:pStyle w:val="TableText"/>
            </w:pPr>
            <w:r w:rsidRPr="00D26F69">
              <w:t>k) Course run by private or community organization</w:t>
            </w:r>
          </w:p>
          <w:p w14:paraId="64DB63A2" w14:textId="5202EDA5" w:rsidR="001C3BAD" w:rsidRPr="00D26F69" w:rsidRDefault="001C3BAD" w:rsidP="00FB26DA">
            <w:pPr>
              <w:pStyle w:val="TableText"/>
            </w:pPr>
            <w:r w:rsidRPr="00D26F69">
              <w:t>l) None of the above</w:t>
            </w:r>
          </w:p>
        </w:tc>
      </w:tr>
      <w:tr w:rsidR="0006328F" w:rsidRPr="002A314B" w14:paraId="133B1502" w14:textId="77777777" w:rsidTr="00EB249B">
        <w:trPr>
          <w:trHeight w:val="300"/>
        </w:trPr>
        <w:tc>
          <w:tcPr>
            <w:tcW w:w="2160" w:type="dxa"/>
            <w:tcBorders>
              <w:right w:val="nil"/>
            </w:tcBorders>
            <w:shd w:val="clear" w:color="auto" w:fill="auto"/>
            <w:noWrap/>
            <w:hideMark/>
          </w:tcPr>
          <w:p w14:paraId="6422D2BC" w14:textId="3F6654DA" w:rsidR="0006328F" w:rsidRPr="002A314B" w:rsidRDefault="0006328F" w:rsidP="0006328F">
            <w:pPr>
              <w:pStyle w:val="TableText"/>
              <w:rPr>
                <w:rFonts w:eastAsia="Times New Roman" w:cstheme="minorHAnsi"/>
                <w:color w:val="000000"/>
                <w:lang w:eastAsia="en-AU"/>
              </w:rPr>
            </w:pPr>
            <w:r w:rsidRPr="00E73AF8">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26FB56BB" w14:textId="53D217B8" w:rsidR="0006328F" w:rsidRPr="002A314B" w:rsidRDefault="0006328F" w:rsidP="0006328F">
            <w:pPr>
              <w:pStyle w:val="TableText"/>
              <w:rPr>
                <w:rFonts w:eastAsia="Times New Roman" w:cstheme="minorHAnsi"/>
                <w:szCs w:val="20"/>
                <w:lang w:eastAsia="en-AU"/>
              </w:rPr>
            </w:pPr>
            <w:r w:rsidRPr="00E73AF8">
              <w:rPr>
                <w:color w:val="FFFFFF" w:themeColor="background1"/>
              </w:rPr>
              <w:t>–</w:t>
            </w:r>
          </w:p>
        </w:tc>
      </w:tr>
      <w:tr w:rsidR="001C3BAD" w:rsidRPr="002A314B" w14:paraId="2DDBD1E3" w14:textId="77777777" w:rsidTr="00EB249B">
        <w:trPr>
          <w:trHeight w:val="300"/>
        </w:trPr>
        <w:tc>
          <w:tcPr>
            <w:tcW w:w="2160" w:type="dxa"/>
            <w:shd w:val="clear" w:color="auto" w:fill="002D3F"/>
            <w:hideMark/>
          </w:tcPr>
          <w:p w14:paraId="57237D57" w14:textId="77777777" w:rsidR="001C3BAD" w:rsidRPr="00D26F69" w:rsidRDefault="001C3BAD" w:rsidP="00D26F69">
            <w:pPr>
              <w:pStyle w:val="TableText"/>
            </w:pPr>
            <w:r w:rsidRPr="00D26F69">
              <w:t>Question 7</w:t>
            </w:r>
          </w:p>
        </w:tc>
        <w:tc>
          <w:tcPr>
            <w:tcW w:w="6912" w:type="dxa"/>
            <w:shd w:val="clear" w:color="auto" w:fill="auto"/>
            <w:hideMark/>
          </w:tcPr>
          <w:p w14:paraId="078C566A" w14:textId="77777777" w:rsidR="001C3BAD" w:rsidRPr="00D26F69" w:rsidRDefault="001C3BAD" w:rsidP="00795F98">
            <w:pPr>
              <w:pStyle w:val="TableText"/>
            </w:pPr>
            <w:r w:rsidRPr="00D26F69">
              <w:t>Can you still use these qualifications for work?</w:t>
            </w:r>
          </w:p>
        </w:tc>
      </w:tr>
      <w:tr w:rsidR="001C3BAD" w:rsidRPr="002A314B" w14:paraId="257079D9" w14:textId="77777777" w:rsidTr="00EB249B">
        <w:trPr>
          <w:trHeight w:val="600"/>
        </w:trPr>
        <w:tc>
          <w:tcPr>
            <w:tcW w:w="2160" w:type="dxa"/>
            <w:shd w:val="clear" w:color="auto" w:fill="002D3F"/>
            <w:hideMark/>
          </w:tcPr>
          <w:p w14:paraId="650FBFD7" w14:textId="77777777" w:rsidR="001C3BAD" w:rsidRPr="00D26F69" w:rsidRDefault="001C3BAD" w:rsidP="00D26F69">
            <w:pPr>
              <w:pStyle w:val="TableText"/>
            </w:pPr>
            <w:r w:rsidRPr="00D26F69">
              <w:t>Response</w:t>
            </w:r>
          </w:p>
        </w:tc>
        <w:tc>
          <w:tcPr>
            <w:tcW w:w="6912" w:type="dxa"/>
            <w:shd w:val="clear" w:color="auto" w:fill="auto"/>
            <w:hideMark/>
          </w:tcPr>
          <w:p w14:paraId="103AB80E" w14:textId="75EB0BAC" w:rsidR="00CA21E5" w:rsidRDefault="001C3BAD" w:rsidP="00795F98">
            <w:pPr>
              <w:pStyle w:val="TableText"/>
            </w:pPr>
            <w:r w:rsidRPr="00D26F69">
              <w:t>a) Yes</w:t>
            </w:r>
          </w:p>
          <w:p w14:paraId="283F74CC" w14:textId="5563C44F" w:rsidR="001C3BAD" w:rsidRPr="00D26F69" w:rsidRDefault="001C3BAD" w:rsidP="00795F98">
            <w:pPr>
              <w:pStyle w:val="TableText"/>
            </w:pPr>
            <w:r w:rsidRPr="00D26F69">
              <w:t>b) No</w:t>
            </w:r>
          </w:p>
        </w:tc>
      </w:tr>
      <w:tr w:rsidR="0006328F" w:rsidRPr="002A314B" w14:paraId="6950BFE8" w14:textId="77777777" w:rsidTr="00EB249B">
        <w:trPr>
          <w:trHeight w:val="300"/>
        </w:trPr>
        <w:tc>
          <w:tcPr>
            <w:tcW w:w="2160" w:type="dxa"/>
            <w:tcBorders>
              <w:right w:val="nil"/>
            </w:tcBorders>
            <w:shd w:val="clear" w:color="auto" w:fill="auto"/>
            <w:noWrap/>
            <w:hideMark/>
          </w:tcPr>
          <w:p w14:paraId="4F8014FC" w14:textId="5D07F19D" w:rsidR="0006328F" w:rsidRPr="002A314B" w:rsidRDefault="0006328F" w:rsidP="0006328F">
            <w:pPr>
              <w:pStyle w:val="TableText"/>
              <w:rPr>
                <w:rFonts w:eastAsia="Times New Roman" w:cstheme="minorHAnsi"/>
                <w:color w:val="000000"/>
                <w:lang w:eastAsia="en-AU"/>
              </w:rPr>
            </w:pPr>
            <w:r w:rsidRPr="00C438AB">
              <w:rPr>
                <w:color w:val="FFFFFF" w:themeColor="background1"/>
              </w:rPr>
              <w:lastRenderedPageBreak/>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7FB1F6A9" w14:textId="14CD0EC5" w:rsidR="0006328F" w:rsidRPr="002A314B" w:rsidRDefault="0006328F" w:rsidP="0006328F">
            <w:pPr>
              <w:pStyle w:val="TableText"/>
              <w:rPr>
                <w:rFonts w:eastAsia="Times New Roman" w:cstheme="minorHAnsi"/>
                <w:szCs w:val="20"/>
                <w:lang w:eastAsia="en-AU"/>
              </w:rPr>
            </w:pPr>
            <w:r w:rsidRPr="00C438AB">
              <w:rPr>
                <w:color w:val="FFFFFF" w:themeColor="background1"/>
              </w:rPr>
              <w:t>–</w:t>
            </w:r>
          </w:p>
        </w:tc>
      </w:tr>
      <w:tr w:rsidR="001C3BAD" w:rsidRPr="002A314B" w14:paraId="611C1969" w14:textId="77777777" w:rsidTr="00EB249B">
        <w:trPr>
          <w:trHeight w:val="315"/>
        </w:trPr>
        <w:tc>
          <w:tcPr>
            <w:tcW w:w="2160" w:type="dxa"/>
            <w:shd w:val="clear" w:color="auto" w:fill="002D3F"/>
            <w:hideMark/>
          </w:tcPr>
          <w:p w14:paraId="3E2E7788" w14:textId="77777777" w:rsidR="001C3BAD" w:rsidRPr="00D26F69" w:rsidRDefault="001C3BAD" w:rsidP="00D26F69">
            <w:pPr>
              <w:pStyle w:val="TableText"/>
            </w:pPr>
            <w:r w:rsidRPr="00D26F69">
              <w:t>Question 8</w:t>
            </w:r>
          </w:p>
        </w:tc>
        <w:tc>
          <w:tcPr>
            <w:tcW w:w="6912" w:type="dxa"/>
            <w:shd w:val="clear" w:color="auto" w:fill="auto"/>
            <w:hideMark/>
          </w:tcPr>
          <w:p w14:paraId="17AC6B3C" w14:textId="77777777" w:rsidR="001C3BAD" w:rsidRPr="00D26F69" w:rsidRDefault="001C3BAD" w:rsidP="00795F98">
            <w:pPr>
              <w:pStyle w:val="TableText"/>
            </w:pPr>
            <w:r w:rsidRPr="00D26F69">
              <w:t>What is preventing you from using your qualifications?</w:t>
            </w:r>
          </w:p>
          <w:p w14:paraId="4C9A9392" w14:textId="77777777" w:rsidR="001C3BAD" w:rsidRPr="00D26F69" w:rsidRDefault="001C3BAD" w:rsidP="00795F98">
            <w:pPr>
              <w:pStyle w:val="TableText"/>
            </w:pPr>
            <w:r w:rsidRPr="00D26F69">
              <w:t>(Participants who answered “no” to Question 7)</w:t>
            </w:r>
          </w:p>
        </w:tc>
      </w:tr>
      <w:tr w:rsidR="001C3BAD" w:rsidRPr="002A314B" w14:paraId="201305E1" w14:textId="77777777" w:rsidTr="00EB249B">
        <w:trPr>
          <w:trHeight w:val="1800"/>
        </w:trPr>
        <w:tc>
          <w:tcPr>
            <w:tcW w:w="2160" w:type="dxa"/>
            <w:shd w:val="clear" w:color="auto" w:fill="002D3F"/>
            <w:hideMark/>
          </w:tcPr>
          <w:p w14:paraId="0E07B507" w14:textId="77777777" w:rsidR="001C3BAD" w:rsidRPr="00D26F69" w:rsidRDefault="001C3BAD" w:rsidP="00795F98">
            <w:pPr>
              <w:pStyle w:val="TableText"/>
              <w:rPr>
                <w:i/>
              </w:rPr>
            </w:pPr>
            <w:r w:rsidRPr="00D26F69">
              <w:rPr>
                <w:i/>
              </w:rPr>
              <w:t xml:space="preserve">Response </w:t>
            </w:r>
          </w:p>
          <w:p w14:paraId="39F54615"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37B3A935" w14:textId="20F4F851" w:rsidR="00CA21E5" w:rsidRDefault="001C3BAD" w:rsidP="00795F98">
            <w:pPr>
              <w:pStyle w:val="TableText"/>
            </w:pPr>
            <w:r w:rsidRPr="00D26F69">
              <w:t>a) Disability or health related reasons</w:t>
            </w:r>
          </w:p>
          <w:p w14:paraId="026F31F8" w14:textId="6F6EDDB8" w:rsidR="00CA21E5" w:rsidRDefault="001C3BAD" w:rsidP="00FB26DA">
            <w:pPr>
              <w:pStyle w:val="TableText"/>
            </w:pPr>
            <w:r w:rsidRPr="00D26F69">
              <w:t>b) Low English language proficiency</w:t>
            </w:r>
          </w:p>
          <w:p w14:paraId="7EDCB727" w14:textId="0B3CBF94" w:rsidR="00CA21E5" w:rsidRDefault="001C3BAD" w:rsidP="00FB26DA">
            <w:pPr>
              <w:pStyle w:val="TableText"/>
            </w:pPr>
            <w:r w:rsidRPr="00D26F69">
              <w:t>c) Qualification suspended/terminated</w:t>
            </w:r>
          </w:p>
          <w:p w14:paraId="746B5EFC" w14:textId="348E3B40" w:rsidR="00CA21E5" w:rsidRDefault="001C3BAD" w:rsidP="00FB26DA">
            <w:pPr>
              <w:pStyle w:val="TableText"/>
            </w:pPr>
            <w:r w:rsidRPr="00D26F69">
              <w:t>d) Qualification not recognised (including overseas qualification(s) not recognised)</w:t>
            </w:r>
          </w:p>
          <w:p w14:paraId="118E6DB2" w14:textId="4F83DFB7" w:rsidR="001C3BAD" w:rsidRPr="00D26F69" w:rsidRDefault="001C3BAD" w:rsidP="00FB26DA">
            <w:pPr>
              <w:pStyle w:val="TableText"/>
            </w:pPr>
            <w:r w:rsidRPr="00D26F69">
              <w:t>e) Qualification outdated or irrelevant</w:t>
            </w:r>
          </w:p>
        </w:tc>
      </w:tr>
      <w:tr w:rsidR="0006328F" w:rsidRPr="002A314B" w14:paraId="176B5D51" w14:textId="77777777" w:rsidTr="00EB249B">
        <w:trPr>
          <w:trHeight w:val="300"/>
        </w:trPr>
        <w:tc>
          <w:tcPr>
            <w:tcW w:w="2160" w:type="dxa"/>
            <w:tcBorders>
              <w:right w:val="nil"/>
            </w:tcBorders>
            <w:shd w:val="clear" w:color="auto" w:fill="auto"/>
            <w:noWrap/>
            <w:hideMark/>
          </w:tcPr>
          <w:p w14:paraId="46A40AD2" w14:textId="2E5EADA0" w:rsidR="0006328F" w:rsidRPr="002A314B" w:rsidRDefault="0006328F" w:rsidP="0006328F">
            <w:pPr>
              <w:pStyle w:val="TableText"/>
              <w:rPr>
                <w:rFonts w:eastAsia="Times New Roman" w:cstheme="minorHAnsi"/>
                <w:color w:val="000000"/>
                <w:lang w:eastAsia="en-AU"/>
              </w:rPr>
            </w:pPr>
            <w:r w:rsidRPr="00D46A47">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1E3FFA20" w14:textId="0137AADF" w:rsidR="0006328F" w:rsidRPr="002A314B" w:rsidRDefault="0006328F" w:rsidP="0006328F">
            <w:pPr>
              <w:pStyle w:val="TableText"/>
              <w:rPr>
                <w:rFonts w:eastAsia="Times New Roman" w:cstheme="minorHAnsi"/>
                <w:szCs w:val="20"/>
                <w:lang w:eastAsia="en-AU"/>
              </w:rPr>
            </w:pPr>
            <w:r w:rsidRPr="00D46A47">
              <w:rPr>
                <w:color w:val="FFFFFF" w:themeColor="background1"/>
              </w:rPr>
              <w:t>–</w:t>
            </w:r>
          </w:p>
        </w:tc>
      </w:tr>
      <w:tr w:rsidR="00767685" w:rsidRPr="002A314B" w14:paraId="25AA07B5" w14:textId="77777777" w:rsidTr="00EB249B">
        <w:trPr>
          <w:trHeight w:val="300"/>
        </w:trPr>
        <w:tc>
          <w:tcPr>
            <w:tcW w:w="2160" w:type="dxa"/>
            <w:tcBorders>
              <w:right w:val="nil"/>
            </w:tcBorders>
            <w:shd w:val="clear" w:color="auto" w:fill="FFFFFF" w:themeFill="background1"/>
          </w:tcPr>
          <w:p w14:paraId="5C9B9D46" w14:textId="3EAD099E" w:rsidR="00767685" w:rsidRPr="00795F98" w:rsidRDefault="00767685" w:rsidP="008F6C08">
            <w:pPr>
              <w:pStyle w:val="TableText"/>
              <w:rPr>
                <w:b/>
              </w:rPr>
            </w:pPr>
            <w:r w:rsidRPr="00795F98">
              <w:rPr>
                <w:b/>
              </w:rPr>
              <w:t>Work Capacity</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58ED60DE" w14:textId="5349FEC2" w:rsidR="00767685" w:rsidRPr="00EB0BF9" w:rsidRDefault="0006328F">
            <w:pPr>
              <w:pStyle w:val="TableText"/>
            </w:pPr>
            <w:r w:rsidRPr="00795F98">
              <w:rPr>
                <w:color w:val="FFFFFF" w:themeColor="background1"/>
              </w:rPr>
              <w:t>–</w:t>
            </w:r>
          </w:p>
        </w:tc>
      </w:tr>
      <w:tr w:rsidR="001C3BAD" w:rsidRPr="002A314B" w14:paraId="083EE675" w14:textId="77777777" w:rsidTr="00EB249B">
        <w:trPr>
          <w:trHeight w:val="615"/>
        </w:trPr>
        <w:tc>
          <w:tcPr>
            <w:tcW w:w="2160" w:type="dxa"/>
            <w:shd w:val="clear" w:color="auto" w:fill="002D3F"/>
            <w:hideMark/>
          </w:tcPr>
          <w:p w14:paraId="0C43796F" w14:textId="77777777" w:rsidR="001C3BAD" w:rsidRPr="00D26F69" w:rsidRDefault="001C3BAD" w:rsidP="00D26F69">
            <w:pPr>
              <w:pStyle w:val="TableText"/>
            </w:pPr>
            <w:r w:rsidRPr="00D26F69">
              <w:t>Question 9</w:t>
            </w:r>
          </w:p>
        </w:tc>
        <w:tc>
          <w:tcPr>
            <w:tcW w:w="6912" w:type="dxa"/>
            <w:tcBorders>
              <w:top w:val="single" w:sz="6" w:space="0" w:color="A6A6A6" w:themeColor="background1" w:themeShade="A6"/>
            </w:tcBorders>
            <w:shd w:val="clear" w:color="auto" w:fill="auto"/>
            <w:hideMark/>
          </w:tcPr>
          <w:p w14:paraId="13964E1A" w14:textId="77777777" w:rsidR="001C3BAD" w:rsidRPr="00D26F69" w:rsidRDefault="001C3BAD" w:rsidP="00795F98">
            <w:pPr>
              <w:pStyle w:val="TableText"/>
            </w:pPr>
            <w:r w:rsidRPr="00D26F69">
              <w:t>Do you have any disabilities or medical conditions that affect the hours you are able to work?</w:t>
            </w:r>
          </w:p>
        </w:tc>
      </w:tr>
      <w:tr w:rsidR="001C3BAD" w:rsidRPr="002A314B" w14:paraId="31E4DF4C" w14:textId="77777777" w:rsidTr="00EB249B">
        <w:trPr>
          <w:trHeight w:val="1200"/>
        </w:trPr>
        <w:tc>
          <w:tcPr>
            <w:tcW w:w="2160" w:type="dxa"/>
            <w:shd w:val="clear" w:color="auto" w:fill="002D3F"/>
            <w:hideMark/>
          </w:tcPr>
          <w:p w14:paraId="701BD404" w14:textId="77777777" w:rsidR="001C3BAD" w:rsidRPr="00D26F69" w:rsidRDefault="001C3BAD" w:rsidP="00D26F69">
            <w:pPr>
              <w:pStyle w:val="TableText"/>
            </w:pPr>
            <w:r w:rsidRPr="00D26F69">
              <w:t>Response</w:t>
            </w:r>
          </w:p>
        </w:tc>
        <w:tc>
          <w:tcPr>
            <w:tcW w:w="6912" w:type="dxa"/>
            <w:shd w:val="clear" w:color="auto" w:fill="auto"/>
            <w:hideMark/>
          </w:tcPr>
          <w:p w14:paraId="5627D837" w14:textId="59706EC1" w:rsidR="00CA21E5" w:rsidRDefault="001C3BAD" w:rsidP="00795F98">
            <w:pPr>
              <w:pStyle w:val="TableText"/>
            </w:pPr>
            <w:r w:rsidRPr="00D26F69">
              <w:t>a) Yes</w:t>
            </w:r>
          </w:p>
          <w:p w14:paraId="519E9AC2" w14:textId="214A030A" w:rsidR="00CA21E5" w:rsidRDefault="001C3BAD" w:rsidP="00795F98">
            <w:pPr>
              <w:pStyle w:val="TableText"/>
            </w:pPr>
            <w:r w:rsidRPr="00D26F69">
              <w:t>b) No</w:t>
            </w:r>
          </w:p>
          <w:p w14:paraId="4CA3EA14" w14:textId="2F634DA2" w:rsidR="00CA21E5" w:rsidRDefault="001C3BAD" w:rsidP="00795F98">
            <w:pPr>
              <w:pStyle w:val="TableText"/>
            </w:pPr>
            <w:r w:rsidRPr="00D26F69">
              <w:t>c) Not sure/don’t know</w:t>
            </w:r>
          </w:p>
          <w:p w14:paraId="76A1A286" w14:textId="0FA5FFC5" w:rsidR="001C3BAD" w:rsidRPr="00D26F69" w:rsidRDefault="001C3BAD" w:rsidP="00FB26DA">
            <w:pPr>
              <w:pStyle w:val="TableText"/>
            </w:pPr>
            <w:r w:rsidRPr="00D26F69">
              <w:t>d) Do not wish to answer</w:t>
            </w:r>
          </w:p>
        </w:tc>
      </w:tr>
      <w:tr w:rsidR="0006328F" w:rsidRPr="002A314B" w14:paraId="702B2846" w14:textId="77777777" w:rsidTr="00EB249B">
        <w:trPr>
          <w:trHeight w:val="300"/>
        </w:trPr>
        <w:tc>
          <w:tcPr>
            <w:tcW w:w="2160" w:type="dxa"/>
            <w:tcBorders>
              <w:right w:val="nil"/>
            </w:tcBorders>
            <w:shd w:val="clear" w:color="auto" w:fill="auto"/>
            <w:noWrap/>
            <w:hideMark/>
          </w:tcPr>
          <w:p w14:paraId="27E1FEAF" w14:textId="2DABE277" w:rsidR="0006328F" w:rsidRPr="002A314B" w:rsidRDefault="0006328F" w:rsidP="0006328F">
            <w:pPr>
              <w:pStyle w:val="TableText"/>
              <w:rPr>
                <w:rFonts w:eastAsia="Times New Roman" w:cstheme="minorHAnsi"/>
                <w:color w:val="000000"/>
                <w:lang w:eastAsia="en-AU"/>
              </w:rPr>
            </w:pPr>
            <w:r w:rsidRPr="00107515">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23F459F1" w14:textId="361BA7F4" w:rsidR="0006328F" w:rsidRPr="002A314B" w:rsidRDefault="0006328F" w:rsidP="0006328F">
            <w:pPr>
              <w:pStyle w:val="TableText"/>
              <w:rPr>
                <w:rFonts w:eastAsia="Times New Roman" w:cstheme="minorHAnsi"/>
                <w:szCs w:val="20"/>
                <w:lang w:eastAsia="en-AU"/>
              </w:rPr>
            </w:pPr>
            <w:r w:rsidRPr="00107515">
              <w:rPr>
                <w:color w:val="FFFFFF" w:themeColor="background1"/>
              </w:rPr>
              <w:t>–</w:t>
            </w:r>
          </w:p>
        </w:tc>
      </w:tr>
      <w:tr w:rsidR="001C3BAD" w:rsidRPr="002A314B" w14:paraId="62BAA788" w14:textId="77777777" w:rsidTr="00EB249B">
        <w:trPr>
          <w:trHeight w:val="600"/>
        </w:trPr>
        <w:tc>
          <w:tcPr>
            <w:tcW w:w="2160" w:type="dxa"/>
            <w:shd w:val="clear" w:color="auto" w:fill="002D3F"/>
            <w:hideMark/>
          </w:tcPr>
          <w:p w14:paraId="66D1B5BA" w14:textId="77777777" w:rsidR="001C3BAD" w:rsidRPr="00D26F69" w:rsidRDefault="001C3BAD" w:rsidP="00D26F69">
            <w:pPr>
              <w:pStyle w:val="TableText"/>
            </w:pPr>
            <w:r w:rsidRPr="00D26F69">
              <w:t>Question 10</w:t>
            </w:r>
          </w:p>
          <w:p w14:paraId="083A1F19" w14:textId="6E51D9B8" w:rsidR="001C3BAD" w:rsidRPr="007A7117" w:rsidRDefault="001C3BAD" w:rsidP="00795F98">
            <w:pPr>
              <w:pStyle w:val="TableText"/>
              <w:rPr>
                <w:rFonts w:eastAsia="Times New Roman" w:cstheme="minorHAnsi"/>
                <w:color w:val="FFFFFF" w:themeColor="background1"/>
                <w:lang w:eastAsia="en-AU"/>
              </w:rPr>
            </w:pPr>
            <w:r w:rsidRPr="00D26F69">
              <w:rPr>
                <w:i/>
              </w:rPr>
              <w:t xml:space="preserve">(For those answering yes in </w:t>
            </w:r>
            <w:proofErr w:type="spellStart"/>
            <w:r w:rsidRPr="00D26F69">
              <w:rPr>
                <w:i/>
              </w:rPr>
              <w:t>Q9</w:t>
            </w:r>
            <w:proofErr w:type="spellEnd"/>
            <w:r w:rsidRPr="00D26F69">
              <w:rPr>
                <w:i/>
              </w:rPr>
              <w:t>)</w:t>
            </w:r>
          </w:p>
        </w:tc>
        <w:tc>
          <w:tcPr>
            <w:tcW w:w="6912" w:type="dxa"/>
            <w:shd w:val="clear" w:color="auto" w:fill="auto"/>
            <w:hideMark/>
          </w:tcPr>
          <w:p w14:paraId="38C7C418" w14:textId="77777777" w:rsidR="001C3BAD" w:rsidRPr="00D26F69" w:rsidRDefault="001C3BAD" w:rsidP="00795F98">
            <w:pPr>
              <w:pStyle w:val="TableText"/>
            </w:pPr>
            <w:r w:rsidRPr="00D26F69">
              <w:t xml:space="preserve">What is the most likely number of hours per week you think you </w:t>
            </w:r>
            <w:proofErr w:type="gramStart"/>
            <w:r w:rsidRPr="00D26F69">
              <w:t>are able to</w:t>
            </w:r>
            <w:proofErr w:type="gramEnd"/>
            <w:r w:rsidRPr="00D26F69">
              <w:t xml:space="preserve"> work?</w:t>
            </w:r>
          </w:p>
        </w:tc>
      </w:tr>
      <w:tr w:rsidR="001C3BAD" w:rsidRPr="002A314B" w14:paraId="3CAF4708" w14:textId="77777777" w:rsidTr="00EB249B">
        <w:trPr>
          <w:trHeight w:val="900"/>
        </w:trPr>
        <w:tc>
          <w:tcPr>
            <w:tcW w:w="2160" w:type="dxa"/>
            <w:shd w:val="clear" w:color="auto" w:fill="002D3F"/>
            <w:hideMark/>
          </w:tcPr>
          <w:p w14:paraId="2DB9EBF1" w14:textId="77777777" w:rsidR="001C3BAD" w:rsidRPr="00D26F69" w:rsidRDefault="001C3BAD" w:rsidP="00D26F69">
            <w:pPr>
              <w:pStyle w:val="TableText"/>
            </w:pPr>
            <w:r w:rsidRPr="00D26F69">
              <w:t>Response</w:t>
            </w:r>
          </w:p>
        </w:tc>
        <w:tc>
          <w:tcPr>
            <w:tcW w:w="6912" w:type="dxa"/>
            <w:shd w:val="clear" w:color="auto" w:fill="auto"/>
            <w:hideMark/>
          </w:tcPr>
          <w:p w14:paraId="4757E6CB" w14:textId="60FF5285" w:rsidR="00CA21E5" w:rsidRDefault="001C3BAD" w:rsidP="00795F98">
            <w:pPr>
              <w:pStyle w:val="TableText"/>
            </w:pPr>
            <w:r w:rsidRPr="00D26F69">
              <w:t>a) 30 hours or more</w:t>
            </w:r>
          </w:p>
          <w:p w14:paraId="123DD84F" w14:textId="551A47AD" w:rsidR="00CA21E5" w:rsidRDefault="001C3BAD" w:rsidP="00795F98">
            <w:pPr>
              <w:pStyle w:val="TableText"/>
            </w:pPr>
            <w:r w:rsidRPr="00D26F69">
              <w:t>b) 15-29 hours</w:t>
            </w:r>
          </w:p>
          <w:p w14:paraId="509D46BB" w14:textId="6C3C9DF9" w:rsidR="001C3BAD" w:rsidRPr="00D26F69" w:rsidRDefault="001C3BAD" w:rsidP="00795F98">
            <w:pPr>
              <w:pStyle w:val="TableText"/>
            </w:pPr>
            <w:r w:rsidRPr="00D26F69">
              <w:t>c) Less than 15 hours</w:t>
            </w:r>
          </w:p>
        </w:tc>
      </w:tr>
      <w:tr w:rsidR="001C3BAD" w:rsidRPr="002A314B" w14:paraId="33BA3E38" w14:textId="77777777" w:rsidTr="00EB249B">
        <w:trPr>
          <w:trHeight w:val="664"/>
        </w:trPr>
        <w:tc>
          <w:tcPr>
            <w:tcW w:w="2160" w:type="dxa"/>
            <w:shd w:val="clear" w:color="auto" w:fill="002D3F"/>
            <w:hideMark/>
          </w:tcPr>
          <w:p w14:paraId="2B44C23E" w14:textId="77777777" w:rsidR="001C3BAD" w:rsidRPr="00D26F69" w:rsidRDefault="001C3BAD" w:rsidP="00D26F69">
            <w:pPr>
              <w:pStyle w:val="TableText"/>
            </w:pPr>
            <w:r w:rsidRPr="00D26F69">
              <w:t>Note/ Instruction</w:t>
            </w:r>
          </w:p>
        </w:tc>
        <w:tc>
          <w:tcPr>
            <w:tcW w:w="6912" w:type="dxa"/>
            <w:shd w:val="clear" w:color="auto" w:fill="auto"/>
            <w:hideMark/>
          </w:tcPr>
          <w:p w14:paraId="07DC912E" w14:textId="77777777" w:rsidR="001C3BAD" w:rsidRPr="00D26F69" w:rsidRDefault="001C3BAD" w:rsidP="00795F98">
            <w:pPr>
              <w:pStyle w:val="TableText"/>
              <w:rPr>
                <w:i/>
              </w:rPr>
            </w:pPr>
            <w:r w:rsidRPr="00D26F69">
              <w:rPr>
                <w:i/>
              </w:rPr>
              <w:t>If less than 30 hours you may need to provide evidence (e.g. a report from a doctor)</w:t>
            </w:r>
          </w:p>
        </w:tc>
      </w:tr>
      <w:tr w:rsidR="0006328F" w:rsidRPr="002A314B" w14:paraId="0E761A31" w14:textId="77777777" w:rsidTr="00EB249B">
        <w:trPr>
          <w:trHeight w:val="300"/>
        </w:trPr>
        <w:tc>
          <w:tcPr>
            <w:tcW w:w="2160" w:type="dxa"/>
            <w:tcBorders>
              <w:right w:val="nil"/>
            </w:tcBorders>
            <w:shd w:val="clear" w:color="auto" w:fill="auto"/>
            <w:noWrap/>
            <w:hideMark/>
          </w:tcPr>
          <w:p w14:paraId="4A5D747C" w14:textId="41110FF3" w:rsidR="0006328F" w:rsidRPr="002A314B" w:rsidRDefault="0006328F" w:rsidP="0006328F">
            <w:pPr>
              <w:pStyle w:val="TableText"/>
              <w:rPr>
                <w:rFonts w:eastAsia="Times New Roman" w:cstheme="minorHAnsi"/>
                <w:color w:val="000000"/>
                <w:lang w:eastAsia="en-AU"/>
              </w:rPr>
            </w:pPr>
            <w:r w:rsidRPr="00D97ECF">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7E4A9654" w14:textId="469DB877" w:rsidR="0006328F" w:rsidRPr="002A314B" w:rsidRDefault="0006328F" w:rsidP="0006328F">
            <w:pPr>
              <w:pStyle w:val="TableText"/>
              <w:rPr>
                <w:rFonts w:eastAsia="Times New Roman" w:cstheme="minorHAnsi"/>
                <w:szCs w:val="20"/>
                <w:lang w:eastAsia="en-AU"/>
              </w:rPr>
            </w:pPr>
            <w:r w:rsidRPr="00D97ECF">
              <w:rPr>
                <w:color w:val="FFFFFF" w:themeColor="background1"/>
              </w:rPr>
              <w:t>–</w:t>
            </w:r>
          </w:p>
        </w:tc>
      </w:tr>
      <w:tr w:rsidR="001C3BAD" w:rsidRPr="002A314B" w14:paraId="7519D416" w14:textId="77777777" w:rsidTr="00EB249B">
        <w:trPr>
          <w:trHeight w:val="600"/>
        </w:trPr>
        <w:tc>
          <w:tcPr>
            <w:tcW w:w="2160" w:type="dxa"/>
            <w:shd w:val="clear" w:color="auto" w:fill="002D3F"/>
            <w:hideMark/>
          </w:tcPr>
          <w:p w14:paraId="72B4F2AD" w14:textId="77777777" w:rsidR="001C3BAD" w:rsidRPr="00D26F69" w:rsidRDefault="001C3BAD" w:rsidP="00D26F69">
            <w:pPr>
              <w:pStyle w:val="TableText"/>
            </w:pPr>
            <w:r w:rsidRPr="00D26F69">
              <w:t>Question 11</w:t>
            </w:r>
          </w:p>
        </w:tc>
        <w:tc>
          <w:tcPr>
            <w:tcW w:w="6912" w:type="dxa"/>
            <w:shd w:val="clear" w:color="auto" w:fill="auto"/>
            <w:hideMark/>
          </w:tcPr>
          <w:p w14:paraId="22CEDDA5" w14:textId="77777777" w:rsidR="001C3BAD" w:rsidRPr="00D26F69" w:rsidRDefault="001C3BAD" w:rsidP="00795F98">
            <w:pPr>
              <w:pStyle w:val="TableText"/>
            </w:pPr>
            <w:r w:rsidRPr="00D26F69">
              <w:t>Do you have any disabilities or medical conditions that affect the type of work you can do?</w:t>
            </w:r>
          </w:p>
        </w:tc>
      </w:tr>
      <w:tr w:rsidR="001C3BAD" w:rsidRPr="002A314B" w14:paraId="2E7433CE" w14:textId="77777777" w:rsidTr="00EB249B">
        <w:trPr>
          <w:trHeight w:val="1200"/>
        </w:trPr>
        <w:tc>
          <w:tcPr>
            <w:tcW w:w="2160" w:type="dxa"/>
            <w:shd w:val="clear" w:color="auto" w:fill="002D3F"/>
            <w:hideMark/>
          </w:tcPr>
          <w:p w14:paraId="7AEA4554" w14:textId="77777777" w:rsidR="001C3BAD" w:rsidRPr="00D26F69" w:rsidRDefault="001C3BAD" w:rsidP="00D26F69">
            <w:pPr>
              <w:pStyle w:val="TableText"/>
            </w:pPr>
            <w:r w:rsidRPr="00D26F69">
              <w:t>Response</w:t>
            </w:r>
          </w:p>
        </w:tc>
        <w:tc>
          <w:tcPr>
            <w:tcW w:w="6912" w:type="dxa"/>
            <w:shd w:val="clear" w:color="auto" w:fill="auto"/>
            <w:hideMark/>
          </w:tcPr>
          <w:p w14:paraId="69A00B04" w14:textId="10460C40" w:rsidR="00CA21E5" w:rsidRDefault="001C3BAD" w:rsidP="00795F98">
            <w:pPr>
              <w:pStyle w:val="TableText"/>
            </w:pPr>
            <w:r w:rsidRPr="00D26F69">
              <w:t>a) Yes</w:t>
            </w:r>
          </w:p>
          <w:p w14:paraId="3BD37AC2" w14:textId="6C854966" w:rsidR="00CA21E5" w:rsidRDefault="001C3BAD" w:rsidP="00795F98">
            <w:pPr>
              <w:pStyle w:val="TableText"/>
            </w:pPr>
            <w:r w:rsidRPr="00D26F69">
              <w:t>b) No</w:t>
            </w:r>
          </w:p>
          <w:p w14:paraId="3B194A4E" w14:textId="505DB647" w:rsidR="00CA21E5" w:rsidRDefault="001C3BAD" w:rsidP="00795F98">
            <w:pPr>
              <w:pStyle w:val="TableText"/>
            </w:pPr>
            <w:r w:rsidRPr="00D26F69">
              <w:t>c) Not sure/don’t know</w:t>
            </w:r>
          </w:p>
          <w:p w14:paraId="087292BE" w14:textId="3626B51C" w:rsidR="001C3BAD" w:rsidRPr="00D26F69" w:rsidRDefault="001C3BAD" w:rsidP="00FB26DA">
            <w:pPr>
              <w:pStyle w:val="TableText"/>
            </w:pPr>
            <w:r w:rsidRPr="00D26F69">
              <w:t>d) Do not wish to answer</w:t>
            </w:r>
          </w:p>
        </w:tc>
      </w:tr>
      <w:tr w:rsidR="0006328F" w:rsidRPr="002A314B" w14:paraId="0426BCF9" w14:textId="77777777" w:rsidTr="00EB249B">
        <w:trPr>
          <w:trHeight w:val="300"/>
        </w:trPr>
        <w:tc>
          <w:tcPr>
            <w:tcW w:w="2160" w:type="dxa"/>
            <w:tcBorders>
              <w:right w:val="nil"/>
            </w:tcBorders>
            <w:shd w:val="clear" w:color="auto" w:fill="auto"/>
            <w:noWrap/>
            <w:hideMark/>
          </w:tcPr>
          <w:p w14:paraId="06DD201E" w14:textId="3D1AAA36" w:rsidR="0006328F" w:rsidRPr="002A314B" w:rsidRDefault="0006328F" w:rsidP="0006328F">
            <w:pPr>
              <w:pStyle w:val="TableText"/>
              <w:rPr>
                <w:rFonts w:eastAsia="Times New Roman" w:cstheme="minorHAnsi"/>
                <w:color w:val="000000"/>
                <w:lang w:eastAsia="en-AU"/>
              </w:rPr>
            </w:pPr>
            <w:r w:rsidRPr="00B04916">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6C25E09C" w14:textId="4300B960" w:rsidR="0006328F" w:rsidRPr="002A314B" w:rsidRDefault="0006328F" w:rsidP="0006328F">
            <w:pPr>
              <w:pStyle w:val="TableText"/>
              <w:rPr>
                <w:rFonts w:eastAsia="Times New Roman" w:cstheme="minorHAnsi"/>
                <w:szCs w:val="20"/>
                <w:lang w:eastAsia="en-AU"/>
              </w:rPr>
            </w:pPr>
            <w:r w:rsidRPr="00B04916">
              <w:rPr>
                <w:color w:val="FFFFFF" w:themeColor="background1"/>
              </w:rPr>
              <w:t>–</w:t>
            </w:r>
          </w:p>
        </w:tc>
      </w:tr>
      <w:tr w:rsidR="001C3BAD" w:rsidRPr="002A314B" w14:paraId="139700F3" w14:textId="77777777" w:rsidTr="00EB249B">
        <w:trPr>
          <w:trHeight w:val="600"/>
        </w:trPr>
        <w:tc>
          <w:tcPr>
            <w:tcW w:w="2160" w:type="dxa"/>
            <w:shd w:val="clear" w:color="auto" w:fill="002D3F"/>
            <w:hideMark/>
          </w:tcPr>
          <w:p w14:paraId="7DCB04CC" w14:textId="77777777" w:rsidR="001C3BAD" w:rsidRPr="00D26F69" w:rsidRDefault="001C3BAD" w:rsidP="00D26F69">
            <w:pPr>
              <w:pStyle w:val="TableText"/>
            </w:pPr>
            <w:r w:rsidRPr="00D26F69">
              <w:t>Question 12</w:t>
            </w:r>
          </w:p>
        </w:tc>
        <w:tc>
          <w:tcPr>
            <w:tcW w:w="6912" w:type="dxa"/>
            <w:shd w:val="clear" w:color="auto" w:fill="auto"/>
            <w:hideMark/>
          </w:tcPr>
          <w:p w14:paraId="708403E9" w14:textId="77777777" w:rsidR="001C3BAD" w:rsidRPr="00D26F69" w:rsidRDefault="001C3BAD" w:rsidP="00795F98">
            <w:pPr>
              <w:pStyle w:val="TableText"/>
            </w:pPr>
            <w:r w:rsidRPr="00D26F69">
              <w:t>Given your disability or medical condition, do you need additional support to help you at work?</w:t>
            </w:r>
          </w:p>
        </w:tc>
      </w:tr>
      <w:tr w:rsidR="001C3BAD" w:rsidRPr="002A314B" w14:paraId="2A1F744C" w14:textId="77777777" w:rsidTr="00EB249B">
        <w:trPr>
          <w:trHeight w:val="900"/>
        </w:trPr>
        <w:tc>
          <w:tcPr>
            <w:tcW w:w="2160" w:type="dxa"/>
            <w:shd w:val="clear" w:color="auto" w:fill="002D3F"/>
            <w:hideMark/>
          </w:tcPr>
          <w:p w14:paraId="230C3522" w14:textId="77777777" w:rsidR="001C3BAD" w:rsidRPr="00D26F69" w:rsidRDefault="001C3BAD" w:rsidP="00D26F69">
            <w:pPr>
              <w:pStyle w:val="TableText"/>
            </w:pPr>
            <w:r w:rsidRPr="00D26F69">
              <w:t>Response</w:t>
            </w:r>
          </w:p>
        </w:tc>
        <w:tc>
          <w:tcPr>
            <w:tcW w:w="6912" w:type="dxa"/>
            <w:shd w:val="clear" w:color="auto" w:fill="auto"/>
            <w:hideMark/>
          </w:tcPr>
          <w:p w14:paraId="54446668" w14:textId="6F596D8A" w:rsidR="00CA21E5" w:rsidRDefault="001C3BAD" w:rsidP="00795F98">
            <w:pPr>
              <w:pStyle w:val="TableText"/>
            </w:pPr>
            <w:r w:rsidRPr="00D26F69">
              <w:t>a) Yes</w:t>
            </w:r>
          </w:p>
          <w:p w14:paraId="5F1975FA" w14:textId="05FEBB8E" w:rsidR="00CA21E5" w:rsidRDefault="001C3BAD" w:rsidP="00795F98">
            <w:pPr>
              <w:pStyle w:val="TableText"/>
            </w:pPr>
            <w:r w:rsidRPr="00D26F69">
              <w:t>b) No</w:t>
            </w:r>
          </w:p>
          <w:p w14:paraId="265F1E70" w14:textId="186DFBE6" w:rsidR="001C3BAD" w:rsidRPr="00D26F69" w:rsidRDefault="001C3BAD" w:rsidP="00795F98">
            <w:pPr>
              <w:pStyle w:val="TableText"/>
            </w:pPr>
            <w:r w:rsidRPr="00D26F69">
              <w:t>c) Not sure/don’t know</w:t>
            </w:r>
          </w:p>
        </w:tc>
      </w:tr>
      <w:tr w:rsidR="0006328F" w:rsidRPr="002A314B" w14:paraId="50DCE5C8" w14:textId="77777777" w:rsidTr="00EB249B">
        <w:trPr>
          <w:trHeight w:val="300"/>
        </w:trPr>
        <w:tc>
          <w:tcPr>
            <w:tcW w:w="2160" w:type="dxa"/>
            <w:tcBorders>
              <w:right w:val="nil"/>
            </w:tcBorders>
            <w:shd w:val="clear" w:color="auto" w:fill="auto"/>
            <w:noWrap/>
            <w:hideMark/>
          </w:tcPr>
          <w:p w14:paraId="6E68FC91" w14:textId="22D50B8A" w:rsidR="0006328F" w:rsidRPr="002A314B" w:rsidRDefault="0006328F" w:rsidP="0006328F">
            <w:pPr>
              <w:pStyle w:val="TableText"/>
              <w:rPr>
                <w:rFonts w:eastAsia="Times New Roman" w:cstheme="minorHAnsi"/>
                <w:color w:val="000000"/>
                <w:lang w:eastAsia="en-AU"/>
              </w:rPr>
            </w:pPr>
            <w:r w:rsidRPr="00DD2BCE">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CAE2C0E" w14:textId="62287CBE" w:rsidR="0006328F" w:rsidRPr="002A314B" w:rsidRDefault="0006328F" w:rsidP="0006328F">
            <w:pPr>
              <w:pStyle w:val="TableText"/>
              <w:rPr>
                <w:rFonts w:eastAsia="Times New Roman" w:cstheme="minorHAnsi"/>
                <w:szCs w:val="20"/>
                <w:lang w:eastAsia="en-AU"/>
              </w:rPr>
            </w:pPr>
            <w:r w:rsidRPr="00DD2BCE">
              <w:rPr>
                <w:color w:val="FFFFFF" w:themeColor="background1"/>
              </w:rPr>
              <w:t>–</w:t>
            </w:r>
          </w:p>
        </w:tc>
      </w:tr>
      <w:tr w:rsidR="001C3BAD" w:rsidRPr="002A314B" w14:paraId="3BB7ED3F" w14:textId="77777777" w:rsidTr="00EB249B">
        <w:trPr>
          <w:trHeight w:val="300"/>
        </w:trPr>
        <w:tc>
          <w:tcPr>
            <w:tcW w:w="2160" w:type="dxa"/>
            <w:shd w:val="clear" w:color="auto" w:fill="002D3F"/>
            <w:hideMark/>
          </w:tcPr>
          <w:p w14:paraId="2C3CC77E" w14:textId="77777777" w:rsidR="001C3BAD" w:rsidRPr="00D26F69" w:rsidRDefault="001C3BAD" w:rsidP="00D26F69">
            <w:pPr>
              <w:pStyle w:val="TableText"/>
            </w:pPr>
            <w:r w:rsidRPr="00D26F69">
              <w:t>Question 13</w:t>
            </w:r>
          </w:p>
        </w:tc>
        <w:tc>
          <w:tcPr>
            <w:tcW w:w="6912" w:type="dxa"/>
            <w:shd w:val="clear" w:color="auto" w:fill="auto"/>
            <w:hideMark/>
          </w:tcPr>
          <w:p w14:paraId="32BDF049" w14:textId="77777777" w:rsidR="001C3BAD" w:rsidRPr="00D26F69" w:rsidRDefault="001C3BAD" w:rsidP="00795F98">
            <w:pPr>
              <w:pStyle w:val="TableText"/>
            </w:pPr>
            <w:r w:rsidRPr="00D26F69">
              <w:t>How long will your condition(s) affect your ability to work?</w:t>
            </w:r>
          </w:p>
        </w:tc>
      </w:tr>
      <w:tr w:rsidR="001C3BAD" w:rsidRPr="002A314B" w14:paraId="25062BEA" w14:textId="77777777" w:rsidTr="00EB249B">
        <w:trPr>
          <w:trHeight w:val="900"/>
        </w:trPr>
        <w:tc>
          <w:tcPr>
            <w:tcW w:w="2160" w:type="dxa"/>
            <w:shd w:val="clear" w:color="auto" w:fill="002D3F"/>
            <w:hideMark/>
          </w:tcPr>
          <w:p w14:paraId="1A1563BA" w14:textId="77777777" w:rsidR="001C3BAD" w:rsidRPr="00D26F69" w:rsidRDefault="001C3BAD" w:rsidP="00D26F69">
            <w:pPr>
              <w:pStyle w:val="TableText"/>
            </w:pPr>
            <w:r w:rsidRPr="00D26F69">
              <w:lastRenderedPageBreak/>
              <w:t>Response</w:t>
            </w:r>
          </w:p>
        </w:tc>
        <w:tc>
          <w:tcPr>
            <w:tcW w:w="6912" w:type="dxa"/>
            <w:shd w:val="clear" w:color="auto" w:fill="auto"/>
            <w:hideMark/>
          </w:tcPr>
          <w:p w14:paraId="6ECFDB9F" w14:textId="3FD93EDE" w:rsidR="00CA21E5" w:rsidRDefault="001C3BAD" w:rsidP="00795F98">
            <w:pPr>
              <w:pStyle w:val="TableText"/>
            </w:pPr>
            <w:r w:rsidRPr="00D26F69">
              <w:t>a) Less than 3 months</w:t>
            </w:r>
          </w:p>
          <w:p w14:paraId="372960DE" w14:textId="4E655AB4" w:rsidR="00CA21E5" w:rsidRDefault="001C3BAD" w:rsidP="00795F98">
            <w:pPr>
              <w:pStyle w:val="TableText"/>
            </w:pPr>
            <w:r w:rsidRPr="00D26F69">
              <w:t>b) 3 months or more</w:t>
            </w:r>
          </w:p>
          <w:p w14:paraId="419FA83E" w14:textId="2155956B" w:rsidR="001C3BAD" w:rsidRPr="00D26F69" w:rsidRDefault="001C3BAD" w:rsidP="00795F98">
            <w:pPr>
              <w:pStyle w:val="TableText"/>
            </w:pPr>
            <w:r w:rsidRPr="00D26F69">
              <w:t>c) Not sure / don’t know</w:t>
            </w:r>
          </w:p>
        </w:tc>
      </w:tr>
      <w:tr w:rsidR="0006328F" w:rsidRPr="002A314B" w14:paraId="0B0CFA91" w14:textId="77777777" w:rsidTr="00EB249B">
        <w:trPr>
          <w:trHeight w:val="300"/>
        </w:trPr>
        <w:tc>
          <w:tcPr>
            <w:tcW w:w="2160" w:type="dxa"/>
            <w:tcBorders>
              <w:right w:val="nil"/>
            </w:tcBorders>
            <w:shd w:val="clear" w:color="auto" w:fill="auto"/>
            <w:noWrap/>
            <w:hideMark/>
          </w:tcPr>
          <w:p w14:paraId="7A463072" w14:textId="13513A3A" w:rsidR="0006328F" w:rsidRPr="002A314B" w:rsidRDefault="0006328F" w:rsidP="0006328F">
            <w:pPr>
              <w:pStyle w:val="TableText"/>
              <w:rPr>
                <w:rFonts w:eastAsia="Times New Roman" w:cstheme="minorHAnsi"/>
                <w:color w:val="000000"/>
                <w:lang w:eastAsia="en-AU"/>
              </w:rPr>
            </w:pPr>
            <w:r w:rsidRPr="00DF11DA">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71BD6D0A" w14:textId="2E3380E3" w:rsidR="0006328F" w:rsidRPr="002A314B" w:rsidRDefault="0006328F" w:rsidP="0006328F">
            <w:pPr>
              <w:pStyle w:val="TableText"/>
              <w:rPr>
                <w:rFonts w:eastAsia="Times New Roman" w:cstheme="minorHAnsi"/>
                <w:szCs w:val="20"/>
                <w:lang w:eastAsia="en-AU"/>
              </w:rPr>
            </w:pPr>
            <w:r w:rsidRPr="00DF11DA">
              <w:rPr>
                <w:color w:val="FFFFFF" w:themeColor="background1"/>
              </w:rPr>
              <w:t>–</w:t>
            </w:r>
          </w:p>
        </w:tc>
      </w:tr>
      <w:tr w:rsidR="001C3BAD" w:rsidRPr="002A314B" w14:paraId="2CBE2B8E" w14:textId="77777777" w:rsidTr="00EB249B">
        <w:trPr>
          <w:trHeight w:val="300"/>
        </w:trPr>
        <w:tc>
          <w:tcPr>
            <w:tcW w:w="2160" w:type="dxa"/>
            <w:shd w:val="clear" w:color="auto" w:fill="002D3F"/>
            <w:hideMark/>
          </w:tcPr>
          <w:p w14:paraId="3AD1E047" w14:textId="77777777" w:rsidR="001C3BAD" w:rsidRPr="00D26F69" w:rsidRDefault="001C3BAD" w:rsidP="00D26F69">
            <w:pPr>
              <w:pStyle w:val="TableText"/>
            </w:pPr>
            <w:r w:rsidRPr="00D26F69">
              <w:t>Question 14</w:t>
            </w:r>
          </w:p>
        </w:tc>
        <w:tc>
          <w:tcPr>
            <w:tcW w:w="6912" w:type="dxa"/>
            <w:shd w:val="clear" w:color="auto" w:fill="auto"/>
            <w:hideMark/>
          </w:tcPr>
          <w:p w14:paraId="2095C548" w14:textId="77777777" w:rsidR="001C3BAD" w:rsidRPr="00D26F69" w:rsidRDefault="001C3BAD" w:rsidP="00795F98">
            <w:pPr>
              <w:pStyle w:val="TableText"/>
            </w:pPr>
            <w:r w:rsidRPr="00D26F69">
              <w:t>What are the conditions?</w:t>
            </w:r>
          </w:p>
        </w:tc>
      </w:tr>
      <w:tr w:rsidR="001C3BAD" w:rsidRPr="002A314B" w14:paraId="51E90308" w14:textId="77777777" w:rsidTr="00EB249B">
        <w:trPr>
          <w:trHeight w:val="300"/>
        </w:trPr>
        <w:tc>
          <w:tcPr>
            <w:tcW w:w="2160" w:type="dxa"/>
            <w:shd w:val="clear" w:color="auto" w:fill="002D3F"/>
            <w:hideMark/>
          </w:tcPr>
          <w:p w14:paraId="1699BC9B" w14:textId="77777777" w:rsidR="001C3BAD" w:rsidRPr="00D26F69" w:rsidRDefault="001C3BAD" w:rsidP="00D26F69">
            <w:pPr>
              <w:pStyle w:val="TableText"/>
            </w:pPr>
            <w:r w:rsidRPr="00D26F69">
              <w:t>Response</w:t>
            </w:r>
          </w:p>
        </w:tc>
        <w:tc>
          <w:tcPr>
            <w:tcW w:w="6912" w:type="dxa"/>
            <w:shd w:val="clear" w:color="auto" w:fill="auto"/>
            <w:hideMark/>
          </w:tcPr>
          <w:p w14:paraId="22E54DDE" w14:textId="77777777" w:rsidR="001C3BAD" w:rsidRPr="00D26F69" w:rsidRDefault="001C3BAD" w:rsidP="00795F98">
            <w:pPr>
              <w:pStyle w:val="TableText"/>
            </w:pPr>
            <w:r w:rsidRPr="00D26F69">
              <w:t>[Job seeker can select from the list]</w:t>
            </w:r>
          </w:p>
        </w:tc>
      </w:tr>
      <w:tr w:rsidR="0006328F" w:rsidRPr="002A314B" w14:paraId="47FA1367" w14:textId="77777777" w:rsidTr="00EB249B">
        <w:trPr>
          <w:trHeight w:val="300"/>
        </w:trPr>
        <w:tc>
          <w:tcPr>
            <w:tcW w:w="2160" w:type="dxa"/>
            <w:tcBorders>
              <w:right w:val="nil"/>
            </w:tcBorders>
            <w:shd w:val="clear" w:color="auto" w:fill="auto"/>
            <w:noWrap/>
            <w:hideMark/>
          </w:tcPr>
          <w:p w14:paraId="40AF3CF6" w14:textId="4C485543" w:rsidR="0006328F" w:rsidRPr="002A314B" w:rsidRDefault="0006328F" w:rsidP="0006328F">
            <w:pPr>
              <w:pStyle w:val="TableText"/>
              <w:rPr>
                <w:rFonts w:eastAsia="Times New Roman" w:cstheme="minorHAnsi"/>
                <w:color w:val="000000"/>
                <w:lang w:eastAsia="en-AU"/>
              </w:rPr>
            </w:pPr>
            <w:r w:rsidRPr="008A1C00">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1DC27473" w14:textId="0DFBB719" w:rsidR="0006328F" w:rsidRPr="002A314B" w:rsidRDefault="0006328F" w:rsidP="0006328F">
            <w:pPr>
              <w:pStyle w:val="TableText"/>
              <w:rPr>
                <w:rFonts w:eastAsia="Times New Roman" w:cstheme="minorHAnsi"/>
                <w:szCs w:val="20"/>
                <w:lang w:eastAsia="en-AU"/>
              </w:rPr>
            </w:pPr>
            <w:r w:rsidRPr="008A1C00">
              <w:rPr>
                <w:color w:val="FFFFFF" w:themeColor="background1"/>
              </w:rPr>
              <w:t>–</w:t>
            </w:r>
          </w:p>
        </w:tc>
      </w:tr>
      <w:tr w:rsidR="00767685" w:rsidRPr="002A314B" w14:paraId="1299E90C" w14:textId="77777777" w:rsidTr="00EB249B">
        <w:trPr>
          <w:trHeight w:val="300"/>
        </w:trPr>
        <w:tc>
          <w:tcPr>
            <w:tcW w:w="2160" w:type="dxa"/>
            <w:tcBorders>
              <w:right w:val="nil"/>
            </w:tcBorders>
            <w:shd w:val="clear" w:color="auto" w:fill="FFFFFF" w:themeFill="background1"/>
          </w:tcPr>
          <w:p w14:paraId="069DEFE5" w14:textId="6605387F" w:rsidR="00767685" w:rsidRPr="00795F98" w:rsidRDefault="00767685" w:rsidP="008F6C08">
            <w:pPr>
              <w:pStyle w:val="TableText"/>
              <w:rPr>
                <w:b/>
              </w:rPr>
            </w:pPr>
            <w:r w:rsidRPr="00795F98">
              <w:rPr>
                <w:b/>
              </w:rPr>
              <w:t>Descent and Origins</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7408D9D6" w14:textId="02E2198E" w:rsidR="00767685" w:rsidRPr="00EB0BF9" w:rsidRDefault="0006328F">
            <w:pPr>
              <w:pStyle w:val="TableText"/>
            </w:pPr>
            <w:r w:rsidRPr="00795F98">
              <w:rPr>
                <w:color w:val="FFFFFF" w:themeColor="background1"/>
              </w:rPr>
              <w:t>–</w:t>
            </w:r>
          </w:p>
        </w:tc>
      </w:tr>
      <w:tr w:rsidR="001C3BAD" w:rsidRPr="002A314B" w14:paraId="381745A7" w14:textId="77777777" w:rsidTr="00EB249B">
        <w:trPr>
          <w:trHeight w:val="600"/>
        </w:trPr>
        <w:tc>
          <w:tcPr>
            <w:tcW w:w="2160" w:type="dxa"/>
            <w:shd w:val="clear" w:color="auto" w:fill="002D3F"/>
            <w:hideMark/>
          </w:tcPr>
          <w:p w14:paraId="5E4F2644" w14:textId="77777777" w:rsidR="001C3BAD" w:rsidRPr="00D26F69" w:rsidRDefault="001C3BAD" w:rsidP="00D26F69">
            <w:pPr>
              <w:pStyle w:val="TableText"/>
            </w:pPr>
            <w:r w:rsidRPr="00D26F69">
              <w:t>Question 15</w:t>
            </w:r>
          </w:p>
        </w:tc>
        <w:tc>
          <w:tcPr>
            <w:tcW w:w="6912" w:type="dxa"/>
            <w:tcBorders>
              <w:top w:val="single" w:sz="6" w:space="0" w:color="A6A6A6" w:themeColor="background1" w:themeShade="A6"/>
            </w:tcBorders>
            <w:shd w:val="clear" w:color="auto" w:fill="auto"/>
            <w:hideMark/>
          </w:tcPr>
          <w:p w14:paraId="1D7BF94A" w14:textId="77777777" w:rsidR="001C3BAD" w:rsidRPr="00D26F69" w:rsidRDefault="001C3BAD" w:rsidP="00795F98">
            <w:pPr>
              <w:pStyle w:val="TableText"/>
            </w:pPr>
            <w:r w:rsidRPr="00D26F69">
              <w:t>Are you Aboriginal or Torres Strait Islander?</w:t>
            </w:r>
          </w:p>
        </w:tc>
      </w:tr>
      <w:tr w:rsidR="001C3BAD" w:rsidRPr="002A314B" w14:paraId="35FFA981" w14:textId="77777777" w:rsidTr="00EB249B">
        <w:trPr>
          <w:trHeight w:val="900"/>
        </w:trPr>
        <w:tc>
          <w:tcPr>
            <w:tcW w:w="2160" w:type="dxa"/>
            <w:shd w:val="clear" w:color="auto" w:fill="002D3F"/>
            <w:hideMark/>
          </w:tcPr>
          <w:p w14:paraId="6FD7F33A" w14:textId="77777777" w:rsidR="001C3BAD" w:rsidRPr="00D26F69" w:rsidRDefault="001C3BAD" w:rsidP="00D26F69">
            <w:pPr>
              <w:pStyle w:val="TableText"/>
            </w:pPr>
            <w:r w:rsidRPr="00D26F69">
              <w:t>Response</w:t>
            </w:r>
          </w:p>
        </w:tc>
        <w:tc>
          <w:tcPr>
            <w:tcW w:w="6912" w:type="dxa"/>
            <w:shd w:val="clear" w:color="auto" w:fill="auto"/>
            <w:hideMark/>
          </w:tcPr>
          <w:p w14:paraId="4975F319" w14:textId="38E338FE" w:rsidR="00CA21E5" w:rsidRDefault="001C3BAD" w:rsidP="00795F98">
            <w:pPr>
              <w:pStyle w:val="TableText"/>
            </w:pPr>
            <w:r w:rsidRPr="00D26F69">
              <w:t>a) Yes</w:t>
            </w:r>
          </w:p>
          <w:p w14:paraId="4CFBE6BD" w14:textId="28F399A0" w:rsidR="00CA21E5" w:rsidRDefault="001C3BAD" w:rsidP="00795F98">
            <w:pPr>
              <w:pStyle w:val="TableText"/>
            </w:pPr>
            <w:r w:rsidRPr="00D26F69">
              <w:t>b) No</w:t>
            </w:r>
          </w:p>
          <w:p w14:paraId="4A9AF6EC" w14:textId="24596871" w:rsidR="001C3BAD" w:rsidRPr="00D26F69" w:rsidRDefault="001C3BAD" w:rsidP="00795F98">
            <w:pPr>
              <w:pStyle w:val="TableText"/>
            </w:pPr>
            <w:r w:rsidRPr="00D26F69">
              <w:t>c) Do not wish to answer</w:t>
            </w:r>
          </w:p>
        </w:tc>
      </w:tr>
      <w:tr w:rsidR="0006328F" w:rsidRPr="002A314B" w14:paraId="5017723D" w14:textId="77777777" w:rsidTr="00EB249B">
        <w:trPr>
          <w:trHeight w:val="300"/>
        </w:trPr>
        <w:tc>
          <w:tcPr>
            <w:tcW w:w="2160" w:type="dxa"/>
            <w:tcBorders>
              <w:right w:val="nil"/>
            </w:tcBorders>
            <w:shd w:val="clear" w:color="auto" w:fill="auto"/>
            <w:noWrap/>
            <w:hideMark/>
          </w:tcPr>
          <w:p w14:paraId="13E4D770" w14:textId="6C9A7C3A" w:rsidR="0006328F" w:rsidRPr="002A314B" w:rsidRDefault="0006328F" w:rsidP="0006328F">
            <w:pPr>
              <w:pStyle w:val="TableText"/>
              <w:rPr>
                <w:rFonts w:eastAsia="Times New Roman" w:cstheme="minorHAnsi"/>
                <w:color w:val="000000"/>
                <w:lang w:eastAsia="en-AU"/>
              </w:rPr>
            </w:pPr>
            <w:r w:rsidRPr="00811487">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D299A76" w14:textId="7D9CA78A" w:rsidR="0006328F" w:rsidRPr="002A314B" w:rsidRDefault="0006328F" w:rsidP="0006328F">
            <w:pPr>
              <w:pStyle w:val="TableText"/>
              <w:rPr>
                <w:rFonts w:eastAsia="Times New Roman" w:cstheme="minorHAnsi"/>
                <w:szCs w:val="20"/>
                <w:lang w:eastAsia="en-AU"/>
              </w:rPr>
            </w:pPr>
            <w:r w:rsidRPr="00811487">
              <w:rPr>
                <w:color w:val="FFFFFF" w:themeColor="background1"/>
              </w:rPr>
              <w:t>–</w:t>
            </w:r>
          </w:p>
        </w:tc>
      </w:tr>
      <w:tr w:rsidR="001C3BAD" w:rsidRPr="002A314B" w14:paraId="4402A6F3" w14:textId="77777777" w:rsidTr="00EB249B">
        <w:trPr>
          <w:trHeight w:val="300"/>
        </w:trPr>
        <w:tc>
          <w:tcPr>
            <w:tcW w:w="2160" w:type="dxa"/>
            <w:shd w:val="clear" w:color="auto" w:fill="002D3F"/>
            <w:hideMark/>
          </w:tcPr>
          <w:p w14:paraId="2A7A5569" w14:textId="77777777" w:rsidR="001C3BAD" w:rsidRPr="00D26F69" w:rsidRDefault="001C3BAD" w:rsidP="00D26F69">
            <w:pPr>
              <w:pStyle w:val="TableText"/>
            </w:pPr>
            <w:r w:rsidRPr="00D26F69">
              <w:t>Question 16</w:t>
            </w:r>
          </w:p>
        </w:tc>
        <w:tc>
          <w:tcPr>
            <w:tcW w:w="6912" w:type="dxa"/>
            <w:shd w:val="clear" w:color="auto" w:fill="auto"/>
            <w:hideMark/>
          </w:tcPr>
          <w:p w14:paraId="322B5903" w14:textId="77777777" w:rsidR="001C3BAD" w:rsidRPr="00D26F69" w:rsidRDefault="001C3BAD" w:rsidP="00795F98">
            <w:pPr>
              <w:pStyle w:val="TableText"/>
            </w:pPr>
            <w:r w:rsidRPr="00D26F69">
              <w:t>Indigenous status</w:t>
            </w:r>
          </w:p>
        </w:tc>
      </w:tr>
      <w:tr w:rsidR="001C3BAD" w:rsidRPr="002A314B" w14:paraId="7473BF18" w14:textId="77777777" w:rsidTr="00EB249B">
        <w:trPr>
          <w:trHeight w:val="600"/>
        </w:trPr>
        <w:tc>
          <w:tcPr>
            <w:tcW w:w="2160" w:type="dxa"/>
            <w:shd w:val="clear" w:color="auto" w:fill="002D3F"/>
            <w:hideMark/>
          </w:tcPr>
          <w:p w14:paraId="34CB9078" w14:textId="77777777" w:rsidR="001C3BAD" w:rsidRPr="00D26F69" w:rsidRDefault="001C3BAD" w:rsidP="00D26F69">
            <w:pPr>
              <w:pStyle w:val="TableText"/>
            </w:pPr>
            <w:r w:rsidRPr="00D26F69">
              <w:t>Response</w:t>
            </w:r>
          </w:p>
          <w:p w14:paraId="7679A1B9" w14:textId="15087E4F" w:rsidR="001C3BAD" w:rsidRPr="007A7117" w:rsidRDefault="001C3BAD" w:rsidP="00795F98">
            <w:pPr>
              <w:pStyle w:val="TableText"/>
              <w:rPr>
                <w:rFonts w:eastAsia="Times New Roman" w:cstheme="minorHAnsi"/>
                <w:color w:val="FFFFFF" w:themeColor="background1"/>
                <w:lang w:eastAsia="en-AU"/>
              </w:rPr>
            </w:pPr>
            <w:r w:rsidRPr="00D26F69">
              <w:t>(Select all applicable responses)</w:t>
            </w:r>
          </w:p>
        </w:tc>
        <w:tc>
          <w:tcPr>
            <w:tcW w:w="6912" w:type="dxa"/>
            <w:shd w:val="clear" w:color="auto" w:fill="auto"/>
            <w:hideMark/>
          </w:tcPr>
          <w:p w14:paraId="76CFC6A2" w14:textId="6837E73A" w:rsidR="00CA21E5" w:rsidRDefault="001C3BAD" w:rsidP="00795F98">
            <w:pPr>
              <w:pStyle w:val="TableText"/>
            </w:pPr>
            <w:r w:rsidRPr="00D26F69">
              <w:t>a) Aboriginal</w:t>
            </w:r>
          </w:p>
          <w:p w14:paraId="333E3493" w14:textId="01E26C94" w:rsidR="001C3BAD" w:rsidRPr="00D26F69" w:rsidRDefault="001C3BAD" w:rsidP="00795F98">
            <w:pPr>
              <w:pStyle w:val="TableText"/>
            </w:pPr>
            <w:r w:rsidRPr="00D26F69">
              <w:t>b) Torres Strait Islander</w:t>
            </w:r>
          </w:p>
        </w:tc>
      </w:tr>
      <w:tr w:rsidR="0006328F" w:rsidRPr="002A314B" w14:paraId="3416FD61" w14:textId="77777777" w:rsidTr="00EB249B">
        <w:trPr>
          <w:trHeight w:val="300"/>
        </w:trPr>
        <w:tc>
          <w:tcPr>
            <w:tcW w:w="2160" w:type="dxa"/>
            <w:tcBorders>
              <w:right w:val="nil"/>
            </w:tcBorders>
            <w:shd w:val="clear" w:color="auto" w:fill="auto"/>
            <w:noWrap/>
            <w:hideMark/>
          </w:tcPr>
          <w:p w14:paraId="5D37E239" w14:textId="61CE91D2" w:rsidR="0006328F" w:rsidRPr="002A314B" w:rsidRDefault="0006328F" w:rsidP="0006328F">
            <w:pPr>
              <w:pStyle w:val="TableText"/>
              <w:rPr>
                <w:rFonts w:eastAsia="Times New Roman" w:cstheme="minorHAnsi"/>
                <w:color w:val="000000"/>
                <w:lang w:eastAsia="en-AU"/>
              </w:rPr>
            </w:pPr>
            <w:r w:rsidRPr="00192273">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3EE9D57" w14:textId="4CBD0054" w:rsidR="0006328F" w:rsidRPr="002A314B" w:rsidRDefault="0006328F" w:rsidP="0006328F">
            <w:pPr>
              <w:pStyle w:val="TableText"/>
              <w:rPr>
                <w:rFonts w:eastAsia="Times New Roman" w:cstheme="minorHAnsi"/>
                <w:szCs w:val="20"/>
                <w:lang w:eastAsia="en-AU"/>
              </w:rPr>
            </w:pPr>
            <w:r w:rsidRPr="00192273">
              <w:rPr>
                <w:color w:val="FFFFFF" w:themeColor="background1"/>
              </w:rPr>
              <w:t>–</w:t>
            </w:r>
          </w:p>
        </w:tc>
      </w:tr>
      <w:tr w:rsidR="001C3BAD" w:rsidRPr="002A314B" w14:paraId="4EC5A926" w14:textId="77777777" w:rsidTr="00EB249B">
        <w:trPr>
          <w:trHeight w:val="915"/>
        </w:trPr>
        <w:tc>
          <w:tcPr>
            <w:tcW w:w="2160" w:type="dxa"/>
            <w:shd w:val="clear" w:color="auto" w:fill="002D3F"/>
            <w:hideMark/>
          </w:tcPr>
          <w:p w14:paraId="7A30D52E" w14:textId="77777777" w:rsidR="001C3BAD" w:rsidRPr="00D26F69" w:rsidRDefault="001C3BAD" w:rsidP="00D26F69">
            <w:pPr>
              <w:pStyle w:val="TableText"/>
            </w:pPr>
            <w:r w:rsidRPr="00D26F69">
              <w:t>Question 17</w:t>
            </w:r>
          </w:p>
        </w:tc>
        <w:tc>
          <w:tcPr>
            <w:tcW w:w="6912" w:type="dxa"/>
            <w:shd w:val="clear" w:color="auto" w:fill="auto"/>
            <w:hideMark/>
          </w:tcPr>
          <w:p w14:paraId="3E6F4C0F" w14:textId="77777777" w:rsidR="001C3BAD" w:rsidRPr="00D26F69" w:rsidRDefault="001C3BAD" w:rsidP="00795F98">
            <w:pPr>
              <w:pStyle w:val="TableText"/>
            </w:pPr>
            <w:r w:rsidRPr="00D26F69">
              <w:t>Have you ever been granted an Australian refugee or humanitarian visa?</w:t>
            </w:r>
          </w:p>
        </w:tc>
      </w:tr>
      <w:tr w:rsidR="001C3BAD" w:rsidRPr="002A314B" w14:paraId="235ED533" w14:textId="77777777" w:rsidTr="00EB249B">
        <w:trPr>
          <w:trHeight w:val="1200"/>
        </w:trPr>
        <w:tc>
          <w:tcPr>
            <w:tcW w:w="2160" w:type="dxa"/>
            <w:shd w:val="clear" w:color="auto" w:fill="002D3F"/>
            <w:hideMark/>
          </w:tcPr>
          <w:p w14:paraId="0FF6FE82" w14:textId="77777777" w:rsidR="001C3BAD" w:rsidRPr="00D26F69" w:rsidRDefault="001C3BAD" w:rsidP="00D26F69">
            <w:pPr>
              <w:pStyle w:val="TableText"/>
            </w:pPr>
            <w:r w:rsidRPr="00D26F69">
              <w:t>Response</w:t>
            </w:r>
          </w:p>
        </w:tc>
        <w:tc>
          <w:tcPr>
            <w:tcW w:w="6912" w:type="dxa"/>
            <w:shd w:val="clear" w:color="auto" w:fill="auto"/>
            <w:hideMark/>
          </w:tcPr>
          <w:p w14:paraId="1C043D39" w14:textId="64F398F4" w:rsidR="00CA21E5" w:rsidRDefault="001C3BAD" w:rsidP="00795F98">
            <w:pPr>
              <w:pStyle w:val="TableText"/>
            </w:pPr>
            <w:r w:rsidRPr="00D26F69">
              <w:t>a) Yes</w:t>
            </w:r>
          </w:p>
          <w:p w14:paraId="69AD7DA9" w14:textId="666C0F01" w:rsidR="00CA21E5" w:rsidRDefault="001C3BAD" w:rsidP="00795F98">
            <w:pPr>
              <w:pStyle w:val="TableText"/>
            </w:pPr>
            <w:r w:rsidRPr="00D26F69">
              <w:t xml:space="preserve">b) No </w:t>
            </w:r>
          </w:p>
          <w:p w14:paraId="3FBAA0F3" w14:textId="5A887DC5" w:rsidR="00CA21E5" w:rsidRDefault="001C3BAD" w:rsidP="00795F98">
            <w:pPr>
              <w:pStyle w:val="TableText"/>
            </w:pPr>
            <w:r w:rsidRPr="00D26F69">
              <w:t>c) Not sure/don’t know</w:t>
            </w:r>
          </w:p>
          <w:p w14:paraId="118E83B1" w14:textId="414DC855" w:rsidR="001C3BAD" w:rsidRPr="00D26F69" w:rsidRDefault="001C3BAD" w:rsidP="00FB26DA">
            <w:pPr>
              <w:pStyle w:val="TableText"/>
            </w:pPr>
            <w:r w:rsidRPr="00D26F69">
              <w:t>d) Do not wish to answer</w:t>
            </w:r>
          </w:p>
        </w:tc>
      </w:tr>
      <w:tr w:rsidR="0006328F" w:rsidRPr="002A314B" w14:paraId="5FD11978" w14:textId="77777777" w:rsidTr="00EB249B">
        <w:trPr>
          <w:trHeight w:val="300"/>
        </w:trPr>
        <w:tc>
          <w:tcPr>
            <w:tcW w:w="2160" w:type="dxa"/>
            <w:tcBorders>
              <w:right w:val="nil"/>
            </w:tcBorders>
            <w:shd w:val="clear" w:color="auto" w:fill="auto"/>
            <w:noWrap/>
            <w:hideMark/>
          </w:tcPr>
          <w:p w14:paraId="7BBF09A0" w14:textId="0C3DD275" w:rsidR="0006328F" w:rsidRPr="002A314B" w:rsidRDefault="0006328F" w:rsidP="0006328F">
            <w:pPr>
              <w:pStyle w:val="TableText"/>
              <w:rPr>
                <w:rFonts w:eastAsia="Times New Roman" w:cstheme="minorHAnsi"/>
                <w:color w:val="000000"/>
                <w:lang w:eastAsia="en-AU"/>
              </w:rPr>
            </w:pPr>
            <w:r w:rsidRPr="000B3929">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6AE14997" w14:textId="3ABF8F92" w:rsidR="0006328F" w:rsidRPr="002A314B" w:rsidRDefault="0006328F" w:rsidP="0006328F">
            <w:pPr>
              <w:pStyle w:val="TableText"/>
              <w:rPr>
                <w:rFonts w:eastAsia="Times New Roman" w:cstheme="minorHAnsi"/>
                <w:szCs w:val="20"/>
                <w:lang w:eastAsia="en-AU"/>
              </w:rPr>
            </w:pPr>
            <w:r w:rsidRPr="000B3929">
              <w:rPr>
                <w:color w:val="FFFFFF" w:themeColor="background1"/>
              </w:rPr>
              <w:t>–</w:t>
            </w:r>
          </w:p>
        </w:tc>
      </w:tr>
      <w:tr w:rsidR="001C3BAD" w:rsidRPr="002A314B" w14:paraId="786BEFA5" w14:textId="77777777" w:rsidTr="00EB249B">
        <w:trPr>
          <w:trHeight w:val="300"/>
        </w:trPr>
        <w:tc>
          <w:tcPr>
            <w:tcW w:w="2160" w:type="dxa"/>
            <w:shd w:val="clear" w:color="auto" w:fill="002D3F"/>
            <w:hideMark/>
          </w:tcPr>
          <w:p w14:paraId="44BE4373" w14:textId="77777777" w:rsidR="001C3BAD" w:rsidRPr="00D26F69" w:rsidRDefault="001C3BAD" w:rsidP="00D26F69">
            <w:pPr>
              <w:pStyle w:val="TableText"/>
            </w:pPr>
            <w:r w:rsidRPr="00D26F69">
              <w:t>Question 18</w:t>
            </w:r>
          </w:p>
          <w:p w14:paraId="12E264CC" w14:textId="600B2F95" w:rsidR="001C3BAD" w:rsidRPr="007A7117" w:rsidRDefault="001C3BAD" w:rsidP="00795F98">
            <w:pPr>
              <w:pStyle w:val="TableText"/>
              <w:rPr>
                <w:rFonts w:eastAsia="Times New Roman" w:cstheme="minorHAnsi"/>
                <w:i/>
                <w:color w:val="FFFFFF" w:themeColor="background1"/>
                <w:lang w:eastAsia="en-AU"/>
              </w:rPr>
            </w:pPr>
            <w:r w:rsidRPr="00D26F69">
              <w:rPr>
                <w:i/>
              </w:rPr>
              <w:t xml:space="preserve">(For those answering yes to </w:t>
            </w:r>
            <w:proofErr w:type="spellStart"/>
            <w:r w:rsidRPr="00D26F69">
              <w:rPr>
                <w:i/>
              </w:rPr>
              <w:t>Q17</w:t>
            </w:r>
            <w:proofErr w:type="spellEnd"/>
            <w:r w:rsidRPr="00D26F69">
              <w:rPr>
                <w:i/>
              </w:rPr>
              <w:t>)</w:t>
            </w:r>
          </w:p>
        </w:tc>
        <w:tc>
          <w:tcPr>
            <w:tcW w:w="6912" w:type="dxa"/>
            <w:shd w:val="clear" w:color="auto" w:fill="auto"/>
            <w:hideMark/>
          </w:tcPr>
          <w:p w14:paraId="12419132" w14:textId="77777777" w:rsidR="001C3BAD" w:rsidRPr="00D26F69" w:rsidRDefault="001C3BAD" w:rsidP="00795F98">
            <w:pPr>
              <w:pStyle w:val="TableText"/>
            </w:pPr>
            <w:r w:rsidRPr="00D26F69">
              <w:t>From which country did you arrive?</w:t>
            </w:r>
          </w:p>
        </w:tc>
      </w:tr>
      <w:tr w:rsidR="001C3BAD" w:rsidRPr="002A314B" w14:paraId="1412B2B4" w14:textId="77777777" w:rsidTr="00EB249B">
        <w:trPr>
          <w:trHeight w:val="300"/>
        </w:trPr>
        <w:tc>
          <w:tcPr>
            <w:tcW w:w="2160" w:type="dxa"/>
            <w:shd w:val="clear" w:color="auto" w:fill="002D3F"/>
            <w:hideMark/>
          </w:tcPr>
          <w:p w14:paraId="5FD58DE4" w14:textId="77777777" w:rsidR="001C3BAD" w:rsidRPr="00D26F69" w:rsidRDefault="001C3BAD" w:rsidP="00D26F69">
            <w:pPr>
              <w:pStyle w:val="TableText"/>
            </w:pPr>
            <w:r w:rsidRPr="00D26F69">
              <w:t>Response</w:t>
            </w:r>
          </w:p>
        </w:tc>
        <w:tc>
          <w:tcPr>
            <w:tcW w:w="6912" w:type="dxa"/>
            <w:shd w:val="clear" w:color="auto" w:fill="auto"/>
            <w:hideMark/>
          </w:tcPr>
          <w:p w14:paraId="1EB154E6" w14:textId="77777777" w:rsidR="001C3BAD" w:rsidRPr="00D26F69" w:rsidRDefault="001C3BAD" w:rsidP="00795F98">
            <w:pPr>
              <w:pStyle w:val="TableText"/>
            </w:pPr>
            <w:r w:rsidRPr="00D26F69">
              <w:t>Record here:</w:t>
            </w:r>
          </w:p>
        </w:tc>
      </w:tr>
      <w:tr w:rsidR="001C3BAD" w:rsidRPr="002A314B" w14:paraId="187C40B2" w14:textId="77777777" w:rsidTr="00EB249B">
        <w:trPr>
          <w:trHeight w:val="900"/>
        </w:trPr>
        <w:tc>
          <w:tcPr>
            <w:tcW w:w="2160" w:type="dxa"/>
            <w:shd w:val="clear" w:color="auto" w:fill="002D3F"/>
            <w:hideMark/>
          </w:tcPr>
          <w:p w14:paraId="2C5E713E" w14:textId="77777777" w:rsidR="001C3BAD" w:rsidRPr="00D26F69" w:rsidRDefault="001C3BAD" w:rsidP="00795F98">
            <w:pPr>
              <w:pStyle w:val="TableText"/>
            </w:pPr>
            <w:r w:rsidRPr="00D26F69">
              <w:sym w:font="Webdings" w:char="F069"/>
            </w:r>
          </w:p>
        </w:tc>
        <w:tc>
          <w:tcPr>
            <w:tcW w:w="6912" w:type="dxa"/>
            <w:shd w:val="clear" w:color="auto" w:fill="auto"/>
            <w:hideMark/>
          </w:tcPr>
          <w:p w14:paraId="3E2B26CC" w14:textId="77777777" w:rsidR="001C3BAD" w:rsidRPr="00D26F69" w:rsidRDefault="001C3BAD" w:rsidP="00795F98">
            <w:pPr>
              <w:pStyle w:val="TableText"/>
            </w:pPr>
            <w:r w:rsidRPr="00D26F69">
              <w:t>Record the country from which you arrived as a refugee or humanitarian entrant – this may not be the last country you lived in.</w:t>
            </w:r>
          </w:p>
        </w:tc>
      </w:tr>
      <w:tr w:rsidR="0006328F" w:rsidRPr="002A314B" w14:paraId="5062DD44" w14:textId="77777777" w:rsidTr="00EB249B">
        <w:trPr>
          <w:trHeight w:val="300"/>
        </w:trPr>
        <w:tc>
          <w:tcPr>
            <w:tcW w:w="2160" w:type="dxa"/>
            <w:tcBorders>
              <w:right w:val="nil"/>
            </w:tcBorders>
            <w:shd w:val="clear" w:color="auto" w:fill="auto"/>
            <w:noWrap/>
            <w:hideMark/>
          </w:tcPr>
          <w:p w14:paraId="6FCF8D4D" w14:textId="6567B267" w:rsidR="0006328F" w:rsidRPr="002A314B" w:rsidRDefault="0006328F" w:rsidP="0006328F">
            <w:pPr>
              <w:pStyle w:val="TableText"/>
              <w:rPr>
                <w:rFonts w:eastAsia="Times New Roman" w:cstheme="minorHAnsi"/>
                <w:color w:val="000000"/>
                <w:lang w:eastAsia="en-AU"/>
              </w:rPr>
            </w:pPr>
            <w:r w:rsidRPr="00AA43D1">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86CC8E0" w14:textId="56340F34" w:rsidR="0006328F" w:rsidRPr="002A314B" w:rsidRDefault="0006328F" w:rsidP="0006328F">
            <w:pPr>
              <w:pStyle w:val="TableText"/>
              <w:rPr>
                <w:rFonts w:eastAsia="Times New Roman" w:cstheme="minorHAnsi"/>
                <w:szCs w:val="20"/>
                <w:lang w:eastAsia="en-AU"/>
              </w:rPr>
            </w:pPr>
            <w:r w:rsidRPr="00AA43D1">
              <w:rPr>
                <w:color w:val="FFFFFF" w:themeColor="background1"/>
              </w:rPr>
              <w:t>–</w:t>
            </w:r>
          </w:p>
        </w:tc>
      </w:tr>
      <w:tr w:rsidR="001C3BAD" w:rsidRPr="002A314B" w14:paraId="3B4FFE71" w14:textId="77777777" w:rsidTr="00EB249B">
        <w:trPr>
          <w:trHeight w:val="300"/>
        </w:trPr>
        <w:tc>
          <w:tcPr>
            <w:tcW w:w="2160" w:type="dxa"/>
            <w:shd w:val="clear" w:color="auto" w:fill="002D3F"/>
            <w:hideMark/>
          </w:tcPr>
          <w:p w14:paraId="2DFD67AC" w14:textId="77777777" w:rsidR="001C3BAD" w:rsidRPr="00D26F69" w:rsidRDefault="001C3BAD" w:rsidP="00D26F69">
            <w:pPr>
              <w:pStyle w:val="TableText"/>
            </w:pPr>
            <w:r w:rsidRPr="00D26F69">
              <w:t>Question 19</w:t>
            </w:r>
          </w:p>
        </w:tc>
        <w:tc>
          <w:tcPr>
            <w:tcW w:w="6912" w:type="dxa"/>
            <w:shd w:val="clear" w:color="auto" w:fill="auto"/>
            <w:hideMark/>
          </w:tcPr>
          <w:p w14:paraId="6D7EFA2A" w14:textId="77777777" w:rsidR="001C3BAD" w:rsidRPr="00D26F69" w:rsidRDefault="001C3BAD" w:rsidP="00795F98">
            <w:pPr>
              <w:pStyle w:val="TableText"/>
            </w:pPr>
            <w:r w:rsidRPr="00D26F69">
              <w:t>Was this more than 5 years ago?</w:t>
            </w:r>
          </w:p>
        </w:tc>
      </w:tr>
      <w:tr w:rsidR="001C3BAD" w:rsidRPr="002A314B" w14:paraId="7EE0B4D9" w14:textId="77777777" w:rsidTr="00EB249B">
        <w:trPr>
          <w:trHeight w:val="900"/>
        </w:trPr>
        <w:tc>
          <w:tcPr>
            <w:tcW w:w="2160" w:type="dxa"/>
            <w:shd w:val="clear" w:color="auto" w:fill="002D3F"/>
            <w:hideMark/>
          </w:tcPr>
          <w:p w14:paraId="06E0FF29" w14:textId="77777777" w:rsidR="001C3BAD" w:rsidRPr="00D26F69" w:rsidRDefault="001C3BAD" w:rsidP="00D26F69">
            <w:pPr>
              <w:pStyle w:val="TableText"/>
            </w:pPr>
            <w:r w:rsidRPr="00D26F69">
              <w:t>Response</w:t>
            </w:r>
          </w:p>
        </w:tc>
        <w:tc>
          <w:tcPr>
            <w:tcW w:w="6912" w:type="dxa"/>
            <w:shd w:val="clear" w:color="auto" w:fill="auto"/>
            <w:hideMark/>
          </w:tcPr>
          <w:p w14:paraId="75BD5AF9" w14:textId="0C738E5D" w:rsidR="00CA21E5" w:rsidRDefault="001C3BAD" w:rsidP="00795F98">
            <w:pPr>
              <w:pStyle w:val="TableText"/>
            </w:pPr>
            <w:r w:rsidRPr="00D26F69">
              <w:t>a) Yes, more than 5 years ago</w:t>
            </w:r>
          </w:p>
          <w:p w14:paraId="7C57F458" w14:textId="282D44A4" w:rsidR="00CA21E5" w:rsidRDefault="001C3BAD" w:rsidP="00795F98">
            <w:pPr>
              <w:pStyle w:val="TableText"/>
            </w:pPr>
            <w:r w:rsidRPr="00D26F69">
              <w:t>b) No, 5 years ago or less</w:t>
            </w:r>
          </w:p>
          <w:p w14:paraId="00A96DAA" w14:textId="6BAF156D" w:rsidR="001C3BAD" w:rsidRPr="00D26F69" w:rsidRDefault="001C3BAD" w:rsidP="00795F98">
            <w:pPr>
              <w:pStyle w:val="TableText"/>
            </w:pPr>
            <w:r w:rsidRPr="00D26F69">
              <w:t>c) Not sure/don’t know</w:t>
            </w:r>
          </w:p>
        </w:tc>
      </w:tr>
      <w:tr w:rsidR="0006328F" w:rsidRPr="002A314B" w14:paraId="7DD15CEB" w14:textId="77777777" w:rsidTr="00EB249B">
        <w:trPr>
          <w:trHeight w:val="300"/>
        </w:trPr>
        <w:tc>
          <w:tcPr>
            <w:tcW w:w="2160" w:type="dxa"/>
            <w:tcBorders>
              <w:right w:val="nil"/>
            </w:tcBorders>
            <w:shd w:val="clear" w:color="auto" w:fill="auto"/>
            <w:noWrap/>
            <w:hideMark/>
          </w:tcPr>
          <w:p w14:paraId="41485789" w14:textId="277CE84A" w:rsidR="0006328F" w:rsidRPr="002A314B" w:rsidRDefault="0006328F" w:rsidP="0006328F">
            <w:pPr>
              <w:pStyle w:val="TableText"/>
              <w:rPr>
                <w:rFonts w:eastAsia="Times New Roman" w:cstheme="minorHAnsi"/>
                <w:color w:val="000000"/>
                <w:lang w:eastAsia="en-AU"/>
              </w:rPr>
            </w:pPr>
            <w:r w:rsidRPr="00FE51F9">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F52FD70" w14:textId="7DE82F94" w:rsidR="0006328F" w:rsidRPr="002A314B" w:rsidRDefault="0006328F" w:rsidP="0006328F">
            <w:pPr>
              <w:pStyle w:val="TableText"/>
              <w:rPr>
                <w:rFonts w:eastAsia="Times New Roman" w:cstheme="minorHAnsi"/>
                <w:szCs w:val="20"/>
                <w:lang w:eastAsia="en-AU"/>
              </w:rPr>
            </w:pPr>
            <w:r w:rsidRPr="00FE51F9">
              <w:rPr>
                <w:color w:val="FFFFFF" w:themeColor="background1"/>
              </w:rPr>
              <w:t>–</w:t>
            </w:r>
          </w:p>
        </w:tc>
      </w:tr>
      <w:tr w:rsidR="00767685" w:rsidRPr="002A314B" w14:paraId="38BCFF8E" w14:textId="77777777" w:rsidTr="00EB249B">
        <w:trPr>
          <w:trHeight w:val="300"/>
        </w:trPr>
        <w:tc>
          <w:tcPr>
            <w:tcW w:w="2160" w:type="dxa"/>
            <w:tcBorders>
              <w:right w:val="nil"/>
            </w:tcBorders>
            <w:shd w:val="clear" w:color="auto" w:fill="FFFFFF" w:themeFill="background1"/>
          </w:tcPr>
          <w:p w14:paraId="485E63B3" w14:textId="009A111F" w:rsidR="00767685" w:rsidRPr="00795F98" w:rsidRDefault="00767685" w:rsidP="00795F98">
            <w:pPr>
              <w:pStyle w:val="TableText"/>
              <w:keepNext/>
              <w:rPr>
                <w:b/>
              </w:rPr>
            </w:pPr>
            <w:r w:rsidRPr="00795F98">
              <w:rPr>
                <w:b/>
              </w:rPr>
              <w:lastRenderedPageBreak/>
              <w:t>Language</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6823994D" w14:textId="04A1A17F" w:rsidR="00767685" w:rsidRPr="00EB0BF9" w:rsidRDefault="0006328F">
            <w:pPr>
              <w:pStyle w:val="TableText"/>
            </w:pPr>
            <w:r w:rsidRPr="00795F98">
              <w:rPr>
                <w:color w:val="FFFFFF" w:themeColor="background1"/>
              </w:rPr>
              <w:t>–</w:t>
            </w:r>
          </w:p>
        </w:tc>
      </w:tr>
      <w:tr w:rsidR="001C3BAD" w:rsidRPr="002A314B" w14:paraId="60DC7DC2" w14:textId="77777777" w:rsidTr="00EB249B">
        <w:trPr>
          <w:trHeight w:val="300"/>
        </w:trPr>
        <w:tc>
          <w:tcPr>
            <w:tcW w:w="2160" w:type="dxa"/>
            <w:shd w:val="clear" w:color="auto" w:fill="002D3F"/>
            <w:hideMark/>
          </w:tcPr>
          <w:p w14:paraId="3D0B277C" w14:textId="77777777" w:rsidR="001C3BAD" w:rsidRPr="00D26F69" w:rsidRDefault="001C3BAD" w:rsidP="00D26F69">
            <w:pPr>
              <w:pStyle w:val="TableText"/>
            </w:pPr>
            <w:r w:rsidRPr="00D26F69">
              <w:t>Question 20</w:t>
            </w:r>
          </w:p>
        </w:tc>
        <w:tc>
          <w:tcPr>
            <w:tcW w:w="6912" w:type="dxa"/>
            <w:tcBorders>
              <w:top w:val="single" w:sz="6" w:space="0" w:color="A6A6A6" w:themeColor="background1" w:themeShade="A6"/>
            </w:tcBorders>
            <w:shd w:val="clear" w:color="auto" w:fill="auto"/>
            <w:hideMark/>
          </w:tcPr>
          <w:p w14:paraId="6FF68F18" w14:textId="77777777" w:rsidR="001C3BAD" w:rsidRPr="00D26F69" w:rsidRDefault="001C3BAD" w:rsidP="00795F98">
            <w:pPr>
              <w:pStyle w:val="TableText"/>
            </w:pPr>
            <w:r w:rsidRPr="00D26F69">
              <w:t>Did you speak English at home as a child?</w:t>
            </w:r>
          </w:p>
        </w:tc>
      </w:tr>
      <w:tr w:rsidR="001C3BAD" w:rsidRPr="002A314B" w14:paraId="47231AEA" w14:textId="77777777" w:rsidTr="00EB249B">
        <w:trPr>
          <w:trHeight w:val="600"/>
        </w:trPr>
        <w:tc>
          <w:tcPr>
            <w:tcW w:w="2160" w:type="dxa"/>
            <w:shd w:val="clear" w:color="auto" w:fill="002D3F"/>
            <w:hideMark/>
          </w:tcPr>
          <w:p w14:paraId="26081E09" w14:textId="23A6DCCC" w:rsidR="001C3BAD" w:rsidRPr="007A7117" w:rsidRDefault="001C3BAD" w:rsidP="00795F98">
            <w:pPr>
              <w:pStyle w:val="TableText"/>
              <w:rPr>
                <w:rFonts w:eastAsia="Times New Roman" w:cstheme="minorHAnsi"/>
                <w:color w:val="FFFFFF" w:themeColor="background1"/>
                <w:lang w:eastAsia="en-AU"/>
              </w:rPr>
            </w:pPr>
            <w:r w:rsidRPr="00D26F69">
              <w:t>Response</w:t>
            </w:r>
          </w:p>
        </w:tc>
        <w:tc>
          <w:tcPr>
            <w:tcW w:w="6912" w:type="dxa"/>
            <w:shd w:val="clear" w:color="auto" w:fill="auto"/>
            <w:hideMark/>
          </w:tcPr>
          <w:p w14:paraId="13378353" w14:textId="5988914F" w:rsidR="00CA21E5" w:rsidRDefault="001C3BAD" w:rsidP="00795F98">
            <w:pPr>
              <w:pStyle w:val="TableText"/>
            </w:pPr>
            <w:r w:rsidRPr="00D26F69">
              <w:t>a) Yes</w:t>
            </w:r>
          </w:p>
          <w:p w14:paraId="207517E9" w14:textId="53714870" w:rsidR="001C3BAD" w:rsidRPr="00D26F69" w:rsidRDefault="001C3BAD" w:rsidP="00795F98">
            <w:pPr>
              <w:pStyle w:val="TableText"/>
            </w:pPr>
            <w:r w:rsidRPr="00D26F69">
              <w:t>b) No</w:t>
            </w:r>
          </w:p>
        </w:tc>
      </w:tr>
      <w:tr w:rsidR="0006328F" w:rsidRPr="002A314B" w14:paraId="05BEA75B" w14:textId="77777777" w:rsidTr="00EB249B">
        <w:trPr>
          <w:trHeight w:val="300"/>
        </w:trPr>
        <w:tc>
          <w:tcPr>
            <w:tcW w:w="2160" w:type="dxa"/>
            <w:tcBorders>
              <w:right w:val="nil"/>
            </w:tcBorders>
            <w:shd w:val="clear" w:color="auto" w:fill="auto"/>
            <w:noWrap/>
            <w:hideMark/>
          </w:tcPr>
          <w:p w14:paraId="101D2208" w14:textId="08289116" w:rsidR="0006328F" w:rsidRPr="002A314B" w:rsidRDefault="0006328F" w:rsidP="0006328F">
            <w:pPr>
              <w:pStyle w:val="TableText"/>
              <w:rPr>
                <w:rFonts w:eastAsia="Times New Roman" w:cstheme="minorHAnsi"/>
                <w:color w:val="000000"/>
                <w:lang w:eastAsia="en-AU"/>
              </w:rPr>
            </w:pPr>
            <w:r w:rsidRPr="0067122B">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8AF3CDC" w14:textId="1752AA86" w:rsidR="0006328F" w:rsidRPr="002A314B" w:rsidRDefault="0006328F" w:rsidP="0006328F">
            <w:pPr>
              <w:pStyle w:val="TableText"/>
              <w:rPr>
                <w:rFonts w:eastAsia="Times New Roman" w:cstheme="minorHAnsi"/>
                <w:szCs w:val="20"/>
                <w:lang w:eastAsia="en-AU"/>
              </w:rPr>
            </w:pPr>
            <w:r w:rsidRPr="0067122B">
              <w:rPr>
                <w:color w:val="FFFFFF" w:themeColor="background1"/>
              </w:rPr>
              <w:t>–</w:t>
            </w:r>
          </w:p>
        </w:tc>
      </w:tr>
      <w:tr w:rsidR="001C3BAD" w:rsidRPr="002A314B" w14:paraId="25E93983" w14:textId="77777777" w:rsidTr="00EB249B">
        <w:trPr>
          <w:trHeight w:val="300"/>
        </w:trPr>
        <w:tc>
          <w:tcPr>
            <w:tcW w:w="2160" w:type="dxa"/>
            <w:shd w:val="clear" w:color="auto" w:fill="002D3F"/>
            <w:hideMark/>
          </w:tcPr>
          <w:p w14:paraId="247A9CA8" w14:textId="77777777" w:rsidR="001C3BAD" w:rsidRPr="00D26F69" w:rsidRDefault="001C3BAD" w:rsidP="00D26F69">
            <w:pPr>
              <w:pStyle w:val="TableText"/>
            </w:pPr>
            <w:r w:rsidRPr="00D26F69">
              <w:t>Question 21</w:t>
            </w:r>
          </w:p>
        </w:tc>
        <w:tc>
          <w:tcPr>
            <w:tcW w:w="6912" w:type="dxa"/>
            <w:shd w:val="clear" w:color="auto" w:fill="auto"/>
            <w:hideMark/>
          </w:tcPr>
          <w:p w14:paraId="0ED8956D" w14:textId="77777777" w:rsidR="001C3BAD" w:rsidRPr="00D26F69" w:rsidRDefault="001C3BAD" w:rsidP="00795F98">
            <w:pPr>
              <w:pStyle w:val="TableText"/>
            </w:pPr>
            <w:r w:rsidRPr="00D26F69">
              <w:t>What language(s) did you first speak as a child?</w:t>
            </w:r>
          </w:p>
        </w:tc>
      </w:tr>
      <w:tr w:rsidR="001C3BAD" w:rsidRPr="002A314B" w14:paraId="48574F46" w14:textId="77777777" w:rsidTr="00EB249B">
        <w:trPr>
          <w:trHeight w:val="600"/>
        </w:trPr>
        <w:tc>
          <w:tcPr>
            <w:tcW w:w="2160" w:type="dxa"/>
            <w:shd w:val="clear" w:color="auto" w:fill="002D3F"/>
            <w:hideMark/>
          </w:tcPr>
          <w:p w14:paraId="7F5011EE" w14:textId="77777777" w:rsidR="001C3BAD" w:rsidRPr="00D26F69" w:rsidRDefault="001C3BAD" w:rsidP="00D26F69">
            <w:pPr>
              <w:pStyle w:val="TableText"/>
            </w:pPr>
            <w:r w:rsidRPr="00D26F69">
              <w:t>Response</w:t>
            </w:r>
          </w:p>
          <w:p w14:paraId="4D981D5C" w14:textId="3A1E624D" w:rsidR="001C3BAD" w:rsidRPr="007A7117" w:rsidRDefault="001C3BAD" w:rsidP="00795F98">
            <w:pPr>
              <w:pStyle w:val="TableText"/>
              <w:rPr>
                <w:rFonts w:eastAsia="Times New Roman" w:cstheme="minorHAnsi"/>
                <w:color w:val="FFFFFF" w:themeColor="background1"/>
                <w:lang w:eastAsia="en-AU"/>
              </w:rPr>
            </w:pPr>
            <w:r w:rsidRPr="00D26F69">
              <w:rPr>
                <w:i/>
              </w:rPr>
              <w:t xml:space="preserve">(For those answering yes to </w:t>
            </w:r>
            <w:proofErr w:type="spellStart"/>
            <w:r w:rsidRPr="00D26F69">
              <w:rPr>
                <w:i/>
              </w:rPr>
              <w:t>Q20</w:t>
            </w:r>
            <w:proofErr w:type="spellEnd"/>
            <w:r w:rsidRPr="00D26F69">
              <w:rPr>
                <w:i/>
              </w:rPr>
              <w:t>)</w:t>
            </w:r>
          </w:p>
        </w:tc>
        <w:tc>
          <w:tcPr>
            <w:tcW w:w="6912" w:type="dxa"/>
            <w:shd w:val="clear" w:color="auto" w:fill="auto"/>
            <w:hideMark/>
          </w:tcPr>
          <w:p w14:paraId="5FAB43DD" w14:textId="77777777" w:rsidR="001C3BAD" w:rsidRPr="00D26F69" w:rsidRDefault="001C3BAD" w:rsidP="00795F98">
            <w:pPr>
              <w:pStyle w:val="TableText"/>
            </w:pPr>
            <w:r w:rsidRPr="00D26F69">
              <w:t>[Job seeker can select from the list]</w:t>
            </w:r>
          </w:p>
        </w:tc>
      </w:tr>
      <w:tr w:rsidR="001C3BAD" w:rsidRPr="002A314B" w14:paraId="33AB67A2" w14:textId="77777777" w:rsidTr="00EB249B">
        <w:trPr>
          <w:trHeight w:val="300"/>
        </w:trPr>
        <w:tc>
          <w:tcPr>
            <w:tcW w:w="2160" w:type="dxa"/>
            <w:shd w:val="clear" w:color="auto" w:fill="002D3F"/>
            <w:hideMark/>
          </w:tcPr>
          <w:p w14:paraId="58891009" w14:textId="77777777" w:rsidR="001C3BAD" w:rsidRPr="00D26F69" w:rsidRDefault="001C3BAD" w:rsidP="00795F98">
            <w:pPr>
              <w:pStyle w:val="TableText"/>
            </w:pPr>
            <w:r w:rsidRPr="00D26F69">
              <w:t>Note/ Instruction</w:t>
            </w:r>
          </w:p>
        </w:tc>
        <w:tc>
          <w:tcPr>
            <w:tcW w:w="6912" w:type="dxa"/>
            <w:shd w:val="clear" w:color="auto" w:fill="auto"/>
            <w:hideMark/>
          </w:tcPr>
          <w:p w14:paraId="1D3920C8" w14:textId="77777777" w:rsidR="001C3BAD" w:rsidRPr="00D26F69" w:rsidRDefault="001C3BAD" w:rsidP="00795F98">
            <w:pPr>
              <w:pStyle w:val="TableText"/>
              <w:rPr>
                <w:i/>
              </w:rPr>
            </w:pPr>
            <w:r w:rsidRPr="00D26F69">
              <w:rPr>
                <w:i/>
              </w:rPr>
              <w:t>Make your selection from the list …</w:t>
            </w:r>
          </w:p>
        </w:tc>
      </w:tr>
      <w:tr w:rsidR="0006328F" w:rsidRPr="002A314B" w14:paraId="12ADA1D9" w14:textId="77777777" w:rsidTr="00EB249B">
        <w:trPr>
          <w:trHeight w:val="300"/>
        </w:trPr>
        <w:tc>
          <w:tcPr>
            <w:tcW w:w="2160" w:type="dxa"/>
            <w:tcBorders>
              <w:right w:val="nil"/>
            </w:tcBorders>
            <w:shd w:val="clear" w:color="auto" w:fill="auto"/>
            <w:noWrap/>
            <w:hideMark/>
          </w:tcPr>
          <w:p w14:paraId="08AD8853" w14:textId="04E146FE" w:rsidR="0006328F" w:rsidRPr="002A314B" w:rsidRDefault="0006328F" w:rsidP="0006328F">
            <w:pPr>
              <w:pStyle w:val="TableText"/>
              <w:rPr>
                <w:rFonts w:eastAsia="Times New Roman" w:cstheme="minorHAnsi"/>
                <w:color w:val="000000"/>
                <w:lang w:eastAsia="en-AU"/>
              </w:rPr>
            </w:pPr>
            <w:r w:rsidRPr="00E91B3D">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45381F7" w14:textId="516D3499" w:rsidR="0006328F" w:rsidRPr="002A314B" w:rsidRDefault="0006328F" w:rsidP="0006328F">
            <w:pPr>
              <w:pStyle w:val="TableText"/>
              <w:rPr>
                <w:rFonts w:eastAsia="Times New Roman" w:cstheme="minorHAnsi"/>
                <w:szCs w:val="20"/>
                <w:lang w:eastAsia="en-AU"/>
              </w:rPr>
            </w:pPr>
            <w:r w:rsidRPr="00E91B3D">
              <w:rPr>
                <w:color w:val="FFFFFF" w:themeColor="background1"/>
              </w:rPr>
              <w:t>–</w:t>
            </w:r>
          </w:p>
        </w:tc>
      </w:tr>
      <w:tr w:rsidR="001C3BAD" w:rsidRPr="002A314B" w14:paraId="2A933304" w14:textId="77777777" w:rsidTr="00EB249B">
        <w:trPr>
          <w:trHeight w:val="300"/>
        </w:trPr>
        <w:tc>
          <w:tcPr>
            <w:tcW w:w="2160" w:type="dxa"/>
            <w:shd w:val="clear" w:color="auto" w:fill="002D3F"/>
            <w:hideMark/>
          </w:tcPr>
          <w:p w14:paraId="3E6D42AE" w14:textId="77777777" w:rsidR="001C3BAD" w:rsidRPr="00D26F69" w:rsidRDefault="001C3BAD" w:rsidP="00D26F69">
            <w:pPr>
              <w:pStyle w:val="TableText"/>
            </w:pPr>
            <w:r w:rsidRPr="00D26F69">
              <w:t>Question 22</w:t>
            </w:r>
          </w:p>
        </w:tc>
        <w:tc>
          <w:tcPr>
            <w:tcW w:w="6912" w:type="dxa"/>
            <w:shd w:val="clear" w:color="auto" w:fill="auto"/>
            <w:hideMark/>
          </w:tcPr>
          <w:p w14:paraId="00A3E4F5" w14:textId="77777777" w:rsidR="001C3BAD" w:rsidRPr="00D26F69" w:rsidRDefault="001C3BAD" w:rsidP="00795F98">
            <w:pPr>
              <w:pStyle w:val="TableText"/>
            </w:pPr>
            <w:r w:rsidRPr="00D26F69">
              <w:t>How well do you speak English?</w:t>
            </w:r>
          </w:p>
        </w:tc>
      </w:tr>
      <w:tr w:rsidR="001C3BAD" w:rsidRPr="002A314B" w14:paraId="005BD92B" w14:textId="77777777" w:rsidTr="00EB249B">
        <w:trPr>
          <w:trHeight w:val="1200"/>
        </w:trPr>
        <w:tc>
          <w:tcPr>
            <w:tcW w:w="2160" w:type="dxa"/>
            <w:shd w:val="clear" w:color="auto" w:fill="002D3F"/>
            <w:hideMark/>
          </w:tcPr>
          <w:p w14:paraId="6C18FA24" w14:textId="77777777" w:rsidR="001C3BAD" w:rsidRPr="00D26F69" w:rsidRDefault="001C3BAD" w:rsidP="00D26F69">
            <w:pPr>
              <w:pStyle w:val="TableText"/>
            </w:pPr>
            <w:r w:rsidRPr="00D26F69">
              <w:t>Response</w:t>
            </w:r>
          </w:p>
        </w:tc>
        <w:tc>
          <w:tcPr>
            <w:tcW w:w="6912" w:type="dxa"/>
            <w:shd w:val="clear" w:color="auto" w:fill="auto"/>
            <w:hideMark/>
          </w:tcPr>
          <w:p w14:paraId="53B5D1A1" w14:textId="5DBA068A" w:rsidR="00CA21E5" w:rsidRDefault="001C3BAD" w:rsidP="00795F98">
            <w:pPr>
              <w:pStyle w:val="TableText"/>
            </w:pPr>
            <w:r w:rsidRPr="00D26F69">
              <w:t>a) Very well</w:t>
            </w:r>
          </w:p>
          <w:p w14:paraId="0137FC76" w14:textId="3AADF160" w:rsidR="00CA21E5" w:rsidRDefault="001C3BAD" w:rsidP="00795F98">
            <w:pPr>
              <w:pStyle w:val="TableText"/>
            </w:pPr>
            <w:r w:rsidRPr="00D26F69">
              <w:t>b) Well</w:t>
            </w:r>
          </w:p>
          <w:p w14:paraId="5BDCEEB7" w14:textId="3E11BBB4" w:rsidR="00CA21E5" w:rsidRDefault="001C3BAD" w:rsidP="00795F98">
            <w:pPr>
              <w:pStyle w:val="TableText"/>
            </w:pPr>
            <w:r w:rsidRPr="00D26F69">
              <w:t>c) Not well</w:t>
            </w:r>
          </w:p>
          <w:p w14:paraId="15412CAE" w14:textId="495ABB56" w:rsidR="001C3BAD" w:rsidRPr="00D26F69" w:rsidRDefault="001C3BAD" w:rsidP="00FB26DA">
            <w:pPr>
              <w:pStyle w:val="TableText"/>
            </w:pPr>
            <w:r w:rsidRPr="00D26F69">
              <w:t>d) Not at all</w:t>
            </w:r>
          </w:p>
        </w:tc>
      </w:tr>
      <w:tr w:rsidR="0006328F" w:rsidRPr="002A314B" w14:paraId="6C0D5688" w14:textId="77777777" w:rsidTr="00EB249B">
        <w:trPr>
          <w:trHeight w:val="300"/>
        </w:trPr>
        <w:tc>
          <w:tcPr>
            <w:tcW w:w="2160" w:type="dxa"/>
            <w:tcBorders>
              <w:right w:val="nil"/>
            </w:tcBorders>
            <w:shd w:val="clear" w:color="auto" w:fill="auto"/>
            <w:noWrap/>
            <w:hideMark/>
          </w:tcPr>
          <w:p w14:paraId="542FEC86" w14:textId="09526D0C" w:rsidR="0006328F" w:rsidRPr="002A314B" w:rsidRDefault="0006328F" w:rsidP="0006328F">
            <w:pPr>
              <w:pStyle w:val="TableText"/>
              <w:rPr>
                <w:rFonts w:eastAsia="Times New Roman" w:cstheme="minorHAnsi"/>
                <w:color w:val="000000"/>
                <w:lang w:eastAsia="en-AU"/>
              </w:rPr>
            </w:pPr>
            <w:r w:rsidRPr="00FE42D2">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D91C3B2" w14:textId="3A2E2772" w:rsidR="0006328F" w:rsidRPr="002A314B" w:rsidRDefault="0006328F" w:rsidP="0006328F">
            <w:pPr>
              <w:pStyle w:val="TableText"/>
              <w:rPr>
                <w:rFonts w:eastAsia="Times New Roman" w:cstheme="minorHAnsi"/>
                <w:szCs w:val="20"/>
                <w:lang w:eastAsia="en-AU"/>
              </w:rPr>
            </w:pPr>
            <w:r w:rsidRPr="00FE42D2">
              <w:rPr>
                <w:color w:val="FFFFFF" w:themeColor="background1"/>
              </w:rPr>
              <w:t>–</w:t>
            </w:r>
          </w:p>
        </w:tc>
      </w:tr>
      <w:tr w:rsidR="001C3BAD" w:rsidRPr="002A314B" w14:paraId="258E44E2" w14:textId="77777777" w:rsidTr="00EB249B">
        <w:trPr>
          <w:trHeight w:val="300"/>
        </w:trPr>
        <w:tc>
          <w:tcPr>
            <w:tcW w:w="2160" w:type="dxa"/>
            <w:shd w:val="clear" w:color="auto" w:fill="002D3F"/>
            <w:hideMark/>
          </w:tcPr>
          <w:p w14:paraId="1C8F9442" w14:textId="77777777" w:rsidR="001C3BAD" w:rsidRPr="00D26F69" w:rsidRDefault="001C3BAD" w:rsidP="00795F98">
            <w:pPr>
              <w:pStyle w:val="TableText"/>
            </w:pPr>
            <w:r w:rsidRPr="00D26F69">
              <w:t>Question 23</w:t>
            </w:r>
          </w:p>
        </w:tc>
        <w:tc>
          <w:tcPr>
            <w:tcW w:w="6912" w:type="dxa"/>
            <w:shd w:val="clear" w:color="auto" w:fill="auto"/>
            <w:hideMark/>
          </w:tcPr>
          <w:p w14:paraId="4B375A41" w14:textId="77777777" w:rsidR="001C3BAD" w:rsidRPr="00D26F69" w:rsidRDefault="001C3BAD" w:rsidP="00795F98">
            <w:pPr>
              <w:pStyle w:val="TableText"/>
            </w:pPr>
            <w:r w:rsidRPr="00D26F69">
              <w:t>How well do you read English?</w:t>
            </w:r>
          </w:p>
        </w:tc>
      </w:tr>
      <w:tr w:rsidR="001C3BAD" w:rsidRPr="002A314B" w14:paraId="6CC42E7F" w14:textId="77777777" w:rsidTr="00EB249B">
        <w:trPr>
          <w:trHeight w:val="1200"/>
        </w:trPr>
        <w:tc>
          <w:tcPr>
            <w:tcW w:w="2160" w:type="dxa"/>
            <w:shd w:val="clear" w:color="auto" w:fill="002D3F"/>
            <w:hideMark/>
          </w:tcPr>
          <w:p w14:paraId="5DF560B3" w14:textId="77777777" w:rsidR="001C3BAD" w:rsidRPr="00D26F69" w:rsidRDefault="001C3BAD" w:rsidP="00795F98">
            <w:pPr>
              <w:pStyle w:val="TableText"/>
            </w:pPr>
            <w:r w:rsidRPr="00D26F69">
              <w:t>Response</w:t>
            </w:r>
          </w:p>
        </w:tc>
        <w:tc>
          <w:tcPr>
            <w:tcW w:w="6912" w:type="dxa"/>
            <w:tcBorders>
              <w:bottom w:val="single" w:sz="6" w:space="0" w:color="A6A6A6" w:themeColor="background1" w:themeShade="A6"/>
            </w:tcBorders>
            <w:shd w:val="clear" w:color="auto" w:fill="auto"/>
            <w:hideMark/>
          </w:tcPr>
          <w:p w14:paraId="45BED6FF" w14:textId="694971E6" w:rsidR="00CA21E5" w:rsidRDefault="001C3BAD" w:rsidP="00795F98">
            <w:pPr>
              <w:pStyle w:val="TableText"/>
            </w:pPr>
            <w:r w:rsidRPr="00D26F69">
              <w:t>a) Very well</w:t>
            </w:r>
          </w:p>
          <w:p w14:paraId="454AC4E3" w14:textId="38D1AF01" w:rsidR="00CA21E5" w:rsidRDefault="001C3BAD" w:rsidP="00795F98">
            <w:pPr>
              <w:pStyle w:val="TableText"/>
            </w:pPr>
            <w:r w:rsidRPr="00D26F69">
              <w:t>b) Well</w:t>
            </w:r>
          </w:p>
          <w:p w14:paraId="6070008B" w14:textId="5F338E41" w:rsidR="00CA21E5" w:rsidRDefault="001C3BAD" w:rsidP="00FB26DA">
            <w:pPr>
              <w:pStyle w:val="TableText"/>
            </w:pPr>
            <w:r w:rsidRPr="00D26F69">
              <w:t>c) Not well</w:t>
            </w:r>
          </w:p>
          <w:p w14:paraId="298BA1A0" w14:textId="57E54C19" w:rsidR="001C3BAD" w:rsidRPr="00D26F69" w:rsidRDefault="001C3BAD" w:rsidP="00FB26DA">
            <w:pPr>
              <w:pStyle w:val="TableText"/>
            </w:pPr>
            <w:r w:rsidRPr="00D26F69">
              <w:t>d) Not at all</w:t>
            </w:r>
          </w:p>
        </w:tc>
      </w:tr>
      <w:tr w:rsidR="001C3BAD" w:rsidRPr="002A314B" w14:paraId="37BE6AE5" w14:textId="77777777" w:rsidTr="00EB249B">
        <w:trPr>
          <w:trHeight w:val="237"/>
        </w:trPr>
        <w:tc>
          <w:tcPr>
            <w:tcW w:w="2160" w:type="dxa"/>
            <w:tcBorders>
              <w:right w:val="nil"/>
            </w:tcBorders>
            <w:shd w:val="clear" w:color="auto" w:fill="auto"/>
            <w:noWrap/>
          </w:tcPr>
          <w:p w14:paraId="3D38A0E5" w14:textId="77777777" w:rsidR="001C3BAD" w:rsidRPr="00D26F69" w:rsidRDefault="0006328F" w:rsidP="00795F98">
            <w:pPr>
              <w:pStyle w:val="TableText"/>
            </w:pPr>
            <w:r w:rsidRPr="00B73825">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40813441" w14:textId="77777777" w:rsidR="001C3BAD" w:rsidRPr="00D26F69" w:rsidRDefault="0006328F" w:rsidP="00795F98">
            <w:pPr>
              <w:pStyle w:val="TableText"/>
              <w:rPr>
                <w:color w:val="000000"/>
              </w:rPr>
            </w:pPr>
            <w:r w:rsidRPr="00B73825">
              <w:rPr>
                <w:color w:val="FFFFFF" w:themeColor="background1"/>
              </w:rPr>
              <w:t>–</w:t>
            </w:r>
          </w:p>
        </w:tc>
      </w:tr>
      <w:tr w:rsidR="001C3BAD" w:rsidRPr="002A314B" w14:paraId="1513080F" w14:textId="77777777" w:rsidTr="00EB249B">
        <w:trPr>
          <w:trHeight w:val="300"/>
        </w:trPr>
        <w:tc>
          <w:tcPr>
            <w:tcW w:w="2160" w:type="dxa"/>
            <w:shd w:val="clear" w:color="auto" w:fill="002D3F"/>
            <w:hideMark/>
          </w:tcPr>
          <w:p w14:paraId="1F179F65" w14:textId="77777777" w:rsidR="001C3BAD" w:rsidRPr="00D26F69" w:rsidRDefault="001C3BAD" w:rsidP="00D26F69">
            <w:pPr>
              <w:pStyle w:val="TableText"/>
            </w:pPr>
            <w:r w:rsidRPr="00D26F69">
              <w:t>Question 24</w:t>
            </w:r>
          </w:p>
        </w:tc>
        <w:tc>
          <w:tcPr>
            <w:tcW w:w="6912" w:type="dxa"/>
            <w:tcBorders>
              <w:top w:val="single" w:sz="6" w:space="0" w:color="A6A6A6" w:themeColor="background1" w:themeShade="A6"/>
            </w:tcBorders>
            <w:shd w:val="clear" w:color="auto" w:fill="auto"/>
            <w:hideMark/>
          </w:tcPr>
          <w:p w14:paraId="684AB51D" w14:textId="77777777" w:rsidR="001C3BAD" w:rsidRPr="00D26F69" w:rsidRDefault="001C3BAD" w:rsidP="00795F98">
            <w:pPr>
              <w:pStyle w:val="TableText"/>
            </w:pPr>
            <w:r w:rsidRPr="00D26F69">
              <w:t>How well do you write English?</w:t>
            </w:r>
          </w:p>
        </w:tc>
      </w:tr>
      <w:tr w:rsidR="001C3BAD" w:rsidRPr="002A314B" w14:paraId="34157471" w14:textId="77777777" w:rsidTr="00EB249B">
        <w:trPr>
          <w:trHeight w:val="1200"/>
        </w:trPr>
        <w:tc>
          <w:tcPr>
            <w:tcW w:w="2160" w:type="dxa"/>
            <w:shd w:val="clear" w:color="auto" w:fill="002D3F"/>
            <w:hideMark/>
          </w:tcPr>
          <w:p w14:paraId="1628D7DB" w14:textId="77777777" w:rsidR="001C3BAD" w:rsidRPr="00D26F69" w:rsidRDefault="001C3BAD" w:rsidP="00D26F69">
            <w:pPr>
              <w:pStyle w:val="TableText"/>
            </w:pPr>
            <w:r w:rsidRPr="00D26F69">
              <w:t>Response</w:t>
            </w:r>
          </w:p>
        </w:tc>
        <w:tc>
          <w:tcPr>
            <w:tcW w:w="6912" w:type="dxa"/>
            <w:shd w:val="clear" w:color="auto" w:fill="auto"/>
            <w:hideMark/>
          </w:tcPr>
          <w:p w14:paraId="43D1CAA8" w14:textId="2D605996" w:rsidR="00CA21E5" w:rsidRDefault="001C3BAD" w:rsidP="00795F98">
            <w:pPr>
              <w:pStyle w:val="TableText"/>
            </w:pPr>
            <w:r w:rsidRPr="00D26F69">
              <w:t>a) Very well</w:t>
            </w:r>
          </w:p>
          <w:p w14:paraId="62587A07" w14:textId="12A537EC" w:rsidR="00CA21E5" w:rsidRDefault="001C3BAD" w:rsidP="00795F98">
            <w:pPr>
              <w:pStyle w:val="TableText"/>
            </w:pPr>
            <w:r w:rsidRPr="00D26F69">
              <w:t>b) Well</w:t>
            </w:r>
          </w:p>
          <w:p w14:paraId="774E4711" w14:textId="675F0E3B" w:rsidR="00CA21E5" w:rsidRDefault="001C3BAD" w:rsidP="00795F98">
            <w:pPr>
              <w:pStyle w:val="TableText"/>
            </w:pPr>
            <w:r w:rsidRPr="00D26F69">
              <w:t>c) Not well</w:t>
            </w:r>
          </w:p>
          <w:p w14:paraId="37EDAD13" w14:textId="44B1E1CC" w:rsidR="001C3BAD" w:rsidRPr="00D26F69" w:rsidRDefault="001C3BAD" w:rsidP="00FB26DA">
            <w:pPr>
              <w:pStyle w:val="TableText"/>
            </w:pPr>
            <w:r w:rsidRPr="00D26F69">
              <w:t>d) Not at all</w:t>
            </w:r>
          </w:p>
        </w:tc>
      </w:tr>
      <w:tr w:rsidR="0006328F" w:rsidRPr="002A314B" w14:paraId="76BFA18A" w14:textId="77777777" w:rsidTr="00EB249B">
        <w:trPr>
          <w:trHeight w:val="300"/>
        </w:trPr>
        <w:tc>
          <w:tcPr>
            <w:tcW w:w="2160" w:type="dxa"/>
            <w:tcBorders>
              <w:right w:val="nil"/>
            </w:tcBorders>
            <w:shd w:val="clear" w:color="auto" w:fill="auto"/>
            <w:noWrap/>
            <w:hideMark/>
          </w:tcPr>
          <w:p w14:paraId="57500C9C" w14:textId="1B8CE6CA" w:rsidR="0006328F" w:rsidRPr="002A314B" w:rsidRDefault="0006328F" w:rsidP="0006328F">
            <w:pPr>
              <w:pStyle w:val="TableText"/>
              <w:rPr>
                <w:rFonts w:eastAsia="Times New Roman" w:cstheme="minorHAnsi"/>
                <w:color w:val="000000"/>
                <w:lang w:eastAsia="en-AU"/>
              </w:rPr>
            </w:pPr>
            <w:r w:rsidRPr="00062195">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3500B229" w14:textId="077E85E3" w:rsidR="0006328F" w:rsidRPr="002A314B" w:rsidRDefault="0006328F" w:rsidP="0006328F">
            <w:pPr>
              <w:pStyle w:val="TableText"/>
              <w:rPr>
                <w:rFonts w:eastAsia="Times New Roman" w:cstheme="minorHAnsi"/>
                <w:szCs w:val="20"/>
                <w:lang w:eastAsia="en-AU"/>
              </w:rPr>
            </w:pPr>
            <w:r w:rsidRPr="00062195">
              <w:rPr>
                <w:color w:val="FFFFFF" w:themeColor="background1"/>
              </w:rPr>
              <w:t>–</w:t>
            </w:r>
          </w:p>
        </w:tc>
      </w:tr>
      <w:tr w:rsidR="001C3BAD" w:rsidRPr="002A314B" w14:paraId="2CD69400" w14:textId="77777777" w:rsidTr="00EB249B">
        <w:trPr>
          <w:trHeight w:val="600"/>
        </w:trPr>
        <w:tc>
          <w:tcPr>
            <w:tcW w:w="2160" w:type="dxa"/>
            <w:shd w:val="clear" w:color="auto" w:fill="002D3F"/>
            <w:hideMark/>
          </w:tcPr>
          <w:p w14:paraId="43A9F740" w14:textId="77777777" w:rsidR="001C3BAD" w:rsidRPr="00D26F69" w:rsidRDefault="001C3BAD" w:rsidP="00D26F69">
            <w:pPr>
              <w:pStyle w:val="TableText"/>
            </w:pPr>
            <w:r w:rsidRPr="00D26F69">
              <w:t>Question 25</w:t>
            </w:r>
          </w:p>
        </w:tc>
        <w:tc>
          <w:tcPr>
            <w:tcW w:w="6912" w:type="dxa"/>
            <w:shd w:val="clear" w:color="auto" w:fill="auto"/>
            <w:hideMark/>
          </w:tcPr>
          <w:p w14:paraId="6A7F330E" w14:textId="77777777" w:rsidR="001C3BAD" w:rsidRPr="00D26F69" w:rsidRDefault="001C3BAD" w:rsidP="00795F98">
            <w:pPr>
              <w:pStyle w:val="TableText"/>
            </w:pPr>
            <w:r w:rsidRPr="00D26F69">
              <w:t>Have you done any courses or classes to help improve your English language skills in the last 6 months?</w:t>
            </w:r>
          </w:p>
        </w:tc>
      </w:tr>
      <w:tr w:rsidR="001C3BAD" w:rsidRPr="002A314B" w14:paraId="5BB2CBCA" w14:textId="77777777" w:rsidTr="00EB249B">
        <w:trPr>
          <w:trHeight w:val="600"/>
        </w:trPr>
        <w:tc>
          <w:tcPr>
            <w:tcW w:w="2160" w:type="dxa"/>
            <w:shd w:val="clear" w:color="auto" w:fill="002D3F"/>
            <w:hideMark/>
          </w:tcPr>
          <w:p w14:paraId="3EF89DC4" w14:textId="77777777" w:rsidR="001C3BAD" w:rsidRPr="00D26F69" w:rsidRDefault="001C3BAD" w:rsidP="00D26F69">
            <w:pPr>
              <w:pStyle w:val="TableText"/>
            </w:pPr>
            <w:r w:rsidRPr="00D26F69">
              <w:t>Response</w:t>
            </w:r>
          </w:p>
        </w:tc>
        <w:tc>
          <w:tcPr>
            <w:tcW w:w="6912" w:type="dxa"/>
            <w:shd w:val="clear" w:color="auto" w:fill="auto"/>
            <w:hideMark/>
          </w:tcPr>
          <w:p w14:paraId="11093FEE" w14:textId="5423780B" w:rsidR="00CA21E5" w:rsidRDefault="001C3BAD" w:rsidP="00795F98">
            <w:pPr>
              <w:pStyle w:val="TableText"/>
            </w:pPr>
            <w:r w:rsidRPr="00D26F69">
              <w:t>a) Yes</w:t>
            </w:r>
          </w:p>
          <w:p w14:paraId="62C932E8" w14:textId="77302C51" w:rsidR="001C3BAD" w:rsidRPr="00D26F69" w:rsidRDefault="001C3BAD" w:rsidP="00795F98">
            <w:pPr>
              <w:pStyle w:val="TableText"/>
            </w:pPr>
            <w:r w:rsidRPr="00D26F69">
              <w:t>b) No</w:t>
            </w:r>
          </w:p>
        </w:tc>
      </w:tr>
      <w:tr w:rsidR="0006328F" w:rsidRPr="002A314B" w14:paraId="62958C77" w14:textId="77777777" w:rsidTr="00EB249B">
        <w:trPr>
          <w:trHeight w:val="300"/>
        </w:trPr>
        <w:tc>
          <w:tcPr>
            <w:tcW w:w="2160" w:type="dxa"/>
            <w:tcBorders>
              <w:right w:val="nil"/>
            </w:tcBorders>
            <w:shd w:val="clear" w:color="auto" w:fill="auto"/>
            <w:noWrap/>
            <w:hideMark/>
          </w:tcPr>
          <w:p w14:paraId="7D750E4A" w14:textId="35A3A999" w:rsidR="0006328F" w:rsidRPr="002A314B" w:rsidRDefault="0006328F" w:rsidP="0006328F">
            <w:pPr>
              <w:pStyle w:val="TableText"/>
              <w:rPr>
                <w:rFonts w:eastAsia="Times New Roman" w:cstheme="minorHAnsi"/>
                <w:color w:val="000000"/>
                <w:lang w:eastAsia="en-AU"/>
              </w:rPr>
            </w:pPr>
            <w:r w:rsidRPr="001045D5">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EB22080" w14:textId="62AE28BF" w:rsidR="0006328F" w:rsidRPr="002A314B" w:rsidRDefault="0006328F" w:rsidP="0006328F">
            <w:pPr>
              <w:pStyle w:val="TableText"/>
              <w:rPr>
                <w:rFonts w:eastAsia="Times New Roman" w:cstheme="minorHAnsi"/>
                <w:szCs w:val="20"/>
                <w:lang w:eastAsia="en-AU"/>
              </w:rPr>
            </w:pPr>
            <w:r w:rsidRPr="001045D5">
              <w:rPr>
                <w:color w:val="FFFFFF" w:themeColor="background1"/>
              </w:rPr>
              <w:t>–</w:t>
            </w:r>
          </w:p>
        </w:tc>
      </w:tr>
      <w:tr w:rsidR="00427313" w:rsidRPr="002A314B" w14:paraId="5E043EC8" w14:textId="77777777" w:rsidTr="00EB249B">
        <w:trPr>
          <w:trHeight w:val="300"/>
        </w:trPr>
        <w:tc>
          <w:tcPr>
            <w:tcW w:w="2160" w:type="dxa"/>
            <w:tcBorders>
              <w:right w:val="nil"/>
            </w:tcBorders>
            <w:shd w:val="clear" w:color="auto" w:fill="auto"/>
          </w:tcPr>
          <w:p w14:paraId="50628B83" w14:textId="574A303C" w:rsidR="00427313" w:rsidRPr="00795F98" w:rsidRDefault="00427313" w:rsidP="00427313">
            <w:pPr>
              <w:pStyle w:val="TableText"/>
              <w:rPr>
                <w:b/>
              </w:rPr>
            </w:pPr>
            <w:r w:rsidRPr="00795F98">
              <w:rPr>
                <w:b/>
              </w:rPr>
              <w:t>Living Circumstances</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6F8F0D75" w14:textId="49906F90" w:rsidR="00427313" w:rsidRPr="00EB0BF9" w:rsidRDefault="0006328F" w:rsidP="00427313">
            <w:pPr>
              <w:pStyle w:val="TableText"/>
            </w:pPr>
            <w:r w:rsidRPr="00795F98">
              <w:rPr>
                <w:color w:val="FFFFFF" w:themeColor="background1"/>
              </w:rPr>
              <w:t>–</w:t>
            </w:r>
          </w:p>
        </w:tc>
      </w:tr>
      <w:tr w:rsidR="001C3BAD" w:rsidRPr="002A314B" w14:paraId="00B049D5" w14:textId="77777777" w:rsidTr="00EB249B">
        <w:trPr>
          <w:trHeight w:val="705"/>
        </w:trPr>
        <w:tc>
          <w:tcPr>
            <w:tcW w:w="2160" w:type="dxa"/>
            <w:tcBorders>
              <w:top w:val="single" w:sz="6" w:space="0" w:color="A6A6A6" w:themeColor="background1" w:themeShade="A6"/>
            </w:tcBorders>
            <w:shd w:val="clear" w:color="auto" w:fill="002D3F"/>
            <w:hideMark/>
          </w:tcPr>
          <w:p w14:paraId="248E2B40" w14:textId="77777777" w:rsidR="001C3BAD" w:rsidRPr="00D26F69" w:rsidRDefault="001C3BAD" w:rsidP="00D26F69">
            <w:pPr>
              <w:pStyle w:val="TableText"/>
            </w:pPr>
            <w:r w:rsidRPr="00D26F69">
              <w:t>Question 26</w:t>
            </w:r>
          </w:p>
        </w:tc>
        <w:tc>
          <w:tcPr>
            <w:tcW w:w="6912" w:type="dxa"/>
            <w:tcBorders>
              <w:top w:val="single" w:sz="6" w:space="0" w:color="A6A6A6" w:themeColor="background1" w:themeShade="A6"/>
            </w:tcBorders>
            <w:shd w:val="clear" w:color="auto" w:fill="auto"/>
            <w:hideMark/>
          </w:tcPr>
          <w:p w14:paraId="7D1DF0EA" w14:textId="77777777" w:rsidR="001C3BAD" w:rsidRPr="00D26F69" w:rsidRDefault="001C3BAD" w:rsidP="00795F98">
            <w:pPr>
              <w:pStyle w:val="TableText"/>
            </w:pPr>
            <w:r w:rsidRPr="00D26F69">
              <w:t>Have you been living in rented accommodation or your own home for the past 12 months?</w:t>
            </w:r>
          </w:p>
        </w:tc>
      </w:tr>
      <w:tr w:rsidR="001C3BAD" w:rsidRPr="002A314B" w14:paraId="2BE79841" w14:textId="77777777" w:rsidTr="00EB249B">
        <w:trPr>
          <w:trHeight w:val="900"/>
        </w:trPr>
        <w:tc>
          <w:tcPr>
            <w:tcW w:w="2160" w:type="dxa"/>
            <w:shd w:val="clear" w:color="auto" w:fill="002D3F"/>
            <w:hideMark/>
          </w:tcPr>
          <w:p w14:paraId="060D1792" w14:textId="77777777" w:rsidR="001C3BAD" w:rsidRPr="00D26F69" w:rsidRDefault="001C3BAD" w:rsidP="00D26F69">
            <w:pPr>
              <w:pStyle w:val="TableText"/>
            </w:pPr>
            <w:r w:rsidRPr="00D26F69">
              <w:t>Response</w:t>
            </w:r>
          </w:p>
        </w:tc>
        <w:tc>
          <w:tcPr>
            <w:tcW w:w="6912" w:type="dxa"/>
            <w:shd w:val="clear" w:color="auto" w:fill="auto"/>
            <w:hideMark/>
          </w:tcPr>
          <w:p w14:paraId="2AE63E8A" w14:textId="3E66B3B1" w:rsidR="00427313" w:rsidRDefault="001C3BAD" w:rsidP="00795F98">
            <w:pPr>
              <w:pStyle w:val="TableText"/>
            </w:pPr>
            <w:r w:rsidRPr="00D26F69">
              <w:t>a) Yes</w:t>
            </w:r>
          </w:p>
          <w:p w14:paraId="5DFA0CFF" w14:textId="278DB7D3" w:rsidR="00427313" w:rsidRDefault="001C3BAD" w:rsidP="00795F98">
            <w:pPr>
              <w:pStyle w:val="TableText"/>
            </w:pPr>
            <w:r w:rsidRPr="00D26F69">
              <w:t>b) No</w:t>
            </w:r>
          </w:p>
          <w:p w14:paraId="3F4DEF71" w14:textId="02D1D958" w:rsidR="001C3BAD" w:rsidRPr="00D26F69" w:rsidRDefault="001C3BAD" w:rsidP="00795F98">
            <w:pPr>
              <w:pStyle w:val="TableText"/>
            </w:pPr>
            <w:r w:rsidRPr="00D26F69">
              <w:t>c) Not sure/don’t know</w:t>
            </w:r>
          </w:p>
        </w:tc>
      </w:tr>
      <w:tr w:rsidR="0006328F" w:rsidRPr="002A314B" w14:paraId="56D9E498" w14:textId="77777777" w:rsidTr="00EB249B">
        <w:trPr>
          <w:trHeight w:val="300"/>
        </w:trPr>
        <w:tc>
          <w:tcPr>
            <w:tcW w:w="2160" w:type="dxa"/>
            <w:tcBorders>
              <w:right w:val="nil"/>
            </w:tcBorders>
            <w:shd w:val="clear" w:color="auto" w:fill="auto"/>
            <w:noWrap/>
            <w:hideMark/>
          </w:tcPr>
          <w:p w14:paraId="6021F2DA" w14:textId="0497F292" w:rsidR="0006328F" w:rsidRPr="002A314B" w:rsidRDefault="0006328F" w:rsidP="0006328F">
            <w:pPr>
              <w:pStyle w:val="TableText"/>
              <w:rPr>
                <w:rFonts w:eastAsia="Times New Roman" w:cstheme="minorHAnsi"/>
                <w:color w:val="000000"/>
                <w:lang w:eastAsia="en-AU"/>
              </w:rPr>
            </w:pPr>
            <w:r w:rsidRPr="005A1F32">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116E7DB9" w14:textId="54417140" w:rsidR="0006328F" w:rsidRPr="002A314B" w:rsidRDefault="0006328F" w:rsidP="0006328F">
            <w:pPr>
              <w:pStyle w:val="TableText"/>
              <w:rPr>
                <w:rFonts w:eastAsia="Times New Roman" w:cstheme="minorHAnsi"/>
                <w:szCs w:val="20"/>
                <w:lang w:eastAsia="en-AU"/>
              </w:rPr>
            </w:pPr>
            <w:r w:rsidRPr="005A1F32">
              <w:rPr>
                <w:color w:val="FFFFFF" w:themeColor="background1"/>
              </w:rPr>
              <w:t>–</w:t>
            </w:r>
          </w:p>
        </w:tc>
      </w:tr>
      <w:tr w:rsidR="001C3BAD" w:rsidRPr="002A314B" w14:paraId="46AD5322" w14:textId="77777777" w:rsidTr="00EB249B">
        <w:trPr>
          <w:trHeight w:val="462"/>
        </w:trPr>
        <w:tc>
          <w:tcPr>
            <w:tcW w:w="2160" w:type="dxa"/>
            <w:shd w:val="clear" w:color="auto" w:fill="002D3F"/>
            <w:hideMark/>
          </w:tcPr>
          <w:p w14:paraId="2AB57160" w14:textId="77777777" w:rsidR="001C3BAD" w:rsidRPr="00D26F69" w:rsidRDefault="001C3BAD" w:rsidP="00D26F69">
            <w:pPr>
              <w:pStyle w:val="TableText"/>
            </w:pPr>
            <w:r w:rsidRPr="00D26F69">
              <w:lastRenderedPageBreak/>
              <w:t>Question 27</w:t>
            </w:r>
          </w:p>
        </w:tc>
        <w:tc>
          <w:tcPr>
            <w:tcW w:w="6912" w:type="dxa"/>
            <w:shd w:val="clear" w:color="auto" w:fill="auto"/>
            <w:hideMark/>
          </w:tcPr>
          <w:p w14:paraId="0DCB2DEB" w14:textId="77777777" w:rsidR="001C3BAD" w:rsidRPr="00D26F69" w:rsidRDefault="001C3BAD" w:rsidP="00795F98">
            <w:pPr>
              <w:pStyle w:val="TableText"/>
            </w:pPr>
            <w:r w:rsidRPr="00D26F69">
              <w:t>Are you currently staying in emergency or temporary accommodation?</w:t>
            </w:r>
          </w:p>
        </w:tc>
      </w:tr>
      <w:tr w:rsidR="001C3BAD" w:rsidRPr="002A314B" w14:paraId="46DC7E45" w14:textId="77777777" w:rsidTr="00EB249B">
        <w:trPr>
          <w:trHeight w:val="2332"/>
        </w:trPr>
        <w:tc>
          <w:tcPr>
            <w:tcW w:w="2160" w:type="dxa"/>
            <w:shd w:val="clear" w:color="auto" w:fill="002D3F"/>
            <w:hideMark/>
          </w:tcPr>
          <w:p w14:paraId="025B1320" w14:textId="77777777" w:rsidR="001C3BAD" w:rsidRPr="00D26F69" w:rsidRDefault="001C3BAD" w:rsidP="00D26F69">
            <w:pPr>
              <w:pStyle w:val="TableText"/>
            </w:pPr>
            <w:r w:rsidRPr="00D26F69">
              <w:t>Response</w:t>
            </w:r>
          </w:p>
          <w:p w14:paraId="11E0B837"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5CD17CCF" w14:textId="49D0A210" w:rsidR="00427313" w:rsidRDefault="001C3BAD" w:rsidP="00795F98">
            <w:pPr>
              <w:pStyle w:val="TableText"/>
            </w:pPr>
            <w:r w:rsidRPr="00D26F69">
              <w:t>a) No</w:t>
            </w:r>
          </w:p>
          <w:p w14:paraId="6BADF9CC" w14:textId="478BC794" w:rsidR="00427313" w:rsidRDefault="001C3BAD" w:rsidP="00795F98">
            <w:pPr>
              <w:pStyle w:val="TableText"/>
            </w:pPr>
            <w:r w:rsidRPr="00D26F69">
              <w:t>b) Yes, a refuge, emergency, transitional or supported accommodation</w:t>
            </w:r>
          </w:p>
          <w:p w14:paraId="0C54F6D5" w14:textId="587464F7" w:rsidR="00427313" w:rsidRDefault="001C3BAD" w:rsidP="00FB26DA">
            <w:pPr>
              <w:pStyle w:val="TableText"/>
            </w:pPr>
            <w:r w:rsidRPr="00D26F69">
              <w:t xml:space="preserve">c) Yes, a hotel, hostel, boarding </w:t>
            </w:r>
            <w:proofErr w:type="gramStart"/>
            <w:r w:rsidRPr="00D26F69">
              <w:t>house</w:t>
            </w:r>
            <w:proofErr w:type="gramEnd"/>
            <w:r w:rsidRPr="00D26F69">
              <w:t xml:space="preserve"> or rooming house</w:t>
            </w:r>
          </w:p>
          <w:p w14:paraId="328DF643" w14:textId="04522D4D" w:rsidR="00427313" w:rsidRDefault="001C3BAD" w:rsidP="00FB26DA">
            <w:pPr>
              <w:pStyle w:val="TableText"/>
            </w:pPr>
            <w:r w:rsidRPr="00D26F69">
              <w:t>d) Yes, short stays in caravan park</w:t>
            </w:r>
          </w:p>
          <w:p w14:paraId="0B2D3A9D" w14:textId="5FA0A715" w:rsidR="00427313" w:rsidRDefault="001C3BAD" w:rsidP="00FB26DA">
            <w:pPr>
              <w:pStyle w:val="TableText"/>
            </w:pPr>
            <w:r w:rsidRPr="00D26F69">
              <w:t>e) Yes, temporarily staying with friends (or couch-surfing)</w:t>
            </w:r>
          </w:p>
          <w:p w14:paraId="612E5D71" w14:textId="3136AEBD" w:rsidR="00427313" w:rsidRDefault="001C3BAD" w:rsidP="00FB26DA">
            <w:pPr>
              <w:pStyle w:val="TableText"/>
            </w:pPr>
            <w:r w:rsidRPr="00D26F69">
              <w:t xml:space="preserve">f) Yes, living in a squat, </w:t>
            </w:r>
            <w:proofErr w:type="gramStart"/>
            <w:r w:rsidRPr="00D26F69">
              <w:t>car</w:t>
            </w:r>
            <w:proofErr w:type="gramEnd"/>
            <w:r w:rsidRPr="00D26F69">
              <w:t xml:space="preserve"> or tent</w:t>
            </w:r>
          </w:p>
          <w:p w14:paraId="4AC3B209" w14:textId="19DA67E6" w:rsidR="00427313" w:rsidRDefault="001C3BAD" w:rsidP="00FB26DA">
            <w:pPr>
              <w:pStyle w:val="TableText"/>
            </w:pPr>
            <w:r w:rsidRPr="00D26F69">
              <w:t>g) Yes, have nowhere to stay</w:t>
            </w:r>
          </w:p>
          <w:p w14:paraId="7507C9FA" w14:textId="6AD090DC" w:rsidR="001C3BAD" w:rsidRPr="00D26F69" w:rsidRDefault="001C3BAD" w:rsidP="00FB26DA">
            <w:pPr>
              <w:pStyle w:val="TableText"/>
            </w:pPr>
            <w:r w:rsidRPr="00D26F69">
              <w:t>h) Yes, other</w:t>
            </w:r>
          </w:p>
        </w:tc>
      </w:tr>
      <w:tr w:rsidR="0006328F" w:rsidRPr="002A314B" w14:paraId="195F9642" w14:textId="77777777" w:rsidTr="00EB249B">
        <w:trPr>
          <w:trHeight w:val="300"/>
        </w:trPr>
        <w:tc>
          <w:tcPr>
            <w:tcW w:w="2160" w:type="dxa"/>
            <w:tcBorders>
              <w:right w:val="nil"/>
            </w:tcBorders>
            <w:shd w:val="clear" w:color="auto" w:fill="auto"/>
            <w:noWrap/>
            <w:hideMark/>
          </w:tcPr>
          <w:p w14:paraId="4A53021C" w14:textId="7D54F06C" w:rsidR="0006328F" w:rsidRPr="002A314B" w:rsidRDefault="0006328F" w:rsidP="0006328F">
            <w:pPr>
              <w:pStyle w:val="TableText"/>
              <w:rPr>
                <w:rFonts w:eastAsia="Times New Roman" w:cstheme="minorHAnsi"/>
                <w:color w:val="000000"/>
                <w:lang w:eastAsia="en-AU"/>
              </w:rPr>
            </w:pPr>
            <w:r w:rsidRPr="00C74148">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6D84C3FC" w14:textId="3E984C08" w:rsidR="0006328F" w:rsidRPr="002A314B" w:rsidRDefault="0006328F" w:rsidP="0006328F">
            <w:pPr>
              <w:pStyle w:val="TableText"/>
              <w:rPr>
                <w:rFonts w:eastAsia="Times New Roman" w:cstheme="minorHAnsi"/>
                <w:szCs w:val="20"/>
                <w:lang w:eastAsia="en-AU"/>
              </w:rPr>
            </w:pPr>
            <w:r w:rsidRPr="00C74148">
              <w:rPr>
                <w:color w:val="FFFFFF" w:themeColor="background1"/>
              </w:rPr>
              <w:t>–</w:t>
            </w:r>
          </w:p>
        </w:tc>
      </w:tr>
      <w:tr w:rsidR="001C3BAD" w:rsidRPr="002A314B" w14:paraId="373FDD1F" w14:textId="77777777" w:rsidTr="00EB249B">
        <w:trPr>
          <w:trHeight w:val="300"/>
        </w:trPr>
        <w:tc>
          <w:tcPr>
            <w:tcW w:w="2160" w:type="dxa"/>
            <w:shd w:val="clear" w:color="auto" w:fill="002D3F"/>
            <w:hideMark/>
          </w:tcPr>
          <w:p w14:paraId="4B8A27B1" w14:textId="77777777" w:rsidR="001C3BAD" w:rsidRPr="00D26F69" w:rsidRDefault="001C3BAD" w:rsidP="00D26F69">
            <w:pPr>
              <w:pStyle w:val="TableText"/>
            </w:pPr>
            <w:r w:rsidRPr="00D26F69">
              <w:t>Question 28</w:t>
            </w:r>
          </w:p>
        </w:tc>
        <w:tc>
          <w:tcPr>
            <w:tcW w:w="6912" w:type="dxa"/>
            <w:shd w:val="clear" w:color="auto" w:fill="auto"/>
            <w:hideMark/>
          </w:tcPr>
          <w:p w14:paraId="0E2186DF" w14:textId="77777777" w:rsidR="001C3BAD" w:rsidRPr="00D26F69" w:rsidRDefault="001C3BAD" w:rsidP="00795F98">
            <w:pPr>
              <w:pStyle w:val="TableText"/>
            </w:pPr>
            <w:r w:rsidRPr="00D26F69">
              <w:t>How often have you moved in the past 12 months?</w:t>
            </w:r>
          </w:p>
        </w:tc>
      </w:tr>
      <w:tr w:rsidR="001C3BAD" w:rsidRPr="002A314B" w14:paraId="6041D5B2" w14:textId="77777777" w:rsidTr="00EB249B">
        <w:trPr>
          <w:trHeight w:val="900"/>
        </w:trPr>
        <w:tc>
          <w:tcPr>
            <w:tcW w:w="2160" w:type="dxa"/>
            <w:shd w:val="clear" w:color="auto" w:fill="002D3F"/>
            <w:hideMark/>
          </w:tcPr>
          <w:p w14:paraId="2812CC60" w14:textId="77777777" w:rsidR="001C3BAD" w:rsidRPr="00D26F69" w:rsidRDefault="001C3BAD" w:rsidP="00D26F69">
            <w:pPr>
              <w:pStyle w:val="TableText"/>
            </w:pPr>
            <w:r w:rsidRPr="00D26F69">
              <w:t>Response</w:t>
            </w:r>
          </w:p>
          <w:p w14:paraId="05626F0F" w14:textId="77777777" w:rsidR="001C3BAD" w:rsidRPr="00D26F69" w:rsidRDefault="001C3BAD" w:rsidP="00795F98">
            <w:pPr>
              <w:pStyle w:val="TableText"/>
            </w:pPr>
            <w:r w:rsidRPr="00D26F69">
              <w:t>(Select one response only)</w:t>
            </w:r>
          </w:p>
        </w:tc>
        <w:tc>
          <w:tcPr>
            <w:tcW w:w="6912" w:type="dxa"/>
            <w:shd w:val="clear" w:color="auto" w:fill="auto"/>
            <w:hideMark/>
          </w:tcPr>
          <w:p w14:paraId="5091D205" w14:textId="785204DB" w:rsidR="00427313" w:rsidRDefault="001C3BAD" w:rsidP="00795F98">
            <w:pPr>
              <w:pStyle w:val="TableText"/>
            </w:pPr>
            <w:r w:rsidRPr="00D26F69">
              <w:t>a) I have not moved in the past 12 months</w:t>
            </w:r>
          </w:p>
          <w:p w14:paraId="0532DFFD" w14:textId="5E522B80" w:rsidR="00427313" w:rsidRDefault="001C3BAD" w:rsidP="00795F98">
            <w:pPr>
              <w:pStyle w:val="TableText"/>
            </w:pPr>
            <w:r w:rsidRPr="00D26F69">
              <w:t>b) 1-3 moves</w:t>
            </w:r>
          </w:p>
          <w:p w14:paraId="2C4B4FD1" w14:textId="115BB6C7" w:rsidR="001C3BAD" w:rsidRPr="00D26F69" w:rsidRDefault="001C3BAD" w:rsidP="00FB26DA">
            <w:pPr>
              <w:pStyle w:val="TableText"/>
            </w:pPr>
            <w:r w:rsidRPr="00D26F69">
              <w:t>c) 4 or more moves</w:t>
            </w:r>
          </w:p>
        </w:tc>
      </w:tr>
      <w:tr w:rsidR="0006328F" w:rsidRPr="002A314B" w14:paraId="3F65AB79" w14:textId="77777777" w:rsidTr="00EB249B">
        <w:trPr>
          <w:trHeight w:val="300"/>
        </w:trPr>
        <w:tc>
          <w:tcPr>
            <w:tcW w:w="2160" w:type="dxa"/>
            <w:tcBorders>
              <w:right w:val="nil"/>
            </w:tcBorders>
            <w:shd w:val="clear" w:color="auto" w:fill="auto"/>
            <w:noWrap/>
            <w:hideMark/>
          </w:tcPr>
          <w:p w14:paraId="0355D065" w14:textId="54B25E6C" w:rsidR="0006328F" w:rsidRPr="002A314B" w:rsidRDefault="0006328F" w:rsidP="0006328F">
            <w:pPr>
              <w:pStyle w:val="TableText"/>
              <w:rPr>
                <w:rFonts w:eastAsia="Times New Roman" w:cstheme="minorHAnsi"/>
                <w:color w:val="000000"/>
                <w:lang w:eastAsia="en-AU"/>
              </w:rPr>
            </w:pPr>
            <w:r w:rsidRPr="00687D69">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0E28698B" w14:textId="59DD463A" w:rsidR="0006328F" w:rsidRPr="002A314B" w:rsidRDefault="0006328F" w:rsidP="0006328F">
            <w:pPr>
              <w:pStyle w:val="TableText"/>
              <w:rPr>
                <w:rFonts w:eastAsia="Times New Roman" w:cstheme="minorHAnsi"/>
                <w:szCs w:val="20"/>
                <w:lang w:eastAsia="en-AU"/>
              </w:rPr>
            </w:pPr>
            <w:r w:rsidRPr="00687D69">
              <w:rPr>
                <w:color w:val="FFFFFF" w:themeColor="background1"/>
              </w:rPr>
              <w:t>–</w:t>
            </w:r>
          </w:p>
        </w:tc>
      </w:tr>
      <w:tr w:rsidR="001C3BAD" w:rsidRPr="002A314B" w14:paraId="4ED460A6" w14:textId="77777777" w:rsidTr="00EB249B">
        <w:trPr>
          <w:trHeight w:val="300"/>
        </w:trPr>
        <w:tc>
          <w:tcPr>
            <w:tcW w:w="2160" w:type="dxa"/>
            <w:shd w:val="clear" w:color="auto" w:fill="002D3F"/>
            <w:hideMark/>
          </w:tcPr>
          <w:p w14:paraId="69F9CCE4" w14:textId="77777777" w:rsidR="001C3BAD" w:rsidRPr="00D26F69" w:rsidRDefault="001C3BAD" w:rsidP="00D26F69">
            <w:pPr>
              <w:pStyle w:val="TableText"/>
            </w:pPr>
            <w:r w:rsidRPr="00D26F69">
              <w:t>Question 29</w:t>
            </w:r>
          </w:p>
        </w:tc>
        <w:tc>
          <w:tcPr>
            <w:tcW w:w="6912" w:type="dxa"/>
            <w:shd w:val="clear" w:color="auto" w:fill="auto"/>
            <w:hideMark/>
          </w:tcPr>
          <w:p w14:paraId="2F363D24" w14:textId="77777777" w:rsidR="001C3BAD" w:rsidRPr="00D26F69" w:rsidRDefault="001C3BAD" w:rsidP="00795F98">
            <w:pPr>
              <w:pStyle w:val="TableText"/>
            </w:pPr>
            <w:r w:rsidRPr="00D26F69">
              <w:t>Do you currently live on your own?</w:t>
            </w:r>
          </w:p>
        </w:tc>
      </w:tr>
      <w:tr w:rsidR="001C3BAD" w:rsidRPr="002A314B" w14:paraId="3C497786" w14:textId="77777777" w:rsidTr="00EB249B">
        <w:trPr>
          <w:trHeight w:val="600"/>
        </w:trPr>
        <w:tc>
          <w:tcPr>
            <w:tcW w:w="2160" w:type="dxa"/>
            <w:shd w:val="clear" w:color="auto" w:fill="002D3F"/>
            <w:hideMark/>
          </w:tcPr>
          <w:p w14:paraId="448CA096" w14:textId="77777777" w:rsidR="001C3BAD" w:rsidRPr="00D26F69" w:rsidRDefault="001C3BAD" w:rsidP="00D26F69">
            <w:pPr>
              <w:pStyle w:val="TableText"/>
            </w:pPr>
            <w:r w:rsidRPr="00D26F69">
              <w:t>Response</w:t>
            </w:r>
          </w:p>
        </w:tc>
        <w:tc>
          <w:tcPr>
            <w:tcW w:w="6912" w:type="dxa"/>
            <w:shd w:val="clear" w:color="auto" w:fill="auto"/>
            <w:hideMark/>
          </w:tcPr>
          <w:p w14:paraId="0BC79C0B" w14:textId="0D8D82C2" w:rsidR="00427313" w:rsidRDefault="001C3BAD" w:rsidP="00795F98">
            <w:pPr>
              <w:pStyle w:val="TableText"/>
            </w:pPr>
            <w:r w:rsidRPr="00D26F69">
              <w:t>a) Yes</w:t>
            </w:r>
          </w:p>
          <w:p w14:paraId="61F983FD" w14:textId="067FABA4" w:rsidR="001C3BAD" w:rsidRPr="00D26F69" w:rsidRDefault="001C3BAD" w:rsidP="00795F98">
            <w:pPr>
              <w:pStyle w:val="TableText"/>
            </w:pPr>
            <w:r w:rsidRPr="00D26F69">
              <w:t>b) No</w:t>
            </w:r>
          </w:p>
        </w:tc>
      </w:tr>
      <w:tr w:rsidR="00427313" w:rsidRPr="002A314B" w14:paraId="6133FB93" w14:textId="77777777" w:rsidTr="00EB249B">
        <w:trPr>
          <w:trHeight w:val="300"/>
        </w:trPr>
        <w:tc>
          <w:tcPr>
            <w:tcW w:w="2160" w:type="dxa"/>
            <w:tcBorders>
              <w:right w:val="nil"/>
            </w:tcBorders>
            <w:shd w:val="clear" w:color="auto" w:fill="auto"/>
            <w:noWrap/>
            <w:hideMark/>
          </w:tcPr>
          <w:p w14:paraId="34635882" w14:textId="5E5B271E" w:rsidR="00427313" w:rsidRPr="002A314B" w:rsidRDefault="0006328F" w:rsidP="00427313">
            <w:pPr>
              <w:pStyle w:val="TableText"/>
              <w:rPr>
                <w:rFonts w:eastAsia="Times New Roman" w:cstheme="minorHAnsi"/>
                <w:color w:val="000000"/>
                <w:lang w:eastAsia="en-AU"/>
              </w:rPr>
            </w:pPr>
            <w:r w:rsidRPr="00795F98">
              <w:rPr>
                <w:color w:val="FFFFFF" w:themeColor="background1"/>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624737C9" w14:textId="23BA142B" w:rsidR="00427313" w:rsidRPr="002A314B" w:rsidRDefault="0006328F" w:rsidP="00427313">
            <w:pPr>
              <w:pStyle w:val="TableText"/>
              <w:rPr>
                <w:rFonts w:eastAsia="Times New Roman" w:cstheme="minorHAnsi"/>
                <w:szCs w:val="20"/>
                <w:lang w:eastAsia="en-AU"/>
              </w:rPr>
            </w:pPr>
            <w:r w:rsidRPr="00795F98">
              <w:rPr>
                <w:color w:val="FFFFFF" w:themeColor="background1"/>
              </w:rPr>
              <w:t>–</w:t>
            </w:r>
          </w:p>
        </w:tc>
      </w:tr>
      <w:tr w:rsidR="001C3BAD" w:rsidRPr="002A314B" w14:paraId="13CE54D5" w14:textId="77777777" w:rsidTr="00EB249B">
        <w:trPr>
          <w:trHeight w:val="300"/>
        </w:trPr>
        <w:tc>
          <w:tcPr>
            <w:tcW w:w="2160" w:type="dxa"/>
            <w:shd w:val="clear" w:color="auto" w:fill="002D3F"/>
            <w:hideMark/>
          </w:tcPr>
          <w:p w14:paraId="113A4F37" w14:textId="77777777" w:rsidR="001C3BAD" w:rsidRPr="00D26F69" w:rsidRDefault="001C3BAD" w:rsidP="00795F98">
            <w:pPr>
              <w:pStyle w:val="TableText"/>
            </w:pPr>
            <w:r w:rsidRPr="00D26F69">
              <w:t>Question 30</w:t>
            </w:r>
          </w:p>
        </w:tc>
        <w:tc>
          <w:tcPr>
            <w:tcW w:w="6912" w:type="dxa"/>
            <w:shd w:val="clear" w:color="auto" w:fill="auto"/>
            <w:hideMark/>
          </w:tcPr>
          <w:p w14:paraId="04FDB325" w14:textId="77777777" w:rsidR="001C3BAD" w:rsidRPr="00D26F69" w:rsidRDefault="001C3BAD" w:rsidP="00795F98">
            <w:pPr>
              <w:pStyle w:val="TableText"/>
            </w:pPr>
            <w:r w:rsidRPr="00D26F69">
              <w:t>Who currently lives with you?</w:t>
            </w:r>
          </w:p>
        </w:tc>
      </w:tr>
      <w:tr w:rsidR="001C3BAD" w:rsidRPr="002A314B" w14:paraId="26E345F2" w14:textId="77777777" w:rsidTr="00EB249B">
        <w:trPr>
          <w:trHeight w:val="1759"/>
        </w:trPr>
        <w:tc>
          <w:tcPr>
            <w:tcW w:w="2160" w:type="dxa"/>
            <w:shd w:val="clear" w:color="auto" w:fill="002D3F"/>
            <w:hideMark/>
          </w:tcPr>
          <w:p w14:paraId="6D99204E" w14:textId="77777777" w:rsidR="001C3BAD" w:rsidRPr="00D26F69" w:rsidRDefault="001C3BAD" w:rsidP="00795F98">
            <w:pPr>
              <w:pStyle w:val="TableText"/>
            </w:pPr>
            <w:r w:rsidRPr="00D26F69">
              <w:t xml:space="preserve">Response </w:t>
            </w:r>
          </w:p>
          <w:p w14:paraId="14D7898B"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03BA0F24" w14:textId="10B6C7B8" w:rsidR="00427313" w:rsidRDefault="001C3BAD" w:rsidP="00795F98">
            <w:pPr>
              <w:pStyle w:val="TableText"/>
            </w:pPr>
            <w:r w:rsidRPr="00D26F69">
              <w:t>a) Partner/spouse (includes same-sex partner)</w:t>
            </w:r>
          </w:p>
          <w:p w14:paraId="13E393F3" w14:textId="6AE860A8" w:rsidR="00427313" w:rsidRDefault="001C3BAD" w:rsidP="00FB26DA">
            <w:pPr>
              <w:pStyle w:val="TableText"/>
            </w:pPr>
            <w:r w:rsidRPr="00D26F69">
              <w:t>b) Dependent child/children under 16 years of age</w:t>
            </w:r>
          </w:p>
          <w:p w14:paraId="1CAF89C7" w14:textId="6FD10211" w:rsidR="00427313" w:rsidRDefault="001C3BAD" w:rsidP="00FB26DA">
            <w:pPr>
              <w:pStyle w:val="TableText"/>
            </w:pPr>
            <w:r w:rsidRPr="00D26F69">
              <w:t xml:space="preserve">c) Dependent full-time student(s) aged between 16 and 24 years </w:t>
            </w:r>
          </w:p>
          <w:p w14:paraId="15454920" w14:textId="40493BE3" w:rsidR="00427313" w:rsidRDefault="001C3BAD" w:rsidP="00FB26DA">
            <w:pPr>
              <w:pStyle w:val="TableText"/>
            </w:pPr>
            <w:r w:rsidRPr="00D26F69">
              <w:t>d) Parent(s)/guardian(s)</w:t>
            </w:r>
          </w:p>
          <w:p w14:paraId="1E12FC16" w14:textId="548B5B17" w:rsidR="00427313" w:rsidRDefault="001C3BAD" w:rsidP="00FB26DA">
            <w:pPr>
              <w:pStyle w:val="TableText"/>
            </w:pPr>
            <w:r w:rsidRPr="00D26F69">
              <w:t>e) Other family member(s) or relative(s)</w:t>
            </w:r>
          </w:p>
          <w:p w14:paraId="2BC45AFC" w14:textId="01326337" w:rsidR="001C3BAD" w:rsidRPr="00D26F69" w:rsidRDefault="001C3BAD" w:rsidP="00FB26DA">
            <w:pPr>
              <w:pStyle w:val="TableText"/>
            </w:pPr>
            <w:r w:rsidRPr="00D26F69">
              <w:t>f) Others, not family</w:t>
            </w:r>
          </w:p>
        </w:tc>
      </w:tr>
      <w:tr w:rsidR="001C3BAD" w:rsidRPr="002A314B" w14:paraId="21ACA710" w14:textId="77777777" w:rsidTr="00EB249B">
        <w:trPr>
          <w:trHeight w:val="422"/>
        </w:trPr>
        <w:tc>
          <w:tcPr>
            <w:tcW w:w="2160" w:type="dxa"/>
            <w:shd w:val="clear" w:color="auto" w:fill="002D3F"/>
            <w:hideMark/>
          </w:tcPr>
          <w:p w14:paraId="77FF2AEE" w14:textId="77777777" w:rsidR="001C3BAD" w:rsidRPr="00D26F69" w:rsidRDefault="001C3BAD" w:rsidP="00795F98">
            <w:pPr>
              <w:pStyle w:val="TableText"/>
            </w:pPr>
            <w:r w:rsidRPr="00D26F69">
              <w:sym w:font="Webdings" w:char="F069"/>
            </w:r>
          </w:p>
        </w:tc>
        <w:tc>
          <w:tcPr>
            <w:tcW w:w="6912" w:type="dxa"/>
            <w:tcBorders>
              <w:bottom w:val="single" w:sz="6" w:space="0" w:color="A6A6A6" w:themeColor="background1" w:themeShade="A6"/>
            </w:tcBorders>
            <w:shd w:val="clear" w:color="auto" w:fill="auto"/>
            <w:hideMark/>
          </w:tcPr>
          <w:p w14:paraId="131EDA62" w14:textId="77777777" w:rsidR="001C3BAD" w:rsidRPr="00D26F69" w:rsidRDefault="001C3BAD" w:rsidP="00795F98">
            <w:pPr>
              <w:pStyle w:val="TableText"/>
              <w:rPr>
                <w:i/>
              </w:rPr>
            </w:pPr>
            <w:r w:rsidRPr="00D26F69">
              <w:rPr>
                <w:i/>
              </w:rPr>
              <w:t>Select anyone who currently lives with you …</w:t>
            </w:r>
          </w:p>
        </w:tc>
      </w:tr>
      <w:tr w:rsidR="001C3BAD" w:rsidRPr="002A314B" w14:paraId="3A0AF5BB" w14:textId="77777777" w:rsidTr="00EB249B">
        <w:trPr>
          <w:trHeight w:val="300"/>
        </w:trPr>
        <w:tc>
          <w:tcPr>
            <w:tcW w:w="2160" w:type="dxa"/>
            <w:tcBorders>
              <w:right w:val="nil"/>
            </w:tcBorders>
            <w:shd w:val="clear" w:color="auto" w:fill="auto"/>
            <w:noWrap/>
          </w:tcPr>
          <w:p w14:paraId="7791D2E5" w14:textId="77777777" w:rsidR="001C3BAD" w:rsidRPr="00D26F69" w:rsidRDefault="0006328F" w:rsidP="00795F98">
            <w:pPr>
              <w:pStyle w:val="TableText"/>
            </w:pPr>
            <w:r w:rsidRPr="00515555">
              <w:rPr>
                <w:rFonts w:eastAsia="Times New Roman" w:cstheme="minorHAnsi"/>
                <w:color w:val="FFFFFF" w:themeColor="background1"/>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3054A356" w14:textId="77777777" w:rsidR="001C3BAD" w:rsidRPr="00D26F69" w:rsidRDefault="0006328F" w:rsidP="00795F98">
            <w:pPr>
              <w:pStyle w:val="TableText"/>
              <w:rPr>
                <w:color w:val="000000"/>
              </w:rPr>
            </w:pPr>
            <w:r w:rsidRPr="00515555">
              <w:rPr>
                <w:rFonts w:eastAsia="Times New Roman" w:cstheme="minorHAnsi"/>
                <w:color w:val="FFFFFF" w:themeColor="background1"/>
                <w:szCs w:val="20"/>
                <w:lang w:eastAsia="en-AU"/>
              </w:rPr>
              <w:t>–</w:t>
            </w:r>
          </w:p>
        </w:tc>
      </w:tr>
      <w:tr w:rsidR="001C3BAD" w:rsidRPr="002A314B" w14:paraId="78F24C78" w14:textId="77777777" w:rsidTr="00EB249B">
        <w:trPr>
          <w:trHeight w:val="300"/>
        </w:trPr>
        <w:tc>
          <w:tcPr>
            <w:tcW w:w="2160" w:type="dxa"/>
            <w:shd w:val="clear" w:color="auto" w:fill="002D3F"/>
            <w:hideMark/>
          </w:tcPr>
          <w:p w14:paraId="5181D874" w14:textId="77777777" w:rsidR="001C3BAD" w:rsidRPr="00D26F69" w:rsidRDefault="001C3BAD" w:rsidP="00D26F69">
            <w:pPr>
              <w:pStyle w:val="TableText"/>
            </w:pPr>
            <w:r w:rsidRPr="00D26F69">
              <w:t>Question 31</w:t>
            </w:r>
          </w:p>
        </w:tc>
        <w:tc>
          <w:tcPr>
            <w:tcW w:w="6912" w:type="dxa"/>
            <w:tcBorders>
              <w:top w:val="single" w:sz="6" w:space="0" w:color="A6A6A6" w:themeColor="background1" w:themeShade="A6"/>
            </w:tcBorders>
            <w:shd w:val="clear" w:color="auto" w:fill="auto"/>
            <w:hideMark/>
          </w:tcPr>
          <w:p w14:paraId="7D59CBF4" w14:textId="77777777" w:rsidR="001C3BAD" w:rsidRPr="00D26F69" w:rsidRDefault="001C3BAD" w:rsidP="00795F98">
            <w:pPr>
              <w:pStyle w:val="TableText"/>
            </w:pPr>
            <w:r w:rsidRPr="00D26F69">
              <w:t xml:space="preserve">Are you the main caregiver for </w:t>
            </w:r>
            <w:proofErr w:type="gramStart"/>
            <w:r w:rsidRPr="00D26F69">
              <w:t>this child/these children</w:t>
            </w:r>
            <w:proofErr w:type="gramEnd"/>
            <w:r w:rsidRPr="00D26F69">
              <w:t>?</w:t>
            </w:r>
          </w:p>
        </w:tc>
      </w:tr>
      <w:tr w:rsidR="001C3BAD" w:rsidRPr="002A314B" w14:paraId="38772559" w14:textId="77777777" w:rsidTr="00EB249B">
        <w:trPr>
          <w:trHeight w:val="900"/>
        </w:trPr>
        <w:tc>
          <w:tcPr>
            <w:tcW w:w="2160" w:type="dxa"/>
            <w:shd w:val="clear" w:color="auto" w:fill="002D3F"/>
            <w:hideMark/>
          </w:tcPr>
          <w:p w14:paraId="026C891D" w14:textId="77777777" w:rsidR="001C3BAD" w:rsidRPr="00D26F69" w:rsidRDefault="001C3BAD" w:rsidP="00D26F69">
            <w:pPr>
              <w:pStyle w:val="TableText"/>
            </w:pPr>
            <w:r w:rsidRPr="00D26F69">
              <w:t>Response</w:t>
            </w:r>
          </w:p>
        </w:tc>
        <w:tc>
          <w:tcPr>
            <w:tcW w:w="6912" w:type="dxa"/>
            <w:tcBorders>
              <w:bottom w:val="single" w:sz="6" w:space="0" w:color="A6A6A6" w:themeColor="background1" w:themeShade="A6"/>
            </w:tcBorders>
            <w:shd w:val="clear" w:color="auto" w:fill="auto"/>
            <w:hideMark/>
          </w:tcPr>
          <w:p w14:paraId="595D98F4" w14:textId="415D6CE6" w:rsidR="00427313" w:rsidRDefault="001C3BAD" w:rsidP="00795F98">
            <w:pPr>
              <w:pStyle w:val="TableText"/>
            </w:pPr>
            <w:r w:rsidRPr="00D26F69">
              <w:t>a) Yes</w:t>
            </w:r>
          </w:p>
          <w:p w14:paraId="76C1B4FC" w14:textId="0514F101" w:rsidR="00427313" w:rsidRDefault="001C3BAD" w:rsidP="00795F98">
            <w:pPr>
              <w:pStyle w:val="TableText"/>
            </w:pPr>
            <w:r w:rsidRPr="00D26F69">
              <w:t>b) No</w:t>
            </w:r>
          </w:p>
          <w:p w14:paraId="18D4D835" w14:textId="0F6E5370" w:rsidR="001C3BAD" w:rsidRPr="00D26F69" w:rsidRDefault="001C3BAD" w:rsidP="00795F98">
            <w:pPr>
              <w:pStyle w:val="TableText"/>
            </w:pPr>
            <w:r w:rsidRPr="00D26F69">
              <w:t>c) Care is shared equally with another person</w:t>
            </w:r>
          </w:p>
        </w:tc>
      </w:tr>
      <w:tr w:rsidR="001C3BAD" w:rsidRPr="002A314B" w14:paraId="2ACCE701" w14:textId="77777777" w:rsidTr="00EB249B">
        <w:trPr>
          <w:trHeight w:val="300"/>
        </w:trPr>
        <w:tc>
          <w:tcPr>
            <w:tcW w:w="2160" w:type="dxa"/>
            <w:tcBorders>
              <w:right w:val="nil"/>
            </w:tcBorders>
            <w:shd w:val="clear" w:color="auto" w:fill="auto"/>
            <w:noWrap/>
          </w:tcPr>
          <w:p w14:paraId="4DE0ABBC" w14:textId="77777777" w:rsidR="001C3BAD" w:rsidRPr="00D26F69" w:rsidRDefault="0006328F" w:rsidP="00795F98">
            <w:pPr>
              <w:pStyle w:val="TableText"/>
            </w:pPr>
            <w:r w:rsidRPr="00515555">
              <w:rPr>
                <w:rFonts w:eastAsia="Times New Roman" w:cstheme="minorHAnsi"/>
                <w:color w:val="FFFFFF" w:themeColor="background1"/>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3F29346C" w14:textId="77777777" w:rsidR="001C3BAD" w:rsidRPr="00D26F69" w:rsidRDefault="0006328F" w:rsidP="00795F98">
            <w:pPr>
              <w:pStyle w:val="TableText"/>
              <w:rPr>
                <w:color w:val="000000"/>
              </w:rPr>
            </w:pPr>
            <w:r w:rsidRPr="00515555">
              <w:rPr>
                <w:rFonts w:eastAsia="Times New Roman" w:cstheme="minorHAnsi"/>
                <w:color w:val="FFFFFF" w:themeColor="background1"/>
                <w:szCs w:val="20"/>
                <w:lang w:eastAsia="en-AU"/>
              </w:rPr>
              <w:t>–</w:t>
            </w:r>
          </w:p>
        </w:tc>
      </w:tr>
      <w:tr w:rsidR="001C3BAD" w:rsidRPr="002A314B" w14:paraId="04E8548D" w14:textId="77777777" w:rsidTr="00EB249B">
        <w:trPr>
          <w:trHeight w:val="300"/>
        </w:trPr>
        <w:tc>
          <w:tcPr>
            <w:tcW w:w="2160" w:type="dxa"/>
            <w:shd w:val="clear" w:color="auto" w:fill="002D3F"/>
            <w:hideMark/>
          </w:tcPr>
          <w:p w14:paraId="11C6EE0D" w14:textId="77777777" w:rsidR="001C3BAD" w:rsidRPr="00D26F69" w:rsidRDefault="001C3BAD" w:rsidP="00D26F69">
            <w:pPr>
              <w:pStyle w:val="TableText"/>
            </w:pPr>
            <w:r w:rsidRPr="00D26F69">
              <w:t>Question 32</w:t>
            </w:r>
          </w:p>
        </w:tc>
        <w:tc>
          <w:tcPr>
            <w:tcW w:w="6912" w:type="dxa"/>
            <w:tcBorders>
              <w:top w:val="single" w:sz="6" w:space="0" w:color="A6A6A6" w:themeColor="background1" w:themeShade="A6"/>
            </w:tcBorders>
            <w:shd w:val="clear" w:color="auto" w:fill="auto"/>
            <w:hideMark/>
          </w:tcPr>
          <w:p w14:paraId="17A736A7" w14:textId="77777777" w:rsidR="001C3BAD" w:rsidRPr="00D26F69" w:rsidRDefault="001C3BAD" w:rsidP="00795F98">
            <w:pPr>
              <w:pStyle w:val="TableText"/>
            </w:pPr>
            <w:r w:rsidRPr="00D26F69">
              <w:t>What is the date of birth of your youngest child?</w:t>
            </w:r>
          </w:p>
        </w:tc>
      </w:tr>
      <w:tr w:rsidR="001C3BAD" w:rsidRPr="002A314B" w14:paraId="37C3D297" w14:textId="77777777" w:rsidTr="00EB249B">
        <w:trPr>
          <w:trHeight w:val="300"/>
        </w:trPr>
        <w:tc>
          <w:tcPr>
            <w:tcW w:w="2160" w:type="dxa"/>
            <w:shd w:val="clear" w:color="auto" w:fill="002D3F"/>
            <w:hideMark/>
          </w:tcPr>
          <w:p w14:paraId="60005B52" w14:textId="77777777" w:rsidR="001C3BAD" w:rsidRPr="00D26F69" w:rsidRDefault="001C3BAD" w:rsidP="00D26F69">
            <w:pPr>
              <w:pStyle w:val="TableText"/>
            </w:pPr>
            <w:r w:rsidRPr="00D26F69">
              <w:t>Response</w:t>
            </w:r>
          </w:p>
        </w:tc>
        <w:tc>
          <w:tcPr>
            <w:tcW w:w="6912" w:type="dxa"/>
            <w:tcBorders>
              <w:bottom w:val="single" w:sz="6" w:space="0" w:color="A6A6A6" w:themeColor="background1" w:themeShade="A6"/>
            </w:tcBorders>
            <w:shd w:val="clear" w:color="auto" w:fill="auto"/>
            <w:hideMark/>
          </w:tcPr>
          <w:p w14:paraId="08BC382D" w14:textId="77777777" w:rsidR="001C3BAD" w:rsidRPr="00D26F69" w:rsidRDefault="001C3BAD" w:rsidP="00795F98">
            <w:pPr>
              <w:pStyle w:val="TableText"/>
            </w:pPr>
            <w:r w:rsidRPr="00D26F69">
              <w:t>Type here:</w:t>
            </w:r>
          </w:p>
        </w:tc>
      </w:tr>
      <w:tr w:rsidR="001C3BAD" w:rsidRPr="002A314B" w14:paraId="2176AC99" w14:textId="77777777" w:rsidTr="00EB249B">
        <w:trPr>
          <w:trHeight w:val="300"/>
        </w:trPr>
        <w:tc>
          <w:tcPr>
            <w:tcW w:w="2160" w:type="dxa"/>
            <w:tcBorders>
              <w:right w:val="nil"/>
            </w:tcBorders>
            <w:shd w:val="clear" w:color="auto" w:fill="auto"/>
            <w:noWrap/>
            <w:hideMark/>
          </w:tcPr>
          <w:p w14:paraId="6E72C631" w14:textId="77777777" w:rsidR="001C3BAD" w:rsidRPr="002A314B" w:rsidRDefault="0006328F" w:rsidP="00795F98">
            <w:pPr>
              <w:pStyle w:val="TableText"/>
              <w:rPr>
                <w:rFonts w:eastAsia="Times New Roman" w:cstheme="minorHAnsi"/>
                <w:color w:val="000000"/>
                <w:lang w:eastAsia="en-AU"/>
              </w:rPr>
            </w:pPr>
            <w:r w:rsidRPr="00515555">
              <w:rPr>
                <w:rFonts w:eastAsia="Times New Roman" w:cstheme="minorHAnsi"/>
                <w:color w:val="FFFFFF" w:themeColor="background1"/>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hideMark/>
          </w:tcPr>
          <w:p w14:paraId="442A2FC0" w14:textId="77777777" w:rsidR="001C3BAD" w:rsidRPr="00D26F69" w:rsidRDefault="0006328F" w:rsidP="00795F98">
            <w:pPr>
              <w:pStyle w:val="TableText"/>
            </w:pPr>
            <w:r w:rsidRPr="00515555">
              <w:rPr>
                <w:rFonts w:eastAsia="Times New Roman" w:cstheme="minorHAnsi"/>
                <w:color w:val="FFFFFF" w:themeColor="background1"/>
                <w:szCs w:val="20"/>
                <w:lang w:eastAsia="en-AU"/>
              </w:rPr>
              <w:t>–</w:t>
            </w:r>
            <w:r w:rsidRPr="0006328F">
              <w:rPr>
                <w:rFonts w:eastAsia="Times New Roman" w:cstheme="minorHAnsi"/>
                <w:color w:val="FFFFFF" w:themeColor="background1"/>
                <w:szCs w:val="20"/>
                <w:lang w:eastAsia="en-AU"/>
              </w:rPr>
              <w:t>–</w:t>
            </w:r>
          </w:p>
        </w:tc>
      </w:tr>
      <w:tr w:rsidR="00427313" w:rsidRPr="002A314B" w14:paraId="7E92E43F" w14:textId="77777777" w:rsidTr="00EB249B">
        <w:trPr>
          <w:trHeight w:val="300"/>
        </w:trPr>
        <w:tc>
          <w:tcPr>
            <w:tcW w:w="2160" w:type="dxa"/>
            <w:tcBorders>
              <w:right w:val="nil"/>
            </w:tcBorders>
            <w:shd w:val="clear" w:color="auto" w:fill="FFFFFF" w:themeFill="background1"/>
          </w:tcPr>
          <w:p w14:paraId="0B26BC72" w14:textId="74EFBA7C" w:rsidR="00427313" w:rsidRPr="00795F98" w:rsidRDefault="00427313" w:rsidP="00427313">
            <w:pPr>
              <w:pStyle w:val="TableText"/>
              <w:rPr>
                <w:b/>
              </w:rPr>
            </w:pPr>
            <w:r w:rsidRPr="00795F98">
              <w:rPr>
                <w:b/>
              </w:rPr>
              <w:t>Transport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681812B7" w14:textId="7D99145D" w:rsidR="00427313" w:rsidRPr="00EB0BF9" w:rsidRDefault="0006328F" w:rsidP="00427313">
            <w:pPr>
              <w:pStyle w:val="TableText"/>
            </w:pPr>
            <w:r w:rsidRPr="00795F98">
              <w:rPr>
                <w:color w:val="FFFFFF" w:themeColor="background1"/>
              </w:rPr>
              <w:t>–</w:t>
            </w:r>
          </w:p>
        </w:tc>
      </w:tr>
      <w:tr w:rsidR="001C3BAD" w:rsidRPr="002A314B" w14:paraId="1D13465C" w14:textId="77777777" w:rsidTr="00EB249B">
        <w:trPr>
          <w:trHeight w:val="300"/>
        </w:trPr>
        <w:tc>
          <w:tcPr>
            <w:tcW w:w="2160" w:type="dxa"/>
            <w:tcBorders>
              <w:top w:val="single" w:sz="6" w:space="0" w:color="A6A6A6" w:themeColor="background1" w:themeShade="A6"/>
            </w:tcBorders>
            <w:shd w:val="clear" w:color="auto" w:fill="002D3F"/>
            <w:hideMark/>
          </w:tcPr>
          <w:p w14:paraId="77A0A053" w14:textId="77777777" w:rsidR="001C3BAD" w:rsidRPr="00D26F69" w:rsidRDefault="001C3BAD" w:rsidP="00D26F69">
            <w:pPr>
              <w:pStyle w:val="TableText"/>
            </w:pPr>
            <w:r w:rsidRPr="00D26F69">
              <w:t>Question 33</w:t>
            </w:r>
          </w:p>
        </w:tc>
        <w:tc>
          <w:tcPr>
            <w:tcW w:w="6912" w:type="dxa"/>
            <w:tcBorders>
              <w:top w:val="single" w:sz="6" w:space="0" w:color="A6A6A6" w:themeColor="background1" w:themeShade="A6"/>
            </w:tcBorders>
            <w:shd w:val="clear" w:color="auto" w:fill="auto"/>
            <w:hideMark/>
          </w:tcPr>
          <w:p w14:paraId="68338F74" w14:textId="77777777" w:rsidR="001C3BAD" w:rsidRPr="00D26F69" w:rsidRDefault="001C3BAD" w:rsidP="00795F98">
            <w:pPr>
              <w:pStyle w:val="TableText"/>
            </w:pPr>
            <w:r w:rsidRPr="00D26F69">
              <w:t>Do you have a valid driver’s licence?</w:t>
            </w:r>
          </w:p>
        </w:tc>
      </w:tr>
      <w:tr w:rsidR="001C3BAD" w:rsidRPr="002A314B" w14:paraId="6623FDC3" w14:textId="77777777" w:rsidTr="00EB249B">
        <w:trPr>
          <w:trHeight w:val="600"/>
        </w:trPr>
        <w:tc>
          <w:tcPr>
            <w:tcW w:w="2160" w:type="dxa"/>
            <w:shd w:val="clear" w:color="auto" w:fill="002D3F"/>
            <w:hideMark/>
          </w:tcPr>
          <w:p w14:paraId="077EFC82" w14:textId="77777777" w:rsidR="001C3BAD" w:rsidRPr="00D26F69" w:rsidRDefault="001C3BAD" w:rsidP="00D26F69">
            <w:pPr>
              <w:pStyle w:val="TableText"/>
            </w:pPr>
            <w:r w:rsidRPr="00D26F69">
              <w:t>Response</w:t>
            </w:r>
          </w:p>
        </w:tc>
        <w:tc>
          <w:tcPr>
            <w:tcW w:w="6912" w:type="dxa"/>
            <w:tcBorders>
              <w:bottom w:val="single" w:sz="6" w:space="0" w:color="A6A6A6" w:themeColor="background1" w:themeShade="A6"/>
            </w:tcBorders>
            <w:shd w:val="clear" w:color="auto" w:fill="auto"/>
            <w:hideMark/>
          </w:tcPr>
          <w:p w14:paraId="00491A6B" w14:textId="651CE6A4" w:rsidR="00427313" w:rsidRDefault="001C3BAD" w:rsidP="00795F98">
            <w:pPr>
              <w:pStyle w:val="TableText"/>
            </w:pPr>
            <w:r w:rsidRPr="00D26F69">
              <w:t>a) Yes</w:t>
            </w:r>
          </w:p>
          <w:p w14:paraId="2DA9CCD6" w14:textId="5354F329" w:rsidR="001C3BAD" w:rsidRPr="00D26F69" w:rsidRDefault="001C3BAD" w:rsidP="00795F98">
            <w:pPr>
              <w:pStyle w:val="TableText"/>
            </w:pPr>
            <w:r w:rsidRPr="00D26F69">
              <w:t>b) No</w:t>
            </w:r>
          </w:p>
        </w:tc>
      </w:tr>
      <w:tr w:rsidR="001C3BAD" w:rsidRPr="002A314B" w14:paraId="068FBEF4" w14:textId="77777777" w:rsidTr="00EB249B">
        <w:trPr>
          <w:trHeight w:val="300"/>
        </w:trPr>
        <w:tc>
          <w:tcPr>
            <w:tcW w:w="2160" w:type="dxa"/>
            <w:tcBorders>
              <w:right w:val="nil"/>
            </w:tcBorders>
            <w:shd w:val="clear" w:color="auto" w:fill="auto"/>
            <w:noWrap/>
          </w:tcPr>
          <w:p w14:paraId="0DCB21BF" w14:textId="77777777" w:rsidR="001C3BAD" w:rsidRPr="00D26F69" w:rsidRDefault="0006328F" w:rsidP="00795F98">
            <w:pPr>
              <w:pStyle w:val="TableText"/>
            </w:pPr>
            <w:r w:rsidRPr="006F739F">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44DA522F" w14:textId="77777777" w:rsidR="001C3BAD" w:rsidRPr="00D26F69" w:rsidRDefault="0006328F" w:rsidP="00795F98">
            <w:pPr>
              <w:pStyle w:val="TableText"/>
              <w:rPr>
                <w:color w:val="000000"/>
              </w:rPr>
            </w:pPr>
            <w:r w:rsidRPr="006F739F">
              <w:rPr>
                <w:rFonts w:eastAsia="Times New Roman" w:cstheme="minorHAnsi"/>
                <w:color w:val="FFFFFF" w:themeColor="background1"/>
                <w:szCs w:val="20"/>
                <w:lang w:eastAsia="en-AU"/>
              </w:rPr>
              <w:t>–</w:t>
            </w:r>
          </w:p>
        </w:tc>
      </w:tr>
      <w:tr w:rsidR="001C3BAD" w:rsidRPr="002A314B" w14:paraId="1C4B8191" w14:textId="77777777" w:rsidTr="00EB249B">
        <w:trPr>
          <w:trHeight w:val="448"/>
        </w:trPr>
        <w:tc>
          <w:tcPr>
            <w:tcW w:w="2160" w:type="dxa"/>
            <w:shd w:val="clear" w:color="auto" w:fill="002D3F"/>
            <w:hideMark/>
          </w:tcPr>
          <w:p w14:paraId="539D3D01" w14:textId="77777777" w:rsidR="001C3BAD" w:rsidRPr="00D26F69" w:rsidRDefault="001C3BAD" w:rsidP="00D26F69">
            <w:pPr>
              <w:pStyle w:val="TableText"/>
            </w:pPr>
            <w:r w:rsidRPr="00D26F69">
              <w:lastRenderedPageBreak/>
              <w:t>Question 34</w:t>
            </w:r>
          </w:p>
        </w:tc>
        <w:tc>
          <w:tcPr>
            <w:tcW w:w="6912" w:type="dxa"/>
            <w:tcBorders>
              <w:top w:val="single" w:sz="6" w:space="0" w:color="A6A6A6" w:themeColor="background1" w:themeShade="A6"/>
            </w:tcBorders>
            <w:shd w:val="clear" w:color="auto" w:fill="auto"/>
            <w:hideMark/>
          </w:tcPr>
          <w:p w14:paraId="523A2934" w14:textId="77777777" w:rsidR="001C3BAD" w:rsidRPr="00D26F69" w:rsidRDefault="001C3BAD" w:rsidP="00795F98">
            <w:pPr>
              <w:pStyle w:val="TableText"/>
            </w:pPr>
            <w:r w:rsidRPr="00D26F69">
              <w:t>Do you have your own car or motorcycle?</w:t>
            </w:r>
          </w:p>
        </w:tc>
      </w:tr>
      <w:tr w:rsidR="001C3BAD" w:rsidRPr="002A314B" w14:paraId="4CFF4E53" w14:textId="77777777" w:rsidTr="00EB249B">
        <w:trPr>
          <w:trHeight w:val="1281"/>
        </w:trPr>
        <w:tc>
          <w:tcPr>
            <w:tcW w:w="2160" w:type="dxa"/>
            <w:shd w:val="clear" w:color="auto" w:fill="002D3F"/>
            <w:hideMark/>
          </w:tcPr>
          <w:p w14:paraId="17B64AB4" w14:textId="77777777" w:rsidR="001C3BAD" w:rsidRPr="00D26F69" w:rsidRDefault="001C3BAD" w:rsidP="00D26F69">
            <w:pPr>
              <w:pStyle w:val="TableText"/>
            </w:pPr>
            <w:r w:rsidRPr="00D26F69">
              <w:t>Response</w:t>
            </w:r>
          </w:p>
          <w:p w14:paraId="48E3DE27" w14:textId="77777777" w:rsidR="001C3BAD" w:rsidRPr="00D26F69" w:rsidRDefault="001C3BAD" w:rsidP="00795F98">
            <w:pPr>
              <w:pStyle w:val="TableText"/>
            </w:pPr>
            <w:r w:rsidRPr="00D26F69">
              <w:t>(Select one response only)</w:t>
            </w:r>
          </w:p>
        </w:tc>
        <w:tc>
          <w:tcPr>
            <w:tcW w:w="6912" w:type="dxa"/>
            <w:shd w:val="clear" w:color="auto" w:fill="auto"/>
            <w:hideMark/>
          </w:tcPr>
          <w:p w14:paraId="0F871985" w14:textId="4057F70A" w:rsidR="00427313" w:rsidRDefault="001C3BAD" w:rsidP="00795F98">
            <w:pPr>
              <w:pStyle w:val="TableText"/>
            </w:pPr>
            <w:r w:rsidRPr="00D26F69">
              <w:t>a) No, don’t own a car/motorcycle</w:t>
            </w:r>
          </w:p>
          <w:p w14:paraId="4CEAC1F5" w14:textId="7D0156DF" w:rsidR="00427313" w:rsidRDefault="001C3BAD" w:rsidP="00795F98">
            <w:pPr>
              <w:pStyle w:val="TableText"/>
            </w:pPr>
            <w:r w:rsidRPr="00D26F69">
              <w:t>b) Yes, I have my own car/motorcycle</w:t>
            </w:r>
          </w:p>
          <w:p w14:paraId="68CE4A25" w14:textId="376E9968" w:rsidR="001C3BAD" w:rsidRPr="00D26F69" w:rsidRDefault="001C3BAD" w:rsidP="00FB26DA">
            <w:pPr>
              <w:pStyle w:val="TableText"/>
            </w:pPr>
            <w:r w:rsidRPr="00D26F69">
              <w:t>c) Yes, own a car/motorcycle but cannot afford running costs/maintenance</w:t>
            </w:r>
          </w:p>
        </w:tc>
      </w:tr>
      <w:tr w:rsidR="001C3BAD" w:rsidRPr="002A314B" w14:paraId="1D375325" w14:textId="77777777" w:rsidTr="00EB249B">
        <w:trPr>
          <w:trHeight w:val="300"/>
        </w:trPr>
        <w:tc>
          <w:tcPr>
            <w:tcW w:w="2160" w:type="dxa"/>
            <w:tcBorders>
              <w:right w:val="nil"/>
            </w:tcBorders>
            <w:shd w:val="clear" w:color="auto" w:fill="auto"/>
            <w:noWrap/>
          </w:tcPr>
          <w:p w14:paraId="796C9AAB" w14:textId="77777777" w:rsidR="001C3BAD" w:rsidRPr="00D26F69" w:rsidRDefault="0006328F" w:rsidP="00795F98">
            <w:pPr>
              <w:pStyle w:val="TableText"/>
            </w:pPr>
            <w:r w:rsidRPr="00A3654A">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56768E20" w14:textId="77777777" w:rsidR="001C3BAD" w:rsidRPr="00D26F69" w:rsidRDefault="0006328F" w:rsidP="00795F98">
            <w:pPr>
              <w:pStyle w:val="TableText"/>
              <w:rPr>
                <w:color w:val="000000"/>
              </w:rPr>
            </w:pPr>
            <w:r w:rsidRPr="00A3654A">
              <w:rPr>
                <w:rFonts w:eastAsia="Times New Roman" w:cstheme="minorHAnsi"/>
                <w:color w:val="FFFFFF" w:themeColor="background1"/>
                <w:szCs w:val="20"/>
                <w:lang w:eastAsia="en-AU"/>
              </w:rPr>
              <w:t>–</w:t>
            </w:r>
          </w:p>
        </w:tc>
      </w:tr>
      <w:tr w:rsidR="001C3BAD" w:rsidRPr="002A314B" w14:paraId="37FE5D13" w14:textId="77777777" w:rsidTr="00EB249B">
        <w:trPr>
          <w:trHeight w:val="600"/>
        </w:trPr>
        <w:tc>
          <w:tcPr>
            <w:tcW w:w="2160" w:type="dxa"/>
            <w:shd w:val="clear" w:color="auto" w:fill="002D3F"/>
            <w:hideMark/>
          </w:tcPr>
          <w:p w14:paraId="6E7D6D08" w14:textId="77777777" w:rsidR="001C3BAD" w:rsidRPr="00D26F69" w:rsidRDefault="001C3BAD" w:rsidP="00D26F69">
            <w:pPr>
              <w:pStyle w:val="TableText"/>
            </w:pPr>
            <w:r w:rsidRPr="00D26F69">
              <w:t>Question 35</w:t>
            </w:r>
          </w:p>
        </w:tc>
        <w:tc>
          <w:tcPr>
            <w:tcW w:w="6912" w:type="dxa"/>
            <w:tcBorders>
              <w:top w:val="single" w:sz="6" w:space="0" w:color="A6A6A6" w:themeColor="background1" w:themeShade="A6"/>
            </w:tcBorders>
            <w:shd w:val="clear" w:color="auto" w:fill="auto"/>
            <w:hideMark/>
          </w:tcPr>
          <w:p w14:paraId="5CCCCDC1" w14:textId="77777777" w:rsidR="001C3BAD" w:rsidRPr="00D26F69" w:rsidRDefault="001C3BAD" w:rsidP="00795F98">
            <w:pPr>
              <w:pStyle w:val="TableText"/>
            </w:pPr>
            <w:r w:rsidRPr="00D26F69">
              <w:t>Thinking about getting to and from work, what modes of transport can you access?</w:t>
            </w:r>
          </w:p>
        </w:tc>
      </w:tr>
      <w:tr w:rsidR="001C3BAD" w:rsidRPr="002A314B" w14:paraId="58647D49" w14:textId="77777777" w:rsidTr="00EB249B">
        <w:trPr>
          <w:trHeight w:val="2100"/>
        </w:trPr>
        <w:tc>
          <w:tcPr>
            <w:tcW w:w="2160" w:type="dxa"/>
            <w:shd w:val="clear" w:color="auto" w:fill="002D3F"/>
            <w:hideMark/>
          </w:tcPr>
          <w:p w14:paraId="34457453" w14:textId="77777777" w:rsidR="001C3BAD" w:rsidRPr="00D26F69" w:rsidRDefault="001C3BAD" w:rsidP="00795F98">
            <w:pPr>
              <w:pStyle w:val="TableText"/>
            </w:pPr>
            <w:r w:rsidRPr="00D26F69">
              <w:t xml:space="preserve">Response </w:t>
            </w:r>
          </w:p>
          <w:p w14:paraId="104507E2"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651FB684" w14:textId="14AEA123" w:rsidR="00427313" w:rsidRDefault="001C3BAD" w:rsidP="00795F98">
            <w:pPr>
              <w:pStyle w:val="TableText"/>
            </w:pPr>
            <w:r w:rsidRPr="00D26F69">
              <w:t>a) Own car/motorcycle</w:t>
            </w:r>
          </w:p>
          <w:p w14:paraId="0CA9C231" w14:textId="28FFEFF1" w:rsidR="00427313" w:rsidRDefault="001C3BAD" w:rsidP="00FB26DA">
            <w:pPr>
              <w:pStyle w:val="TableText"/>
            </w:pPr>
            <w:r w:rsidRPr="00D26F69">
              <w:t>b) Own non-motorised transport (e.g. bicycle)</w:t>
            </w:r>
          </w:p>
          <w:p w14:paraId="678B9C47" w14:textId="7DA4BD20" w:rsidR="00427313" w:rsidRDefault="001C3BAD" w:rsidP="00FB26DA">
            <w:pPr>
              <w:pStyle w:val="TableText"/>
            </w:pPr>
            <w:r w:rsidRPr="00D26F69">
              <w:t>c) Other private transport (e.g. friend’s or relative’s car)</w:t>
            </w:r>
          </w:p>
          <w:p w14:paraId="71F73EC2" w14:textId="33F866E4" w:rsidR="00427313" w:rsidRDefault="001C3BAD" w:rsidP="00FB26DA">
            <w:pPr>
              <w:pStyle w:val="TableText"/>
            </w:pPr>
            <w:r w:rsidRPr="00D26F69">
              <w:t>d) Public transport (e.g. bus or train)</w:t>
            </w:r>
          </w:p>
          <w:p w14:paraId="352F990E" w14:textId="5B9012D1" w:rsidR="00427313" w:rsidRDefault="001C3BAD" w:rsidP="00FB26DA">
            <w:pPr>
              <w:pStyle w:val="TableText"/>
            </w:pPr>
            <w:r w:rsidRPr="00D26F69">
              <w:t>e) Taxi</w:t>
            </w:r>
          </w:p>
          <w:p w14:paraId="7E0F7C3C" w14:textId="412EBB89" w:rsidR="00427313" w:rsidRDefault="001C3BAD" w:rsidP="00FB26DA">
            <w:pPr>
              <w:pStyle w:val="TableText"/>
            </w:pPr>
            <w:r w:rsidRPr="00D26F69">
              <w:t>f) Other motorised transport</w:t>
            </w:r>
          </w:p>
          <w:p w14:paraId="434C123D" w14:textId="38DD47EB" w:rsidR="001C3BAD" w:rsidRPr="00D26F69" w:rsidRDefault="001C3BAD" w:rsidP="00FB26DA">
            <w:pPr>
              <w:pStyle w:val="TableText"/>
            </w:pPr>
            <w:r w:rsidRPr="00D26F69">
              <w:t>g) No transport (except walking)</w:t>
            </w:r>
          </w:p>
        </w:tc>
      </w:tr>
      <w:tr w:rsidR="0006328F" w:rsidRPr="00EB0BF9" w14:paraId="6F3A648E" w14:textId="77777777" w:rsidTr="00EB249B">
        <w:trPr>
          <w:trHeight w:val="198"/>
        </w:trPr>
        <w:tc>
          <w:tcPr>
            <w:tcW w:w="2160" w:type="dxa"/>
            <w:tcBorders>
              <w:right w:val="nil"/>
            </w:tcBorders>
            <w:shd w:val="clear" w:color="auto" w:fill="auto"/>
          </w:tcPr>
          <w:p w14:paraId="58CD4204" w14:textId="0A610D82" w:rsidR="0006328F" w:rsidRPr="007A7117" w:rsidRDefault="0006328F" w:rsidP="0006328F">
            <w:pPr>
              <w:pStyle w:val="TableText"/>
              <w:rPr>
                <w:lang w:eastAsia="en-AU"/>
              </w:rPr>
            </w:pPr>
            <w:r w:rsidRPr="00EB6C88">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556A6F3D" w14:textId="484FEBD3" w:rsidR="0006328F" w:rsidRPr="00EB0BF9" w:rsidRDefault="0006328F" w:rsidP="0006328F">
            <w:pPr>
              <w:pStyle w:val="TableText"/>
            </w:pPr>
            <w:r w:rsidRPr="00EB6C88">
              <w:rPr>
                <w:rFonts w:eastAsia="Times New Roman" w:cstheme="minorHAnsi"/>
                <w:color w:val="FFFFFF" w:themeColor="background1"/>
                <w:szCs w:val="20"/>
                <w:lang w:eastAsia="en-AU"/>
              </w:rPr>
              <w:t>–</w:t>
            </w:r>
          </w:p>
        </w:tc>
      </w:tr>
      <w:tr w:rsidR="00427313" w:rsidRPr="002A314B" w14:paraId="6E157D7E" w14:textId="77777777" w:rsidTr="00EB249B">
        <w:trPr>
          <w:trHeight w:val="300"/>
        </w:trPr>
        <w:tc>
          <w:tcPr>
            <w:tcW w:w="2160" w:type="dxa"/>
            <w:tcBorders>
              <w:right w:val="nil"/>
            </w:tcBorders>
            <w:shd w:val="clear" w:color="auto" w:fill="auto"/>
          </w:tcPr>
          <w:p w14:paraId="0FC63FAC" w14:textId="67E58635" w:rsidR="00427313" w:rsidRPr="00795F98" w:rsidRDefault="00427313" w:rsidP="00427313">
            <w:pPr>
              <w:pStyle w:val="TableText"/>
              <w:rPr>
                <w:b/>
              </w:rPr>
            </w:pPr>
            <w:r w:rsidRPr="00795F98">
              <w:rPr>
                <w:b/>
              </w:rPr>
              <w:t>Personal Factors</w:t>
            </w:r>
          </w:p>
        </w:tc>
        <w:tc>
          <w:tcPr>
            <w:tcW w:w="6912" w:type="dxa"/>
            <w:tcBorders>
              <w:top w:val="single" w:sz="6" w:space="0" w:color="A6A6A6" w:themeColor="background1" w:themeShade="A6"/>
              <w:left w:val="nil"/>
              <w:bottom w:val="single" w:sz="6" w:space="0" w:color="A6A6A6" w:themeColor="background1" w:themeShade="A6"/>
            </w:tcBorders>
            <w:shd w:val="clear" w:color="auto" w:fill="auto"/>
          </w:tcPr>
          <w:p w14:paraId="43855B89" w14:textId="629199EE" w:rsidR="00427313" w:rsidRPr="00EB0BF9" w:rsidRDefault="0006328F" w:rsidP="00427313">
            <w:pPr>
              <w:pStyle w:val="TableText"/>
            </w:pPr>
            <w:r w:rsidRPr="00795F98">
              <w:rPr>
                <w:color w:val="FFFFFF" w:themeColor="background1"/>
              </w:rPr>
              <w:t>–</w:t>
            </w:r>
          </w:p>
        </w:tc>
      </w:tr>
      <w:tr w:rsidR="001C3BAD" w:rsidRPr="002A314B" w14:paraId="3265BD67" w14:textId="77777777" w:rsidTr="00EB249B">
        <w:trPr>
          <w:trHeight w:val="612"/>
        </w:trPr>
        <w:tc>
          <w:tcPr>
            <w:tcW w:w="2160" w:type="dxa"/>
            <w:shd w:val="clear" w:color="auto" w:fill="002D3F"/>
            <w:hideMark/>
          </w:tcPr>
          <w:p w14:paraId="052E7D63" w14:textId="77777777" w:rsidR="001C3BAD" w:rsidRPr="00D26F69" w:rsidRDefault="001C3BAD" w:rsidP="00795F98">
            <w:pPr>
              <w:pStyle w:val="TableText"/>
            </w:pPr>
            <w:r w:rsidRPr="00D26F69">
              <w:t>Question 36</w:t>
            </w:r>
          </w:p>
        </w:tc>
        <w:tc>
          <w:tcPr>
            <w:tcW w:w="6912" w:type="dxa"/>
            <w:tcBorders>
              <w:top w:val="single" w:sz="6" w:space="0" w:color="A6A6A6" w:themeColor="background1" w:themeShade="A6"/>
            </w:tcBorders>
            <w:shd w:val="clear" w:color="auto" w:fill="auto"/>
            <w:hideMark/>
          </w:tcPr>
          <w:p w14:paraId="638CFA28" w14:textId="77777777" w:rsidR="001C3BAD" w:rsidRPr="00D26F69" w:rsidRDefault="001C3BAD" w:rsidP="00795F98">
            <w:pPr>
              <w:pStyle w:val="TableText"/>
            </w:pPr>
            <w:r w:rsidRPr="00D26F69">
              <w:t>Potential impact of parents’ historical labour force participation: At least one of my parents or legal guardians was regularly in paid employment when I was in my early teens.</w:t>
            </w:r>
          </w:p>
        </w:tc>
      </w:tr>
      <w:tr w:rsidR="001C3BAD" w:rsidRPr="002A314B" w14:paraId="65485AF5" w14:textId="77777777" w:rsidTr="00EB249B">
        <w:trPr>
          <w:trHeight w:val="1200"/>
        </w:trPr>
        <w:tc>
          <w:tcPr>
            <w:tcW w:w="2160" w:type="dxa"/>
            <w:shd w:val="clear" w:color="auto" w:fill="002D3F"/>
            <w:hideMark/>
          </w:tcPr>
          <w:p w14:paraId="041FEF57" w14:textId="77777777" w:rsidR="001C3BAD" w:rsidRPr="00D26F69" w:rsidRDefault="001C3BAD" w:rsidP="00795F98">
            <w:pPr>
              <w:pStyle w:val="TableText"/>
            </w:pPr>
            <w:r w:rsidRPr="00D26F69">
              <w:t>Response</w:t>
            </w:r>
          </w:p>
        </w:tc>
        <w:tc>
          <w:tcPr>
            <w:tcW w:w="6912" w:type="dxa"/>
            <w:shd w:val="clear" w:color="auto" w:fill="auto"/>
            <w:hideMark/>
          </w:tcPr>
          <w:p w14:paraId="331DF4F2" w14:textId="21671346" w:rsidR="00427313" w:rsidRDefault="001C3BAD" w:rsidP="00795F98">
            <w:pPr>
              <w:pStyle w:val="TableText"/>
            </w:pPr>
            <w:r w:rsidRPr="00D26F69">
              <w:t>a) Yes</w:t>
            </w:r>
          </w:p>
          <w:p w14:paraId="1F4AB82A" w14:textId="1898080B" w:rsidR="00427313" w:rsidRDefault="001C3BAD" w:rsidP="00795F98">
            <w:pPr>
              <w:pStyle w:val="TableText"/>
            </w:pPr>
            <w:r w:rsidRPr="00D26F69">
              <w:t>b) No</w:t>
            </w:r>
          </w:p>
          <w:p w14:paraId="1087EB58" w14:textId="1B795721" w:rsidR="00427313" w:rsidRDefault="001C3BAD" w:rsidP="00FB26DA">
            <w:pPr>
              <w:pStyle w:val="TableText"/>
            </w:pPr>
            <w:r w:rsidRPr="00D26F69">
              <w:t>c) Not applicable (e.g. I was raised in an orphanage)</w:t>
            </w:r>
          </w:p>
          <w:p w14:paraId="582D84B1" w14:textId="19104B42" w:rsidR="001C3BAD" w:rsidRPr="00D26F69" w:rsidRDefault="001C3BAD" w:rsidP="00FB26DA">
            <w:pPr>
              <w:pStyle w:val="TableText"/>
            </w:pPr>
            <w:r w:rsidRPr="00D26F69">
              <w:t>d) Do not wish to answer</w:t>
            </w:r>
          </w:p>
        </w:tc>
      </w:tr>
      <w:tr w:rsidR="0006328F" w:rsidRPr="00EB0BF9" w14:paraId="62F03C62" w14:textId="77777777" w:rsidTr="00EB249B">
        <w:trPr>
          <w:trHeight w:val="198"/>
        </w:trPr>
        <w:tc>
          <w:tcPr>
            <w:tcW w:w="2160" w:type="dxa"/>
            <w:tcBorders>
              <w:right w:val="nil"/>
            </w:tcBorders>
            <w:shd w:val="clear" w:color="auto" w:fill="auto"/>
          </w:tcPr>
          <w:p w14:paraId="09E9F6F6" w14:textId="6DDA4918" w:rsidR="0006328F" w:rsidRPr="007A7117" w:rsidRDefault="0006328F" w:rsidP="0006328F">
            <w:pPr>
              <w:pStyle w:val="TableText"/>
              <w:rPr>
                <w:lang w:eastAsia="en-AU"/>
              </w:rPr>
            </w:pPr>
            <w:r w:rsidRPr="00055F69">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6FB3E1F4" w14:textId="6A3306EA" w:rsidR="0006328F" w:rsidRPr="00EB0BF9" w:rsidRDefault="0006328F" w:rsidP="0006328F">
            <w:pPr>
              <w:pStyle w:val="TableText"/>
            </w:pPr>
            <w:r w:rsidRPr="00055F69">
              <w:rPr>
                <w:rFonts w:eastAsia="Times New Roman" w:cstheme="minorHAnsi"/>
                <w:color w:val="FFFFFF" w:themeColor="background1"/>
                <w:szCs w:val="20"/>
                <w:lang w:eastAsia="en-AU"/>
              </w:rPr>
              <w:t>–</w:t>
            </w:r>
          </w:p>
        </w:tc>
      </w:tr>
      <w:tr w:rsidR="001C3BAD" w:rsidRPr="002A314B" w14:paraId="4FF0F2B0" w14:textId="77777777" w:rsidTr="00EB249B">
        <w:trPr>
          <w:trHeight w:val="713"/>
        </w:trPr>
        <w:tc>
          <w:tcPr>
            <w:tcW w:w="2160" w:type="dxa"/>
            <w:shd w:val="clear" w:color="auto" w:fill="002D3F"/>
            <w:hideMark/>
          </w:tcPr>
          <w:p w14:paraId="081F82C2" w14:textId="77777777" w:rsidR="001C3BAD" w:rsidRPr="00D26F69" w:rsidRDefault="001C3BAD" w:rsidP="00D26F69">
            <w:pPr>
              <w:pStyle w:val="TableText"/>
            </w:pPr>
            <w:r w:rsidRPr="00D26F69">
              <w:t>Question 37</w:t>
            </w:r>
          </w:p>
        </w:tc>
        <w:tc>
          <w:tcPr>
            <w:tcW w:w="6912" w:type="dxa"/>
            <w:shd w:val="clear" w:color="auto" w:fill="auto"/>
            <w:hideMark/>
          </w:tcPr>
          <w:p w14:paraId="3BE80ABE" w14:textId="77777777" w:rsidR="001C3BAD" w:rsidRPr="00D26F69" w:rsidRDefault="001C3BAD" w:rsidP="00795F98">
            <w:pPr>
              <w:pStyle w:val="TableText"/>
            </w:pPr>
            <w:r w:rsidRPr="00D26F69">
              <w:t>Is there anything else that might affect your ability to work, get work or look for work?</w:t>
            </w:r>
          </w:p>
        </w:tc>
      </w:tr>
      <w:tr w:rsidR="001C3BAD" w:rsidRPr="002A314B" w14:paraId="73B09609" w14:textId="77777777" w:rsidTr="00EB249B">
        <w:trPr>
          <w:trHeight w:val="900"/>
        </w:trPr>
        <w:tc>
          <w:tcPr>
            <w:tcW w:w="2160" w:type="dxa"/>
            <w:shd w:val="clear" w:color="auto" w:fill="002D3F"/>
            <w:hideMark/>
          </w:tcPr>
          <w:p w14:paraId="699B37B5" w14:textId="77777777" w:rsidR="001C3BAD" w:rsidRPr="00D26F69" w:rsidRDefault="001C3BAD" w:rsidP="00D26F69">
            <w:pPr>
              <w:pStyle w:val="TableText"/>
            </w:pPr>
            <w:r w:rsidRPr="00D26F69">
              <w:t>Response</w:t>
            </w:r>
          </w:p>
        </w:tc>
        <w:tc>
          <w:tcPr>
            <w:tcW w:w="6912" w:type="dxa"/>
            <w:shd w:val="clear" w:color="auto" w:fill="auto"/>
            <w:hideMark/>
          </w:tcPr>
          <w:p w14:paraId="495C3867" w14:textId="44735652" w:rsidR="00427313" w:rsidRDefault="001C3BAD" w:rsidP="00795F98">
            <w:pPr>
              <w:pStyle w:val="TableText"/>
            </w:pPr>
            <w:r w:rsidRPr="00D26F69">
              <w:t>a) Yes</w:t>
            </w:r>
          </w:p>
          <w:p w14:paraId="71ECB26A" w14:textId="2123D448" w:rsidR="00427313" w:rsidRDefault="001C3BAD" w:rsidP="00795F98">
            <w:pPr>
              <w:pStyle w:val="TableText"/>
            </w:pPr>
            <w:r w:rsidRPr="00D26F69">
              <w:t>b) No</w:t>
            </w:r>
          </w:p>
          <w:p w14:paraId="02B4F891" w14:textId="7693958F" w:rsidR="001C3BAD" w:rsidRPr="00D26F69" w:rsidRDefault="001C3BAD" w:rsidP="00795F98">
            <w:pPr>
              <w:pStyle w:val="TableText"/>
            </w:pPr>
            <w:r w:rsidRPr="00D26F69">
              <w:t>c) Do not wish to answer</w:t>
            </w:r>
          </w:p>
        </w:tc>
      </w:tr>
      <w:tr w:rsidR="0006328F" w:rsidRPr="00EB0BF9" w14:paraId="26738A8D" w14:textId="77777777" w:rsidTr="00EB249B">
        <w:trPr>
          <w:trHeight w:val="198"/>
        </w:trPr>
        <w:tc>
          <w:tcPr>
            <w:tcW w:w="2160" w:type="dxa"/>
            <w:tcBorders>
              <w:right w:val="nil"/>
            </w:tcBorders>
            <w:shd w:val="clear" w:color="auto" w:fill="auto"/>
          </w:tcPr>
          <w:p w14:paraId="405AB470" w14:textId="7C49E426" w:rsidR="0006328F" w:rsidRPr="007A7117" w:rsidRDefault="0006328F" w:rsidP="0006328F">
            <w:pPr>
              <w:pStyle w:val="TableText"/>
              <w:rPr>
                <w:lang w:eastAsia="en-AU"/>
              </w:rPr>
            </w:pPr>
            <w:r w:rsidRPr="005D23BF">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72C90FE4" w14:textId="39C282F0" w:rsidR="0006328F" w:rsidRPr="00EB0BF9" w:rsidRDefault="0006328F" w:rsidP="0006328F">
            <w:pPr>
              <w:pStyle w:val="TableText"/>
            </w:pPr>
            <w:r w:rsidRPr="005D23BF">
              <w:rPr>
                <w:rFonts w:eastAsia="Times New Roman" w:cstheme="minorHAnsi"/>
                <w:color w:val="FFFFFF" w:themeColor="background1"/>
                <w:szCs w:val="20"/>
                <w:lang w:eastAsia="en-AU"/>
              </w:rPr>
              <w:t>–</w:t>
            </w:r>
          </w:p>
        </w:tc>
      </w:tr>
      <w:tr w:rsidR="001C3BAD" w:rsidRPr="002A314B" w14:paraId="1C4EB1BB" w14:textId="77777777" w:rsidTr="00EB249B">
        <w:trPr>
          <w:trHeight w:val="600"/>
        </w:trPr>
        <w:tc>
          <w:tcPr>
            <w:tcW w:w="2160" w:type="dxa"/>
            <w:shd w:val="clear" w:color="auto" w:fill="002D3F"/>
            <w:hideMark/>
          </w:tcPr>
          <w:p w14:paraId="263B1585" w14:textId="77777777" w:rsidR="001C3BAD" w:rsidRPr="00D26F69" w:rsidRDefault="001C3BAD" w:rsidP="00D26F69">
            <w:pPr>
              <w:pStyle w:val="TableText"/>
            </w:pPr>
            <w:r w:rsidRPr="00D26F69">
              <w:t>Question 38</w:t>
            </w:r>
          </w:p>
        </w:tc>
        <w:tc>
          <w:tcPr>
            <w:tcW w:w="6912" w:type="dxa"/>
            <w:shd w:val="clear" w:color="auto" w:fill="auto"/>
            <w:hideMark/>
          </w:tcPr>
          <w:p w14:paraId="43B54617" w14:textId="77777777" w:rsidR="001C3BAD" w:rsidRPr="00D26F69" w:rsidRDefault="001C3BAD" w:rsidP="00795F98">
            <w:pPr>
              <w:pStyle w:val="TableText"/>
            </w:pPr>
            <w:r w:rsidRPr="00D26F69">
              <w:t>Please select the factors that might affect your ability to work, get work or look for work.</w:t>
            </w:r>
          </w:p>
        </w:tc>
      </w:tr>
      <w:tr w:rsidR="001C3BAD" w:rsidRPr="002A314B" w14:paraId="2DD384DE" w14:textId="77777777" w:rsidTr="00EB249B">
        <w:trPr>
          <w:trHeight w:val="4346"/>
        </w:trPr>
        <w:tc>
          <w:tcPr>
            <w:tcW w:w="2160" w:type="dxa"/>
            <w:shd w:val="clear" w:color="auto" w:fill="002D3F"/>
            <w:hideMark/>
          </w:tcPr>
          <w:p w14:paraId="12051074" w14:textId="77777777" w:rsidR="001C3BAD" w:rsidRPr="00D26F69" w:rsidRDefault="001C3BAD" w:rsidP="00D26F69">
            <w:pPr>
              <w:pStyle w:val="TableText"/>
            </w:pPr>
            <w:r w:rsidRPr="00D26F69">
              <w:lastRenderedPageBreak/>
              <w:t>Response</w:t>
            </w:r>
          </w:p>
          <w:p w14:paraId="3FB487AA" w14:textId="77777777" w:rsidR="001C3BAD" w:rsidRPr="00D26F69" w:rsidRDefault="001C3BAD" w:rsidP="00795F98">
            <w:pPr>
              <w:pStyle w:val="TableText"/>
            </w:pPr>
            <w:r w:rsidRPr="00D26F69">
              <w:t>(Select all applicable responses)</w:t>
            </w:r>
          </w:p>
        </w:tc>
        <w:tc>
          <w:tcPr>
            <w:tcW w:w="6912" w:type="dxa"/>
            <w:shd w:val="clear" w:color="auto" w:fill="auto"/>
            <w:hideMark/>
          </w:tcPr>
          <w:p w14:paraId="20857509" w14:textId="55E42DEA" w:rsidR="00427313" w:rsidRDefault="001C3BAD" w:rsidP="00795F98">
            <w:pPr>
              <w:pStyle w:val="TableText"/>
            </w:pPr>
            <w:r w:rsidRPr="00D26F69">
              <w:t>a) Anger issues/temper/violence</w:t>
            </w:r>
          </w:p>
          <w:p w14:paraId="3AE79CBB" w14:textId="16DD9320" w:rsidR="00427313" w:rsidRDefault="001C3BAD" w:rsidP="00795F98">
            <w:pPr>
              <w:pStyle w:val="TableText"/>
            </w:pPr>
            <w:r w:rsidRPr="00D26F69">
              <w:t>b) Caring responsibilities</w:t>
            </w:r>
          </w:p>
          <w:p w14:paraId="62749031" w14:textId="4D61F5FC" w:rsidR="00427313" w:rsidRDefault="001C3BAD" w:rsidP="00FB26DA">
            <w:pPr>
              <w:pStyle w:val="TableText"/>
            </w:pPr>
            <w:r w:rsidRPr="00D26F69">
              <w:t>c) Criminal court action pending/bail/remand</w:t>
            </w:r>
          </w:p>
          <w:p w14:paraId="2CCC94F9" w14:textId="4226A9B3" w:rsidR="00427313" w:rsidRDefault="001C3BAD" w:rsidP="00FB26DA">
            <w:pPr>
              <w:pStyle w:val="TableText"/>
            </w:pPr>
            <w:r w:rsidRPr="00D26F69">
              <w:t>d) Dental issues</w:t>
            </w:r>
          </w:p>
          <w:p w14:paraId="3F7BE0E2" w14:textId="60491A1B" w:rsidR="00427313" w:rsidRDefault="001C3BAD" w:rsidP="00FB26DA">
            <w:pPr>
              <w:pStyle w:val="TableText"/>
            </w:pPr>
            <w:r w:rsidRPr="00D26F69">
              <w:t>e) Domestic violence</w:t>
            </w:r>
          </w:p>
          <w:p w14:paraId="0E6F226F" w14:textId="6F7B7518" w:rsidR="00427313" w:rsidRDefault="001C3BAD" w:rsidP="00FB26DA">
            <w:pPr>
              <w:pStyle w:val="TableText"/>
            </w:pPr>
            <w:r w:rsidRPr="00D26F69">
              <w:t>f) Drug treatment program (e.g. methadone)</w:t>
            </w:r>
          </w:p>
          <w:p w14:paraId="5888B81E" w14:textId="6E47FA26" w:rsidR="00427313" w:rsidRDefault="001C3BAD" w:rsidP="00FB26DA">
            <w:pPr>
              <w:pStyle w:val="TableText"/>
            </w:pPr>
            <w:r w:rsidRPr="00D26F69">
              <w:t>g) Family grief/trauma</w:t>
            </w:r>
          </w:p>
          <w:p w14:paraId="100C2ECB" w14:textId="5A547B50" w:rsidR="00427313" w:rsidRDefault="001C3BAD" w:rsidP="00FB26DA">
            <w:pPr>
              <w:pStyle w:val="TableText"/>
            </w:pPr>
            <w:r w:rsidRPr="00D26F69">
              <w:t>h) Gambling addiction</w:t>
            </w:r>
          </w:p>
          <w:p w14:paraId="3E6BD7B2" w14:textId="760BA179" w:rsidR="00427313" w:rsidRDefault="001C3BAD" w:rsidP="00FB26DA">
            <w:pPr>
              <w:pStyle w:val="TableText"/>
            </w:pPr>
            <w:proofErr w:type="spellStart"/>
            <w:r w:rsidRPr="00D26F69">
              <w:t>i</w:t>
            </w:r>
            <w:proofErr w:type="spellEnd"/>
            <w:r w:rsidRPr="00D26F69">
              <w:t>) Numeracy issues</w:t>
            </w:r>
          </w:p>
          <w:p w14:paraId="4A3E991C" w14:textId="373E9100" w:rsidR="00427313" w:rsidRDefault="001C3BAD" w:rsidP="00FB26DA">
            <w:pPr>
              <w:pStyle w:val="TableText"/>
            </w:pPr>
            <w:r w:rsidRPr="00D26F69">
              <w:t>j) Pregnancy</w:t>
            </w:r>
          </w:p>
          <w:p w14:paraId="5E84B205" w14:textId="764D7228" w:rsidR="00427313" w:rsidRDefault="001C3BAD" w:rsidP="00FB26DA">
            <w:pPr>
              <w:pStyle w:val="TableText"/>
            </w:pPr>
            <w:r w:rsidRPr="00D26F69">
              <w:t>k) Relationship breakdown</w:t>
            </w:r>
          </w:p>
          <w:p w14:paraId="23AE4468" w14:textId="14215B79" w:rsidR="00427313" w:rsidRDefault="001C3BAD" w:rsidP="00FB26DA">
            <w:pPr>
              <w:pStyle w:val="TableText"/>
            </w:pPr>
            <w:r w:rsidRPr="00D26F69">
              <w:t>l) Risk of homelessness</w:t>
            </w:r>
          </w:p>
          <w:p w14:paraId="6F831468" w14:textId="5EBEFD02" w:rsidR="00427313" w:rsidRDefault="001C3BAD" w:rsidP="00FB26DA">
            <w:pPr>
              <w:pStyle w:val="TableText"/>
            </w:pPr>
            <w:r w:rsidRPr="00D26F69">
              <w:t>m) Self-esteem/motivation/presentation issues</w:t>
            </w:r>
          </w:p>
          <w:p w14:paraId="12B2D6B1" w14:textId="5FFD1D93" w:rsidR="00427313" w:rsidRDefault="001C3BAD" w:rsidP="00FB26DA">
            <w:pPr>
              <w:pStyle w:val="TableText"/>
            </w:pPr>
            <w:r w:rsidRPr="00D26F69">
              <w:t>n) Severe stress</w:t>
            </w:r>
          </w:p>
          <w:p w14:paraId="0BC55ED3" w14:textId="0C64872B" w:rsidR="001C3BAD" w:rsidRPr="00D26F69" w:rsidRDefault="001C3BAD" w:rsidP="00FB26DA">
            <w:pPr>
              <w:pStyle w:val="TableText"/>
            </w:pPr>
            <w:r w:rsidRPr="00D26F69">
              <w:t>o) Sleep problems/insomnia</w:t>
            </w:r>
          </w:p>
        </w:tc>
      </w:tr>
      <w:tr w:rsidR="0006328F" w:rsidRPr="00EB0BF9" w14:paraId="4182A064" w14:textId="77777777" w:rsidTr="00EB249B">
        <w:trPr>
          <w:trHeight w:val="198"/>
        </w:trPr>
        <w:tc>
          <w:tcPr>
            <w:tcW w:w="2160" w:type="dxa"/>
            <w:tcBorders>
              <w:right w:val="nil"/>
            </w:tcBorders>
            <w:shd w:val="clear" w:color="auto" w:fill="auto"/>
          </w:tcPr>
          <w:p w14:paraId="1BACC055" w14:textId="5A911430" w:rsidR="0006328F" w:rsidRPr="007A7117" w:rsidRDefault="0006328F" w:rsidP="0006328F">
            <w:pPr>
              <w:pStyle w:val="TableText"/>
              <w:rPr>
                <w:lang w:eastAsia="en-AU"/>
              </w:rPr>
            </w:pPr>
            <w:r w:rsidRPr="00DB6F63">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4D5B4569" w14:textId="0AC05AD2" w:rsidR="0006328F" w:rsidRPr="00EB0BF9" w:rsidRDefault="0006328F" w:rsidP="0006328F">
            <w:pPr>
              <w:pStyle w:val="TableText"/>
            </w:pPr>
            <w:r w:rsidRPr="00DB6F63">
              <w:rPr>
                <w:rFonts w:eastAsia="Times New Roman" w:cstheme="minorHAnsi"/>
                <w:color w:val="FFFFFF" w:themeColor="background1"/>
                <w:szCs w:val="20"/>
                <w:lang w:eastAsia="en-AU"/>
              </w:rPr>
              <w:t>–</w:t>
            </w:r>
          </w:p>
        </w:tc>
      </w:tr>
      <w:tr w:rsidR="001C3BAD" w:rsidRPr="002A314B" w14:paraId="31B69565" w14:textId="77777777" w:rsidTr="00EB249B">
        <w:trPr>
          <w:trHeight w:val="615"/>
        </w:trPr>
        <w:tc>
          <w:tcPr>
            <w:tcW w:w="2160" w:type="dxa"/>
            <w:shd w:val="clear" w:color="auto" w:fill="002D3F"/>
            <w:hideMark/>
          </w:tcPr>
          <w:p w14:paraId="31089EB7" w14:textId="77777777" w:rsidR="001C3BAD" w:rsidRPr="00D26F69" w:rsidRDefault="001C3BAD" w:rsidP="00D26F69">
            <w:pPr>
              <w:pStyle w:val="TableText"/>
            </w:pPr>
            <w:r w:rsidRPr="00D26F69">
              <w:t>Question 39</w:t>
            </w:r>
          </w:p>
        </w:tc>
        <w:tc>
          <w:tcPr>
            <w:tcW w:w="6912" w:type="dxa"/>
            <w:shd w:val="clear" w:color="auto" w:fill="auto"/>
            <w:hideMark/>
          </w:tcPr>
          <w:p w14:paraId="32BDAD85" w14:textId="77777777" w:rsidR="001C3BAD" w:rsidRPr="00D26F69" w:rsidRDefault="001C3BAD" w:rsidP="00795F98">
            <w:pPr>
              <w:pStyle w:val="TableText"/>
            </w:pPr>
            <w:r w:rsidRPr="00D26F69">
              <w:t>For any other factors not included in the list above, please provide details:</w:t>
            </w:r>
          </w:p>
        </w:tc>
      </w:tr>
      <w:tr w:rsidR="001C3BAD" w:rsidRPr="002A314B" w14:paraId="2AD0718C" w14:textId="77777777" w:rsidTr="00EB249B">
        <w:trPr>
          <w:trHeight w:val="300"/>
        </w:trPr>
        <w:tc>
          <w:tcPr>
            <w:tcW w:w="2160" w:type="dxa"/>
            <w:shd w:val="clear" w:color="auto" w:fill="002D3F"/>
            <w:hideMark/>
          </w:tcPr>
          <w:p w14:paraId="448E0182" w14:textId="77777777" w:rsidR="001C3BAD" w:rsidRPr="00D26F69" w:rsidRDefault="001C3BAD" w:rsidP="00D26F69">
            <w:pPr>
              <w:pStyle w:val="TableText"/>
            </w:pPr>
            <w:r w:rsidRPr="00D26F69">
              <w:t>Response</w:t>
            </w:r>
          </w:p>
        </w:tc>
        <w:tc>
          <w:tcPr>
            <w:tcW w:w="6912" w:type="dxa"/>
            <w:shd w:val="clear" w:color="auto" w:fill="auto"/>
            <w:hideMark/>
          </w:tcPr>
          <w:p w14:paraId="16DCAC73" w14:textId="77777777" w:rsidR="001C3BAD" w:rsidRPr="00D26F69" w:rsidRDefault="001C3BAD" w:rsidP="00795F98">
            <w:pPr>
              <w:pStyle w:val="TableText"/>
            </w:pPr>
            <w:r w:rsidRPr="00D26F69">
              <w:t>(Enter response here, open response)</w:t>
            </w:r>
          </w:p>
        </w:tc>
      </w:tr>
      <w:tr w:rsidR="0006328F" w:rsidRPr="00EB0BF9" w14:paraId="6A256C0A" w14:textId="77777777" w:rsidTr="00EB249B">
        <w:trPr>
          <w:trHeight w:val="198"/>
        </w:trPr>
        <w:tc>
          <w:tcPr>
            <w:tcW w:w="2160" w:type="dxa"/>
            <w:tcBorders>
              <w:right w:val="nil"/>
            </w:tcBorders>
            <w:shd w:val="clear" w:color="auto" w:fill="auto"/>
          </w:tcPr>
          <w:p w14:paraId="389A77D6" w14:textId="05EC4E14" w:rsidR="0006328F" w:rsidRPr="007A7117" w:rsidRDefault="0006328F" w:rsidP="0006328F">
            <w:pPr>
              <w:pStyle w:val="TableText"/>
              <w:rPr>
                <w:lang w:eastAsia="en-AU"/>
              </w:rPr>
            </w:pPr>
            <w:r w:rsidRPr="00A055B9">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18F42B14" w14:textId="557C1627" w:rsidR="0006328F" w:rsidRPr="00EB0BF9" w:rsidRDefault="0006328F" w:rsidP="0006328F">
            <w:pPr>
              <w:pStyle w:val="TableText"/>
            </w:pPr>
            <w:r w:rsidRPr="00A055B9">
              <w:rPr>
                <w:rFonts w:eastAsia="Times New Roman" w:cstheme="minorHAnsi"/>
                <w:color w:val="FFFFFF" w:themeColor="background1"/>
                <w:szCs w:val="20"/>
                <w:lang w:eastAsia="en-AU"/>
              </w:rPr>
              <w:t>–</w:t>
            </w:r>
          </w:p>
        </w:tc>
      </w:tr>
      <w:tr w:rsidR="001C3BAD" w:rsidRPr="002A314B" w14:paraId="37CEF052" w14:textId="77777777" w:rsidTr="00EB249B">
        <w:trPr>
          <w:trHeight w:val="600"/>
        </w:trPr>
        <w:tc>
          <w:tcPr>
            <w:tcW w:w="2160" w:type="dxa"/>
            <w:shd w:val="clear" w:color="auto" w:fill="002D3F"/>
          </w:tcPr>
          <w:p w14:paraId="07A76CE8" w14:textId="77777777" w:rsidR="001C3BAD" w:rsidRPr="00D26F69" w:rsidRDefault="001C3BAD" w:rsidP="00D26F69">
            <w:pPr>
              <w:pStyle w:val="TableText"/>
            </w:pPr>
            <w:r w:rsidRPr="00D26F69">
              <w:t>Question 40</w:t>
            </w:r>
          </w:p>
        </w:tc>
        <w:tc>
          <w:tcPr>
            <w:tcW w:w="6912" w:type="dxa"/>
            <w:shd w:val="clear" w:color="auto" w:fill="auto"/>
            <w:noWrap/>
          </w:tcPr>
          <w:p w14:paraId="3D09B0C3" w14:textId="77777777" w:rsidR="001C3BAD" w:rsidRPr="00D26F69" w:rsidRDefault="001C3BAD" w:rsidP="00795F98">
            <w:pPr>
              <w:pStyle w:val="TableText"/>
            </w:pPr>
            <w:r w:rsidRPr="00D26F69">
              <w:t xml:space="preserve">Have you spent time in prison in the last 2 years </w:t>
            </w:r>
            <w:proofErr w:type="gramStart"/>
            <w:r w:rsidRPr="00D26F69">
              <w:t>as a result of</w:t>
            </w:r>
            <w:proofErr w:type="gramEnd"/>
            <w:r w:rsidRPr="00D26F69">
              <w:t xml:space="preserve"> a criminal conviction?</w:t>
            </w:r>
          </w:p>
        </w:tc>
      </w:tr>
      <w:tr w:rsidR="001C3BAD" w:rsidRPr="002A314B" w14:paraId="5CB17752" w14:textId="77777777" w:rsidTr="00EB249B">
        <w:trPr>
          <w:trHeight w:val="600"/>
        </w:trPr>
        <w:tc>
          <w:tcPr>
            <w:tcW w:w="2160" w:type="dxa"/>
            <w:shd w:val="clear" w:color="auto" w:fill="002D3F"/>
          </w:tcPr>
          <w:p w14:paraId="18E65E92" w14:textId="77777777" w:rsidR="001C3BAD" w:rsidRPr="00D26F69" w:rsidRDefault="001C3BAD" w:rsidP="00D26F69">
            <w:pPr>
              <w:pStyle w:val="TableText"/>
            </w:pPr>
            <w:r w:rsidRPr="00D26F69">
              <w:t>Response</w:t>
            </w:r>
          </w:p>
        </w:tc>
        <w:tc>
          <w:tcPr>
            <w:tcW w:w="6912" w:type="dxa"/>
            <w:shd w:val="clear" w:color="auto" w:fill="auto"/>
            <w:noWrap/>
          </w:tcPr>
          <w:p w14:paraId="71E2EFFB" w14:textId="1AE31E4E" w:rsidR="00427313" w:rsidRDefault="001C3BAD" w:rsidP="00795F98">
            <w:pPr>
              <w:pStyle w:val="TableText"/>
            </w:pPr>
            <w:r w:rsidRPr="00D26F69">
              <w:t>a) Yes</w:t>
            </w:r>
          </w:p>
          <w:p w14:paraId="2A1D6C6B" w14:textId="07A22C47" w:rsidR="00427313" w:rsidRDefault="001C3BAD" w:rsidP="00795F98">
            <w:pPr>
              <w:pStyle w:val="TableText"/>
            </w:pPr>
            <w:r w:rsidRPr="00D26F69">
              <w:t xml:space="preserve">b) No </w:t>
            </w:r>
          </w:p>
          <w:p w14:paraId="58C6C647" w14:textId="73896759" w:rsidR="001C3BAD" w:rsidRPr="00D26F69" w:rsidRDefault="001C3BAD" w:rsidP="00795F98">
            <w:pPr>
              <w:pStyle w:val="TableText"/>
            </w:pPr>
            <w:r w:rsidRPr="00D26F69">
              <w:t>c) Do not wish to answer</w:t>
            </w:r>
          </w:p>
        </w:tc>
      </w:tr>
      <w:tr w:rsidR="0006328F" w:rsidRPr="00EB0BF9" w14:paraId="7982F011" w14:textId="77777777" w:rsidTr="00EB249B">
        <w:trPr>
          <w:trHeight w:val="198"/>
        </w:trPr>
        <w:tc>
          <w:tcPr>
            <w:tcW w:w="2160" w:type="dxa"/>
            <w:tcBorders>
              <w:right w:val="nil"/>
            </w:tcBorders>
            <w:shd w:val="clear" w:color="auto" w:fill="auto"/>
          </w:tcPr>
          <w:p w14:paraId="31E43514" w14:textId="33513D75" w:rsidR="0006328F" w:rsidRPr="007A7117" w:rsidRDefault="0006328F" w:rsidP="0006328F">
            <w:pPr>
              <w:pStyle w:val="TableText"/>
              <w:rPr>
                <w:lang w:eastAsia="en-AU"/>
              </w:rPr>
            </w:pPr>
            <w:r w:rsidRPr="00A17755">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1AD5073A" w14:textId="4EAF8CFE" w:rsidR="0006328F" w:rsidRPr="00EB0BF9" w:rsidRDefault="0006328F" w:rsidP="0006328F">
            <w:pPr>
              <w:pStyle w:val="TableText"/>
            </w:pPr>
            <w:r w:rsidRPr="00A17755">
              <w:rPr>
                <w:rFonts w:eastAsia="Times New Roman" w:cstheme="minorHAnsi"/>
                <w:color w:val="FFFFFF" w:themeColor="background1"/>
                <w:szCs w:val="20"/>
                <w:lang w:eastAsia="en-AU"/>
              </w:rPr>
              <w:t>–</w:t>
            </w:r>
          </w:p>
        </w:tc>
      </w:tr>
      <w:tr w:rsidR="001C3BAD" w:rsidRPr="002A314B" w14:paraId="61145762" w14:textId="77777777" w:rsidTr="00EB249B">
        <w:trPr>
          <w:trHeight w:val="600"/>
        </w:trPr>
        <w:tc>
          <w:tcPr>
            <w:tcW w:w="2160" w:type="dxa"/>
            <w:shd w:val="clear" w:color="auto" w:fill="002D3F"/>
          </w:tcPr>
          <w:p w14:paraId="12C1C566" w14:textId="77777777" w:rsidR="001C3BAD" w:rsidRPr="00D26F69" w:rsidRDefault="001C3BAD" w:rsidP="00D26F69">
            <w:pPr>
              <w:pStyle w:val="TableText"/>
            </w:pPr>
            <w:r w:rsidRPr="00D26F69">
              <w:t>Question 41</w:t>
            </w:r>
          </w:p>
        </w:tc>
        <w:tc>
          <w:tcPr>
            <w:tcW w:w="6912" w:type="dxa"/>
            <w:shd w:val="clear" w:color="auto" w:fill="auto"/>
            <w:noWrap/>
          </w:tcPr>
          <w:p w14:paraId="2EBE9985" w14:textId="77777777" w:rsidR="001C3BAD" w:rsidRPr="00D26F69" w:rsidRDefault="001C3BAD" w:rsidP="00795F98">
            <w:pPr>
              <w:pStyle w:val="TableText"/>
            </w:pPr>
            <w:r w:rsidRPr="00D26F69">
              <w:t>Was your sentence 14 days or less?</w:t>
            </w:r>
          </w:p>
        </w:tc>
      </w:tr>
      <w:tr w:rsidR="001C3BAD" w:rsidRPr="002A314B" w14:paraId="4E5E2DC5" w14:textId="77777777" w:rsidTr="00EB249B">
        <w:trPr>
          <w:trHeight w:val="600"/>
        </w:trPr>
        <w:tc>
          <w:tcPr>
            <w:tcW w:w="2160" w:type="dxa"/>
            <w:shd w:val="clear" w:color="auto" w:fill="002D3F"/>
          </w:tcPr>
          <w:p w14:paraId="64694329" w14:textId="77777777" w:rsidR="001C3BAD" w:rsidRPr="00D26F69" w:rsidRDefault="001C3BAD" w:rsidP="00D26F69">
            <w:pPr>
              <w:pStyle w:val="TableText"/>
            </w:pPr>
            <w:r w:rsidRPr="00D26F69">
              <w:t>Response</w:t>
            </w:r>
          </w:p>
        </w:tc>
        <w:tc>
          <w:tcPr>
            <w:tcW w:w="6912" w:type="dxa"/>
            <w:shd w:val="clear" w:color="auto" w:fill="auto"/>
            <w:noWrap/>
          </w:tcPr>
          <w:p w14:paraId="45D4FEA4" w14:textId="3E3AF656" w:rsidR="00427313" w:rsidRDefault="001C3BAD" w:rsidP="00795F98">
            <w:pPr>
              <w:pStyle w:val="TableText"/>
            </w:pPr>
            <w:r w:rsidRPr="00D26F69">
              <w:t>a) Yes, 14 days or less</w:t>
            </w:r>
          </w:p>
          <w:p w14:paraId="35425FB3" w14:textId="794EAD13" w:rsidR="001C3BAD" w:rsidRPr="00D26F69" w:rsidRDefault="001C3BAD" w:rsidP="00795F98">
            <w:pPr>
              <w:pStyle w:val="TableText"/>
            </w:pPr>
            <w:r w:rsidRPr="00D26F69">
              <w:t>b) No, more than 14 days</w:t>
            </w:r>
          </w:p>
        </w:tc>
      </w:tr>
      <w:tr w:rsidR="0006328F" w:rsidRPr="00EB0BF9" w14:paraId="769CCCC8" w14:textId="77777777" w:rsidTr="00EB249B">
        <w:trPr>
          <w:trHeight w:val="198"/>
        </w:trPr>
        <w:tc>
          <w:tcPr>
            <w:tcW w:w="2160" w:type="dxa"/>
            <w:tcBorders>
              <w:right w:val="nil"/>
            </w:tcBorders>
            <w:shd w:val="clear" w:color="auto" w:fill="auto"/>
          </w:tcPr>
          <w:p w14:paraId="7373CAD4" w14:textId="71F79414" w:rsidR="0006328F" w:rsidRPr="007A7117" w:rsidRDefault="0006328F" w:rsidP="0006328F">
            <w:pPr>
              <w:pStyle w:val="TableText"/>
              <w:rPr>
                <w:lang w:eastAsia="en-AU"/>
              </w:rPr>
            </w:pPr>
            <w:r w:rsidRPr="00B502C1">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3C392066" w14:textId="41F8C976" w:rsidR="0006328F" w:rsidRPr="00EB0BF9" w:rsidRDefault="0006328F" w:rsidP="0006328F">
            <w:pPr>
              <w:pStyle w:val="TableText"/>
            </w:pPr>
            <w:r w:rsidRPr="00B502C1">
              <w:rPr>
                <w:rFonts w:eastAsia="Times New Roman" w:cstheme="minorHAnsi"/>
                <w:color w:val="FFFFFF" w:themeColor="background1"/>
                <w:szCs w:val="20"/>
                <w:lang w:eastAsia="en-AU"/>
              </w:rPr>
              <w:t>–</w:t>
            </w:r>
          </w:p>
        </w:tc>
      </w:tr>
      <w:tr w:rsidR="001C3BAD" w:rsidRPr="002A314B" w14:paraId="1169FC3A" w14:textId="77777777" w:rsidTr="00EB249B">
        <w:trPr>
          <w:trHeight w:val="600"/>
        </w:trPr>
        <w:tc>
          <w:tcPr>
            <w:tcW w:w="2160" w:type="dxa"/>
            <w:shd w:val="clear" w:color="auto" w:fill="002D3F"/>
          </w:tcPr>
          <w:p w14:paraId="730AD541" w14:textId="77777777" w:rsidR="001C3BAD" w:rsidRPr="00D26F69" w:rsidRDefault="001C3BAD" w:rsidP="00D26F69">
            <w:pPr>
              <w:pStyle w:val="TableText"/>
            </w:pPr>
            <w:r w:rsidRPr="00D26F69">
              <w:t>Question 42</w:t>
            </w:r>
          </w:p>
        </w:tc>
        <w:tc>
          <w:tcPr>
            <w:tcW w:w="6912" w:type="dxa"/>
            <w:shd w:val="clear" w:color="auto" w:fill="auto"/>
            <w:noWrap/>
          </w:tcPr>
          <w:p w14:paraId="01A4269D" w14:textId="77777777" w:rsidR="001C3BAD" w:rsidRPr="00D26F69" w:rsidRDefault="001C3BAD" w:rsidP="00795F98">
            <w:pPr>
              <w:pStyle w:val="TableText"/>
            </w:pPr>
            <w:r w:rsidRPr="00D26F69">
              <w:t>Have you been convicted of a criminal offence in the last 5 years but received a non-custodial sentence?</w:t>
            </w:r>
          </w:p>
        </w:tc>
      </w:tr>
      <w:tr w:rsidR="001C3BAD" w:rsidRPr="002A314B" w14:paraId="10B4990F" w14:textId="77777777" w:rsidTr="00EB249B">
        <w:trPr>
          <w:trHeight w:val="600"/>
        </w:trPr>
        <w:tc>
          <w:tcPr>
            <w:tcW w:w="2160" w:type="dxa"/>
            <w:shd w:val="clear" w:color="auto" w:fill="002D3F"/>
          </w:tcPr>
          <w:p w14:paraId="29FDF079" w14:textId="77777777" w:rsidR="001C3BAD" w:rsidRPr="00D26F69" w:rsidRDefault="001C3BAD" w:rsidP="00D26F69">
            <w:pPr>
              <w:pStyle w:val="TableText"/>
            </w:pPr>
            <w:r w:rsidRPr="00D26F69">
              <w:t>Response</w:t>
            </w:r>
          </w:p>
        </w:tc>
        <w:tc>
          <w:tcPr>
            <w:tcW w:w="6912" w:type="dxa"/>
            <w:shd w:val="clear" w:color="auto" w:fill="auto"/>
            <w:noWrap/>
          </w:tcPr>
          <w:p w14:paraId="1739B525" w14:textId="77091F20" w:rsidR="00427313" w:rsidRDefault="001C3BAD" w:rsidP="00795F98">
            <w:pPr>
              <w:pStyle w:val="TableText"/>
            </w:pPr>
            <w:r w:rsidRPr="00D26F69">
              <w:t>a) Yes</w:t>
            </w:r>
          </w:p>
          <w:p w14:paraId="1BE6FE92" w14:textId="5A52B9E5" w:rsidR="00427313" w:rsidRDefault="001C3BAD" w:rsidP="00795F98">
            <w:pPr>
              <w:pStyle w:val="TableText"/>
            </w:pPr>
            <w:r w:rsidRPr="00D26F69">
              <w:t>b) No</w:t>
            </w:r>
          </w:p>
          <w:p w14:paraId="0DFF282A" w14:textId="32B27A1B" w:rsidR="001C3BAD" w:rsidRPr="00D26F69" w:rsidRDefault="001C3BAD" w:rsidP="00795F98">
            <w:pPr>
              <w:pStyle w:val="TableText"/>
            </w:pPr>
            <w:r w:rsidRPr="00D26F69">
              <w:t>c) Do not wish to answer</w:t>
            </w:r>
          </w:p>
        </w:tc>
      </w:tr>
      <w:tr w:rsidR="0006328F" w:rsidRPr="00EB0BF9" w14:paraId="5B25A2CE" w14:textId="77777777" w:rsidTr="00EB249B">
        <w:trPr>
          <w:trHeight w:val="198"/>
        </w:trPr>
        <w:tc>
          <w:tcPr>
            <w:tcW w:w="2160" w:type="dxa"/>
            <w:tcBorders>
              <w:right w:val="nil"/>
            </w:tcBorders>
            <w:shd w:val="clear" w:color="auto" w:fill="auto"/>
          </w:tcPr>
          <w:p w14:paraId="32FCF0E7" w14:textId="3F4FEDF7" w:rsidR="0006328F" w:rsidRPr="007A7117" w:rsidRDefault="0006328F" w:rsidP="0006328F">
            <w:pPr>
              <w:pStyle w:val="TableText"/>
              <w:rPr>
                <w:lang w:eastAsia="en-AU"/>
              </w:rPr>
            </w:pPr>
            <w:r w:rsidRPr="002E4EDF">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2CB29C5F" w14:textId="7868E94E" w:rsidR="0006328F" w:rsidRPr="00EB0BF9" w:rsidRDefault="0006328F" w:rsidP="0006328F">
            <w:pPr>
              <w:pStyle w:val="TableText"/>
            </w:pPr>
            <w:r w:rsidRPr="002E4EDF">
              <w:rPr>
                <w:rFonts w:eastAsia="Times New Roman" w:cstheme="minorHAnsi"/>
                <w:color w:val="FFFFFF" w:themeColor="background1"/>
                <w:szCs w:val="20"/>
                <w:lang w:eastAsia="en-AU"/>
              </w:rPr>
              <w:t>–</w:t>
            </w:r>
          </w:p>
        </w:tc>
      </w:tr>
      <w:tr w:rsidR="001C3BAD" w:rsidRPr="002A314B" w14:paraId="1404DCC6" w14:textId="77777777" w:rsidTr="00EB249B">
        <w:trPr>
          <w:trHeight w:val="600"/>
        </w:trPr>
        <w:tc>
          <w:tcPr>
            <w:tcW w:w="2160" w:type="dxa"/>
            <w:shd w:val="clear" w:color="auto" w:fill="002D3F"/>
          </w:tcPr>
          <w:p w14:paraId="764D56E2" w14:textId="77777777" w:rsidR="001C3BAD" w:rsidRPr="00D26F69" w:rsidRDefault="001C3BAD" w:rsidP="00D26F69">
            <w:pPr>
              <w:pStyle w:val="TableText"/>
            </w:pPr>
            <w:r w:rsidRPr="00D26F69">
              <w:t>Question 43</w:t>
            </w:r>
          </w:p>
        </w:tc>
        <w:tc>
          <w:tcPr>
            <w:tcW w:w="6912" w:type="dxa"/>
            <w:shd w:val="clear" w:color="auto" w:fill="auto"/>
            <w:noWrap/>
          </w:tcPr>
          <w:p w14:paraId="100B13D7" w14:textId="77777777" w:rsidR="001C3BAD" w:rsidRPr="00D26F69" w:rsidRDefault="001C3BAD" w:rsidP="00795F98">
            <w:pPr>
              <w:pStyle w:val="TableText"/>
            </w:pPr>
            <w:r w:rsidRPr="00D26F69">
              <w:t xml:space="preserve">Have you spent time in prison since turning 21 years of age </w:t>
            </w:r>
            <w:proofErr w:type="gramStart"/>
            <w:r w:rsidRPr="00D26F69">
              <w:t>as a result of</w:t>
            </w:r>
            <w:proofErr w:type="gramEnd"/>
            <w:r w:rsidRPr="00D26F69">
              <w:t xml:space="preserve"> a criminal conviction?</w:t>
            </w:r>
          </w:p>
        </w:tc>
      </w:tr>
      <w:tr w:rsidR="001C3BAD" w:rsidRPr="002A314B" w14:paraId="4C235C16" w14:textId="77777777" w:rsidTr="00EB249B">
        <w:trPr>
          <w:trHeight w:val="600"/>
        </w:trPr>
        <w:tc>
          <w:tcPr>
            <w:tcW w:w="2160" w:type="dxa"/>
            <w:shd w:val="clear" w:color="auto" w:fill="002D3F"/>
          </w:tcPr>
          <w:p w14:paraId="19965E37" w14:textId="77777777" w:rsidR="001C3BAD" w:rsidRPr="00D26F69" w:rsidRDefault="001C3BAD" w:rsidP="00D26F69">
            <w:pPr>
              <w:pStyle w:val="TableText"/>
            </w:pPr>
            <w:r w:rsidRPr="00D26F69">
              <w:t>Response</w:t>
            </w:r>
          </w:p>
        </w:tc>
        <w:tc>
          <w:tcPr>
            <w:tcW w:w="6912" w:type="dxa"/>
            <w:shd w:val="clear" w:color="auto" w:fill="auto"/>
            <w:noWrap/>
          </w:tcPr>
          <w:p w14:paraId="07C0EE60" w14:textId="657EA775" w:rsidR="00427313" w:rsidRDefault="001C3BAD" w:rsidP="00795F98">
            <w:pPr>
              <w:pStyle w:val="TableText"/>
            </w:pPr>
            <w:r w:rsidRPr="00D26F69">
              <w:t>a) Yes</w:t>
            </w:r>
          </w:p>
          <w:p w14:paraId="0F85895B" w14:textId="04033794" w:rsidR="00427313" w:rsidRDefault="001C3BAD" w:rsidP="00795F98">
            <w:pPr>
              <w:pStyle w:val="TableText"/>
            </w:pPr>
            <w:r w:rsidRPr="00D26F69">
              <w:t xml:space="preserve">b) No </w:t>
            </w:r>
          </w:p>
          <w:p w14:paraId="38A925FE" w14:textId="0A77CD1C" w:rsidR="001C3BAD" w:rsidRPr="00D26F69" w:rsidRDefault="001C3BAD" w:rsidP="00795F98">
            <w:pPr>
              <w:pStyle w:val="TableText"/>
            </w:pPr>
            <w:r w:rsidRPr="00D26F69">
              <w:t>c) Do not wish to answer</w:t>
            </w:r>
          </w:p>
        </w:tc>
      </w:tr>
      <w:tr w:rsidR="0006328F" w:rsidRPr="00EB0BF9" w14:paraId="7D72685B" w14:textId="77777777" w:rsidTr="00EB249B">
        <w:trPr>
          <w:trHeight w:val="198"/>
        </w:trPr>
        <w:tc>
          <w:tcPr>
            <w:tcW w:w="2160" w:type="dxa"/>
            <w:tcBorders>
              <w:right w:val="nil"/>
            </w:tcBorders>
            <w:shd w:val="clear" w:color="auto" w:fill="auto"/>
          </w:tcPr>
          <w:p w14:paraId="67529606" w14:textId="26291EDB" w:rsidR="0006328F" w:rsidRPr="007A7117" w:rsidRDefault="0006328F" w:rsidP="0006328F">
            <w:pPr>
              <w:pStyle w:val="TableText"/>
              <w:rPr>
                <w:lang w:eastAsia="en-AU"/>
              </w:rPr>
            </w:pPr>
            <w:r w:rsidRPr="0007582F">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665246C9" w14:textId="1291809E" w:rsidR="0006328F" w:rsidRPr="00EB0BF9" w:rsidRDefault="0006328F" w:rsidP="0006328F">
            <w:pPr>
              <w:pStyle w:val="TableText"/>
            </w:pPr>
            <w:r w:rsidRPr="0007582F">
              <w:rPr>
                <w:rFonts w:eastAsia="Times New Roman" w:cstheme="minorHAnsi"/>
                <w:color w:val="FFFFFF" w:themeColor="background1"/>
                <w:szCs w:val="20"/>
                <w:lang w:eastAsia="en-AU"/>
              </w:rPr>
              <w:t>–</w:t>
            </w:r>
          </w:p>
        </w:tc>
      </w:tr>
      <w:tr w:rsidR="001C3BAD" w:rsidRPr="002A314B" w14:paraId="48E800A3" w14:textId="77777777" w:rsidTr="00EB249B">
        <w:trPr>
          <w:trHeight w:val="600"/>
        </w:trPr>
        <w:tc>
          <w:tcPr>
            <w:tcW w:w="2160" w:type="dxa"/>
            <w:shd w:val="clear" w:color="auto" w:fill="002D3F"/>
          </w:tcPr>
          <w:p w14:paraId="11D3BDCE" w14:textId="77777777" w:rsidR="001C3BAD" w:rsidRPr="00D26F69" w:rsidRDefault="001C3BAD" w:rsidP="00D26F69">
            <w:pPr>
              <w:pStyle w:val="TableText"/>
            </w:pPr>
            <w:r w:rsidRPr="00D26F69">
              <w:lastRenderedPageBreak/>
              <w:t>Question 44</w:t>
            </w:r>
          </w:p>
        </w:tc>
        <w:tc>
          <w:tcPr>
            <w:tcW w:w="6912" w:type="dxa"/>
            <w:shd w:val="clear" w:color="auto" w:fill="auto"/>
            <w:noWrap/>
          </w:tcPr>
          <w:p w14:paraId="03254C2D" w14:textId="77777777" w:rsidR="001C3BAD" w:rsidRPr="00D26F69" w:rsidRDefault="001C3BAD" w:rsidP="00795F98">
            <w:pPr>
              <w:pStyle w:val="TableText"/>
            </w:pPr>
            <w:r w:rsidRPr="00D26F69">
              <w:t>Was your sentence 14 days or less?</w:t>
            </w:r>
          </w:p>
        </w:tc>
      </w:tr>
      <w:tr w:rsidR="001C3BAD" w:rsidRPr="002A314B" w14:paraId="1566AD56" w14:textId="77777777" w:rsidTr="00EB249B">
        <w:trPr>
          <w:trHeight w:val="600"/>
        </w:trPr>
        <w:tc>
          <w:tcPr>
            <w:tcW w:w="2160" w:type="dxa"/>
            <w:shd w:val="clear" w:color="auto" w:fill="002D3F"/>
          </w:tcPr>
          <w:p w14:paraId="076D4017" w14:textId="77777777" w:rsidR="001C3BAD" w:rsidRPr="00D26F69" w:rsidRDefault="001C3BAD" w:rsidP="00D26F69">
            <w:pPr>
              <w:pStyle w:val="TableText"/>
            </w:pPr>
            <w:r w:rsidRPr="00D26F69">
              <w:t>Response</w:t>
            </w:r>
          </w:p>
        </w:tc>
        <w:tc>
          <w:tcPr>
            <w:tcW w:w="6912" w:type="dxa"/>
            <w:shd w:val="clear" w:color="auto" w:fill="auto"/>
            <w:noWrap/>
          </w:tcPr>
          <w:p w14:paraId="10F32F8B" w14:textId="43B64BC5" w:rsidR="00427313" w:rsidRDefault="001C3BAD" w:rsidP="00795F98">
            <w:pPr>
              <w:pStyle w:val="TableText"/>
            </w:pPr>
            <w:r w:rsidRPr="00D26F69">
              <w:t>a) Yes, 14 days or less</w:t>
            </w:r>
          </w:p>
          <w:p w14:paraId="054078CB" w14:textId="31046252" w:rsidR="001C3BAD" w:rsidRPr="00D26F69" w:rsidRDefault="001C3BAD" w:rsidP="00795F98">
            <w:pPr>
              <w:pStyle w:val="TableText"/>
            </w:pPr>
            <w:r w:rsidRPr="00D26F69">
              <w:t>b) No, more than 14 days</w:t>
            </w:r>
          </w:p>
        </w:tc>
      </w:tr>
      <w:tr w:rsidR="0006328F" w:rsidRPr="00EB0BF9" w14:paraId="6D4D599F" w14:textId="77777777" w:rsidTr="00EB249B">
        <w:trPr>
          <w:trHeight w:val="198"/>
        </w:trPr>
        <w:tc>
          <w:tcPr>
            <w:tcW w:w="2160" w:type="dxa"/>
            <w:tcBorders>
              <w:right w:val="nil"/>
            </w:tcBorders>
            <w:shd w:val="clear" w:color="auto" w:fill="auto"/>
          </w:tcPr>
          <w:p w14:paraId="424BF78D" w14:textId="0D5064F6" w:rsidR="0006328F" w:rsidRPr="007A7117" w:rsidRDefault="0006328F" w:rsidP="0006328F">
            <w:pPr>
              <w:pStyle w:val="TableText"/>
              <w:rPr>
                <w:lang w:eastAsia="en-AU"/>
              </w:rPr>
            </w:pPr>
            <w:r w:rsidRPr="00EE38E8">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7764B3A9" w14:textId="603DD688" w:rsidR="0006328F" w:rsidRPr="00EB0BF9" w:rsidRDefault="0006328F" w:rsidP="0006328F">
            <w:pPr>
              <w:pStyle w:val="TableText"/>
            </w:pPr>
            <w:r w:rsidRPr="00EE38E8">
              <w:rPr>
                <w:rFonts w:eastAsia="Times New Roman" w:cstheme="minorHAnsi"/>
                <w:color w:val="FFFFFF" w:themeColor="background1"/>
                <w:szCs w:val="20"/>
                <w:lang w:eastAsia="en-AU"/>
              </w:rPr>
              <w:t>–</w:t>
            </w:r>
          </w:p>
        </w:tc>
      </w:tr>
      <w:tr w:rsidR="001C3BAD" w:rsidRPr="002A314B" w14:paraId="4904F133" w14:textId="77777777" w:rsidTr="00EB249B">
        <w:trPr>
          <w:trHeight w:val="600"/>
        </w:trPr>
        <w:tc>
          <w:tcPr>
            <w:tcW w:w="2160" w:type="dxa"/>
            <w:shd w:val="clear" w:color="auto" w:fill="002D3F"/>
          </w:tcPr>
          <w:p w14:paraId="7CF4FCF2" w14:textId="77777777" w:rsidR="001C3BAD" w:rsidRPr="00D26F69" w:rsidRDefault="001C3BAD" w:rsidP="00D26F69">
            <w:pPr>
              <w:pStyle w:val="TableText"/>
            </w:pPr>
            <w:r w:rsidRPr="00D26F69">
              <w:t>Question 45</w:t>
            </w:r>
          </w:p>
        </w:tc>
        <w:tc>
          <w:tcPr>
            <w:tcW w:w="6912" w:type="dxa"/>
            <w:tcBorders>
              <w:bottom w:val="single" w:sz="6" w:space="0" w:color="A6A6A6" w:themeColor="background1" w:themeShade="A6"/>
            </w:tcBorders>
            <w:shd w:val="clear" w:color="auto" w:fill="auto"/>
            <w:noWrap/>
          </w:tcPr>
          <w:p w14:paraId="5D98C686" w14:textId="77777777" w:rsidR="001C3BAD" w:rsidRPr="00D26F69" w:rsidRDefault="001C3BAD" w:rsidP="00795F98">
            <w:pPr>
              <w:pStyle w:val="TableText"/>
            </w:pPr>
            <w:r w:rsidRPr="00D26F69">
              <w:t>Have you been convicted of a criminal offence since turning 18 years of age but received a non-custodial sentence?</w:t>
            </w:r>
          </w:p>
        </w:tc>
      </w:tr>
      <w:tr w:rsidR="001C3BAD" w:rsidRPr="002A314B" w14:paraId="1B72EA2A" w14:textId="77777777" w:rsidTr="00EB249B">
        <w:trPr>
          <w:trHeight w:val="600"/>
        </w:trPr>
        <w:tc>
          <w:tcPr>
            <w:tcW w:w="2160" w:type="dxa"/>
            <w:tcBorders>
              <w:right w:val="nil"/>
            </w:tcBorders>
            <w:shd w:val="clear" w:color="auto" w:fill="002D3F"/>
          </w:tcPr>
          <w:p w14:paraId="5DA6084B" w14:textId="77777777" w:rsidR="001C3BAD" w:rsidRPr="00D26F69" w:rsidRDefault="001C3BAD" w:rsidP="00D26F69">
            <w:pPr>
              <w:pStyle w:val="TableText"/>
            </w:pPr>
            <w:r w:rsidRPr="00D26F69">
              <w:t>Response</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5C73A5E9" w14:textId="43859065" w:rsidR="00427313" w:rsidRDefault="001C3BAD" w:rsidP="00795F98">
            <w:pPr>
              <w:pStyle w:val="TableText"/>
            </w:pPr>
            <w:r w:rsidRPr="00D26F69">
              <w:t>a) Yes</w:t>
            </w:r>
          </w:p>
          <w:p w14:paraId="5BB0C13F" w14:textId="103CB1A5" w:rsidR="00427313" w:rsidRDefault="001C3BAD" w:rsidP="00795F98">
            <w:pPr>
              <w:pStyle w:val="TableText"/>
            </w:pPr>
            <w:r w:rsidRPr="00D26F69">
              <w:t>b) No</w:t>
            </w:r>
          </w:p>
          <w:p w14:paraId="45990C1F" w14:textId="0377AFDB" w:rsidR="001C3BAD" w:rsidRPr="00D26F69" w:rsidRDefault="001C3BAD" w:rsidP="00795F98">
            <w:pPr>
              <w:pStyle w:val="TableText"/>
            </w:pPr>
            <w:r w:rsidRPr="00D26F69">
              <w:t>c) Do not wish to answer</w:t>
            </w:r>
          </w:p>
        </w:tc>
      </w:tr>
      <w:tr w:rsidR="0006328F" w:rsidRPr="00EB0BF9" w14:paraId="68590464" w14:textId="77777777" w:rsidTr="00EB249B">
        <w:trPr>
          <w:trHeight w:val="198"/>
        </w:trPr>
        <w:tc>
          <w:tcPr>
            <w:tcW w:w="2160" w:type="dxa"/>
            <w:tcBorders>
              <w:right w:val="nil"/>
            </w:tcBorders>
            <w:shd w:val="clear" w:color="auto" w:fill="auto"/>
          </w:tcPr>
          <w:p w14:paraId="04E91EEA" w14:textId="6C4C0C23" w:rsidR="0006328F" w:rsidRPr="007A7117" w:rsidRDefault="0006328F" w:rsidP="0006328F">
            <w:pPr>
              <w:pStyle w:val="TableText"/>
              <w:rPr>
                <w:lang w:eastAsia="en-AU"/>
              </w:rPr>
            </w:pPr>
            <w:r w:rsidRPr="00B95620">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7E539A72" w14:textId="3C7A81AB" w:rsidR="0006328F" w:rsidRPr="00EB0BF9" w:rsidRDefault="0006328F" w:rsidP="0006328F">
            <w:pPr>
              <w:pStyle w:val="TableText"/>
            </w:pPr>
            <w:r w:rsidRPr="00B95620">
              <w:rPr>
                <w:rFonts w:eastAsia="Times New Roman" w:cstheme="minorHAnsi"/>
                <w:color w:val="FFFFFF" w:themeColor="background1"/>
                <w:szCs w:val="20"/>
                <w:lang w:eastAsia="en-AU"/>
              </w:rPr>
              <w:t>–</w:t>
            </w:r>
          </w:p>
        </w:tc>
      </w:tr>
      <w:tr w:rsidR="001C3BAD" w:rsidRPr="002A314B" w14:paraId="7D8E6C44" w14:textId="77777777" w:rsidTr="00EB249B">
        <w:trPr>
          <w:trHeight w:val="600"/>
        </w:trPr>
        <w:tc>
          <w:tcPr>
            <w:tcW w:w="2160" w:type="dxa"/>
            <w:shd w:val="clear" w:color="auto" w:fill="002D3F"/>
          </w:tcPr>
          <w:p w14:paraId="7FF0CBDC" w14:textId="77777777" w:rsidR="001C3BAD" w:rsidRPr="00D26F69" w:rsidRDefault="001C3BAD" w:rsidP="00D26F69">
            <w:pPr>
              <w:pStyle w:val="TableText"/>
            </w:pPr>
            <w:r w:rsidRPr="00D26F69">
              <w:t>Question 46</w:t>
            </w:r>
          </w:p>
        </w:tc>
        <w:tc>
          <w:tcPr>
            <w:tcW w:w="6912" w:type="dxa"/>
            <w:shd w:val="clear" w:color="auto" w:fill="auto"/>
            <w:noWrap/>
          </w:tcPr>
          <w:p w14:paraId="53C9BE17" w14:textId="77777777" w:rsidR="001C3BAD" w:rsidRPr="00D26F69" w:rsidRDefault="001C3BAD" w:rsidP="00795F98">
            <w:pPr>
              <w:pStyle w:val="TableText"/>
            </w:pPr>
            <w:r w:rsidRPr="00D26F69">
              <w:t xml:space="preserve">Have you spent time in prison in the last 7 years </w:t>
            </w:r>
            <w:proofErr w:type="gramStart"/>
            <w:r w:rsidRPr="00D26F69">
              <w:t>as a result of</w:t>
            </w:r>
            <w:proofErr w:type="gramEnd"/>
            <w:r w:rsidRPr="00D26F69">
              <w:t xml:space="preserve"> a criminal conviction?</w:t>
            </w:r>
          </w:p>
        </w:tc>
      </w:tr>
      <w:tr w:rsidR="001C3BAD" w:rsidRPr="002A314B" w14:paraId="0D24ACE2" w14:textId="77777777" w:rsidTr="00EB249B">
        <w:trPr>
          <w:trHeight w:val="600"/>
        </w:trPr>
        <w:tc>
          <w:tcPr>
            <w:tcW w:w="2160" w:type="dxa"/>
            <w:shd w:val="clear" w:color="auto" w:fill="002D3F"/>
          </w:tcPr>
          <w:p w14:paraId="5BDC6CD4" w14:textId="77777777" w:rsidR="001C3BAD" w:rsidRPr="00D26F69" w:rsidRDefault="001C3BAD" w:rsidP="00D26F69">
            <w:pPr>
              <w:pStyle w:val="TableText"/>
            </w:pPr>
            <w:r w:rsidRPr="00D26F69">
              <w:t>Response</w:t>
            </w:r>
          </w:p>
        </w:tc>
        <w:tc>
          <w:tcPr>
            <w:tcW w:w="6912" w:type="dxa"/>
            <w:shd w:val="clear" w:color="auto" w:fill="auto"/>
            <w:noWrap/>
          </w:tcPr>
          <w:p w14:paraId="26F2736B" w14:textId="29D95AFA" w:rsidR="00427313" w:rsidRDefault="001C3BAD" w:rsidP="00795F98">
            <w:pPr>
              <w:pStyle w:val="TableText"/>
            </w:pPr>
            <w:r w:rsidRPr="00D26F69">
              <w:t>a) Yes</w:t>
            </w:r>
          </w:p>
          <w:p w14:paraId="3E428811" w14:textId="21A21EC8" w:rsidR="00427313" w:rsidRDefault="001C3BAD" w:rsidP="00795F98">
            <w:pPr>
              <w:pStyle w:val="TableText"/>
            </w:pPr>
            <w:r w:rsidRPr="00D26F69">
              <w:t xml:space="preserve">b) No </w:t>
            </w:r>
          </w:p>
          <w:p w14:paraId="3247F23C" w14:textId="6383974D" w:rsidR="001C3BAD" w:rsidRPr="00D26F69" w:rsidRDefault="001C3BAD" w:rsidP="00795F98">
            <w:pPr>
              <w:pStyle w:val="TableText"/>
            </w:pPr>
            <w:r w:rsidRPr="00D26F69">
              <w:t>c) Do not wish to answer</w:t>
            </w:r>
          </w:p>
        </w:tc>
      </w:tr>
      <w:tr w:rsidR="0006328F" w:rsidRPr="002A314B" w14:paraId="7A7371D9" w14:textId="77777777" w:rsidTr="00EB249B">
        <w:trPr>
          <w:trHeight w:val="198"/>
        </w:trPr>
        <w:tc>
          <w:tcPr>
            <w:tcW w:w="2160" w:type="dxa"/>
            <w:tcBorders>
              <w:right w:val="nil"/>
            </w:tcBorders>
            <w:shd w:val="clear" w:color="auto" w:fill="auto"/>
          </w:tcPr>
          <w:p w14:paraId="45222866" w14:textId="506DA836" w:rsidR="0006328F" w:rsidRPr="007A7117" w:rsidRDefault="0006328F" w:rsidP="0006328F">
            <w:pPr>
              <w:pStyle w:val="TableText"/>
              <w:rPr>
                <w:lang w:eastAsia="en-AU"/>
              </w:rPr>
            </w:pPr>
            <w:r w:rsidRPr="00B22995">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4A74B5E8" w14:textId="19DB09DE" w:rsidR="0006328F" w:rsidRPr="00EB0BF9" w:rsidRDefault="0006328F" w:rsidP="0006328F">
            <w:pPr>
              <w:pStyle w:val="TableText"/>
            </w:pPr>
            <w:r w:rsidRPr="00B22995">
              <w:rPr>
                <w:rFonts w:eastAsia="Times New Roman" w:cstheme="minorHAnsi"/>
                <w:color w:val="FFFFFF" w:themeColor="background1"/>
                <w:szCs w:val="20"/>
                <w:lang w:eastAsia="en-AU"/>
              </w:rPr>
              <w:t>–</w:t>
            </w:r>
          </w:p>
        </w:tc>
      </w:tr>
      <w:tr w:rsidR="001C3BAD" w:rsidRPr="002A314B" w14:paraId="2FBA87F9" w14:textId="77777777" w:rsidTr="00EB249B">
        <w:trPr>
          <w:trHeight w:val="600"/>
        </w:trPr>
        <w:tc>
          <w:tcPr>
            <w:tcW w:w="2160" w:type="dxa"/>
            <w:tcBorders>
              <w:top w:val="single" w:sz="6" w:space="0" w:color="A6A6A6" w:themeColor="background1" w:themeShade="A6"/>
            </w:tcBorders>
            <w:shd w:val="clear" w:color="auto" w:fill="002D3F"/>
          </w:tcPr>
          <w:p w14:paraId="7AF2939D" w14:textId="77777777" w:rsidR="001C3BAD" w:rsidRPr="00D26F69" w:rsidRDefault="001C3BAD" w:rsidP="00D26F69">
            <w:pPr>
              <w:pStyle w:val="TableText"/>
            </w:pPr>
            <w:r w:rsidRPr="00D26F69">
              <w:t>Question 47</w:t>
            </w:r>
          </w:p>
        </w:tc>
        <w:tc>
          <w:tcPr>
            <w:tcW w:w="6912" w:type="dxa"/>
            <w:tcBorders>
              <w:top w:val="single" w:sz="6" w:space="0" w:color="A6A6A6" w:themeColor="background1" w:themeShade="A6"/>
            </w:tcBorders>
            <w:shd w:val="clear" w:color="auto" w:fill="auto"/>
            <w:noWrap/>
          </w:tcPr>
          <w:p w14:paraId="4715F08F" w14:textId="77777777" w:rsidR="001C3BAD" w:rsidRPr="00D26F69" w:rsidRDefault="001C3BAD" w:rsidP="00795F98">
            <w:pPr>
              <w:pStyle w:val="TableText"/>
            </w:pPr>
            <w:r w:rsidRPr="00D26F69">
              <w:t>Was your sentence 14 days or less?</w:t>
            </w:r>
          </w:p>
        </w:tc>
      </w:tr>
      <w:tr w:rsidR="001C3BAD" w:rsidRPr="002A314B" w14:paraId="6E490E57" w14:textId="77777777" w:rsidTr="00EB249B">
        <w:trPr>
          <w:trHeight w:val="600"/>
        </w:trPr>
        <w:tc>
          <w:tcPr>
            <w:tcW w:w="2160" w:type="dxa"/>
            <w:shd w:val="clear" w:color="auto" w:fill="002D3F"/>
          </w:tcPr>
          <w:p w14:paraId="21FF361F" w14:textId="77777777" w:rsidR="001C3BAD" w:rsidRPr="00D26F69" w:rsidRDefault="001C3BAD" w:rsidP="00D26F69">
            <w:pPr>
              <w:pStyle w:val="TableText"/>
            </w:pPr>
            <w:r w:rsidRPr="00D26F69">
              <w:t>Response</w:t>
            </w:r>
          </w:p>
        </w:tc>
        <w:tc>
          <w:tcPr>
            <w:tcW w:w="6912" w:type="dxa"/>
            <w:shd w:val="clear" w:color="auto" w:fill="auto"/>
            <w:noWrap/>
          </w:tcPr>
          <w:p w14:paraId="196AD6DC" w14:textId="6CAEE757" w:rsidR="00427313" w:rsidRDefault="001C3BAD" w:rsidP="00795F98">
            <w:pPr>
              <w:pStyle w:val="TableText"/>
            </w:pPr>
            <w:r w:rsidRPr="00D26F69">
              <w:t>a) Yes, 14 days or less</w:t>
            </w:r>
          </w:p>
          <w:p w14:paraId="56CC14DC" w14:textId="4A504B1A" w:rsidR="001C3BAD" w:rsidRPr="00D26F69" w:rsidRDefault="001C3BAD" w:rsidP="00795F98">
            <w:pPr>
              <w:pStyle w:val="TableText"/>
            </w:pPr>
            <w:r w:rsidRPr="00D26F69">
              <w:t>b) No, more than 14 days</w:t>
            </w:r>
          </w:p>
        </w:tc>
      </w:tr>
      <w:tr w:rsidR="0006328F" w:rsidRPr="002A314B" w14:paraId="4B63738D" w14:textId="77777777" w:rsidTr="00EB249B">
        <w:trPr>
          <w:trHeight w:val="198"/>
        </w:trPr>
        <w:tc>
          <w:tcPr>
            <w:tcW w:w="2160" w:type="dxa"/>
            <w:tcBorders>
              <w:right w:val="nil"/>
            </w:tcBorders>
            <w:shd w:val="clear" w:color="auto" w:fill="auto"/>
          </w:tcPr>
          <w:p w14:paraId="4F524C20" w14:textId="1CFD5061" w:rsidR="0006328F" w:rsidRPr="007A7117" w:rsidRDefault="0006328F" w:rsidP="0006328F">
            <w:pPr>
              <w:pStyle w:val="TableText"/>
              <w:rPr>
                <w:lang w:eastAsia="en-AU"/>
              </w:rPr>
            </w:pPr>
            <w:r w:rsidRPr="00ED0A05">
              <w:rPr>
                <w:rFonts w:eastAsia="Times New Roman" w:cstheme="minorHAnsi"/>
                <w:color w:val="FFFFFF" w:themeColor="background1"/>
                <w:szCs w:val="20"/>
                <w:lang w:eastAsia="en-AU"/>
              </w:rPr>
              <w:t>–</w:t>
            </w:r>
          </w:p>
        </w:tc>
        <w:tc>
          <w:tcPr>
            <w:tcW w:w="6912" w:type="dxa"/>
            <w:tcBorders>
              <w:top w:val="single" w:sz="6" w:space="0" w:color="A6A6A6" w:themeColor="background1" w:themeShade="A6"/>
              <w:left w:val="nil"/>
              <w:bottom w:val="single" w:sz="6" w:space="0" w:color="A6A6A6" w:themeColor="background1" w:themeShade="A6"/>
            </w:tcBorders>
            <w:shd w:val="clear" w:color="auto" w:fill="auto"/>
            <w:noWrap/>
          </w:tcPr>
          <w:p w14:paraId="233F3866" w14:textId="3D016298" w:rsidR="0006328F" w:rsidRPr="00EB0BF9" w:rsidRDefault="0006328F" w:rsidP="0006328F">
            <w:pPr>
              <w:pStyle w:val="TableText"/>
            </w:pPr>
            <w:r w:rsidRPr="00ED0A05">
              <w:rPr>
                <w:rFonts w:eastAsia="Times New Roman" w:cstheme="minorHAnsi"/>
                <w:color w:val="FFFFFF" w:themeColor="background1"/>
                <w:szCs w:val="20"/>
                <w:lang w:eastAsia="en-AU"/>
              </w:rPr>
              <w:t>–</w:t>
            </w:r>
          </w:p>
        </w:tc>
      </w:tr>
      <w:tr w:rsidR="001C3BAD" w:rsidRPr="002A314B" w14:paraId="744ABEFF" w14:textId="77777777" w:rsidTr="00EB249B">
        <w:trPr>
          <w:trHeight w:val="600"/>
        </w:trPr>
        <w:tc>
          <w:tcPr>
            <w:tcW w:w="2160" w:type="dxa"/>
            <w:tcBorders>
              <w:top w:val="single" w:sz="6" w:space="0" w:color="A6A6A6" w:themeColor="background1" w:themeShade="A6"/>
            </w:tcBorders>
            <w:shd w:val="clear" w:color="auto" w:fill="002D3F"/>
          </w:tcPr>
          <w:p w14:paraId="63D3DC34" w14:textId="77777777" w:rsidR="001C3BAD" w:rsidRPr="00D26F69" w:rsidRDefault="001C3BAD" w:rsidP="00D26F69">
            <w:pPr>
              <w:pStyle w:val="TableText"/>
            </w:pPr>
            <w:r w:rsidRPr="00D26F69">
              <w:t>Question 48</w:t>
            </w:r>
          </w:p>
        </w:tc>
        <w:tc>
          <w:tcPr>
            <w:tcW w:w="6912" w:type="dxa"/>
            <w:tcBorders>
              <w:top w:val="single" w:sz="6" w:space="0" w:color="A6A6A6" w:themeColor="background1" w:themeShade="A6"/>
            </w:tcBorders>
            <w:shd w:val="clear" w:color="auto" w:fill="auto"/>
            <w:noWrap/>
          </w:tcPr>
          <w:p w14:paraId="51B3A842" w14:textId="77777777" w:rsidR="001C3BAD" w:rsidRPr="00D26F69" w:rsidRDefault="001C3BAD" w:rsidP="00795F98">
            <w:pPr>
              <w:pStyle w:val="TableText"/>
            </w:pPr>
            <w:r w:rsidRPr="00D26F69">
              <w:t>Have you been convicted of a criminal offence in the last 10 years but received a non-custodial sentence?</w:t>
            </w:r>
          </w:p>
        </w:tc>
      </w:tr>
      <w:tr w:rsidR="001C3BAD" w:rsidRPr="002A314B" w14:paraId="3153BE2D" w14:textId="77777777" w:rsidTr="00EB249B">
        <w:trPr>
          <w:trHeight w:val="600"/>
        </w:trPr>
        <w:tc>
          <w:tcPr>
            <w:tcW w:w="2160" w:type="dxa"/>
            <w:shd w:val="clear" w:color="auto" w:fill="002D3F"/>
          </w:tcPr>
          <w:p w14:paraId="728E205D" w14:textId="77777777" w:rsidR="001C3BAD" w:rsidRPr="00D26F69" w:rsidRDefault="001C3BAD" w:rsidP="00D26F69">
            <w:pPr>
              <w:pStyle w:val="TableText"/>
            </w:pPr>
            <w:r w:rsidRPr="00D26F69">
              <w:t>Response</w:t>
            </w:r>
          </w:p>
        </w:tc>
        <w:tc>
          <w:tcPr>
            <w:tcW w:w="6912" w:type="dxa"/>
            <w:shd w:val="clear" w:color="auto" w:fill="auto"/>
            <w:noWrap/>
          </w:tcPr>
          <w:p w14:paraId="32C171DE" w14:textId="0CEDEF91" w:rsidR="00427313" w:rsidRDefault="001C3BAD" w:rsidP="00795F98">
            <w:pPr>
              <w:pStyle w:val="TableText"/>
            </w:pPr>
            <w:r w:rsidRPr="00D26F69">
              <w:t>a) Yes</w:t>
            </w:r>
          </w:p>
          <w:p w14:paraId="423A111D" w14:textId="055DEE07" w:rsidR="00427313" w:rsidRDefault="001C3BAD" w:rsidP="00795F98">
            <w:pPr>
              <w:pStyle w:val="TableText"/>
            </w:pPr>
            <w:r w:rsidRPr="00D26F69">
              <w:t>b) No</w:t>
            </w:r>
          </w:p>
          <w:p w14:paraId="517C86FF" w14:textId="7F814440" w:rsidR="001C3BAD" w:rsidRPr="00D26F69" w:rsidRDefault="001C3BAD" w:rsidP="00795F98">
            <w:pPr>
              <w:pStyle w:val="TableText"/>
            </w:pPr>
            <w:r w:rsidRPr="00D26F69">
              <w:t>c) Do not wish to answer</w:t>
            </w:r>
          </w:p>
        </w:tc>
      </w:tr>
    </w:tbl>
    <w:p w14:paraId="74B3A082" w14:textId="77777777" w:rsidR="001C3BAD" w:rsidRDefault="001C3BAD" w:rsidP="001C3BAD">
      <w:pPr>
        <w:rPr>
          <w:rFonts w:cstheme="minorHAnsi"/>
          <w:b/>
        </w:rPr>
      </w:pPr>
    </w:p>
    <w:p w14:paraId="4C5793D2" w14:textId="77777777" w:rsidR="00524C74" w:rsidRPr="00C14824" w:rsidRDefault="00524C74" w:rsidP="001C3BAD">
      <w:pPr>
        <w:sectPr w:rsidR="00524C74" w:rsidRPr="00C14824" w:rsidSect="00A13341">
          <w:headerReference w:type="default" r:id="rId44"/>
          <w:footerReference w:type="default" r:id="rId45"/>
          <w:type w:val="continuous"/>
          <w:pgSz w:w="11906" w:h="16838"/>
          <w:pgMar w:top="2268" w:right="1440" w:bottom="1440" w:left="1440" w:header="0" w:footer="708" w:gutter="0"/>
          <w:cols w:space="708"/>
          <w:docGrid w:linePitch="360"/>
        </w:sectPr>
      </w:pPr>
    </w:p>
    <w:p w14:paraId="62FC033F" w14:textId="230D3283" w:rsidR="001C3BAD" w:rsidRPr="00CC76FB" w:rsidRDefault="001C3BAD" w:rsidP="00CD7F1C">
      <w:pPr>
        <w:pStyle w:val="Heading1"/>
      </w:pPr>
      <w:bookmarkStart w:id="116" w:name="_Toc63923912"/>
      <w:bookmarkStart w:id="117" w:name="_Toc67052424"/>
      <w:r w:rsidRPr="00CC76FB">
        <w:lastRenderedPageBreak/>
        <w:t>Appendix B: Workflow diagram of Online JSCI Trial</w:t>
      </w:r>
      <w:bookmarkEnd w:id="116"/>
      <w:bookmarkEnd w:id="117"/>
    </w:p>
    <w:p w14:paraId="7E109BD7" w14:textId="5CABD18A" w:rsidR="00AC227B" w:rsidRPr="00795F98" w:rsidRDefault="00AC227B" w:rsidP="00795F98">
      <w:pPr>
        <w:pStyle w:val="Figurecaption"/>
        <w:keepNext/>
      </w:pPr>
      <w:bookmarkStart w:id="118" w:name="_Toc63885364"/>
      <w:bookmarkStart w:id="119" w:name="_Toc67052387"/>
      <w:r>
        <w:rPr>
          <w:noProof/>
          <w:lang w:eastAsia="en-AU"/>
        </w:rPr>
        <w:t xml:space="preserve">Figure B1 Paths through </w:t>
      </w:r>
      <w:r w:rsidR="00CA1371">
        <w:rPr>
          <w:noProof/>
          <w:lang w:eastAsia="en-AU"/>
        </w:rPr>
        <w:t xml:space="preserve">the </w:t>
      </w:r>
      <w:r>
        <w:rPr>
          <w:noProof/>
          <w:lang w:eastAsia="en-AU"/>
        </w:rPr>
        <w:t>Online JSCI Trial from claim to commencement</w:t>
      </w:r>
      <w:bookmarkEnd w:id="118"/>
      <w:bookmarkEnd w:id="119"/>
    </w:p>
    <w:p w14:paraId="13336743" w14:textId="35EA79DD" w:rsidR="001B4A36" w:rsidRDefault="001C3BAD" w:rsidP="00795F98">
      <w:pPr>
        <w:spacing w:before="0" w:after="0" w:line="240" w:lineRule="auto"/>
        <w:rPr>
          <w:rFonts w:cstheme="minorHAnsi"/>
          <w:b/>
        </w:rPr>
        <w:sectPr w:rsidR="001B4A36" w:rsidSect="00524C74">
          <w:pgSz w:w="16838" w:h="11906" w:orient="landscape"/>
          <w:pgMar w:top="720" w:right="720" w:bottom="720" w:left="720" w:header="0" w:footer="708" w:gutter="0"/>
          <w:cols w:space="708"/>
          <w:docGrid w:linePitch="360"/>
        </w:sectPr>
      </w:pPr>
      <w:r>
        <w:rPr>
          <w:noProof/>
          <w:lang w:eastAsia="en-AU"/>
        </w:rPr>
        <w:drawing>
          <wp:inline distT="0" distB="0" distL="0" distR="0" wp14:anchorId="7B6DBC69" wp14:editId="77C37D52">
            <wp:extent cx="8136000" cy="5371200"/>
            <wp:effectExtent l="0" t="0" r="0" b="1270"/>
            <wp:docPr id="27" name="Picture 27" descr="Diagram showing the progression, via various possible paths, of job seekers through the system from requesting a payment to completing the Online JSCI and ultimately attending an initial appointment with a jobactive 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136000" cy="5371200"/>
                    </a:xfrm>
                    <a:prstGeom prst="rect">
                      <a:avLst/>
                    </a:prstGeom>
                  </pic:spPr>
                </pic:pic>
              </a:graphicData>
            </a:graphic>
          </wp:inline>
        </w:drawing>
      </w:r>
    </w:p>
    <w:p w14:paraId="455E4237" w14:textId="345175E0" w:rsidR="001C3BAD" w:rsidRPr="00045F44" w:rsidRDefault="001C3BAD" w:rsidP="00D26F69">
      <w:pPr>
        <w:pStyle w:val="Heading1"/>
      </w:pPr>
      <w:bookmarkStart w:id="120" w:name="_Toc63923913"/>
      <w:bookmarkStart w:id="121" w:name="_Toc67052425"/>
      <w:r w:rsidRPr="00045F44">
        <w:lastRenderedPageBreak/>
        <w:t xml:space="preserve">Appendix C: Data </w:t>
      </w:r>
      <w:r w:rsidR="00A31CB0">
        <w:t>s</w:t>
      </w:r>
      <w:r w:rsidRPr="00EF011B">
        <w:t>ources</w:t>
      </w:r>
      <w:bookmarkEnd w:id="120"/>
      <w:bookmarkEnd w:id="121"/>
    </w:p>
    <w:p w14:paraId="4C1F11D2" w14:textId="5FED1A5F" w:rsidR="001C3BAD" w:rsidRPr="00EF011B" w:rsidRDefault="001C3BAD" w:rsidP="00D26F69">
      <w:r w:rsidRPr="00EF011B">
        <w:t xml:space="preserve">Analyses of both quantitative and qualitative data are used for the evaluation. Quantitative data include departmental administrative data </w:t>
      </w:r>
      <w:r>
        <w:t xml:space="preserve">and </w:t>
      </w:r>
      <w:r w:rsidRPr="00EF011B">
        <w:t>information collected through surveys. Qualitative data</w:t>
      </w:r>
      <w:r w:rsidR="00FC16FB">
        <w:t xml:space="preserve"> </w:t>
      </w:r>
      <w:r w:rsidR="009C76B7">
        <w:t>were</w:t>
      </w:r>
      <w:r w:rsidR="009C76B7" w:rsidRPr="00DA385D">
        <w:t xml:space="preserve"> </w:t>
      </w:r>
      <w:r w:rsidRPr="00EF011B">
        <w:t>collected through focus groups and interviews.</w:t>
      </w:r>
    </w:p>
    <w:p w14:paraId="5EFB76F6" w14:textId="19C09A37" w:rsidR="001C3BAD" w:rsidRPr="00D26F69" w:rsidRDefault="001C3BAD" w:rsidP="00D26F69">
      <w:pPr>
        <w:pStyle w:val="Heading2"/>
      </w:pPr>
      <w:proofErr w:type="spellStart"/>
      <w:r w:rsidRPr="00D26F69">
        <w:t>C1</w:t>
      </w:r>
      <w:proofErr w:type="spellEnd"/>
      <w:r w:rsidR="00E12FA1" w:rsidRPr="00D26F69">
        <w:tab/>
      </w:r>
      <w:r w:rsidRPr="00D26F69">
        <w:t>Departmental administrative data</w:t>
      </w:r>
    </w:p>
    <w:p w14:paraId="72BD122D" w14:textId="31754E00" w:rsidR="000F5EBB" w:rsidRPr="00D26F69" w:rsidRDefault="001C3BAD" w:rsidP="00D26F69">
      <w:r w:rsidRPr="00EF011B">
        <w:rPr>
          <w:rFonts w:eastAsiaTheme="minorEastAsia"/>
        </w:rPr>
        <w:t xml:space="preserve">The Research and Evaluation Database (RED) and </w:t>
      </w:r>
      <w:proofErr w:type="spellStart"/>
      <w:r w:rsidRPr="00D26F69">
        <w:t>jobactive</w:t>
      </w:r>
      <w:proofErr w:type="spellEnd"/>
      <w:r w:rsidRPr="00D26F69">
        <w:t xml:space="preserve"> inflow population data were linked to create the departmental administrative data used for this evaluation.</w:t>
      </w:r>
    </w:p>
    <w:p w14:paraId="20CAA4B4" w14:textId="77777777" w:rsidR="001C3BAD" w:rsidRPr="00EF011B" w:rsidRDefault="001C3BAD" w:rsidP="009F75C2">
      <w:r w:rsidRPr="00EF011B">
        <w:t>The RED is a longitudinal dataset that commenced on 1 July 1998. The data contained in the RED include details of:</w:t>
      </w:r>
    </w:p>
    <w:p w14:paraId="191D5925" w14:textId="77777777" w:rsidR="001C3BAD" w:rsidRPr="00EF011B" w:rsidRDefault="001C3BAD" w:rsidP="000F5EBB">
      <w:pPr>
        <w:pStyle w:val="Bullet1"/>
      </w:pPr>
      <w:r w:rsidRPr="00EF011B">
        <w:t>income support history</w:t>
      </w:r>
    </w:p>
    <w:p w14:paraId="15F1AC6C" w14:textId="77777777" w:rsidR="001C3BAD" w:rsidRPr="00EF011B" w:rsidRDefault="001C3BAD" w:rsidP="000F5EBB">
      <w:pPr>
        <w:pStyle w:val="Bullet1"/>
      </w:pPr>
      <w:r w:rsidRPr="00EF011B">
        <w:t>customer demographics</w:t>
      </w:r>
    </w:p>
    <w:p w14:paraId="737065C0" w14:textId="77777777" w:rsidR="001C3BAD" w:rsidRPr="00EF011B" w:rsidRDefault="001C3BAD" w:rsidP="000F5EBB">
      <w:pPr>
        <w:pStyle w:val="Bullet1"/>
      </w:pPr>
      <w:r w:rsidRPr="00EF011B">
        <w:t>entitlements, including some non-income support payments and services</w:t>
      </w:r>
    </w:p>
    <w:p w14:paraId="39FC71A2" w14:textId="77777777" w:rsidR="001C3BAD" w:rsidRPr="00EF011B" w:rsidRDefault="001C3BAD" w:rsidP="000F5EBB">
      <w:pPr>
        <w:pStyle w:val="Bullet1"/>
      </w:pPr>
      <w:r w:rsidRPr="00EF011B">
        <w:t>payment circumstances, including details of activities for those looking for work</w:t>
      </w:r>
    </w:p>
    <w:p w14:paraId="24A0297F" w14:textId="77777777" w:rsidR="001C3BAD" w:rsidRPr="00EF011B" w:rsidRDefault="001C3BAD" w:rsidP="000F5EBB">
      <w:pPr>
        <w:pStyle w:val="Bullet1"/>
      </w:pPr>
      <w:r w:rsidRPr="00EF011B">
        <w:t>personal circumstances, including medical and work capacity assessments</w:t>
      </w:r>
    </w:p>
    <w:p w14:paraId="2F64B837" w14:textId="77777777" w:rsidR="001C3BAD" w:rsidRPr="00EF011B" w:rsidRDefault="001C3BAD" w:rsidP="000F5EBB">
      <w:pPr>
        <w:pStyle w:val="Bullet1"/>
      </w:pPr>
      <w:r w:rsidRPr="00EF011B">
        <w:t>employment and non-employment income</w:t>
      </w:r>
    </w:p>
    <w:p w14:paraId="45FBEFF8" w14:textId="679F63CE" w:rsidR="001C3BAD" w:rsidRPr="00EF011B" w:rsidRDefault="001C3BAD" w:rsidP="000F5EBB">
      <w:pPr>
        <w:pStyle w:val="Bullet1"/>
      </w:pPr>
      <w:r w:rsidRPr="00EF011B">
        <w:t>education and study</w:t>
      </w:r>
    </w:p>
    <w:p w14:paraId="6D31DCB3" w14:textId="77777777" w:rsidR="001C3BAD" w:rsidRPr="00EF011B" w:rsidRDefault="001C3BAD" w:rsidP="000F5EBB">
      <w:pPr>
        <w:pStyle w:val="Bullet1"/>
      </w:pPr>
      <w:r w:rsidRPr="00EF011B">
        <w:t>the partners and children of people included in the RED.</w:t>
      </w:r>
    </w:p>
    <w:p w14:paraId="2CECB68A" w14:textId="5DF7AAD6" w:rsidR="001C3BAD" w:rsidRPr="00EF011B" w:rsidRDefault="001C3BAD" w:rsidP="00D26F69">
      <w:r w:rsidRPr="00EF011B">
        <w:t xml:space="preserve">The </w:t>
      </w:r>
      <w:proofErr w:type="spellStart"/>
      <w:r w:rsidRPr="00EF011B">
        <w:t>jobactive</w:t>
      </w:r>
      <w:proofErr w:type="spellEnd"/>
      <w:r w:rsidRPr="00EF011B">
        <w:t xml:space="preserve"> inflow population </w:t>
      </w:r>
      <w:r w:rsidRPr="00D26F69">
        <w:t xml:space="preserve">data was sourced from the department’s Employment Services System, which is the IT system the department uses to deliver and manage the </w:t>
      </w:r>
      <w:proofErr w:type="spellStart"/>
      <w:r w:rsidRPr="00D26F69">
        <w:t>jobactive</w:t>
      </w:r>
      <w:proofErr w:type="spellEnd"/>
      <w:r w:rsidRPr="00D26F69">
        <w:t xml:space="preserve"> program. </w:t>
      </w:r>
      <w:r w:rsidRPr="00EF011B">
        <w:t xml:space="preserve">The inflow population covers job seekers who commenced employment services in the period </w:t>
      </w:r>
      <w:r w:rsidRPr="00D26F69">
        <w:t>from 1</w:t>
      </w:r>
      <w:r w:rsidR="009C76B7">
        <w:t> </w:t>
      </w:r>
      <w:r w:rsidRPr="00D26F69">
        <w:t>July 2018 to 30</w:t>
      </w:r>
      <w:r w:rsidR="009C76B7">
        <w:t> </w:t>
      </w:r>
      <w:r w:rsidRPr="00D26F69">
        <w:t>September 2019</w:t>
      </w:r>
      <w:r w:rsidRPr="00EF011B">
        <w:t>.</w:t>
      </w:r>
    </w:p>
    <w:p w14:paraId="10239B2F" w14:textId="0161C962" w:rsidR="001C3BAD" w:rsidRPr="00D26F69" w:rsidRDefault="001C3BAD" w:rsidP="00D26F69">
      <w:r w:rsidRPr="00D26F69">
        <w:t xml:space="preserve">The administrative data covers 375,381 eligible job seekers, including both </w:t>
      </w:r>
      <w:r w:rsidR="00EF75A4" w:rsidRPr="00D26F69">
        <w:t xml:space="preserve">trial </w:t>
      </w:r>
      <w:r w:rsidRPr="00D26F69">
        <w:t>participants and the comparison group (see Table</w:t>
      </w:r>
      <w:r w:rsidR="009C76B7">
        <w:t> </w:t>
      </w:r>
      <w:proofErr w:type="spellStart"/>
      <w:r w:rsidRPr="00D26F69">
        <w:t>C1</w:t>
      </w:r>
      <w:proofErr w:type="spellEnd"/>
      <w:r w:rsidRPr="00D26F69">
        <w:t xml:space="preserve">). It includes information on demographics, JSS completion status, responses to all the JSCI questions, JSCI scores, streaming outcomes, referrals to </w:t>
      </w:r>
      <w:proofErr w:type="spellStart"/>
      <w:r w:rsidRPr="00D26F69">
        <w:t>ESAt</w:t>
      </w:r>
      <w:proofErr w:type="spellEnd"/>
      <w:r w:rsidRPr="00D26F69">
        <w:t xml:space="preserve"> or other employment programs, and major changes in circumstances (</w:t>
      </w:r>
      <w:proofErr w:type="spellStart"/>
      <w:r w:rsidRPr="00D26F69">
        <w:t>CoCR</w:t>
      </w:r>
      <w:r w:rsidR="004123C2" w:rsidRPr="00D26F69">
        <w:t>s</w:t>
      </w:r>
      <w:proofErr w:type="spellEnd"/>
      <w:r w:rsidRPr="00D26F69">
        <w:t>), as well as exits from income support and employment services.</w:t>
      </w:r>
    </w:p>
    <w:p w14:paraId="410525C1" w14:textId="5DFBC898" w:rsidR="001C3BAD" w:rsidRPr="00EF011B" w:rsidRDefault="001C3BAD" w:rsidP="00A151FD">
      <w:pPr>
        <w:pStyle w:val="Tablecaption"/>
      </w:pPr>
      <w:bookmarkStart w:id="122" w:name="_Toc63885242"/>
      <w:bookmarkStart w:id="123" w:name="_Toc67052404"/>
      <w:r w:rsidRPr="00EF011B">
        <w:t xml:space="preserve">Table </w:t>
      </w:r>
      <w:proofErr w:type="spellStart"/>
      <w:r w:rsidRPr="00EF011B">
        <w:t>C1</w:t>
      </w:r>
      <w:proofErr w:type="spellEnd"/>
      <w:r w:rsidRPr="00EF011B">
        <w:t xml:space="preserve"> Number of job</w:t>
      </w:r>
      <w:r w:rsidR="002933AF">
        <w:t xml:space="preserve"> </w:t>
      </w:r>
      <w:r w:rsidRPr="00EF011B">
        <w:t>seekers in the trial and comparison groups, by selected characteristics</w:t>
      </w:r>
      <w:bookmarkEnd w:id="122"/>
      <w:bookmarkEnd w:id="123"/>
    </w:p>
    <w:tbl>
      <w:tblPr>
        <w:tblW w:w="8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171"/>
        <w:gridCol w:w="163"/>
        <w:gridCol w:w="1113"/>
        <w:gridCol w:w="221"/>
        <w:gridCol w:w="1055"/>
        <w:gridCol w:w="279"/>
        <w:gridCol w:w="1334"/>
        <w:gridCol w:w="201"/>
        <w:gridCol w:w="1134"/>
      </w:tblGrid>
      <w:tr w:rsidR="00795F98" w:rsidRPr="00303972" w14:paraId="227AD335" w14:textId="77777777" w:rsidTr="00D26F69">
        <w:trPr>
          <w:cantSplit/>
          <w:trHeight w:val="580"/>
          <w:tblHeader/>
        </w:trPr>
        <w:tc>
          <w:tcPr>
            <w:tcW w:w="1979" w:type="dxa"/>
            <w:shd w:val="clear" w:color="auto" w:fill="002D3F"/>
            <w:vAlign w:val="center"/>
            <w:hideMark/>
          </w:tcPr>
          <w:p w14:paraId="7D86221E" w14:textId="77777777" w:rsidR="001C3BAD" w:rsidRPr="00303972" w:rsidRDefault="001C3BAD" w:rsidP="00303972">
            <w:pPr>
              <w:pStyle w:val="TableText"/>
              <w:rPr>
                <w:b/>
                <w:bCs w:val="0"/>
                <w:lang w:eastAsia="en-AU"/>
              </w:rPr>
            </w:pPr>
            <w:r w:rsidRPr="00303972">
              <w:rPr>
                <w:b/>
                <w:bCs w:val="0"/>
                <w:lang w:eastAsia="en-AU"/>
              </w:rPr>
              <w:t>Characteristics</w:t>
            </w:r>
          </w:p>
        </w:tc>
        <w:tc>
          <w:tcPr>
            <w:tcW w:w="1171" w:type="dxa"/>
            <w:shd w:val="clear" w:color="auto" w:fill="002D3F"/>
            <w:vAlign w:val="center"/>
            <w:hideMark/>
          </w:tcPr>
          <w:p w14:paraId="1DD7E444" w14:textId="77777777" w:rsidR="001C3BAD" w:rsidRPr="00303972" w:rsidRDefault="001C3BAD" w:rsidP="00303972">
            <w:pPr>
              <w:pStyle w:val="TableText"/>
              <w:rPr>
                <w:b/>
                <w:bCs w:val="0"/>
                <w:lang w:eastAsia="en-AU"/>
              </w:rPr>
            </w:pPr>
            <w:r w:rsidRPr="00303972">
              <w:rPr>
                <w:b/>
                <w:bCs w:val="0"/>
                <w:lang w:eastAsia="en-AU"/>
              </w:rPr>
              <w:t>Completers</w:t>
            </w:r>
          </w:p>
        </w:tc>
        <w:tc>
          <w:tcPr>
            <w:tcW w:w="1276" w:type="dxa"/>
            <w:gridSpan w:val="2"/>
            <w:shd w:val="clear" w:color="auto" w:fill="002D3F"/>
            <w:vAlign w:val="center"/>
            <w:hideMark/>
          </w:tcPr>
          <w:p w14:paraId="7E5CD8D8" w14:textId="77777777" w:rsidR="001C3BAD" w:rsidRPr="00303972" w:rsidRDefault="001C3BAD" w:rsidP="00303972">
            <w:pPr>
              <w:pStyle w:val="TableText"/>
              <w:rPr>
                <w:b/>
                <w:bCs w:val="0"/>
                <w:lang w:eastAsia="en-AU"/>
              </w:rPr>
            </w:pPr>
            <w:r w:rsidRPr="00303972">
              <w:rPr>
                <w:b/>
                <w:bCs w:val="0"/>
                <w:lang w:eastAsia="en-AU"/>
              </w:rPr>
              <w:t>Non-completers</w:t>
            </w:r>
          </w:p>
        </w:tc>
        <w:tc>
          <w:tcPr>
            <w:tcW w:w="1276" w:type="dxa"/>
            <w:gridSpan w:val="2"/>
            <w:shd w:val="clear" w:color="auto" w:fill="002D3F"/>
            <w:vAlign w:val="center"/>
            <w:hideMark/>
          </w:tcPr>
          <w:p w14:paraId="4AF7D5FF" w14:textId="77777777" w:rsidR="001C3BAD" w:rsidRPr="00303972" w:rsidRDefault="001C3BAD" w:rsidP="00303972">
            <w:pPr>
              <w:pStyle w:val="TableText"/>
              <w:rPr>
                <w:b/>
                <w:bCs w:val="0"/>
                <w:lang w:eastAsia="en-AU"/>
              </w:rPr>
            </w:pPr>
            <w:r w:rsidRPr="00303972">
              <w:rPr>
                <w:b/>
                <w:bCs w:val="0"/>
                <w:lang w:eastAsia="en-AU"/>
              </w:rPr>
              <w:t>Trial participants</w:t>
            </w:r>
          </w:p>
        </w:tc>
        <w:tc>
          <w:tcPr>
            <w:tcW w:w="1814" w:type="dxa"/>
            <w:gridSpan w:val="3"/>
            <w:shd w:val="clear" w:color="auto" w:fill="002D3F"/>
            <w:vAlign w:val="center"/>
            <w:hideMark/>
          </w:tcPr>
          <w:p w14:paraId="20D97779" w14:textId="4EEA4A03" w:rsidR="001C3BAD" w:rsidRPr="00303972" w:rsidRDefault="001C3BAD" w:rsidP="00303972">
            <w:pPr>
              <w:pStyle w:val="TableText"/>
              <w:rPr>
                <w:b/>
                <w:bCs w:val="0"/>
                <w:lang w:eastAsia="en-AU"/>
              </w:rPr>
            </w:pPr>
            <w:r w:rsidRPr="00303972">
              <w:rPr>
                <w:b/>
                <w:bCs w:val="0"/>
                <w:lang w:eastAsia="en-AU"/>
              </w:rPr>
              <w:t>Comparison</w:t>
            </w:r>
          </w:p>
          <w:p w14:paraId="51C91CA5" w14:textId="77777777" w:rsidR="001C3BAD" w:rsidRPr="00303972" w:rsidRDefault="001C3BAD" w:rsidP="00303972">
            <w:pPr>
              <w:pStyle w:val="TableText"/>
              <w:rPr>
                <w:b/>
                <w:bCs w:val="0"/>
                <w:lang w:eastAsia="en-AU"/>
              </w:rPr>
            </w:pPr>
            <w:r w:rsidRPr="00303972">
              <w:rPr>
                <w:b/>
                <w:bCs w:val="0"/>
                <w:lang w:eastAsia="en-AU"/>
              </w:rPr>
              <w:t>group</w:t>
            </w:r>
          </w:p>
        </w:tc>
        <w:tc>
          <w:tcPr>
            <w:tcW w:w="1134" w:type="dxa"/>
            <w:shd w:val="clear" w:color="auto" w:fill="002D3F"/>
            <w:vAlign w:val="center"/>
            <w:hideMark/>
          </w:tcPr>
          <w:p w14:paraId="2B5CCEEB" w14:textId="0D263441" w:rsidR="001C3BAD" w:rsidRPr="00303972" w:rsidRDefault="001C3BAD" w:rsidP="00303972">
            <w:pPr>
              <w:pStyle w:val="TableText"/>
              <w:rPr>
                <w:b/>
                <w:bCs w:val="0"/>
                <w:lang w:eastAsia="en-AU"/>
              </w:rPr>
            </w:pPr>
            <w:r w:rsidRPr="00303972">
              <w:rPr>
                <w:b/>
                <w:bCs w:val="0"/>
                <w:lang w:eastAsia="en-AU"/>
              </w:rPr>
              <w:t xml:space="preserve">Eligible </w:t>
            </w:r>
            <w:r w:rsidRPr="00BD62D7">
              <w:rPr>
                <w:b/>
                <w:bCs w:val="0"/>
                <w:lang w:eastAsia="en-AU"/>
              </w:rPr>
              <w:t>job</w:t>
            </w:r>
            <w:r w:rsidR="002933AF" w:rsidRPr="00BD62D7">
              <w:rPr>
                <w:b/>
                <w:bCs w:val="0"/>
                <w:lang w:eastAsia="en-AU"/>
              </w:rPr>
              <w:t xml:space="preserve"> </w:t>
            </w:r>
            <w:r w:rsidRPr="00BD62D7">
              <w:rPr>
                <w:b/>
                <w:bCs w:val="0"/>
                <w:lang w:eastAsia="en-AU"/>
              </w:rPr>
              <w:t>seekers</w:t>
            </w:r>
          </w:p>
        </w:tc>
      </w:tr>
      <w:tr w:rsidR="001C3BAD" w:rsidRPr="00EF011B" w14:paraId="1305745F" w14:textId="77777777" w:rsidTr="00EB249B">
        <w:trPr>
          <w:trHeight w:val="290"/>
        </w:trPr>
        <w:tc>
          <w:tcPr>
            <w:tcW w:w="1979" w:type="dxa"/>
            <w:shd w:val="clear" w:color="auto" w:fill="auto"/>
            <w:vAlign w:val="center"/>
            <w:hideMark/>
          </w:tcPr>
          <w:p w14:paraId="5D0556D1" w14:textId="0DAF48F4" w:rsidR="001C3BAD" w:rsidRPr="00EF011B" w:rsidRDefault="002A1555" w:rsidP="00303972">
            <w:pPr>
              <w:pStyle w:val="TableText"/>
              <w:rPr>
                <w:lang w:eastAsia="en-AU"/>
              </w:rPr>
            </w:pPr>
            <w:r w:rsidRPr="00795F98">
              <w:rPr>
                <w:color w:val="FFFFFF" w:themeColor="background1"/>
              </w:rPr>
              <w:t>–</w:t>
            </w:r>
            <w:r w:rsidR="001C3BAD" w:rsidRPr="00795F98">
              <w:rPr>
                <w:color w:val="FFFFFF" w:themeColor="background1"/>
              </w:rPr>
              <w:t> </w:t>
            </w:r>
            <w:r w:rsidR="009C76B7" w:rsidRPr="00795F98">
              <w:rPr>
                <w:color w:val="FFFFFF" w:themeColor="background1"/>
              </w:rPr>
              <w:t>–</w:t>
            </w:r>
          </w:p>
        </w:tc>
        <w:tc>
          <w:tcPr>
            <w:tcW w:w="1334" w:type="dxa"/>
            <w:gridSpan w:val="2"/>
            <w:shd w:val="clear" w:color="auto" w:fill="auto"/>
            <w:vAlign w:val="center"/>
            <w:hideMark/>
          </w:tcPr>
          <w:p w14:paraId="30E08377" w14:textId="77777777" w:rsidR="001C3BAD" w:rsidRPr="00EF011B" w:rsidRDefault="001C3BAD" w:rsidP="00303972">
            <w:pPr>
              <w:pStyle w:val="TableText"/>
              <w:rPr>
                <w:color w:val="000000"/>
                <w:lang w:eastAsia="en-AU"/>
              </w:rPr>
            </w:pPr>
            <w:r w:rsidRPr="00EF011B">
              <w:rPr>
                <w:color w:val="000000"/>
                <w:lang w:eastAsia="en-AU"/>
              </w:rPr>
              <w:t>A</w:t>
            </w:r>
          </w:p>
        </w:tc>
        <w:tc>
          <w:tcPr>
            <w:tcW w:w="1334" w:type="dxa"/>
            <w:gridSpan w:val="2"/>
            <w:shd w:val="clear" w:color="auto" w:fill="auto"/>
            <w:vAlign w:val="center"/>
            <w:hideMark/>
          </w:tcPr>
          <w:p w14:paraId="30204984" w14:textId="77777777" w:rsidR="001C3BAD" w:rsidRPr="00EF011B" w:rsidRDefault="001C3BAD" w:rsidP="00303972">
            <w:pPr>
              <w:pStyle w:val="TableText"/>
              <w:rPr>
                <w:color w:val="000000"/>
                <w:lang w:eastAsia="en-AU"/>
              </w:rPr>
            </w:pPr>
            <w:r w:rsidRPr="00EF011B">
              <w:rPr>
                <w:color w:val="000000"/>
                <w:lang w:eastAsia="en-AU"/>
              </w:rPr>
              <w:t>B</w:t>
            </w:r>
          </w:p>
        </w:tc>
        <w:tc>
          <w:tcPr>
            <w:tcW w:w="1334" w:type="dxa"/>
            <w:gridSpan w:val="2"/>
            <w:shd w:val="clear" w:color="auto" w:fill="auto"/>
            <w:vAlign w:val="center"/>
            <w:hideMark/>
          </w:tcPr>
          <w:p w14:paraId="61B12C43" w14:textId="77777777" w:rsidR="001C3BAD" w:rsidRPr="00EF011B" w:rsidRDefault="001C3BAD" w:rsidP="00303972">
            <w:pPr>
              <w:pStyle w:val="TableText"/>
              <w:rPr>
                <w:color w:val="000000"/>
                <w:lang w:eastAsia="en-AU"/>
              </w:rPr>
            </w:pPr>
            <w:r w:rsidRPr="00EF011B">
              <w:rPr>
                <w:color w:val="000000"/>
                <w:lang w:eastAsia="en-AU"/>
              </w:rPr>
              <w:t>C=A+B</w:t>
            </w:r>
          </w:p>
        </w:tc>
        <w:tc>
          <w:tcPr>
            <w:tcW w:w="1334" w:type="dxa"/>
            <w:shd w:val="clear" w:color="auto" w:fill="auto"/>
            <w:vAlign w:val="center"/>
            <w:hideMark/>
          </w:tcPr>
          <w:p w14:paraId="64FBE1FA" w14:textId="77777777" w:rsidR="001C3BAD" w:rsidRPr="00EF011B" w:rsidRDefault="001C3BAD" w:rsidP="00303972">
            <w:pPr>
              <w:pStyle w:val="TableText"/>
              <w:rPr>
                <w:color w:val="000000"/>
                <w:lang w:eastAsia="en-AU"/>
              </w:rPr>
            </w:pPr>
            <w:r w:rsidRPr="00EF011B">
              <w:rPr>
                <w:color w:val="000000"/>
                <w:lang w:eastAsia="en-AU"/>
              </w:rPr>
              <w:t>D</w:t>
            </w:r>
          </w:p>
        </w:tc>
        <w:tc>
          <w:tcPr>
            <w:tcW w:w="1335" w:type="dxa"/>
            <w:gridSpan w:val="2"/>
            <w:shd w:val="clear" w:color="auto" w:fill="auto"/>
            <w:vAlign w:val="center"/>
            <w:hideMark/>
          </w:tcPr>
          <w:p w14:paraId="2E191348" w14:textId="77777777" w:rsidR="001C3BAD" w:rsidRPr="00EF011B" w:rsidRDefault="001C3BAD" w:rsidP="00303972">
            <w:pPr>
              <w:pStyle w:val="TableText"/>
              <w:rPr>
                <w:color w:val="000000"/>
                <w:lang w:eastAsia="en-AU"/>
              </w:rPr>
            </w:pPr>
            <w:r w:rsidRPr="00EF011B">
              <w:rPr>
                <w:color w:val="000000"/>
                <w:lang w:eastAsia="en-AU"/>
              </w:rPr>
              <w:t>E=C+D</w:t>
            </w:r>
          </w:p>
        </w:tc>
      </w:tr>
      <w:tr w:rsidR="00795F98" w:rsidRPr="00EF011B" w14:paraId="6FE3E6F3" w14:textId="77777777" w:rsidTr="00D26F69">
        <w:trPr>
          <w:trHeight w:val="290"/>
        </w:trPr>
        <w:tc>
          <w:tcPr>
            <w:tcW w:w="1979" w:type="dxa"/>
            <w:shd w:val="clear" w:color="auto" w:fill="E7E6E6" w:themeFill="background2"/>
            <w:vAlign w:val="center"/>
            <w:hideMark/>
          </w:tcPr>
          <w:p w14:paraId="534E115D" w14:textId="77777777" w:rsidR="001C3BAD" w:rsidRPr="00EF011B" w:rsidRDefault="001C3BAD" w:rsidP="00303972">
            <w:pPr>
              <w:pStyle w:val="TableText"/>
              <w:rPr>
                <w:color w:val="000000"/>
                <w:lang w:eastAsia="en-AU"/>
              </w:rPr>
            </w:pPr>
            <w:r w:rsidRPr="00EF011B">
              <w:rPr>
                <w:color w:val="000000"/>
                <w:lang w:eastAsia="en-AU"/>
              </w:rPr>
              <w:t>Total</w:t>
            </w:r>
          </w:p>
        </w:tc>
        <w:tc>
          <w:tcPr>
            <w:tcW w:w="1334" w:type="dxa"/>
            <w:gridSpan w:val="2"/>
            <w:shd w:val="clear" w:color="auto" w:fill="E7E6E6" w:themeFill="background2"/>
            <w:noWrap/>
            <w:vAlign w:val="center"/>
            <w:hideMark/>
          </w:tcPr>
          <w:p w14:paraId="74FD071B" w14:textId="77777777" w:rsidR="001C3BAD" w:rsidRPr="00EF011B" w:rsidRDefault="001C3BAD" w:rsidP="009555CD">
            <w:pPr>
              <w:pStyle w:val="TableText"/>
              <w:jc w:val="center"/>
              <w:rPr>
                <w:color w:val="000000"/>
                <w:lang w:eastAsia="en-AU"/>
              </w:rPr>
            </w:pPr>
            <w:r w:rsidRPr="00EF011B">
              <w:rPr>
                <w:color w:val="000000"/>
                <w:lang w:eastAsia="en-AU"/>
              </w:rPr>
              <w:t>52,309</w:t>
            </w:r>
          </w:p>
        </w:tc>
        <w:tc>
          <w:tcPr>
            <w:tcW w:w="1334" w:type="dxa"/>
            <w:gridSpan w:val="2"/>
            <w:shd w:val="clear" w:color="auto" w:fill="E7E6E6" w:themeFill="background2"/>
            <w:noWrap/>
            <w:vAlign w:val="center"/>
            <w:hideMark/>
          </w:tcPr>
          <w:p w14:paraId="2A068D59" w14:textId="77777777" w:rsidR="001C3BAD" w:rsidRPr="00EF011B" w:rsidRDefault="001C3BAD" w:rsidP="009555CD">
            <w:pPr>
              <w:pStyle w:val="TableText"/>
              <w:jc w:val="center"/>
              <w:rPr>
                <w:color w:val="000000"/>
                <w:lang w:eastAsia="en-AU"/>
              </w:rPr>
            </w:pPr>
            <w:r w:rsidRPr="00EF011B">
              <w:rPr>
                <w:color w:val="000000"/>
                <w:lang w:eastAsia="en-AU"/>
              </w:rPr>
              <w:t>55,410</w:t>
            </w:r>
          </w:p>
        </w:tc>
        <w:tc>
          <w:tcPr>
            <w:tcW w:w="1334" w:type="dxa"/>
            <w:gridSpan w:val="2"/>
            <w:shd w:val="clear" w:color="auto" w:fill="E7E6E6" w:themeFill="background2"/>
            <w:noWrap/>
            <w:vAlign w:val="center"/>
            <w:hideMark/>
          </w:tcPr>
          <w:p w14:paraId="58695098" w14:textId="77777777" w:rsidR="001C3BAD" w:rsidRPr="00EF011B" w:rsidRDefault="001C3BAD" w:rsidP="009555CD">
            <w:pPr>
              <w:pStyle w:val="TableText"/>
              <w:jc w:val="center"/>
              <w:rPr>
                <w:color w:val="000000"/>
                <w:lang w:eastAsia="en-AU"/>
              </w:rPr>
            </w:pPr>
            <w:r w:rsidRPr="00EF011B">
              <w:rPr>
                <w:color w:val="000000"/>
                <w:lang w:eastAsia="en-AU"/>
              </w:rPr>
              <w:t>107,719</w:t>
            </w:r>
          </w:p>
        </w:tc>
        <w:tc>
          <w:tcPr>
            <w:tcW w:w="1334" w:type="dxa"/>
            <w:shd w:val="clear" w:color="auto" w:fill="E7E6E6" w:themeFill="background2"/>
            <w:noWrap/>
            <w:vAlign w:val="center"/>
            <w:hideMark/>
          </w:tcPr>
          <w:p w14:paraId="5B45B913" w14:textId="77777777" w:rsidR="001C3BAD" w:rsidRPr="00EF011B" w:rsidRDefault="001C3BAD" w:rsidP="009555CD">
            <w:pPr>
              <w:pStyle w:val="TableText"/>
              <w:jc w:val="center"/>
              <w:rPr>
                <w:color w:val="000000"/>
                <w:lang w:eastAsia="en-AU"/>
              </w:rPr>
            </w:pPr>
            <w:r w:rsidRPr="00EF011B">
              <w:rPr>
                <w:color w:val="000000"/>
                <w:lang w:eastAsia="en-AU"/>
              </w:rPr>
              <w:t>267,662</w:t>
            </w:r>
          </w:p>
        </w:tc>
        <w:tc>
          <w:tcPr>
            <w:tcW w:w="1335" w:type="dxa"/>
            <w:gridSpan w:val="2"/>
            <w:shd w:val="clear" w:color="auto" w:fill="E7E6E6" w:themeFill="background2"/>
            <w:noWrap/>
            <w:vAlign w:val="center"/>
            <w:hideMark/>
          </w:tcPr>
          <w:p w14:paraId="1CD9F049" w14:textId="77777777" w:rsidR="001C3BAD" w:rsidRPr="00EF011B" w:rsidRDefault="001C3BAD" w:rsidP="009555CD">
            <w:pPr>
              <w:pStyle w:val="TableText"/>
              <w:jc w:val="center"/>
              <w:rPr>
                <w:color w:val="000000"/>
                <w:lang w:eastAsia="en-AU"/>
              </w:rPr>
            </w:pPr>
            <w:r w:rsidRPr="00EF011B">
              <w:rPr>
                <w:color w:val="000000"/>
                <w:lang w:eastAsia="en-AU"/>
              </w:rPr>
              <w:t>375,381</w:t>
            </w:r>
          </w:p>
        </w:tc>
      </w:tr>
      <w:tr w:rsidR="00795F98" w:rsidRPr="00EF011B" w14:paraId="11B6D4AB" w14:textId="77777777" w:rsidTr="00D26F69">
        <w:trPr>
          <w:trHeight w:val="290"/>
        </w:trPr>
        <w:tc>
          <w:tcPr>
            <w:tcW w:w="1979" w:type="dxa"/>
            <w:shd w:val="clear" w:color="000000" w:fill="FFFFFF"/>
            <w:vAlign w:val="center"/>
            <w:hideMark/>
          </w:tcPr>
          <w:p w14:paraId="151FEE98" w14:textId="77777777" w:rsidR="001C3BAD" w:rsidRPr="00EF011B" w:rsidRDefault="001C3BAD" w:rsidP="00303972">
            <w:pPr>
              <w:pStyle w:val="TableText"/>
              <w:rPr>
                <w:color w:val="000000"/>
                <w:lang w:eastAsia="en-AU"/>
              </w:rPr>
            </w:pPr>
            <w:r w:rsidRPr="00EF011B">
              <w:rPr>
                <w:color w:val="000000"/>
                <w:lang w:eastAsia="en-AU"/>
              </w:rPr>
              <w:t>Gender</w:t>
            </w:r>
          </w:p>
        </w:tc>
        <w:tc>
          <w:tcPr>
            <w:tcW w:w="1334" w:type="dxa"/>
            <w:gridSpan w:val="2"/>
            <w:shd w:val="clear" w:color="000000" w:fill="FFFFFF"/>
            <w:noWrap/>
            <w:hideMark/>
          </w:tcPr>
          <w:p w14:paraId="0510E981" w14:textId="29151790" w:rsidR="001C3BAD" w:rsidRPr="00EF011B" w:rsidRDefault="002A1555" w:rsidP="009555CD">
            <w:pPr>
              <w:pStyle w:val="TableText"/>
              <w:jc w:val="center"/>
              <w:rPr>
                <w:color w:val="000000"/>
                <w:lang w:eastAsia="en-AU"/>
              </w:rPr>
            </w:pPr>
            <w:r w:rsidRPr="00E95D49">
              <w:rPr>
                <w:color w:val="FFFFFF" w:themeColor="background1"/>
                <w:lang w:eastAsia="en-AU"/>
              </w:rPr>
              <w:t>–</w:t>
            </w:r>
          </w:p>
        </w:tc>
        <w:tc>
          <w:tcPr>
            <w:tcW w:w="1334" w:type="dxa"/>
            <w:gridSpan w:val="2"/>
            <w:shd w:val="clear" w:color="000000" w:fill="FFFFFF"/>
            <w:noWrap/>
            <w:hideMark/>
          </w:tcPr>
          <w:p w14:paraId="74DABAC0" w14:textId="2935A650" w:rsidR="001C3BAD" w:rsidRPr="00EF011B" w:rsidRDefault="002A1555" w:rsidP="009555CD">
            <w:pPr>
              <w:pStyle w:val="TableText"/>
              <w:jc w:val="center"/>
              <w:rPr>
                <w:color w:val="000000"/>
                <w:lang w:eastAsia="en-AU"/>
              </w:rPr>
            </w:pPr>
            <w:r w:rsidRPr="00E95D49">
              <w:rPr>
                <w:color w:val="FFFFFF" w:themeColor="background1"/>
                <w:lang w:eastAsia="en-AU"/>
              </w:rPr>
              <w:t>–</w:t>
            </w:r>
          </w:p>
        </w:tc>
        <w:tc>
          <w:tcPr>
            <w:tcW w:w="1334" w:type="dxa"/>
            <w:gridSpan w:val="2"/>
            <w:shd w:val="clear" w:color="000000" w:fill="FFFFFF"/>
            <w:noWrap/>
            <w:hideMark/>
          </w:tcPr>
          <w:p w14:paraId="063B3D22" w14:textId="0A3A0AFB" w:rsidR="001C3BAD" w:rsidRPr="00EF011B" w:rsidRDefault="002A1555" w:rsidP="009555CD">
            <w:pPr>
              <w:pStyle w:val="TableText"/>
              <w:jc w:val="center"/>
              <w:rPr>
                <w:color w:val="000000"/>
                <w:lang w:eastAsia="en-AU"/>
              </w:rPr>
            </w:pPr>
            <w:r w:rsidRPr="00E95D49">
              <w:rPr>
                <w:color w:val="FFFFFF" w:themeColor="background1"/>
                <w:lang w:eastAsia="en-AU"/>
              </w:rPr>
              <w:t>–</w:t>
            </w:r>
          </w:p>
        </w:tc>
        <w:tc>
          <w:tcPr>
            <w:tcW w:w="1334" w:type="dxa"/>
            <w:shd w:val="clear" w:color="000000" w:fill="FFFFFF"/>
            <w:noWrap/>
            <w:hideMark/>
          </w:tcPr>
          <w:p w14:paraId="29A4EBB0" w14:textId="6FC3F055" w:rsidR="001C3BAD" w:rsidRPr="00EF011B" w:rsidRDefault="002A1555" w:rsidP="009555CD">
            <w:pPr>
              <w:pStyle w:val="TableText"/>
              <w:jc w:val="center"/>
              <w:rPr>
                <w:color w:val="000000"/>
                <w:lang w:eastAsia="en-AU"/>
              </w:rPr>
            </w:pPr>
            <w:r w:rsidRPr="00E95D49">
              <w:rPr>
                <w:color w:val="FFFFFF" w:themeColor="background1"/>
                <w:lang w:eastAsia="en-AU"/>
              </w:rPr>
              <w:t>–</w:t>
            </w:r>
          </w:p>
        </w:tc>
        <w:tc>
          <w:tcPr>
            <w:tcW w:w="1335" w:type="dxa"/>
            <w:gridSpan w:val="2"/>
            <w:shd w:val="clear" w:color="000000" w:fill="FFFFFF"/>
            <w:noWrap/>
            <w:hideMark/>
          </w:tcPr>
          <w:p w14:paraId="36F28A77" w14:textId="4AE7F313" w:rsidR="001C3BAD" w:rsidRPr="00EF011B" w:rsidRDefault="002A1555" w:rsidP="009555CD">
            <w:pPr>
              <w:pStyle w:val="TableText"/>
              <w:jc w:val="center"/>
              <w:rPr>
                <w:color w:val="000000"/>
                <w:lang w:eastAsia="en-AU"/>
              </w:rPr>
            </w:pPr>
            <w:r w:rsidRPr="00E95D49">
              <w:rPr>
                <w:color w:val="FFFFFF" w:themeColor="background1"/>
                <w:lang w:eastAsia="en-AU"/>
              </w:rPr>
              <w:t>–</w:t>
            </w:r>
          </w:p>
        </w:tc>
      </w:tr>
      <w:tr w:rsidR="00795F98" w:rsidRPr="00EF011B" w14:paraId="36644E31" w14:textId="77777777" w:rsidTr="00D26F69">
        <w:trPr>
          <w:trHeight w:val="290"/>
        </w:trPr>
        <w:tc>
          <w:tcPr>
            <w:tcW w:w="1979" w:type="dxa"/>
            <w:shd w:val="clear" w:color="000000" w:fill="FFFFFF"/>
            <w:vAlign w:val="center"/>
            <w:hideMark/>
          </w:tcPr>
          <w:p w14:paraId="2E096B01" w14:textId="6646E82C" w:rsidR="001C3BAD" w:rsidRPr="00EF011B" w:rsidRDefault="001C3BAD" w:rsidP="00795F98">
            <w:pPr>
              <w:pStyle w:val="TableText"/>
              <w:ind w:left="284"/>
              <w:rPr>
                <w:color w:val="000000"/>
                <w:lang w:eastAsia="en-AU"/>
              </w:rPr>
            </w:pPr>
            <w:r w:rsidRPr="00EF011B">
              <w:rPr>
                <w:color w:val="000000"/>
                <w:lang w:eastAsia="en-AU"/>
              </w:rPr>
              <w:t>Female</w:t>
            </w:r>
          </w:p>
        </w:tc>
        <w:tc>
          <w:tcPr>
            <w:tcW w:w="1334" w:type="dxa"/>
            <w:gridSpan w:val="2"/>
            <w:shd w:val="clear" w:color="000000" w:fill="FFFFFF"/>
            <w:noWrap/>
            <w:vAlign w:val="center"/>
            <w:hideMark/>
          </w:tcPr>
          <w:p w14:paraId="3A5AD8C2" w14:textId="77777777" w:rsidR="001C3BAD" w:rsidRPr="00EF011B" w:rsidRDefault="001C3BAD" w:rsidP="009555CD">
            <w:pPr>
              <w:pStyle w:val="TableText"/>
              <w:jc w:val="center"/>
              <w:rPr>
                <w:color w:val="000000"/>
                <w:lang w:eastAsia="en-AU"/>
              </w:rPr>
            </w:pPr>
            <w:r w:rsidRPr="00EF011B">
              <w:rPr>
                <w:color w:val="000000"/>
                <w:lang w:eastAsia="en-AU"/>
              </w:rPr>
              <w:t>23,767</w:t>
            </w:r>
          </w:p>
        </w:tc>
        <w:tc>
          <w:tcPr>
            <w:tcW w:w="1334" w:type="dxa"/>
            <w:gridSpan w:val="2"/>
            <w:shd w:val="clear" w:color="000000" w:fill="FFFFFF"/>
            <w:noWrap/>
            <w:vAlign w:val="center"/>
            <w:hideMark/>
          </w:tcPr>
          <w:p w14:paraId="4A3A6AAF" w14:textId="77777777" w:rsidR="001C3BAD" w:rsidRPr="00EF011B" w:rsidRDefault="001C3BAD" w:rsidP="009555CD">
            <w:pPr>
              <w:pStyle w:val="TableText"/>
              <w:jc w:val="center"/>
              <w:rPr>
                <w:color w:val="000000"/>
                <w:lang w:eastAsia="en-AU"/>
              </w:rPr>
            </w:pPr>
            <w:r w:rsidRPr="00EF011B">
              <w:rPr>
                <w:color w:val="000000"/>
                <w:lang w:eastAsia="en-AU"/>
              </w:rPr>
              <w:t>22,587</w:t>
            </w:r>
          </w:p>
        </w:tc>
        <w:tc>
          <w:tcPr>
            <w:tcW w:w="1334" w:type="dxa"/>
            <w:gridSpan w:val="2"/>
            <w:shd w:val="clear" w:color="000000" w:fill="FFFFFF"/>
            <w:noWrap/>
            <w:vAlign w:val="center"/>
            <w:hideMark/>
          </w:tcPr>
          <w:p w14:paraId="3E1B9E1B" w14:textId="77777777" w:rsidR="001C3BAD" w:rsidRPr="00EF011B" w:rsidRDefault="001C3BAD" w:rsidP="009555CD">
            <w:pPr>
              <w:pStyle w:val="TableText"/>
              <w:jc w:val="center"/>
              <w:rPr>
                <w:color w:val="000000"/>
                <w:lang w:eastAsia="en-AU"/>
              </w:rPr>
            </w:pPr>
            <w:r w:rsidRPr="00EF011B">
              <w:rPr>
                <w:color w:val="000000"/>
                <w:lang w:eastAsia="en-AU"/>
              </w:rPr>
              <w:t>46,354</w:t>
            </w:r>
          </w:p>
        </w:tc>
        <w:tc>
          <w:tcPr>
            <w:tcW w:w="1334" w:type="dxa"/>
            <w:shd w:val="clear" w:color="000000" w:fill="FFFFFF"/>
            <w:noWrap/>
            <w:vAlign w:val="center"/>
            <w:hideMark/>
          </w:tcPr>
          <w:p w14:paraId="448D462E" w14:textId="77777777" w:rsidR="001C3BAD" w:rsidRPr="00EF011B" w:rsidRDefault="001C3BAD" w:rsidP="009555CD">
            <w:pPr>
              <w:pStyle w:val="TableText"/>
              <w:jc w:val="center"/>
              <w:rPr>
                <w:color w:val="000000"/>
                <w:lang w:eastAsia="en-AU"/>
              </w:rPr>
            </w:pPr>
            <w:r w:rsidRPr="00EF011B">
              <w:rPr>
                <w:color w:val="000000"/>
                <w:lang w:eastAsia="en-AU"/>
              </w:rPr>
              <w:t>116,268</w:t>
            </w:r>
          </w:p>
        </w:tc>
        <w:tc>
          <w:tcPr>
            <w:tcW w:w="1335" w:type="dxa"/>
            <w:gridSpan w:val="2"/>
            <w:shd w:val="clear" w:color="000000" w:fill="FFFFFF"/>
            <w:noWrap/>
            <w:vAlign w:val="center"/>
            <w:hideMark/>
          </w:tcPr>
          <w:p w14:paraId="7ACA1A6A" w14:textId="77777777" w:rsidR="001C3BAD" w:rsidRPr="00EF011B" w:rsidRDefault="001C3BAD" w:rsidP="009555CD">
            <w:pPr>
              <w:pStyle w:val="TableText"/>
              <w:jc w:val="center"/>
              <w:rPr>
                <w:color w:val="000000"/>
                <w:lang w:eastAsia="en-AU"/>
              </w:rPr>
            </w:pPr>
            <w:r w:rsidRPr="00EF011B">
              <w:rPr>
                <w:color w:val="000000"/>
                <w:lang w:eastAsia="en-AU"/>
              </w:rPr>
              <w:t>162,622</w:t>
            </w:r>
          </w:p>
        </w:tc>
      </w:tr>
      <w:tr w:rsidR="00795F98" w:rsidRPr="00EF011B" w14:paraId="44FB8607" w14:textId="77777777" w:rsidTr="00D26F69">
        <w:trPr>
          <w:trHeight w:val="290"/>
        </w:trPr>
        <w:tc>
          <w:tcPr>
            <w:tcW w:w="1979" w:type="dxa"/>
            <w:shd w:val="clear" w:color="000000" w:fill="FFFFFF"/>
            <w:vAlign w:val="center"/>
            <w:hideMark/>
          </w:tcPr>
          <w:p w14:paraId="4118870A" w14:textId="4945C3A4" w:rsidR="001C3BAD" w:rsidRPr="00EF011B" w:rsidRDefault="001C3BAD" w:rsidP="00795F98">
            <w:pPr>
              <w:pStyle w:val="TableText"/>
              <w:ind w:left="284"/>
              <w:rPr>
                <w:color w:val="000000"/>
                <w:lang w:eastAsia="en-AU"/>
              </w:rPr>
            </w:pPr>
            <w:r w:rsidRPr="00EF011B">
              <w:rPr>
                <w:color w:val="000000"/>
                <w:lang w:eastAsia="en-AU"/>
              </w:rPr>
              <w:t>Male</w:t>
            </w:r>
          </w:p>
        </w:tc>
        <w:tc>
          <w:tcPr>
            <w:tcW w:w="1334" w:type="dxa"/>
            <w:gridSpan w:val="2"/>
            <w:shd w:val="clear" w:color="000000" w:fill="FFFFFF"/>
            <w:noWrap/>
            <w:vAlign w:val="center"/>
            <w:hideMark/>
          </w:tcPr>
          <w:p w14:paraId="65017148" w14:textId="77777777" w:rsidR="001C3BAD" w:rsidRPr="00EF011B" w:rsidRDefault="001C3BAD" w:rsidP="009555CD">
            <w:pPr>
              <w:pStyle w:val="TableText"/>
              <w:jc w:val="center"/>
              <w:rPr>
                <w:color w:val="000000"/>
                <w:lang w:eastAsia="en-AU"/>
              </w:rPr>
            </w:pPr>
            <w:r w:rsidRPr="00EF011B">
              <w:rPr>
                <w:color w:val="000000"/>
                <w:lang w:eastAsia="en-AU"/>
              </w:rPr>
              <w:t>28,542</w:t>
            </w:r>
          </w:p>
        </w:tc>
        <w:tc>
          <w:tcPr>
            <w:tcW w:w="1334" w:type="dxa"/>
            <w:gridSpan w:val="2"/>
            <w:shd w:val="clear" w:color="000000" w:fill="FFFFFF"/>
            <w:noWrap/>
            <w:vAlign w:val="center"/>
            <w:hideMark/>
          </w:tcPr>
          <w:p w14:paraId="0363D185" w14:textId="77777777" w:rsidR="001C3BAD" w:rsidRPr="00EF011B" w:rsidRDefault="001C3BAD" w:rsidP="009555CD">
            <w:pPr>
              <w:pStyle w:val="TableText"/>
              <w:jc w:val="center"/>
              <w:rPr>
                <w:color w:val="000000"/>
                <w:lang w:eastAsia="en-AU"/>
              </w:rPr>
            </w:pPr>
            <w:r w:rsidRPr="00EF011B">
              <w:rPr>
                <w:color w:val="000000"/>
                <w:lang w:eastAsia="en-AU"/>
              </w:rPr>
              <w:t>32,823</w:t>
            </w:r>
          </w:p>
        </w:tc>
        <w:tc>
          <w:tcPr>
            <w:tcW w:w="1334" w:type="dxa"/>
            <w:gridSpan w:val="2"/>
            <w:shd w:val="clear" w:color="000000" w:fill="FFFFFF"/>
            <w:noWrap/>
            <w:vAlign w:val="center"/>
            <w:hideMark/>
          </w:tcPr>
          <w:p w14:paraId="2769802F" w14:textId="77777777" w:rsidR="001C3BAD" w:rsidRPr="00EF011B" w:rsidRDefault="001C3BAD" w:rsidP="009555CD">
            <w:pPr>
              <w:pStyle w:val="TableText"/>
              <w:jc w:val="center"/>
              <w:rPr>
                <w:color w:val="000000"/>
                <w:lang w:eastAsia="en-AU"/>
              </w:rPr>
            </w:pPr>
            <w:r w:rsidRPr="00EF011B">
              <w:rPr>
                <w:color w:val="000000"/>
                <w:lang w:eastAsia="en-AU"/>
              </w:rPr>
              <w:t>61,365</w:t>
            </w:r>
          </w:p>
        </w:tc>
        <w:tc>
          <w:tcPr>
            <w:tcW w:w="1334" w:type="dxa"/>
            <w:shd w:val="clear" w:color="000000" w:fill="FFFFFF"/>
            <w:noWrap/>
            <w:vAlign w:val="center"/>
            <w:hideMark/>
          </w:tcPr>
          <w:p w14:paraId="15674CA4" w14:textId="77777777" w:rsidR="001C3BAD" w:rsidRPr="00EF011B" w:rsidRDefault="001C3BAD" w:rsidP="009555CD">
            <w:pPr>
              <w:pStyle w:val="TableText"/>
              <w:jc w:val="center"/>
              <w:rPr>
                <w:color w:val="000000"/>
                <w:lang w:eastAsia="en-AU"/>
              </w:rPr>
            </w:pPr>
            <w:r w:rsidRPr="00EF011B">
              <w:rPr>
                <w:color w:val="000000"/>
                <w:lang w:eastAsia="en-AU"/>
              </w:rPr>
              <w:t>151,394</w:t>
            </w:r>
          </w:p>
        </w:tc>
        <w:tc>
          <w:tcPr>
            <w:tcW w:w="1335" w:type="dxa"/>
            <w:gridSpan w:val="2"/>
            <w:shd w:val="clear" w:color="000000" w:fill="FFFFFF"/>
            <w:noWrap/>
            <w:vAlign w:val="center"/>
            <w:hideMark/>
          </w:tcPr>
          <w:p w14:paraId="36F3E095" w14:textId="77777777" w:rsidR="001C3BAD" w:rsidRPr="00EF011B" w:rsidRDefault="001C3BAD" w:rsidP="009555CD">
            <w:pPr>
              <w:pStyle w:val="TableText"/>
              <w:jc w:val="center"/>
              <w:rPr>
                <w:color w:val="000000"/>
                <w:lang w:eastAsia="en-AU"/>
              </w:rPr>
            </w:pPr>
            <w:r w:rsidRPr="00EF011B">
              <w:rPr>
                <w:color w:val="000000"/>
                <w:lang w:eastAsia="en-AU"/>
              </w:rPr>
              <w:t>212,759</w:t>
            </w:r>
          </w:p>
        </w:tc>
      </w:tr>
      <w:tr w:rsidR="00795F98" w:rsidRPr="00EF011B" w14:paraId="2A6751B9" w14:textId="77777777" w:rsidTr="00D26F69">
        <w:trPr>
          <w:trHeight w:val="290"/>
        </w:trPr>
        <w:tc>
          <w:tcPr>
            <w:tcW w:w="1979" w:type="dxa"/>
            <w:shd w:val="clear" w:color="auto" w:fill="E7E6E6" w:themeFill="background2"/>
            <w:vAlign w:val="center"/>
            <w:hideMark/>
          </w:tcPr>
          <w:p w14:paraId="0051827A" w14:textId="77777777" w:rsidR="001C3BAD" w:rsidRPr="00EF011B" w:rsidRDefault="001C3BAD" w:rsidP="00303972">
            <w:pPr>
              <w:pStyle w:val="TableText"/>
              <w:rPr>
                <w:color w:val="000000"/>
                <w:lang w:eastAsia="en-AU"/>
              </w:rPr>
            </w:pPr>
            <w:r w:rsidRPr="00EF011B">
              <w:rPr>
                <w:color w:val="000000"/>
                <w:lang w:eastAsia="en-AU"/>
              </w:rPr>
              <w:lastRenderedPageBreak/>
              <w:t xml:space="preserve">Age </w:t>
            </w:r>
          </w:p>
        </w:tc>
        <w:tc>
          <w:tcPr>
            <w:tcW w:w="1334" w:type="dxa"/>
            <w:gridSpan w:val="2"/>
            <w:shd w:val="clear" w:color="auto" w:fill="E7E6E6" w:themeFill="background2"/>
            <w:noWrap/>
            <w:hideMark/>
          </w:tcPr>
          <w:p w14:paraId="5207442E" w14:textId="3F650608" w:rsidR="001C3BAD" w:rsidRPr="00795F98" w:rsidRDefault="009C76B7" w:rsidP="009555CD">
            <w:pPr>
              <w:pStyle w:val="TableText"/>
              <w:jc w:val="center"/>
            </w:pPr>
            <w:r w:rsidRPr="00514001">
              <w:rPr>
                <w:color w:val="D9D9D9" w:themeColor="background1" w:themeShade="D9"/>
                <w:lang w:eastAsia="en-AU"/>
              </w:rPr>
              <w:t>–</w:t>
            </w:r>
          </w:p>
        </w:tc>
        <w:tc>
          <w:tcPr>
            <w:tcW w:w="1334" w:type="dxa"/>
            <w:gridSpan w:val="2"/>
            <w:shd w:val="clear" w:color="auto" w:fill="E7E6E6" w:themeFill="background2"/>
            <w:noWrap/>
            <w:hideMark/>
          </w:tcPr>
          <w:p w14:paraId="7BCF8BF3" w14:textId="21A52A7D" w:rsidR="001C3BAD" w:rsidRPr="00795F98" w:rsidRDefault="009C76B7" w:rsidP="009555CD">
            <w:pPr>
              <w:pStyle w:val="TableText"/>
              <w:jc w:val="center"/>
            </w:pPr>
            <w:r w:rsidRPr="00514001">
              <w:rPr>
                <w:color w:val="D9D9D9" w:themeColor="background1" w:themeShade="D9"/>
                <w:lang w:eastAsia="en-AU"/>
              </w:rPr>
              <w:t>–</w:t>
            </w:r>
          </w:p>
        </w:tc>
        <w:tc>
          <w:tcPr>
            <w:tcW w:w="1334" w:type="dxa"/>
            <w:gridSpan w:val="2"/>
            <w:shd w:val="clear" w:color="auto" w:fill="E7E6E6" w:themeFill="background2"/>
            <w:noWrap/>
            <w:hideMark/>
          </w:tcPr>
          <w:p w14:paraId="6438DF70" w14:textId="585BBF1F" w:rsidR="001C3BAD" w:rsidRPr="00795F98" w:rsidRDefault="009C76B7" w:rsidP="009555CD">
            <w:pPr>
              <w:pStyle w:val="TableText"/>
              <w:jc w:val="center"/>
            </w:pPr>
            <w:r w:rsidRPr="00514001">
              <w:rPr>
                <w:color w:val="D9D9D9" w:themeColor="background1" w:themeShade="D9"/>
                <w:lang w:eastAsia="en-AU"/>
              </w:rPr>
              <w:t>–</w:t>
            </w:r>
          </w:p>
        </w:tc>
        <w:tc>
          <w:tcPr>
            <w:tcW w:w="1334" w:type="dxa"/>
            <w:shd w:val="clear" w:color="auto" w:fill="E7E6E6" w:themeFill="background2"/>
            <w:noWrap/>
            <w:hideMark/>
          </w:tcPr>
          <w:p w14:paraId="74E0B6C2" w14:textId="52BFED90" w:rsidR="001C3BAD" w:rsidRPr="00795F98" w:rsidRDefault="009C76B7" w:rsidP="009555CD">
            <w:pPr>
              <w:pStyle w:val="TableText"/>
              <w:jc w:val="center"/>
            </w:pPr>
            <w:r w:rsidRPr="00514001">
              <w:rPr>
                <w:color w:val="D9D9D9" w:themeColor="background1" w:themeShade="D9"/>
                <w:lang w:eastAsia="en-AU"/>
              </w:rPr>
              <w:t>–</w:t>
            </w:r>
          </w:p>
        </w:tc>
        <w:tc>
          <w:tcPr>
            <w:tcW w:w="1335" w:type="dxa"/>
            <w:gridSpan w:val="2"/>
            <w:shd w:val="clear" w:color="auto" w:fill="E7E6E6" w:themeFill="background2"/>
            <w:noWrap/>
            <w:hideMark/>
          </w:tcPr>
          <w:p w14:paraId="6BD01FF8" w14:textId="28099D55" w:rsidR="001C3BAD" w:rsidRPr="00795F98" w:rsidRDefault="009C76B7" w:rsidP="009555CD">
            <w:pPr>
              <w:pStyle w:val="TableText"/>
              <w:jc w:val="center"/>
            </w:pPr>
            <w:r w:rsidRPr="00514001">
              <w:rPr>
                <w:color w:val="D9D9D9" w:themeColor="background1" w:themeShade="D9"/>
                <w:lang w:eastAsia="en-AU"/>
              </w:rPr>
              <w:t>–</w:t>
            </w:r>
          </w:p>
        </w:tc>
      </w:tr>
      <w:tr w:rsidR="00795F98" w:rsidRPr="00EF011B" w14:paraId="28FF154C" w14:textId="77777777" w:rsidTr="00D26F69">
        <w:trPr>
          <w:trHeight w:val="290"/>
        </w:trPr>
        <w:tc>
          <w:tcPr>
            <w:tcW w:w="1979" w:type="dxa"/>
            <w:shd w:val="clear" w:color="auto" w:fill="E7E6E6" w:themeFill="background2"/>
            <w:vAlign w:val="center"/>
            <w:hideMark/>
          </w:tcPr>
          <w:p w14:paraId="58B6FDF2" w14:textId="09396A39" w:rsidR="001C3BAD" w:rsidRPr="00EF011B" w:rsidRDefault="001C3BAD" w:rsidP="00795F98">
            <w:pPr>
              <w:pStyle w:val="TableText"/>
              <w:ind w:left="284"/>
              <w:rPr>
                <w:color w:val="000000"/>
                <w:lang w:eastAsia="en-AU"/>
              </w:rPr>
            </w:pPr>
            <w:r w:rsidRPr="00EF011B">
              <w:rPr>
                <w:color w:val="000000"/>
                <w:lang w:eastAsia="en-AU"/>
              </w:rPr>
              <w:t>19 years and under</w:t>
            </w:r>
          </w:p>
        </w:tc>
        <w:tc>
          <w:tcPr>
            <w:tcW w:w="1334" w:type="dxa"/>
            <w:gridSpan w:val="2"/>
            <w:shd w:val="clear" w:color="auto" w:fill="E7E6E6" w:themeFill="background2"/>
            <w:noWrap/>
            <w:vAlign w:val="center"/>
            <w:hideMark/>
          </w:tcPr>
          <w:p w14:paraId="7F3921A6" w14:textId="77777777" w:rsidR="001C3BAD" w:rsidRPr="00EF011B" w:rsidRDefault="001C3BAD" w:rsidP="009555CD">
            <w:pPr>
              <w:pStyle w:val="TableText"/>
              <w:jc w:val="center"/>
              <w:rPr>
                <w:color w:val="000000"/>
                <w:lang w:eastAsia="en-AU"/>
              </w:rPr>
            </w:pPr>
            <w:r w:rsidRPr="00EF011B">
              <w:rPr>
                <w:color w:val="000000"/>
                <w:lang w:eastAsia="en-AU"/>
              </w:rPr>
              <w:t>7,075</w:t>
            </w:r>
          </w:p>
        </w:tc>
        <w:tc>
          <w:tcPr>
            <w:tcW w:w="1334" w:type="dxa"/>
            <w:gridSpan w:val="2"/>
            <w:shd w:val="clear" w:color="auto" w:fill="E7E6E6" w:themeFill="background2"/>
            <w:noWrap/>
            <w:vAlign w:val="center"/>
            <w:hideMark/>
          </w:tcPr>
          <w:p w14:paraId="4DCCDD5B" w14:textId="77777777" w:rsidR="001C3BAD" w:rsidRPr="00EF011B" w:rsidRDefault="001C3BAD" w:rsidP="009555CD">
            <w:pPr>
              <w:pStyle w:val="TableText"/>
              <w:jc w:val="center"/>
              <w:rPr>
                <w:color w:val="000000"/>
                <w:lang w:eastAsia="en-AU"/>
              </w:rPr>
            </w:pPr>
            <w:r w:rsidRPr="00EF011B">
              <w:rPr>
                <w:color w:val="000000"/>
                <w:lang w:eastAsia="en-AU"/>
              </w:rPr>
              <w:t>8,632</w:t>
            </w:r>
          </w:p>
        </w:tc>
        <w:tc>
          <w:tcPr>
            <w:tcW w:w="1334" w:type="dxa"/>
            <w:gridSpan w:val="2"/>
            <w:shd w:val="clear" w:color="auto" w:fill="E7E6E6" w:themeFill="background2"/>
            <w:noWrap/>
            <w:vAlign w:val="center"/>
            <w:hideMark/>
          </w:tcPr>
          <w:p w14:paraId="4754D63B" w14:textId="77777777" w:rsidR="001C3BAD" w:rsidRPr="00EF011B" w:rsidRDefault="001C3BAD" w:rsidP="009555CD">
            <w:pPr>
              <w:pStyle w:val="TableText"/>
              <w:jc w:val="center"/>
              <w:rPr>
                <w:color w:val="000000"/>
                <w:lang w:eastAsia="en-AU"/>
              </w:rPr>
            </w:pPr>
            <w:r w:rsidRPr="00EF011B">
              <w:rPr>
                <w:color w:val="000000"/>
                <w:lang w:eastAsia="en-AU"/>
              </w:rPr>
              <w:t>15,707</w:t>
            </w:r>
          </w:p>
        </w:tc>
        <w:tc>
          <w:tcPr>
            <w:tcW w:w="1334" w:type="dxa"/>
            <w:shd w:val="clear" w:color="auto" w:fill="E7E6E6" w:themeFill="background2"/>
            <w:noWrap/>
            <w:vAlign w:val="center"/>
            <w:hideMark/>
          </w:tcPr>
          <w:p w14:paraId="1CAB7E09" w14:textId="77777777" w:rsidR="001C3BAD" w:rsidRPr="00EF011B" w:rsidRDefault="001C3BAD" w:rsidP="009555CD">
            <w:pPr>
              <w:pStyle w:val="TableText"/>
              <w:jc w:val="center"/>
              <w:rPr>
                <w:color w:val="000000"/>
                <w:lang w:eastAsia="en-AU"/>
              </w:rPr>
            </w:pPr>
            <w:r w:rsidRPr="00EF011B">
              <w:rPr>
                <w:color w:val="000000"/>
                <w:lang w:eastAsia="en-AU"/>
              </w:rPr>
              <w:t>33,216</w:t>
            </w:r>
          </w:p>
        </w:tc>
        <w:tc>
          <w:tcPr>
            <w:tcW w:w="1335" w:type="dxa"/>
            <w:gridSpan w:val="2"/>
            <w:shd w:val="clear" w:color="auto" w:fill="E7E6E6" w:themeFill="background2"/>
            <w:noWrap/>
            <w:vAlign w:val="center"/>
            <w:hideMark/>
          </w:tcPr>
          <w:p w14:paraId="7A0EE89F" w14:textId="77777777" w:rsidR="001C3BAD" w:rsidRPr="00EF011B" w:rsidRDefault="001C3BAD" w:rsidP="009555CD">
            <w:pPr>
              <w:pStyle w:val="TableText"/>
              <w:jc w:val="center"/>
              <w:rPr>
                <w:color w:val="000000"/>
                <w:lang w:eastAsia="en-AU"/>
              </w:rPr>
            </w:pPr>
            <w:r w:rsidRPr="00EF011B">
              <w:rPr>
                <w:color w:val="000000"/>
                <w:lang w:eastAsia="en-AU"/>
              </w:rPr>
              <w:t>48,923</w:t>
            </w:r>
          </w:p>
        </w:tc>
      </w:tr>
      <w:tr w:rsidR="00795F98" w:rsidRPr="00EF011B" w14:paraId="58B513D2" w14:textId="77777777" w:rsidTr="00D26F69">
        <w:trPr>
          <w:trHeight w:val="290"/>
        </w:trPr>
        <w:tc>
          <w:tcPr>
            <w:tcW w:w="1979" w:type="dxa"/>
            <w:shd w:val="clear" w:color="auto" w:fill="E7E6E6" w:themeFill="background2"/>
            <w:vAlign w:val="center"/>
            <w:hideMark/>
          </w:tcPr>
          <w:p w14:paraId="5CE0D010" w14:textId="7AACBF48" w:rsidR="001C3BAD" w:rsidRPr="00EF011B" w:rsidRDefault="001C3BAD" w:rsidP="00795F98">
            <w:pPr>
              <w:pStyle w:val="TableText"/>
              <w:ind w:left="284"/>
              <w:rPr>
                <w:color w:val="000000"/>
                <w:lang w:eastAsia="en-AU"/>
              </w:rPr>
            </w:pPr>
            <w:r w:rsidRPr="00EF011B">
              <w:rPr>
                <w:color w:val="000000"/>
                <w:lang w:eastAsia="en-AU"/>
              </w:rPr>
              <w:t>20 to 29 years</w:t>
            </w:r>
          </w:p>
        </w:tc>
        <w:tc>
          <w:tcPr>
            <w:tcW w:w="1334" w:type="dxa"/>
            <w:gridSpan w:val="2"/>
            <w:shd w:val="clear" w:color="auto" w:fill="E7E6E6" w:themeFill="background2"/>
            <w:noWrap/>
            <w:vAlign w:val="center"/>
            <w:hideMark/>
          </w:tcPr>
          <w:p w14:paraId="379ACC48" w14:textId="77777777" w:rsidR="001C3BAD" w:rsidRPr="00EF011B" w:rsidRDefault="001C3BAD" w:rsidP="009555CD">
            <w:pPr>
              <w:pStyle w:val="TableText"/>
              <w:jc w:val="center"/>
              <w:rPr>
                <w:color w:val="000000"/>
                <w:lang w:eastAsia="en-AU"/>
              </w:rPr>
            </w:pPr>
            <w:r w:rsidRPr="00EF011B">
              <w:rPr>
                <w:color w:val="000000"/>
                <w:lang w:eastAsia="en-AU"/>
              </w:rPr>
              <w:t>17,805</w:t>
            </w:r>
          </w:p>
        </w:tc>
        <w:tc>
          <w:tcPr>
            <w:tcW w:w="1334" w:type="dxa"/>
            <w:gridSpan w:val="2"/>
            <w:shd w:val="clear" w:color="auto" w:fill="E7E6E6" w:themeFill="background2"/>
            <w:noWrap/>
            <w:vAlign w:val="center"/>
            <w:hideMark/>
          </w:tcPr>
          <w:p w14:paraId="489BB129" w14:textId="77777777" w:rsidR="001C3BAD" w:rsidRPr="00EF011B" w:rsidRDefault="001C3BAD" w:rsidP="009555CD">
            <w:pPr>
              <w:pStyle w:val="TableText"/>
              <w:jc w:val="center"/>
              <w:rPr>
                <w:color w:val="000000"/>
                <w:lang w:eastAsia="en-AU"/>
              </w:rPr>
            </w:pPr>
            <w:r w:rsidRPr="00EF011B">
              <w:rPr>
                <w:color w:val="000000"/>
                <w:lang w:eastAsia="en-AU"/>
              </w:rPr>
              <w:t>16,685</w:t>
            </w:r>
          </w:p>
        </w:tc>
        <w:tc>
          <w:tcPr>
            <w:tcW w:w="1334" w:type="dxa"/>
            <w:gridSpan w:val="2"/>
            <w:shd w:val="clear" w:color="auto" w:fill="E7E6E6" w:themeFill="background2"/>
            <w:noWrap/>
            <w:vAlign w:val="center"/>
            <w:hideMark/>
          </w:tcPr>
          <w:p w14:paraId="17E844EB" w14:textId="77777777" w:rsidR="001C3BAD" w:rsidRPr="00EF011B" w:rsidRDefault="001C3BAD" w:rsidP="009555CD">
            <w:pPr>
              <w:pStyle w:val="TableText"/>
              <w:jc w:val="center"/>
              <w:rPr>
                <w:color w:val="000000"/>
                <w:lang w:eastAsia="en-AU"/>
              </w:rPr>
            </w:pPr>
            <w:r w:rsidRPr="00EF011B">
              <w:rPr>
                <w:color w:val="000000"/>
                <w:lang w:eastAsia="en-AU"/>
              </w:rPr>
              <w:t>34,490</w:t>
            </w:r>
          </w:p>
        </w:tc>
        <w:tc>
          <w:tcPr>
            <w:tcW w:w="1334" w:type="dxa"/>
            <w:shd w:val="clear" w:color="auto" w:fill="E7E6E6" w:themeFill="background2"/>
            <w:noWrap/>
            <w:vAlign w:val="center"/>
            <w:hideMark/>
          </w:tcPr>
          <w:p w14:paraId="44A8A8BD" w14:textId="77777777" w:rsidR="001C3BAD" w:rsidRPr="00EF011B" w:rsidRDefault="001C3BAD" w:rsidP="009555CD">
            <w:pPr>
              <w:pStyle w:val="TableText"/>
              <w:jc w:val="center"/>
              <w:rPr>
                <w:color w:val="000000"/>
                <w:lang w:eastAsia="en-AU"/>
              </w:rPr>
            </w:pPr>
            <w:r w:rsidRPr="00EF011B">
              <w:rPr>
                <w:color w:val="000000"/>
                <w:lang w:eastAsia="en-AU"/>
              </w:rPr>
              <w:t>79,176</w:t>
            </w:r>
          </w:p>
        </w:tc>
        <w:tc>
          <w:tcPr>
            <w:tcW w:w="1335" w:type="dxa"/>
            <w:gridSpan w:val="2"/>
            <w:shd w:val="clear" w:color="auto" w:fill="E7E6E6" w:themeFill="background2"/>
            <w:noWrap/>
            <w:vAlign w:val="center"/>
            <w:hideMark/>
          </w:tcPr>
          <w:p w14:paraId="155E2B70" w14:textId="77777777" w:rsidR="001C3BAD" w:rsidRPr="00EF011B" w:rsidRDefault="001C3BAD" w:rsidP="009555CD">
            <w:pPr>
              <w:pStyle w:val="TableText"/>
              <w:jc w:val="center"/>
              <w:rPr>
                <w:color w:val="000000"/>
                <w:lang w:eastAsia="en-AU"/>
              </w:rPr>
            </w:pPr>
            <w:r w:rsidRPr="00EF011B">
              <w:rPr>
                <w:color w:val="000000"/>
                <w:lang w:eastAsia="en-AU"/>
              </w:rPr>
              <w:t>113,666</w:t>
            </w:r>
          </w:p>
        </w:tc>
      </w:tr>
      <w:tr w:rsidR="00795F98" w:rsidRPr="00EF011B" w14:paraId="172D2B64" w14:textId="77777777" w:rsidTr="00D26F69">
        <w:trPr>
          <w:trHeight w:val="290"/>
        </w:trPr>
        <w:tc>
          <w:tcPr>
            <w:tcW w:w="1979" w:type="dxa"/>
            <w:shd w:val="clear" w:color="auto" w:fill="E7E6E6" w:themeFill="background2"/>
            <w:vAlign w:val="center"/>
            <w:hideMark/>
          </w:tcPr>
          <w:p w14:paraId="35C6389B" w14:textId="50331E4C" w:rsidR="001C3BAD" w:rsidRPr="00EF011B" w:rsidRDefault="001C3BAD" w:rsidP="00795F98">
            <w:pPr>
              <w:pStyle w:val="TableText"/>
              <w:ind w:left="284"/>
              <w:rPr>
                <w:color w:val="000000"/>
                <w:lang w:eastAsia="en-AU"/>
              </w:rPr>
            </w:pPr>
            <w:r w:rsidRPr="00EF011B">
              <w:rPr>
                <w:color w:val="000000"/>
                <w:lang w:eastAsia="en-AU"/>
              </w:rPr>
              <w:t>30 to 39 years</w:t>
            </w:r>
          </w:p>
        </w:tc>
        <w:tc>
          <w:tcPr>
            <w:tcW w:w="1334" w:type="dxa"/>
            <w:gridSpan w:val="2"/>
            <w:shd w:val="clear" w:color="auto" w:fill="E7E6E6" w:themeFill="background2"/>
            <w:noWrap/>
            <w:vAlign w:val="center"/>
            <w:hideMark/>
          </w:tcPr>
          <w:p w14:paraId="10765992" w14:textId="77777777" w:rsidR="001C3BAD" w:rsidRPr="00EF011B" w:rsidRDefault="001C3BAD" w:rsidP="009555CD">
            <w:pPr>
              <w:pStyle w:val="TableText"/>
              <w:jc w:val="center"/>
              <w:rPr>
                <w:color w:val="000000"/>
                <w:lang w:eastAsia="en-AU"/>
              </w:rPr>
            </w:pPr>
            <w:r w:rsidRPr="00EF011B">
              <w:rPr>
                <w:color w:val="000000"/>
                <w:lang w:eastAsia="en-AU"/>
              </w:rPr>
              <w:t>9,640</w:t>
            </w:r>
          </w:p>
        </w:tc>
        <w:tc>
          <w:tcPr>
            <w:tcW w:w="1334" w:type="dxa"/>
            <w:gridSpan w:val="2"/>
            <w:shd w:val="clear" w:color="auto" w:fill="E7E6E6" w:themeFill="background2"/>
            <w:noWrap/>
            <w:vAlign w:val="center"/>
            <w:hideMark/>
          </w:tcPr>
          <w:p w14:paraId="2756DF8D" w14:textId="77777777" w:rsidR="001C3BAD" w:rsidRPr="00EF011B" w:rsidRDefault="001C3BAD" w:rsidP="009555CD">
            <w:pPr>
              <w:pStyle w:val="TableText"/>
              <w:jc w:val="center"/>
              <w:rPr>
                <w:color w:val="000000"/>
                <w:lang w:eastAsia="en-AU"/>
              </w:rPr>
            </w:pPr>
            <w:r w:rsidRPr="00EF011B">
              <w:rPr>
                <w:color w:val="000000"/>
                <w:lang w:eastAsia="en-AU"/>
              </w:rPr>
              <w:t>9,084</w:t>
            </w:r>
          </w:p>
        </w:tc>
        <w:tc>
          <w:tcPr>
            <w:tcW w:w="1334" w:type="dxa"/>
            <w:gridSpan w:val="2"/>
            <w:shd w:val="clear" w:color="auto" w:fill="E7E6E6" w:themeFill="background2"/>
            <w:noWrap/>
            <w:vAlign w:val="center"/>
            <w:hideMark/>
          </w:tcPr>
          <w:p w14:paraId="4ACAEFD3" w14:textId="77777777" w:rsidR="001C3BAD" w:rsidRPr="00EF011B" w:rsidRDefault="001C3BAD" w:rsidP="009555CD">
            <w:pPr>
              <w:pStyle w:val="TableText"/>
              <w:jc w:val="center"/>
              <w:rPr>
                <w:color w:val="000000"/>
                <w:lang w:eastAsia="en-AU"/>
              </w:rPr>
            </w:pPr>
            <w:r w:rsidRPr="00EF011B">
              <w:rPr>
                <w:color w:val="000000"/>
                <w:lang w:eastAsia="en-AU"/>
              </w:rPr>
              <w:t>18,724</w:t>
            </w:r>
          </w:p>
        </w:tc>
        <w:tc>
          <w:tcPr>
            <w:tcW w:w="1334" w:type="dxa"/>
            <w:shd w:val="clear" w:color="auto" w:fill="E7E6E6" w:themeFill="background2"/>
            <w:noWrap/>
            <w:vAlign w:val="center"/>
            <w:hideMark/>
          </w:tcPr>
          <w:p w14:paraId="665F560E" w14:textId="77777777" w:rsidR="001C3BAD" w:rsidRPr="00EF011B" w:rsidRDefault="001C3BAD" w:rsidP="009555CD">
            <w:pPr>
              <w:pStyle w:val="TableText"/>
              <w:jc w:val="center"/>
              <w:rPr>
                <w:color w:val="000000"/>
                <w:lang w:eastAsia="en-AU"/>
              </w:rPr>
            </w:pPr>
            <w:r w:rsidRPr="00EF011B">
              <w:rPr>
                <w:color w:val="000000"/>
                <w:lang w:eastAsia="en-AU"/>
              </w:rPr>
              <w:t>49,254</w:t>
            </w:r>
          </w:p>
        </w:tc>
        <w:tc>
          <w:tcPr>
            <w:tcW w:w="1335" w:type="dxa"/>
            <w:gridSpan w:val="2"/>
            <w:shd w:val="clear" w:color="auto" w:fill="E7E6E6" w:themeFill="background2"/>
            <w:noWrap/>
            <w:vAlign w:val="center"/>
            <w:hideMark/>
          </w:tcPr>
          <w:p w14:paraId="72754035" w14:textId="77777777" w:rsidR="001C3BAD" w:rsidRPr="00EF011B" w:rsidRDefault="001C3BAD" w:rsidP="009555CD">
            <w:pPr>
              <w:pStyle w:val="TableText"/>
              <w:jc w:val="center"/>
              <w:rPr>
                <w:color w:val="000000"/>
                <w:lang w:eastAsia="en-AU"/>
              </w:rPr>
            </w:pPr>
            <w:r w:rsidRPr="00EF011B">
              <w:rPr>
                <w:color w:val="000000"/>
                <w:lang w:eastAsia="en-AU"/>
              </w:rPr>
              <w:t>67,978</w:t>
            </w:r>
          </w:p>
        </w:tc>
      </w:tr>
      <w:tr w:rsidR="00795F98" w:rsidRPr="00EF011B" w14:paraId="609C20B0" w14:textId="77777777" w:rsidTr="00D26F69">
        <w:trPr>
          <w:trHeight w:val="290"/>
        </w:trPr>
        <w:tc>
          <w:tcPr>
            <w:tcW w:w="1979" w:type="dxa"/>
            <w:shd w:val="clear" w:color="auto" w:fill="E7E6E6" w:themeFill="background2"/>
            <w:vAlign w:val="center"/>
            <w:hideMark/>
          </w:tcPr>
          <w:p w14:paraId="3AE651CD" w14:textId="541E2E3D" w:rsidR="001C3BAD" w:rsidRPr="00EF011B" w:rsidRDefault="001C3BAD" w:rsidP="00795F98">
            <w:pPr>
              <w:pStyle w:val="TableText"/>
              <w:ind w:left="284"/>
              <w:rPr>
                <w:color w:val="000000"/>
                <w:lang w:eastAsia="en-AU"/>
              </w:rPr>
            </w:pPr>
            <w:r w:rsidRPr="00EF011B">
              <w:rPr>
                <w:color w:val="000000"/>
                <w:lang w:eastAsia="en-AU"/>
              </w:rPr>
              <w:t>40 to 49 years</w:t>
            </w:r>
          </w:p>
        </w:tc>
        <w:tc>
          <w:tcPr>
            <w:tcW w:w="1334" w:type="dxa"/>
            <w:gridSpan w:val="2"/>
            <w:shd w:val="clear" w:color="auto" w:fill="E7E6E6" w:themeFill="background2"/>
            <w:noWrap/>
            <w:vAlign w:val="center"/>
            <w:hideMark/>
          </w:tcPr>
          <w:p w14:paraId="30DD0156" w14:textId="77777777" w:rsidR="001C3BAD" w:rsidRPr="00EF011B" w:rsidRDefault="001C3BAD" w:rsidP="009555CD">
            <w:pPr>
              <w:pStyle w:val="TableText"/>
              <w:jc w:val="center"/>
              <w:rPr>
                <w:color w:val="000000"/>
                <w:lang w:eastAsia="en-AU"/>
              </w:rPr>
            </w:pPr>
            <w:r w:rsidRPr="00EF011B">
              <w:rPr>
                <w:color w:val="000000"/>
                <w:lang w:eastAsia="en-AU"/>
              </w:rPr>
              <w:t>7,683</w:t>
            </w:r>
          </w:p>
        </w:tc>
        <w:tc>
          <w:tcPr>
            <w:tcW w:w="1334" w:type="dxa"/>
            <w:gridSpan w:val="2"/>
            <w:shd w:val="clear" w:color="auto" w:fill="E7E6E6" w:themeFill="background2"/>
            <w:noWrap/>
            <w:vAlign w:val="center"/>
            <w:hideMark/>
          </w:tcPr>
          <w:p w14:paraId="29890E3F" w14:textId="77777777" w:rsidR="001C3BAD" w:rsidRPr="00EF011B" w:rsidRDefault="001C3BAD" w:rsidP="009555CD">
            <w:pPr>
              <w:pStyle w:val="TableText"/>
              <w:jc w:val="center"/>
              <w:rPr>
                <w:color w:val="000000"/>
                <w:lang w:eastAsia="en-AU"/>
              </w:rPr>
            </w:pPr>
            <w:r w:rsidRPr="00EF011B">
              <w:rPr>
                <w:color w:val="000000"/>
                <w:lang w:eastAsia="en-AU"/>
              </w:rPr>
              <w:t>8,332</w:t>
            </w:r>
          </w:p>
        </w:tc>
        <w:tc>
          <w:tcPr>
            <w:tcW w:w="1334" w:type="dxa"/>
            <w:gridSpan w:val="2"/>
            <w:shd w:val="clear" w:color="auto" w:fill="E7E6E6" w:themeFill="background2"/>
            <w:noWrap/>
            <w:vAlign w:val="center"/>
            <w:hideMark/>
          </w:tcPr>
          <w:p w14:paraId="09F43DBD" w14:textId="77777777" w:rsidR="001C3BAD" w:rsidRPr="00EF011B" w:rsidRDefault="001C3BAD" w:rsidP="009555CD">
            <w:pPr>
              <w:pStyle w:val="TableText"/>
              <w:jc w:val="center"/>
              <w:rPr>
                <w:color w:val="000000"/>
                <w:lang w:eastAsia="en-AU"/>
              </w:rPr>
            </w:pPr>
            <w:r w:rsidRPr="00EF011B">
              <w:rPr>
                <w:color w:val="000000"/>
                <w:lang w:eastAsia="en-AU"/>
              </w:rPr>
              <w:t>16,015</w:t>
            </w:r>
          </w:p>
        </w:tc>
        <w:tc>
          <w:tcPr>
            <w:tcW w:w="1334" w:type="dxa"/>
            <w:shd w:val="clear" w:color="auto" w:fill="E7E6E6" w:themeFill="background2"/>
            <w:noWrap/>
            <w:vAlign w:val="center"/>
            <w:hideMark/>
          </w:tcPr>
          <w:p w14:paraId="79F12DA2" w14:textId="77777777" w:rsidR="001C3BAD" w:rsidRPr="00EF011B" w:rsidRDefault="001C3BAD" w:rsidP="009555CD">
            <w:pPr>
              <w:pStyle w:val="TableText"/>
              <w:jc w:val="center"/>
              <w:rPr>
                <w:color w:val="000000"/>
                <w:lang w:eastAsia="en-AU"/>
              </w:rPr>
            </w:pPr>
            <w:r w:rsidRPr="00EF011B">
              <w:rPr>
                <w:color w:val="000000"/>
                <w:lang w:eastAsia="en-AU"/>
              </w:rPr>
              <w:t>44,458</w:t>
            </w:r>
          </w:p>
        </w:tc>
        <w:tc>
          <w:tcPr>
            <w:tcW w:w="1335" w:type="dxa"/>
            <w:gridSpan w:val="2"/>
            <w:shd w:val="clear" w:color="auto" w:fill="E7E6E6" w:themeFill="background2"/>
            <w:noWrap/>
            <w:vAlign w:val="center"/>
            <w:hideMark/>
          </w:tcPr>
          <w:p w14:paraId="3470A5F9" w14:textId="77777777" w:rsidR="001C3BAD" w:rsidRPr="00EF011B" w:rsidRDefault="001C3BAD" w:rsidP="009555CD">
            <w:pPr>
              <w:pStyle w:val="TableText"/>
              <w:jc w:val="center"/>
              <w:rPr>
                <w:color w:val="000000"/>
                <w:lang w:eastAsia="en-AU"/>
              </w:rPr>
            </w:pPr>
            <w:r w:rsidRPr="00EF011B">
              <w:rPr>
                <w:color w:val="000000"/>
                <w:lang w:eastAsia="en-AU"/>
              </w:rPr>
              <w:t>60,473</w:t>
            </w:r>
          </w:p>
        </w:tc>
      </w:tr>
      <w:tr w:rsidR="00795F98" w:rsidRPr="00EF011B" w14:paraId="6193811A" w14:textId="77777777" w:rsidTr="00D26F69">
        <w:trPr>
          <w:trHeight w:val="290"/>
        </w:trPr>
        <w:tc>
          <w:tcPr>
            <w:tcW w:w="1979" w:type="dxa"/>
            <w:shd w:val="clear" w:color="auto" w:fill="E7E6E6" w:themeFill="background2"/>
            <w:vAlign w:val="center"/>
            <w:hideMark/>
          </w:tcPr>
          <w:p w14:paraId="609EFAF8" w14:textId="24E0B1D4" w:rsidR="001C3BAD" w:rsidRPr="00EF011B" w:rsidRDefault="001C3BAD" w:rsidP="00795F98">
            <w:pPr>
              <w:pStyle w:val="TableText"/>
              <w:ind w:left="284"/>
              <w:rPr>
                <w:color w:val="000000"/>
                <w:lang w:eastAsia="en-AU"/>
              </w:rPr>
            </w:pPr>
            <w:r w:rsidRPr="00EF011B">
              <w:rPr>
                <w:color w:val="000000"/>
                <w:lang w:eastAsia="en-AU"/>
              </w:rPr>
              <w:t>50 to 59 years</w:t>
            </w:r>
          </w:p>
        </w:tc>
        <w:tc>
          <w:tcPr>
            <w:tcW w:w="1334" w:type="dxa"/>
            <w:gridSpan w:val="2"/>
            <w:shd w:val="clear" w:color="auto" w:fill="E7E6E6" w:themeFill="background2"/>
            <w:noWrap/>
            <w:vAlign w:val="center"/>
            <w:hideMark/>
          </w:tcPr>
          <w:p w14:paraId="4E0EDFAC" w14:textId="77777777" w:rsidR="001C3BAD" w:rsidRPr="00EF011B" w:rsidRDefault="001C3BAD" w:rsidP="009555CD">
            <w:pPr>
              <w:pStyle w:val="TableText"/>
              <w:jc w:val="center"/>
              <w:rPr>
                <w:color w:val="000000"/>
                <w:lang w:eastAsia="en-AU"/>
              </w:rPr>
            </w:pPr>
            <w:r w:rsidRPr="00EF011B">
              <w:rPr>
                <w:color w:val="000000"/>
                <w:lang w:eastAsia="en-AU"/>
              </w:rPr>
              <w:t>6,638</w:t>
            </w:r>
          </w:p>
        </w:tc>
        <w:tc>
          <w:tcPr>
            <w:tcW w:w="1334" w:type="dxa"/>
            <w:gridSpan w:val="2"/>
            <w:shd w:val="clear" w:color="auto" w:fill="E7E6E6" w:themeFill="background2"/>
            <w:noWrap/>
            <w:vAlign w:val="center"/>
            <w:hideMark/>
          </w:tcPr>
          <w:p w14:paraId="2BA7B2AF" w14:textId="77777777" w:rsidR="001C3BAD" w:rsidRPr="00EF011B" w:rsidRDefault="001C3BAD" w:rsidP="009555CD">
            <w:pPr>
              <w:pStyle w:val="TableText"/>
              <w:jc w:val="center"/>
              <w:rPr>
                <w:color w:val="000000"/>
                <w:lang w:eastAsia="en-AU"/>
              </w:rPr>
            </w:pPr>
            <w:r w:rsidRPr="00EF011B">
              <w:rPr>
                <w:color w:val="000000"/>
                <w:lang w:eastAsia="en-AU"/>
              </w:rPr>
              <w:t>7,859</w:t>
            </w:r>
          </w:p>
        </w:tc>
        <w:tc>
          <w:tcPr>
            <w:tcW w:w="1334" w:type="dxa"/>
            <w:gridSpan w:val="2"/>
            <w:shd w:val="clear" w:color="auto" w:fill="E7E6E6" w:themeFill="background2"/>
            <w:noWrap/>
            <w:vAlign w:val="center"/>
            <w:hideMark/>
          </w:tcPr>
          <w:p w14:paraId="5B7EBE50" w14:textId="77777777" w:rsidR="001C3BAD" w:rsidRPr="00EF011B" w:rsidRDefault="001C3BAD" w:rsidP="009555CD">
            <w:pPr>
              <w:pStyle w:val="TableText"/>
              <w:jc w:val="center"/>
              <w:rPr>
                <w:color w:val="000000"/>
                <w:lang w:eastAsia="en-AU"/>
              </w:rPr>
            </w:pPr>
            <w:r w:rsidRPr="00EF011B">
              <w:rPr>
                <w:color w:val="000000"/>
                <w:lang w:eastAsia="en-AU"/>
              </w:rPr>
              <w:t>14,497</w:t>
            </w:r>
          </w:p>
        </w:tc>
        <w:tc>
          <w:tcPr>
            <w:tcW w:w="1334" w:type="dxa"/>
            <w:shd w:val="clear" w:color="auto" w:fill="E7E6E6" w:themeFill="background2"/>
            <w:noWrap/>
            <w:vAlign w:val="center"/>
            <w:hideMark/>
          </w:tcPr>
          <w:p w14:paraId="2857DBA1" w14:textId="77777777" w:rsidR="001C3BAD" w:rsidRPr="00EF011B" w:rsidRDefault="001C3BAD" w:rsidP="009555CD">
            <w:pPr>
              <w:pStyle w:val="TableText"/>
              <w:jc w:val="center"/>
              <w:rPr>
                <w:color w:val="000000"/>
                <w:lang w:eastAsia="en-AU"/>
              </w:rPr>
            </w:pPr>
            <w:r w:rsidRPr="00EF011B">
              <w:rPr>
                <w:color w:val="000000"/>
                <w:lang w:eastAsia="en-AU"/>
              </w:rPr>
              <w:t>39,610</w:t>
            </w:r>
          </w:p>
        </w:tc>
        <w:tc>
          <w:tcPr>
            <w:tcW w:w="1335" w:type="dxa"/>
            <w:gridSpan w:val="2"/>
            <w:shd w:val="clear" w:color="auto" w:fill="E7E6E6" w:themeFill="background2"/>
            <w:noWrap/>
            <w:vAlign w:val="center"/>
            <w:hideMark/>
          </w:tcPr>
          <w:p w14:paraId="4D917DCA" w14:textId="77777777" w:rsidR="001C3BAD" w:rsidRPr="00EF011B" w:rsidRDefault="001C3BAD" w:rsidP="009555CD">
            <w:pPr>
              <w:pStyle w:val="TableText"/>
              <w:jc w:val="center"/>
              <w:rPr>
                <w:color w:val="000000"/>
                <w:lang w:eastAsia="en-AU"/>
              </w:rPr>
            </w:pPr>
            <w:r w:rsidRPr="00EF011B">
              <w:rPr>
                <w:color w:val="000000"/>
                <w:lang w:eastAsia="en-AU"/>
              </w:rPr>
              <w:t>54,107</w:t>
            </w:r>
          </w:p>
        </w:tc>
      </w:tr>
      <w:tr w:rsidR="00795F98" w:rsidRPr="00EF011B" w14:paraId="52047420" w14:textId="77777777" w:rsidTr="00D26F69">
        <w:trPr>
          <w:trHeight w:val="290"/>
        </w:trPr>
        <w:tc>
          <w:tcPr>
            <w:tcW w:w="1979" w:type="dxa"/>
            <w:shd w:val="clear" w:color="auto" w:fill="E7E6E6" w:themeFill="background2"/>
            <w:vAlign w:val="center"/>
            <w:hideMark/>
          </w:tcPr>
          <w:p w14:paraId="72CCB0A9" w14:textId="5B12D96C" w:rsidR="001C3BAD" w:rsidRPr="00EF011B" w:rsidRDefault="001C3BAD" w:rsidP="00795F98">
            <w:pPr>
              <w:pStyle w:val="TableText"/>
              <w:ind w:left="284"/>
              <w:rPr>
                <w:color w:val="000000"/>
                <w:lang w:eastAsia="en-AU"/>
              </w:rPr>
            </w:pPr>
            <w:r w:rsidRPr="00EF011B">
              <w:rPr>
                <w:color w:val="000000"/>
                <w:lang w:eastAsia="en-AU"/>
              </w:rPr>
              <w:t>60 plus</w:t>
            </w:r>
          </w:p>
        </w:tc>
        <w:tc>
          <w:tcPr>
            <w:tcW w:w="1334" w:type="dxa"/>
            <w:gridSpan w:val="2"/>
            <w:shd w:val="clear" w:color="auto" w:fill="E7E6E6" w:themeFill="background2"/>
            <w:noWrap/>
            <w:vAlign w:val="center"/>
            <w:hideMark/>
          </w:tcPr>
          <w:p w14:paraId="31A24B04" w14:textId="77777777" w:rsidR="001C3BAD" w:rsidRPr="00EF011B" w:rsidRDefault="001C3BAD" w:rsidP="009555CD">
            <w:pPr>
              <w:pStyle w:val="TableText"/>
              <w:jc w:val="center"/>
              <w:rPr>
                <w:color w:val="000000"/>
                <w:lang w:eastAsia="en-AU"/>
              </w:rPr>
            </w:pPr>
            <w:r w:rsidRPr="00EF011B">
              <w:rPr>
                <w:color w:val="000000"/>
                <w:lang w:eastAsia="en-AU"/>
              </w:rPr>
              <w:t>3,468</w:t>
            </w:r>
          </w:p>
        </w:tc>
        <w:tc>
          <w:tcPr>
            <w:tcW w:w="1334" w:type="dxa"/>
            <w:gridSpan w:val="2"/>
            <w:shd w:val="clear" w:color="auto" w:fill="E7E6E6" w:themeFill="background2"/>
            <w:noWrap/>
            <w:vAlign w:val="center"/>
            <w:hideMark/>
          </w:tcPr>
          <w:p w14:paraId="3A24A99A" w14:textId="77777777" w:rsidR="001C3BAD" w:rsidRPr="00EF011B" w:rsidRDefault="001C3BAD" w:rsidP="009555CD">
            <w:pPr>
              <w:pStyle w:val="TableText"/>
              <w:jc w:val="center"/>
              <w:rPr>
                <w:color w:val="000000"/>
                <w:lang w:eastAsia="en-AU"/>
              </w:rPr>
            </w:pPr>
            <w:r w:rsidRPr="00EF011B">
              <w:rPr>
                <w:color w:val="000000"/>
                <w:lang w:eastAsia="en-AU"/>
              </w:rPr>
              <w:t>4,818</w:t>
            </w:r>
          </w:p>
        </w:tc>
        <w:tc>
          <w:tcPr>
            <w:tcW w:w="1334" w:type="dxa"/>
            <w:gridSpan w:val="2"/>
            <w:shd w:val="clear" w:color="auto" w:fill="E7E6E6" w:themeFill="background2"/>
            <w:noWrap/>
            <w:vAlign w:val="center"/>
            <w:hideMark/>
          </w:tcPr>
          <w:p w14:paraId="2B8B47EC" w14:textId="77777777" w:rsidR="001C3BAD" w:rsidRPr="00EF011B" w:rsidRDefault="001C3BAD" w:rsidP="009555CD">
            <w:pPr>
              <w:pStyle w:val="TableText"/>
              <w:jc w:val="center"/>
              <w:rPr>
                <w:color w:val="000000"/>
                <w:lang w:eastAsia="en-AU"/>
              </w:rPr>
            </w:pPr>
            <w:r w:rsidRPr="00EF011B">
              <w:rPr>
                <w:color w:val="000000"/>
                <w:lang w:eastAsia="en-AU"/>
              </w:rPr>
              <w:t>8,286</w:t>
            </w:r>
          </w:p>
        </w:tc>
        <w:tc>
          <w:tcPr>
            <w:tcW w:w="1334" w:type="dxa"/>
            <w:shd w:val="clear" w:color="auto" w:fill="E7E6E6" w:themeFill="background2"/>
            <w:noWrap/>
            <w:vAlign w:val="center"/>
            <w:hideMark/>
          </w:tcPr>
          <w:p w14:paraId="1952ED72" w14:textId="77777777" w:rsidR="001C3BAD" w:rsidRPr="00EF011B" w:rsidRDefault="001C3BAD" w:rsidP="009555CD">
            <w:pPr>
              <w:pStyle w:val="TableText"/>
              <w:jc w:val="center"/>
              <w:rPr>
                <w:color w:val="000000"/>
                <w:lang w:eastAsia="en-AU"/>
              </w:rPr>
            </w:pPr>
            <w:r w:rsidRPr="00EF011B">
              <w:rPr>
                <w:color w:val="000000"/>
                <w:lang w:eastAsia="en-AU"/>
              </w:rPr>
              <w:t>21,948</w:t>
            </w:r>
          </w:p>
        </w:tc>
        <w:tc>
          <w:tcPr>
            <w:tcW w:w="1335" w:type="dxa"/>
            <w:gridSpan w:val="2"/>
            <w:shd w:val="clear" w:color="auto" w:fill="E7E6E6" w:themeFill="background2"/>
            <w:noWrap/>
            <w:vAlign w:val="center"/>
            <w:hideMark/>
          </w:tcPr>
          <w:p w14:paraId="1D6BF78C" w14:textId="77777777" w:rsidR="001C3BAD" w:rsidRPr="00EF011B" w:rsidRDefault="001C3BAD" w:rsidP="009555CD">
            <w:pPr>
              <w:pStyle w:val="TableText"/>
              <w:jc w:val="center"/>
              <w:rPr>
                <w:color w:val="000000"/>
                <w:lang w:eastAsia="en-AU"/>
              </w:rPr>
            </w:pPr>
            <w:r w:rsidRPr="00EF011B">
              <w:rPr>
                <w:color w:val="000000"/>
                <w:lang w:eastAsia="en-AU"/>
              </w:rPr>
              <w:t>30,234</w:t>
            </w:r>
          </w:p>
        </w:tc>
      </w:tr>
      <w:tr w:rsidR="00795F98" w:rsidRPr="00EF011B" w14:paraId="1AA56022" w14:textId="77777777" w:rsidTr="00D26F69">
        <w:trPr>
          <w:trHeight w:val="290"/>
        </w:trPr>
        <w:tc>
          <w:tcPr>
            <w:tcW w:w="1979" w:type="dxa"/>
            <w:shd w:val="clear" w:color="000000" w:fill="FFFFFF"/>
            <w:vAlign w:val="center"/>
            <w:hideMark/>
          </w:tcPr>
          <w:p w14:paraId="0FE7C74B" w14:textId="77777777" w:rsidR="001C3BAD" w:rsidRPr="00EF011B" w:rsidRDefault="001C3BAD" w:rsidP="00303972">
            <w:pPr>
              <w:pStyle w:val="TableText"/>
              <w:rPr>
                <w:color w:val="000000"/>
                <w:lang w:eastAsia="en-AU"/>
              </w:rPr>
            </w:pPr>
            <w:r w:rsidRPr="00EF011B">
              <w:rPr>
                <w:color w:val="000000"/>
                <w:lang w:eastAsia="en-AU"/>
              </w:rPr>
              <w:t>Indigeneity</w:t>
            </w:r>
          </w:p>
        </w:tc>
        <w:tc>
          <w:tcPr>
            <w:tcW w:w="1334" w:type="dxa"/>
            <w:gridSpan w:val="2"/>
            <w:shd w:val="clear" w:color="000000" w:fill="FFFFFF"/>
            <w:noWrap/>
            <w:hideMark/>
          </w:tcPr>
          <w:p w14:paraId="49D54FA7" w14:textId="13E58E90" w:rsidR="001C3BAD" w:rsidRPr="00EF011B" w:rsidRDefault="002A1555" w:rsidP="009555CD">
            <w:pPr>
              <w:pStyle w:val="TableText"/>
              <w:jc w:val="center"/>
              <w:rPr>
                <w:color w:val="000000"/>
                <w:lang w:eastAsia="en-AU"/>
              </w:rPr>
            </w:pPr>
            <w:r w:rsidRPr="009E2334">
              <w:rPr>
                <w:color w:val="FFFFFF" w:themeColor="background1"/>
                <w:lang w:eastAsia="en-AU"/>
              </w:rPr>
              <w:t>–</w:t>
            </w:r>
          </w:p>
        </w:tc>
        <w:tc>
          <w:tcPr>
            <w:tcW w:w="1334" w:type="dxa"/>
            <w:gridSpan w:val="2"/>
            <w:shd w:val="clear" w:color="000000" w:fill="FFFFFF"/>
            <w:noWrap/>
            <w:hideMark/>
          </w:tcPr>
          <w:p w14:paraId="175D977B" w14:textId="689AE521" w:rsidR="001C3BAD" w:rsidRPr="00EF011B" w:rsidRDefault="002A1555" w:rsidP="009555CD">
            <w:pPr>
              <w:pStyle w:val="TableText"/>
              <w:jc w:val="center"/>
              <w:rPr>
                <w:color w:val="000000"/>
                <w:lang w:eastAsia="en-AU"/>
              </w:rPr>
            </w:pPr>
            <w:r w:rsidRPr="009E2334">
              <w:rPr>
                <w:color w:val="FFFFFF" w:themeColor="background1"/>
                <w:lang w:eastAsia="en-AU"/>
              </w:rPr>
              <w:t>–</w:t>
            </w:r>
          </w:p>
        </w:tc>
        <w:tc>
          <w:tcPr>
            <w:tcW w:w="1334" w:type="dxa"/>
            <w:gridSpan w:val="2"/>
            <w:shd w:val="clear" w:color="000000" w:fill="FFFFFF"/>
            <w:noWrap/>
            <w:hideMark/>
          </w:tcPr>
          <w:p w14:paraId="7C890D0A" w14:textId="19551362" w:rsidR="001C3BAD" w:rsidRPr="00EF011B" w:rsidRDefault="002A1555" w:rsidP="009555CD">
            <w:pPr>
              <w:pStyle w:val="TableText"/>
              <w:jc w:val="center"/>
              <w:rPr>
                <w:color w:val="000000"/>
                <w:lang w:eastAsia="en-AU"/>
              </w:rPr>
            </w:pPr>
            <w:r w:rsidRPr="009E2334">
              <w:rPr>
                <w:color w:val="FFFFFF" w:themeColor="background1"/>
                <w:lang w:eastAsia="en-AU"/>
              </w:rPr>
              <w:t>–</w:t>
            </w:r>
          </w:p>
        </w:tc>
        <w:tc>
          <w:tcPr>
            <w:tcW w:w="1334" w:type="dxa"/>
            <w:shd w:val="clear" w:color="000000" w:fill="FFFFFF"/>
            <w:noWrap/>
            <w:hideMark/>
          </w:tcPr>
          <w:p w14:paraId="30C64427" w14:textId="6FD55BC2" w:rsidR="001C3BAD" w:rsidRPr="00EF011B" w:rsidRDefault="002A1555" w:rsidP="009555CD">
            <w:pPr>
              <w:pStyle w:val="TableText"/>
              <w:jc w:val="center"/>
              <w:rPr>
                <w:color w:val="000000"/>
                <w:lang w:eastAsia="en-AU"/>
              </w:rPr>
            </w:pPr>
            <w:r w:rsidRPr="009E2334">
              <w:rPr>
                <w:color w:val="FFFFFF" w:themeColor="background1"/>
                <w:lang w:eastAsia="en-AU"/>
              </w:rPr>
              <w:t>–</w:t>
            </w:r>
          </w:p>
        </w:tc>
        <w:tc>
          <w:tcPr>
            <w:tcW w:w="1335" w:type="dxa"/>
            <w:gridSpan w:val="2"/>
            <w:shd w:val="clear" w:color="000000" w:fill="FFFFFF"/>
            <w:noWrap/>
            <w:hideMark/>
          </w:tcPr>
          <w:p w14:paraId="41314809" w14:textId="672E146A" w:rsidR="001C3BAD" w:rsidRPr="00EF011B" w:rsidRDefault="002A1555" w:rsidP="009555CD">
            <w:pPr>
              <w:pStyle w:val="TableText"/>
              <w:jc w:val="center"/>
              <w:rPr>
                <w:color w:val="000000"/>
                <w:lang w:eastAsia="en-AU"/>
              </w:rPr>
            </w:pPr>
            <w:r w:rsidRPr="009E2334">
              <w:rPr>
                <w:color w:val="FFFFFF" w:themeColor="background1"/>
                <w:lang w:eastAsia="en-AU"/>
              </w:rPr>
              <w:t>–</w:t>
            </w:r>
          </w:p>
        </w:tc>
      </w:tr>
      <w:tr w:rsidR="00795F98" w:rsidRPr="00EF011B" w14:paraId="3FB88C8D" w14:textId="77777777" w:rsidTr="00D26F69">
        <w:trPr>
          <w:trHeight w:val="290"/>
        </w:trPr>
        <w:tc>
          <w:tcPr>
            <w:tcW w:w="1979" w:type="dxa"/>
            <w:shd w:val="clear" w:color="000000" w:fill="FFFFFF"/>
            <w:vAlign w:val="center"/>
            <w:hideMark/>
          </w:tcPr>
          <w:p w14:paraId="5565AA2E" w14:textId="7D2BE20B" w:rsidR="001C3BAD" w:rsidRPr="00EF011B" w:rsidRDefault="001C3BAD" w:rsidP="00795F98">
            <w:pPr>
              <w:pStyle w:val="TableText"/>
              <w:ind w:left="284"/>
              <w:rPr>
                <w:color w:val="000000"/>
                <w:lang w:eastAsia="en-AU"/>
              </w:rPr>
            </w:pPr>
            <w:r w:rsidRPr="00EF011B">
              <w:rPr>
                <w:color w:val="000000"/>
                <w:lang w:eastAsia="en-AU"/>
              </w:rPr>
              <w:t>Non-Indigenous</w:t>
            </w:r>
          </w:p>
        </w:tc>
        <w:tc>
          <w:tcPr>
            <w:tcW w:w="1334" w:type="dxa"/>
            <w:gridSpan w:val="2"/>
            <w:shd w:val="clear" w:color="000000" w:fill="FFFFFF"/>
            <w:noWrap/>
            <w:vAlign w:val="center"/>
            <w:hideMark/>
          </w:tcPr>
          <w:p w14:paraId="383E7889" w14:textId="77777777" w:rsidR="001C3BAD" w:rsidRPr="00EF011B" w:rsidRDefault="001C3BAD" w:rsidP="009555CD">
            <w:pPr>
              <w:pStyle w:val="TableText"/>
              <w:jc w:val="center"/>
              <w:rPr>
                <w:color w:val="000000"/>
                <w:lang w:eastAsia="en-AU"/>
              </w:rPr>
            </w:pPr>
            <w:r w:rsidRPr="00EF011B">
              <w:rPr>
                <w:color w:val="000000"/>
                <w:lang w:eastAsia="en-AU"/>
              </w:rPr>
              <w:t>49,281</w:t>
            </w:r>
          </w:p>
        </w:tc>
        <w:tc>
          <w:tcPr>
            <w:tcW w:w="1334" w:type="dxa"/>
            <w:gridSpan w:val="2"/>
            <w:shd w:val="clear" w:color="000000" w:fill="FFFFFF"/>
            <w:noWrap/>
            <w:vAlign w:val="center"/>
            <w:hideMark/>
          </w:tcPr>
          <w:p w14:paraId="4FA2E0BB" w14:textId="77777777" w:rsidR="001C3BAD" w:rsidRPr="00EF011B" w:rsidRDefault="001C3BAD" w:rsidP="009555CD">
            <w:pPr>
              <w:pStyle w:val="TableText"/>
              <w:jc w:val="center"/>
              <w:rPr>
                <w:color w:val="000000"/>
                <w:lang w:eastAsia="en-AU"/>
              </w:rPr>
            </w:pPr>
            <w:r w:rsidRPr="00EF011B">
              <w:rPr>
                <w:color w:val="000000"/>
                <w:lang w:eastAsia="en-AU"/>
              </w:rPr>
              <w:t>51,155</w:t>
            </w:r>
          </w:p>
        </w:tc>
        <w:tc>
          <w:tcPr>
            <w:tcW w:w="1334" w:type="dxa"/>
            <w:gridSpan w:val="2"/>
            <w:shd w:val="clear" w:color="000000" w:fill="FFFFFF"/>
            <w:noWrap/>
            <w:vAlign w:val="center"/>
            <w:hideMark/>
          </w:tcPr>
          <w:p w14:paraId="36945248" w14:textId="77777777" w:rsidR="001C3BAD" w:rsidRPr="00EF011B" w:rsidRDefault="001C3BAD" w:rsidP="009555CD">
            <w:pPr>
              <w:pStyle w:val="TableText"/>
              <w:jc w:val="center"/>
              <w:rPr>
                <w:color w:val="000000"/>
                <w:lang w:eastAsia="en-AU"/>
              </w:rPr>
            </w:pPr>
            <w:r w:rsidRPr="00EF011B">
              <w:rPr>
                <w:color w:val="000000"/>
                <w:lang w:eastAsia="en-AU"/>
              </w:rPr>
              <w:t>100,436</w:t>
            </w:r>
          </w:p>
        </w:tc>
        <w:tc>
          <w:tcPr>
            <w:tcW w:w="1334" w:type="dxa"/>
            <w:shd w:val="clear" w:color="000000" w:fill="FFFFFF"/>
            <w:noWrap/>
            <w:vAlign w:val="center"/>
            <w:hideMark/>
          </w:tcPr>
          <w:p w14:paraId="732560A8" w14:textId="77777777" w:rsidR="001C3BAD" w:rsidRPr="00EF011B" w:rsidRDefault="001C3BAD" w:rsidP="009555CD">
            <w:pPr>
              <w:pStyle w:val="TableText"/>
              <w:jc w:val="center"/>
              <w:rPr>
                <w:color w:val="000000"/>
                <w:lang w:eastAsia="en-AU"/>
              </w:rPr>
            </w:pPr>
            <w:r w:rsidRPr="00EF011B">
              <w:rPr>
                <w:color w:val="000000"/>
                <w:lang w:eastAsia="en-AU"/>
              </w:rPr>
              <w:t>248,167</w:t>
            </w:r>
          </w:p>
        </w:tc>
        <w:tc>
          <w:tcPr>
            <w:tcW w:w="1335" w:type="dxa"/>
            <w:gridSpan w:val="2"/>
            <w:shd w:val="clear" w:color="000000" w:fill="FFFFFF"/>
            <w:noWrap/>
            <w:vAlign w:val="center"/>
            <w:hideMark/>
          </w:tcPr>
          <w:p w14:paraId="7BF9F853" w14:textId="77777777" w:rsidR="001C3BAD" w:rsidRPr="00EF011B" w:rsidRDefault="001C3BAD" w:rsidP="009555CD">
            <w:pPr>
              <w:pStyle w:val="TableText"/>
              <w:jc w:val="center"/>
              <w:rPr>
                <w:color w:val="000000"/>
                <w:lang w:eastAsia="en-AU"/>
              </w:rPr>
            </w:pPr>
            <w:r w:rsidRPr="00EF011B">
              <w:rPr>
                <w:color w:val="000000"/>
                <w:lang w:eastAsia="en-AU"/>
              </w:rPr>
              <w:t>348,603</w:t>
            </w:r>
          </w:p>
        </w:tc>
      </w:tr>
      <w:tr w:rsidR="00795F98" w:rsidRPr="00EF011B" w14:paraId="2D2A05B8" w14:textId="77777777" w:rsidTr="00D26F69">
        <w:trPr>
          <w:trHeight w:val="290"/>
        </w:trPr>
        <w:tc>
          <w:tcPr>
            <w:tcW w:w="1979" w:type="dxa"/>
            <w:shd w:val="clear" w:color="000000" w:fill="FFFFFF"/>
            <w:vAlign w:val="center"/>
            <w:hideMark/>
          </w:tcPr>
          <w:p w14:paraId="25F4D591" w14:textId="178BA9B9" w:rsidR="001C3BAD" w:rsidRPr="00EF011B" w:rsidRDefault="001C3BAD" w:rsidP="00795F98">
            <w:pPr>
              <w:pStyle w:val="TableText"/>
              <w:ind w:left="284"/>
              <w:rPr>
                <w:color w:val="000000"/>
                <w:lang w:eastAsia="en-AU"/>
              </w:rPr>
            </w:pPr>
            <w:r w:rsidRPr="00EF011B">
              <w:rPr>
                <w:color w:val="000000"/>
                <w:lang w:eastAsia="en-AU"/>
              </w:rPr>
              <w:t>Indigenous</w:t>
            </w:r>
          </w:p>
        </w:tc>
        <w:tc>
          <w:tcPr>
            <w:tcW w:w="1334" w:type="dxa"/>
            <w:gridSpan w:val="2"/>
            <w:shd w:val="clear" w:color="000000" w:fill="FFFFFF"/>
            <w:noWrap/>
            <w:vAlign w:val="center"/>
            <w:hideMark/>
          </w:tcPr>
          <w:p w14:paraId="3CB1D512" w14:textId="77777777" w:rsidR="001C3BAD" w:rsidRPr="00EF011B" w:rsidRDefault="001C3BAD" w:rsidP="009555CD">
            <w:pPr>
              <w:pStyle w:val="TableText"/>
              <w:jc w:val="center"/>
              <w:rPr>
                <w:color w:val="000000"/>
                <w:lang w:eastAsia="en-AU"/>
              </w:rPr>
            </w:pPr>
            <w:r w:rsidRPr="00EF011B">
              <w:rPr>
                <w:color w:val="000000"/>
                <w:lang w:eastAsia="en-AU"/>
              </w:rPr>
              <w:t>3,028</w:t>
            </w:r>
          </w:p>
        </w:tc>
        <w:tc>
          <w:tcPr>
            <w:tcW w:w="1334" w:type="dxa"/>
            <w:gridSpan w:val="2"/>
            <w:shd w:val="clear" w:color="000000" w:fill="FFFFFF"/>
            <w:noWrap/>
            <w:vAlign w:val="center"/>
            <w:hideMark/>
          </w:tcPr>
          <w:p w14:paraId="0D47F2A0" w14:textId="77777777" w:rsidR="001C3BAD" w:rsidRPr="00EF011B" w:rsidRDefault="001C3BAD" w:rsidP="009555CD">
            <w:pPr>
              <w:pStyle w:val="TableText"/>
              <w:jc w:val="center"/>
              <w:rPr>
                <w:color w:val="000000"/>
                <w:lang w:eastAsia="en-AU"/>
              </w:rPr>
            </w:pPr>
            <w:r w:rsidRPr="00EF011B">
              <w:rPr>
                <w:color w:val="000000"/>
                <w:lang w:eastAsia="en-AU"/>
              </w:rPr>
              <w:t>4,255</w:t>
            </w:r>
          </w:p>
        </w:tc>
        <w:tc>
          <w:tcPr>
            <w:tcW w:w="1334" w:type="dxa"/>
            <w:gridSpan w:val="2"/>
            <w:shd w:val="clear" w:color="000000" w:fill="FFFFFF"/>
            <w:noWrap/>
            <w:vAlign w:val="center"/>
            <w:hideMark/>
          </w:tcPr>
          <w:p w14:paraId="1C33AADC" w14:textId="77777777" w:rsidR="001C3BAD" w:rsidRPr="00EF011B" w:rsidRDefault="001C3BAD" w:rsidP="009555CD">
            <w:pPr>
              <w:pStyle w:val="TableText"/>
              <w:jc w:val="center"/>
              <w:rPr>
                <w:color w:val="000000"/>
                <w:lang w:eastAsia="en-AU"/>
              </w:rPr>
            </w:pPr>
            <w:r w:rsidRPr="00EF011B">
              <w:rPr>
                <w:color w:val="000000"/>
                <w:lang w:eastAsia="en-AU"/>
              </w:rPr>
              <w:t>7,283</w:t>
            </w:r>
          </w:p>
        </w:tc>
        <w:tc>
          <w:tcPr>
            <w:tcW w:w="1334" w:type="dxa"/>
            <w:shd w:val="clear" w:color="000000" w:fill="FFFFFF"/>
            <w:noWrap/>
            <w:vAlign w:val="center"/>
            <w:hideMark/>
          </w:tcPr>
          <w:p w14:paraId="052E7F62" w14:textId="77777777" w:rsidR="001C3BAD" w:rsidRPr="00EF011B" w:rsidRDefault="001C3BAD" w:rsidP="009555CD">
            <w:pPr>
              <w:pStyle w:val="TableText"/>
              <w:jc w:val="center"/>
              <w:rPr>
                <w:color w:val="000000"/>
                <w:lang w:eastAsia="en-AU"/>
              </w:rPr>
            </w:pPr>
            <w:r w:rsidRPr="00EF011B">
              <w:rPr>
                <w:color w:val="000000"/>
                <w:lang w:eastAsia="en-AU"/>
              </w:rPr>
              <w:t>19,495</w:t>
            </w:r>
          </w:p>
        </w:tc>
        <w:tc>
          <w:tcPr>
            <w:tcW w:w="1335" w:type="dxa"/>
            <w:gridSpan w:val="2"/>
            <w:shd w:val="clear" w:color="000000" w:fill="FFFFFF"/>
            <w:noWrap/>
            <w:vAlign w:val="center"/>
            <w:hideMark/>
          </w:tcPr>
          <w:p w14:paraId="63D994B0" w14:textId="77777777" w:rsidR="001C3BAD" w:rsidRPr="00EF011B" w:rsidRDefault="001C3BAD" w:rsidP="009555CD">
            <w:pPr>
              <w:pStyle w:val="TableText"/>
              <w:jc w:val="center"/>
              <w:rPr>
                <w:color w:val="000000"/>
                <w:lang w:eastAsia="en-AU"/>
              </w:rPr>
            </w:pPr>
            <w:r w:rsidRPr="00EF011B">
              <w:rPr>
                <w:color w:val="000000"/>
                <w:lang w:eastAsia="en-AU"/>
              </w:rPr>
              <w:t>26,778</w:t>
            </w:r>
          </w:p>
        </w:tc>
      </w:tr>
      <w:tr w:rsidR="00795F98" w:rsidRPr="00EF011B" w14:paraId="5AB00194" w14:textId="77777777" w:rsidTr="00D26F69">
        <w:trPr>
          <w:trHeight w:val="580"/>
        </w:trPr>
        <w:tc>
          <w:tcPr>
            <w:tcW w:w="1979" w:type="dxa"/>
            <w:shd w:val="clear" w:color="auto" w:fill="E7E6E6" w:themeFill="background2"/>
            <w:vAlign w:val="center"/>
            <w:hideMark/>
          </w:tcPr>
          <w:p w14:paraId="402A3F42" w14:textId="63FADD12" w:rsidR="001C3BAD" w:rsidRPr="00EF011B" w:rsidRDefault="001C3BAD" w:rsidP="00303972">
            <w:pPr>
              <w:pStyle w:val="TableText"/>
              <w:rPr>
                <w:color w:val="000000"/>
                <w:lang w:eastAsia="en-AU"/>
              </w:rPr>
            </w:pPr>
            <w:r w:rsidRPr="00EF011B">
              <w:rPr>
                <w:color w:val="000000"/>
                <w:lang w:eastAsia="en-AU"/>
              </w:rPr>
              <w:t>Income support first</w:t>
            </w:r>
            <w:r w:rsidR="009C76B7">
              <w:rPr>
                <w:color w:val="000000"/>
                <w:lang w:eastAsia="en-AU"/>
              </w:rPr>
              <w:t>-</w:t>
            </w:r>
            <w:r w:rsidRPr="00EF011B">
              <w:rPr>
                <w:color w:val="000000"/>
                <w:lang w:eastAsia="en-AU"/>
              </w:rPr>
              <w:t>time claimer</w:t>
            </w:r>
          </w:p>
        </w:tc>
        <w:tc>
          <w:tcPr>
            <w:tcW w:w="1334" w:type="dxa"/>
            <w:gridSpan w:val="2"/>
            <w:shd w:val="clear" w:color="auto" w:fill="E7E6E6" w:themeFill="background2"/>
            <w:noWrap/>
            <w:hideMark/>
          </w:tcPr>
          <w:p w14:paraId="2FC99188" w14:textId="6DD218EC" w:rsidR="001C3BAD" w:rsidRPr="00795F98" w:rsidRDefault="002A1555" w:rsidP="009555CD">
            <w:pPr>
              <w:pStyle w:val="TableText"/>
              <w:jc w:val="center"/>
              <w:rPr>
                <w:color w:val="D9D9D9" w:themeColor="background1" w:themeShade="D9"/>
              </w:rPr>
            </w:pPr>
            <w:r w:rsidRPr="00795F98">
              <w:rPr>
                <w:color w:val="D9D9D9" w:themeColor="background1" w:themeShade="D9"/>
              </w:rPr>
              <w:t>–</w:t>
            </w:r>
          </w:p>
        </w:tc>
        <w:tc>
          <w:tcPr>
            <w:tcW w:w="1334" w:type="dxa"/>
            <w:gridSpan w:val="2"/>
            <w:shd w:val="clear" w:color="auto" w:fill="E7E6E6" w:themeFill="background2"/>
            <w:noWrap/>
            <w:hideMark/>
          </w:tcPr>
          <w:p w14:paraId="62E0DDFA" w14:textId="3012FD96" w:rsidR="001C3BAD" w:rsidRPr="00795F98" w:rsidRDefault="002A1555" w:rsidP="009555CD">
            <w:pPr>
              <w:pStyle w:val="TableText"/>
              <w:jc w:val="center"/>
              <w:rPr>
                <w:color w:val="D9D9D9" w:themeColor="background1" w:themeShade="D9"/>
              </w:rPr>
            </w:pPr>
            <w:r w:rsidRPr="00795F98">
              <w:rPr>
                <w:color w:val="D9D9D9" w:themeColor="background1" w:themeShade="D9"/>
              </w:rPr>
              <w:t>–</w:t>
            </w:r>
          </w:p>
        </w:tc>
        <w:tc>
          <w:tcPr>
            <w:tcW w:w="1334" w:type="dxa"/>
            <w:gridSpan w:val="2"/>
            <w:shd w:val="clear" w:color="auto" w:fill="E7E6E6" w:themeFill="background2"/>
            <w:noWrap/>
            <w:hideMark/>
          </w:tcPr>
          <w:p w14:paraId="67B0BC46" w14:textId="6397340A" w:rsidR="001C3BAD" w:rsidRPr="00FB26DA" w:rsidRDefault="002A1555" w:rsidP="009555CD">
            <w:pPr>
              <w:pStyle w:val="TableText"/>
              <w:jc w:val="center"/>
              <w:rPr>
                <w:color w:val="D9D9D9" w:themeColor="background1" w:themeShade="D9"/>
              </w:rPr>
            </w:pPr>
            <w:r w:rsidRPr="00FB26DA">
              <w:rPr>
                <w:color w:val="D9D9D9" w:themeColor="background1" w:themeShade="D9"/>
              </w:rPr>
              <w:t>–</w:t>
            </w:r>
          </w:p>
        </w:tc>
        <w:tc>
          <w:tcPr>
            <w:tcW w:w="1334" w:type="dxa"/>
            <w:shd w:val="clear" w:color="auto" w:fill="E7E6E6" w:themeFill="background2"/>
            <w:noWrap/>
            <w:hideMark/>
          </w:tcPr>
          <w:p w14:paraId="0233BE52" w14:textId="3AB44796" w:rsidR="001C3BAD" w:rsidRPr="00FB26DA" w:rsidRDefault="002A1555" w:rsidP="009555CD">
            <w:pPr>
              <w:pStyle w:val="TableText"/>
              <w:jc w:val="center"/>
              <w:rPr>
                <w:color w:val="D9D9D9" w:themeColor="background1" w:themeShade="D9"/>
              </w:rPr>
            </w:pPr>
            <w:r w:rsidRPr="00FB26DA">
              <w:rPr>
                <w:color w:val="D9D9D9" w:themeColor="background1" w:themeShade="D9"/>
              </w:rPr>
              <w:t>–</w:t>
            </w:r>
          </w:p>
        </w:tc>
        <w:tc>
          <w:tcPr>
            <w:tcW w:w="1335" w:type="dxa"/>
            <w:gridSpan w:val="2"/>
            <w:shd w:val="clear" w:color="auto" w:fill="E7E6E6" w:themeFill="background2"/>
            <w:noWrap/>
            <w:hideMark/>
          </w:tcPr>
          <w:p w14:paraId="1619110E" w14:textId="312B2B2C" w:rsidR="001C3BAD" w:rsidRPr="00FB26DA" w:rsidRDefault="002A1555" w:rsidP="009555CD">
            <w:pPr>
              <w:pStyle w:val="TableText"/>
              <w:jc w:val="center"/>
              <w:rPr>
                <w:color w:val="D9D9D9" w:themeColor="background1" w:themeShade="D9"/>
              </w:rPr>
            </w:pPr>
            <w:r w:rsidRPr="00FB26DA">
              <w:rPr>
                <w:color w:val="D9D9D9" w:themeColor="background1" w:themeShade="D9"/>
              </w:rPr>
              <w:t>–</w:t>
            </w:r>
          </w:p>
        </w:tc>
      </w:tr>
      <w:tr w:rsidR="00795F98" w:rsidRPr="00EF011B" w14:paraId="69D2CC7B" w14:textId="77777777" w:rsidTr="00D26F69">
        <w:trPr>
          <w:trHeight w:val="290"/>
        </w:trPr>
        <w:tc>
          <w:tcPr>
            <w:tcW w:w="1979" w:type="dxa"/>
            <w:shd w:val="clear" w:color="auto" w:fill="E7E6E6" w:themeFill="background2"/>
            <w:vAlign w:val="center"/>
            <w:hideMark/>
          </w:tcPr>
          <w:p w14:paraId="2D398427" w14:textId="58F141A8" w:rsidR="001C3BAD" w:rsidRPr="00EF011B" w:rsidRDefault="001C3BAD" w:rsidP="00795F98">
            <w:pPr>
              <w:pStyle w:val="TableText"/>
              <w:ind w:left="284"/>
              <w:rPr>
                <w:color w:val="000000"/>
                <w:lang w:eastAsia="en-AU"/>
              </w:rPr>
            </w:pPr>
            <w:r w:rsidRPr="00EF011B">
              <w:rPr>
                <w:color w:val="000000"/>
                <w:lang w:eastAsia="en-AU"/>
              </w:rPr>
              <w:t>No</w:t>
            </w:r>
          </w:p>
        </w:tc>
        <w:tc>
          <w:tcPr>
            <w:tcW w:w="1334" w:type="dxa"/>
            <w:gridSpan w:val="2"/>
            <w:shd w:val="clear" w:color="auto" w:fill="E7E6E6" w:themeFill="background2"/>
            <w:noWrap/>
            <w:vAlign w:val="center"/>
            <w:hideMark/>
          </w:tcPr>
          <w:p w14:paraId="128F898A" w14:textId="77777777" w:rsidR="001C3BAD" w:rsidRPr="00EF011B" w:rsidRDefault="001C3BAD" w:rsidP="009555CD">
            <w:pPr>
              <w:pStyle w:val="TableText"/>
              <w:jc w:val="center"/>
              <w:rPr>
                <w:color w:val="000000"/>
                <w:lang w:eastAsia="en-AU"/>
              </w:rPr>
            </w:pPr>
            <w:r w:rsidRPr="00EF011B">
              <w:rPr>
                <w:color w:val="000000"/>
                <w:lang w:eastAsia="en-AU"/>
              </w:rPr>
              <w:t>42,959</w:t>
            </w:r>
          </w:p>
        </w:tc>
        <w:tc>
          <w:tcPr>
            <w:tcW w:w="1334" w:type="dxa"/>
            <w:gridSpan w:val="2"/>
            <w:shd w:val="clear" w:color="auto" w:fill="E7E6E6" w:themeFill="background2"/>
            <w:noWrap/>
            <w:vAlign w:val="center"/>
            <w:hideMark/>
          </w:tcPr>
          <w:p w14:paraId="279C1D8B" w14:textId="77777777" w:rsidR="001C3BAD" w:rsidRPr="00EF011B" w:rsidRDefault="001C3BAD" w:rsidP="009555CD">
            <w:pPr>
              <w:pStyle w:val="TableText"/>
              <w:jc w:val="center"/>
              <w:rPr>
                <w:color w:val="000000"/>
                <w:lang w:eastAsia="en-AU"/>
              </w:rPr>
            </w:pPr>
            <w:r w:rsidRPr="00EF011B">
              <w:rPr>
                <w:color w:val="000000"/>
                <w:lang w:eastAsia="en-AU"/>
              </w:rPr>
              <w:t>44,896</w:t>
            </w:r>
          </w:p>
        </w:tc>
        <w:tc>
          <w:tcPr>
            <w:tcW w:w="1334" w:type="dxa"/>
            <w:gridSpan w:val="2"/>
            <w:shd w:val="clear" w:color="auto" w:fill="E7E6E6" w:themeFill="background2"/>
            <w:noWrap/>
            <w:vAlign w:val="center"/>
            <w:hideMark/>
          </w:tcPr>
          <w:p w14:paraId="2B262FFE" w14:textId="77777777" w:rsidR="001C3BAD" w:rsidRPr="00EF011B" w:rsidRDefault="001C3BAD" w:rsidP="009555CD">
            <w:pPr>
              <w:pStyle w:val="TableText"/>
              <w:jc w:val="center"/>
              <w:rPr>
                <w:color w:val="000000"/>
                <w:lang w:eastAsia="en-AU"/>
              </w:rPr>
            </w:pPr>
            <w:r w:rsidRPr="00EF011B">
              <w:rPr>
                <w:color w:val="000000"/>
                <w:lang w:eastAsia="en-AU"/>
              </w:rPr>
              <w:t>87,855</w:t>
            </w:r>
          </w:p>
        </w:tc>
        <w:tc>
          <w:tcPr>
            <w:tcW w:w="1334" w:type="dxa"/>
            <w:shd w:val="clear" w:color="auto" w:fill="E7E6E6" w:themeFill="background2"/>
            <w:noWrap/>
            <w:vAlign w:val="center"/>
            <w:hideMark/>
          </w:tcPr>
          <w:p w14:paraId="730BFC96" w14:textId="77777777" w:rsidR="001C3BAD" w:rsidRPr="00EF011B" w:rsidRDefault="001C3BAD" w:rsidP="009555CD">
            <w:pPr>
              <w:pStyle w:val="TableText"/>
              <w:jc w:val="center"/>
              <w:rPr>
                <w:color w:val="000000"/>
                <w:lang w:eastAsia="en-AU"/>
              </w:rPr>
            </w:pPr>
            <w:r w:rsidRPr="00EF011B">
              <w:rPr>
                <w:color w:val="000000"/>
                <w:lang w:eastAsia="en-AU"/>
              </w:rPr>
              <w:t>224,754</w:t>
            </w:r>
          </w:p>
        </w:tc>
        <w:tc>
          <w:tcPr>
            <w:tcW w:w="1335" w:type="dxa"/>
            <w:gridSpan w:val="2"/>
            <w:shd w:val="clear" w:color="auto" w:fill="E7E6E6" w:themeFill="background2"/>
            <w:noWrap/>
            <w:vAlign w:val="center"/>
            <w:hideMark/>
          </w:tcPr>
          <w:p w14:paraId="2DE5F41D" w14:textId="77777777" w:rsidR="001C3BAD" w:rsidRPr="00EF011B" w:rsidRDefault="001C3BAD" w:rsidP="009555CD">
            <w:pPr>
              <w:pStyle w:val="TableText"/>
              <w:jc w:val="center"/>
              <w:rPr>
                <w:color w:val="000000"/>
                <w:lang w:eastAsia="en-AU"/>
              </w:rPr>
            </w:pPr>
            <w:r w:rsidRPr="00EF011B">
              <w:rPr>
                <w:color w:val="000000"/>
                <w:lang w:eastAsia="en-AU"/>
              </w:rPr>
              <w:t>312,609</w:t>
            </w:r>
          </w:p>
        </w:tc>
      </w:tr>
      <w:tr w:rsidR="00795F98" w:rsidRPr="00EF011B" w14:paraId="7453F93F" w14:textId="77777777" w:rsidTr="00D26F69">
        <w:trPr>
          <w:trHeight w:val="290"/>
        </w:trPr>
        <w:tc>
          <w:tcPr>
            <w:tcW w:w="1979" w:type="dxa"/>
            <w:shd w:val="clear" w:color="auto" w:fill="E7E6E6" w:themeFill="background2"/>
            <w:vAlign w:val="center"/>
            <w:hideMark/>
          </w:tcPr>
          <w:p w14:paraId="56FB839E" w14:textId="0F56C7A9" w:rsidR="001C3BAD" w:rsidRPr="00EF011B" w:rsidRDefault="001C3BAD" w:rsidP="00795F98">
            <w:pPr>
              <w:pStyle w:val="TableText"/>
              <w:ind w:left="284"/>
              <w:rPr>
                <w:color w:val="000000"/>
                <w:lang w:eastAsia="en-AU"/>
              </w:rPr>
            </w:pPr>
            <w:r w:rsidRPr="00EF011B">
              <w:rPr>
                <w:color w:val="000000"/>
                <w:lang w:eastAsia="en-AU"/>
              </w:rPr>
              <w:t>Yes</w:t>
            </w:r>
          </w:p>
        </w:tc>
        <w:tc>
          <w:tcPr>
            <w:tcW w:w="1334" w:type="dxa"/>
            <w:gridSpan w:val="2"/>
            <w:shd w:val="clear" w:color="auto" w:fill="E7E6E6" w:themeFill="background2"/>
            <w:noWrap/>
            <w:vAlign w:val="center"/>
            <w:hideMark/>
          </w:tcPr>
          <w:p w14:paraId="09F524AF" w14:textId="77777777" w:rsidR="001C3BAD" w:rsidRPr="00EF011B" w:rsidRDefault="001C3BAD" w:rsidP="009555CD">
            <w:pPr>
              <w:pStyle w:val="TableText"/>
              <w:jc w:val="center"/>
              <w:rPr>
                <w:color w:val="000000"/>
                <w:lang w:eastAsia="en-AU"/>
              </w:rPr>
            </w:pPr>
            <w:r w:rsidRPr="00EF011B">
              <w:rPr>
                <w:color w:val="000000"/>
                <w:lang w:eastAsia="en-AU"/>
              </w:rPr>
              <w:t>9,350</w:t>
            </w:r>
          </w:p>
        </w:tc>
        <w:tc>
          <w:tcPr>
            <w:tcW w:w="1334" w:type="dxa"/>
            <w:gridSpan w:val="2"/>
            <w:shd w:val="clear" w:color="auto" w:fill="E7E6E6" w:themeFill="background2"/>
            <w:noWrap/>
            <w:vAlign w:val="center"/>
            <w:hideMark/>
          </w:tcPr>
          <w:p w14:paraId="1C8D10B6" w14:textId="77777777" w:rsidR="001C3BAD" w:rsidRPr="00EF011B" w:rsidRDefault="001C3BAD" w:rsidP="009555CD">
            <w:pPr>
              <w:pStyle w:val="TableText"/>
              <w:jc w:val="center"/>
              <w:rPr>
                <w:color w:val="000000"/>
                <w:lang w:eastAsia="en-AU"/>
              </w:rPr>
            </w:pPr>
            <w:r w:rsidRPr="00EF011B">
              <w:rPr>
                <w:color w:val="000000"/>
                <w:lang w:eastAsia="en-AU"/>
              </w:rPr>
              <w:t>10,514</w:t>
            </w:r>
          </w:p>
        </w:tc>
        <w:tc>
          <w:tcPr>
            <w:tcW w:w="1334" w:type="dxa"/>
            <w:gridSpan w:val="2"/>
            <w:shd w:val="clear" w:color="auto" w:fill="E7E6E6" w:themeFill="background2"/>
            <w:noWrap/>
            <w:vAlign w:val="center"/>
            <w:hideMark/>
          </w:tcPr>
          <w:p w14:paraId="6AC6E65D" w14:textId="77777777" w:rsidR="001C3BAD" w:rsidRPr="00EF011B" w:rsidRDefault="001C3BAD" w:rsidP="009555CD">
            <w:pPr>
              <w:pStyle w:val="TableText"/>
              <w:jc w:val="center"/>
              <w:rPr>
                <w:color w:val="000000"/>
                <w:lang w:eastAsia="en-AU"/>
              </w:rPr>
            </w:pPr>
            <w:r w:rsidRPr="00EF011B">
              <w:rPr>
                <w:color w:val="000000"/>
                <w:lang w:eastAsia="en-AU"/>
              </w:rPr>
              <w:t>19,864</w:t>
            </w:r>
          </w:p>
        </w:tc>
        <w:tc>
          <w:tcPr>
            <w:tcW w:w="1334" w:type="dxa"/>
            <w:shd w:val="clear" w:color="auto" w:fill="E7E6E6" w:themeFill="background2"/>
            <w:noWrap/>
            <w:vAlign w:val="center"/>
            <w:hideMark/>
          </w:tcPr>
          <w:p w14:paraId="6B806C3A" w14:textId="77777777" w:rsidR="001C3BAD" w:rsidRPr="00EF011B" w:rsidRDefault="001C3BAD" w:rsidP="009555CD">
            <w:pPr>
              <w:pStyle w:val="TableText"/>
              <w:jc w:val="center"/>
              <w:rPr>
                <w:color w:val="000000"/>
                <w:lang w:eastAsia="en-AU"/>
              </w:rPr>
            </w:pPr>
            <w:r w:rsidRPr="00EF011B">
              <w:rPr>
                <w:color w:val="000000"/>
                <w:lang w:eastAsia="en-AU"/>
              </w:rPr>
              <w:t>42,908</w:t>
            </w:r>
          </w:p>
        </w:tc>
        <w:tc>
          <w:tcPr>
            <w:tcW w:w="1335" w:type="dxa"/>
            <w:gridSpan w:val="2"/>
            <w:shd w:val="clear" w:color="auto" w:fill="E7E6E6" w:themeFill="background2"/>
            <w:noWrap/>
            <w:vAlign w:val="center"/>
            <w:hideMark/>
          </w:tcPr>
          <w:p w14:paraId="38C4E362" w14:textId="77777777" w:rsidR="001C3BAD" w:rsidRPr="00EF011B" w:rsidRDefault="001C3BAD" w:rsidP="009555CD">
            <w:pPr>
              <w:pStyle w:val="TableText"/>
              <w:jc w:val="center"/>
              <w:rPr>
                <w:color w:val="000000"/>
                <w:lang w:eastAsia="en-AU"/>
              </w:rPr>
            </w:pPr>
            <w:r w:rsidRPr="00EF011B">
              <w:rPr>
                <w:color w:val="000000"/>
                <w:lang w:eastAsia="en-AU"/>
              </w:rPr>
              <w:t>62,772</w:t>
            </w:r>
          </w:p>
        </w:tc>
      </w:tr>
      <w:tr w:rsidR="00795F98" w:rsidRPr="00EF011B" w14:paraId="0D62C2E0" w14:textId="77777777" w:rsidTr="00D26F69">
        <w:trPr>
          <w:trHeight w:val="290"/>
        </w:trPr>
        <w:tc>
          <w:tcPr>
            <w:tcW w:w="1979" w:type="dxa"/>
            <w:shd w:val="clear" w:color="000000" w:fill="FFFFFF"/>
            <w:vAlign w:val="center"/>
            <w:hideMark/>
          </w:tcPr>
          <w:p w14:paraId="548DCD23" w14:textId="77777777" w:rsidR="001C3BAD" w:rsidRPr="00EF011B" w:rsidRDefault="001C3BAD" w:rsidP="00303972">
            <w:pPr>
              <w:pStyle w:val="TableText"/>
              <w:rPr>
                <w:color w:val="000000"/>
                <w:lang w:eastAsia="en-AU"/>
              </w:rPr>
            </w:pPr>
            <w:r w:rsidRPr="00EF011B">
              <w:rPr>
                <w:color w:val="000000"/>
                <w:lang w:eastAsia="en-AU"/>
              </w:rPr>
              <w:t>Location</w:t>
            </w:r>
          </w:p>
        </w:tc>
        <w:tc>
          <w:tcPr>
            <w:tcW w:w="1334" w:type="dxa"/>
            <w:gridSpan w:val="2"/>
            <w:shd w:val="clear" w:color="000000" w:fill="FFFFFF"/>
            <w:noWrap/>
            <w:hideMark/>
          </w:tcPr>
          <w:p w14:paraId="5F039D3E" w14:textId="6023FD1E" w:rsidR="001C3BAD" w:rsidRPr="00EF011B" w:rsidRDefault="002A1555" w:rsidP="009555CD">
            <w:pPr>
              <w:pStyle w:val="TableText"/>
              <w:jc w:val="center"/>
              <w:rPr>
                <w:color w:val="000000"/>
                <w:lang w:eastAsia="en-AU"/>
              </w:rPr>
            </w:pPr>
            <w:r w:rsidRPr="00945D64">
              <w:rPr>
                <w:color w:val="FFFFFF" w:themeColor="background1"/>
                <w:lang w:eastAsia="en-AU"/>
              </w:rPr>
              <w:t>–</w:t>
            </w:r>
          </w:p>
        </w:tc>
        <w:tc>
          <w:tcPr>
            <w:tcW w:w="1334" w:type="dxa"/>
            <w:gridSpan w:val="2"/>
            <w:shd w:val="clear" w:color="000000" w:fill="FFFFFF"/>
            <w:noWrap/>
            <w:hideMark/>
          </w:tcPr>
          <w:p w14:paraId="28B43216" w14:textId="5FB24256" w:rsidR="001C3BAD" w:rsidRPr="00EF011B" w:rsidRDefault="002A1555" w:rsidP="009555CD">
            <w:pPr>
              <w:pStyle w:val="TableText"/>
              <w:jc w:val="center"/>
              <w:rPr>
                <w:color w:val="000000"/>
                <w:lang w:eastAsia="en-AU"/>
              </w:rPr>
            </w:pPr>
            <w:r w:rsidRPr="00945D64">
              <w:rPr>
                <w:color w:val="FFFFFF" w:themeColor="background1"/>
                <w:lang w:eastAsia="en-AU"/>
              </w:rPr>
              <w:t>–</w:t>
            </w:r>
          </w:p>
        </w:tc>
        <w:tc>
          <w:tcPr>
            <w:tcW w:w="1334" w:type="dxa"/>
            <w:gridSpan w:val="2"/>
            <w:shd w:val="clear" w:color="000000" w:fill="FFFFFF"/>
            <w:noWrap/>
            <w:hideMark/>
          </w:tcPr>
          <w:p w14:paraId="23F23250" w14:textId="54A7C04C" w:rsidR="001C3BAD" w:rsidRPr="00EF011B" w:rsidRDefault="002A1555" w:rsidP="009555CD">
            <w:pPr>
              <w:pStyle w:val="TableText"/>
              <w:jc w:val="center"/>
              <w:rPr>
                <w:color w:val="000000"/>
                <w:lang w:eastAsia="en-AU"/>
              </w:rPr>
            </w:pPr>
            <w:r w:rsidRPr="00945D64">
              <w:rPr>
                <w:color w:val="FFFFFF" w:themeColor="background1"/>
                <w:lang w:eastAsia="en-AU"/>
              </w:rPr>
              <w:t>–</w:t>
            </w:r>
          </w:p>
        </w:tc>
        <w:tc>
          <w:tcPr>
            <w:tcW w:w="1334" w:type="dxa"/>
            <w:shd w:val="clear" w:color="000000" w:fill="FFFFFF"/>
            <w:noWrap/>
            <w:hideMark/>
          </w:tcPr>
          <w:p w14:paraId="1D80E302" w14:textId="42890265" w:rsidR="001C3BAD" w:rsidRPr="00EF011B" w:rsidRDefault="002A1555" w:rsidP="009555CD">
            <w:pPr>
              <w:pStyle w:val="TableText"/>
              <w:jc w:val="center"/>
              <w:rPr>
                <w:color w:val="000000"/>
                <w:lang w:eastAsia="en-AU"/>
              </w:rPr>
            </w:pPr>
            <w:r w:rsidRPr="00945D64">
              <w:rPr>
                <w:color w:val="FFFFFF" w:themeColor="background1"/>
                <w:lang w:eastAsia="en-AU"/>
              </w:rPr>
              <w:t>–</w:t>
            </w:r>
          </w:p>
        </w:tc>
        <w:tc>
          <w:tcPr>
            <w:tcW w:w="1335" w:type="dxa"/>
            <w:gridSpan w:val="2"/>
            <w:shd w:val="clear" w:color="000000" w:fill="FFFFFF"/>
            <w:noWrap/>
            <w:hideMark/>
          </w:tcPr>
          <w:p w14:paraId="74918330" w14:textId="1D2DADEB" w:rsidR="001C3BAD" w:rsidRPr="00EF011B" w:rsidRDefault="002A1555" w:rsidP="009555CD">
            <w:pPr>
              <w:pStyle w:val="TableText"/>
              <w:jc w:val="center"/>
              <w:rPr>
                <w:color w:val="000000"/>
                <w:lang w:eastAsia="en-AU"/>
              </w:rPr>
            </w:pPr>
            <w:r w:rsidRPr="00945D64">
              <w:rPr>
                <w:color w:val="FFFFFF" w:themeColor="background1"/>
                <w:lang w:eastAsia="en-AU"/>
              </w:rPr>
              <w:t>–</w:t>
            </w:r>
          </w:p>
        </w:tc>
      </w:tr>
      <w:tr w:rsidR="00795F98" w:rsidRPr="00EF011B" w14:paraId="25D8B886" w14:textId="77777777" w:rsidTr="00D26F69">
        <w:trPr>
          <w:trHeight w:val="408"/>
        </w:trPr>
        <w:tc>
          <w:tcPr>
            <w:tcW w:w="1979" w:type="dxa"/>
            <w:shd w:val="clear" w:color="000000" w:fill="FFFFFF"/>
            <w:vAlign w:val="center"/>
            <w:hideMark/>
          </w:tcPr>
          <w:p w14:paraId="20DAB75C" w14:textId="0F3651CC" w:rsidR="001C3BAD" w:rsidRPr="00EF011B" w:rsidRDefault="001C3BAD" w:rsidP="00795F98">
            <w:pPr>
              <w:pStyle w:val="TableText"/>
              <w:ind w:left="284"/>
              <w:rPr>
                <w:color w:val="000000"/>
                <w:lang w:eastAsia="en-AU"/>
              </w:rPr>
            </w:pPr>
            <w:r w:rsidRPr="00EF011B">
              <w:rPr>
                <w:color w:val="000000"/>
                <w:lang w:eastAsia="en-AU"/>
              </w:rPr>
              <w:t>Major Cities of Australia</w:t>
            </w:r>
          </w:p>
        </w:tc>
        <w:tc>
          <w:tcPr>
            <w:tcW w:w="1334" w:type="dxa"/>
            <w:gridSpan w:val="2"/>
            <w:shd w:val="clear" w:color="000000" w:fill="FFFFFF"/>
            <w:noWrap/>
            <w:vAlign w:val="center"/>
            <w:hideMark/>
          </w:tcPr>
          <w:p w14:paraId="01B90FCE" w14:textId="77777777" w:rsidR="001C3BAD" w:rsidRPr="00EF011B" w:rsidRDefault="001C3BAD" w:rsidP="009555CD">
            <w:pPr>
              <w:pStyle w:val="TableText"/>
              <w:jc w:val="center"/>
              <w:rPr>
                <w:color w:val="000000"/>
                <w:lang w:eastAsia="en-AU"/>
              </w:rPr>
            </w:pPr>
            <w:r w:rsidRPr="00EF011B">
              <w:rPr>
                <w:color w:val="000000"/>
                <w:lang w:eastAsia="en-AU"/>
              </w:rPr>
              <w:t>35,900</w:t>
            </w:r>
          </w:p>
        </w:tc>
        <w:tc>
          <w:tcPr>
            <w:tcW w:w="1334" w:type="dxa"/>
            <w:gridSpan w:val="2"/>
            <w:shd w:val="clear" w:color="000000" w:fill="FFFFFF"/>
            <w:noWrap/>
            <w:vAlign w:val="center"/>
            <w:hideMark/>
          </w:tcPr>
          <w:p w14:paraId="339FFAF9" w14:textId="77777777" w:rsidR="001C3BAD" w:rsidRPr="00EF011B" w:rsidRDefault="001C3BAD" w:rsidP="009555CD">
            <w:pPr>
              <w:pStyle w:val="TableText"/>
              <w:jc w:val="center"/>
              <w:rPr>
                <w:color w:val="000000"/>
                <w:lang w:eastAsia="en-AU"/>
              </w:rPr>
            </w:pPr>
            <w:r w:rsidRPr="00EF011B">
              <w:rPr>
                <w:color w:val="000000"/>
                <w:lang w:eastAsia="en-AU"/>
              </w:rPr>
              <w:t>36,401</w:t>
            </w:r>
          </w:p>
        </w:tc>
        <w:tc>
          <w:tcPr>
            <w:tcW w:w="1334" w:type="dxa"/>
            <w:gridSpan w:val="2"/>
            <w:shd w:val="clear" w:color="000000" w:fill="FFFFFF"/>
            <w:noWrap/>
            <w:vAlign w:val="center"/>
            <w:hideMark/>
          </w:tcPr>
          <w:p w14:paraId="1B6BF196" w14:textId="77777777" w:rsidR="001C3BAD" w:rsidRPr="00EF011B" w:rsidRDefault="001C3BAD" w:rsidP="009555CD">
            <w:pPr>
              <w:pStyle w:val="TableText"/>
              <w:jc w:val="center"/>
              <w:rPr>
                <w:color w:val="000000"/>
                <w:lang w:eastAsia="en-AU"/>
              </w:rPr>
            </w:pPr>
            <w:r w:rsidRPr="00EF011B">
              <w:rPr>
                <w:color w:val="000000"/>
                <w:lang w:eastAsia="en-AU"/>
              </w:rPr>
              <w:t>72,301</w:t>
            </w:r>
          </w:p>
        </w:tc>
        <w:tc>
          <w:tcPr>
            <w:tcW w:w="1334" w:type="dxa"/>
            <w:shd w:val="clear" w:color="000000" w:fill="FFFFFF"/>
            <w:noWrap/>
            <w:vAlign w:val="center"/>
            <w:hideMark/>
          </w:tcPr>
          <w:p w14:paraId="171FCAC8" w14:textId="77777777" w:rsidR="001C3BAD" w:rsidRPr="00EF011B" w:rsidRDefault="001C3BAD" w:rsidP="009555CD">
            <w:pPr>
              <w:pStyle w:val="TableText"/>
              <w:jc w:val="center"/>
              <w:rPr>
                <w:color w:val="000000"/>
                <w:lang w:eastAsia="en-AU"/>
              </w:rPr>
            </w:pPr>
            <w:r w:rsidRPr="00EF011B">
              <w:rPr>
                <w:color w:val="000000"/>
                <w:lang w:eastAsia="en-AU"/>
              </w:rPr>
              <w:t>177,242</w:t>
            </w:r>
          </w:p>
        </w:tc>
        <w:tc>
          <w:tcPr>
            <w:tcW w:w="1335" w:type="dxa"/>
            <w:gridSpan w:val="2"/>
            <w:shd w:val="clear" w:color="000000" w:fill="FFFFFF"/>
            <w:noWrap/>
            <w:vAlign w:val="center"/>
            <w:hideMark/>
          </w:tcPr>
          <w:p w14:paraId="39B3127B" w14:textId="77777777" w:rsidR="001C3BAD" w:rsidRPr="00EF011B" w:rsidRDefault="001C3BAD" w:rsidP="009555CD">
            <w:pPr>
              <w:pStyle w:val="TableText"/>
              <w:jc w:val="center"/>
              <w:rPr>
                <w:color w:val="000000"/>
                <w:lang w:eastAsia="en-AU"/>
              </w:rPr>
            </w:pPr>
            <w:r w:rsidRPr="00EF011B">
              <w:rPr>
                <w:color w:val="000000"/>
                <w:lang w:eastAsia="en-AU"/>
              </w:rPr>
              <w:t>249,543</w:t>
            </w:r>
          </w:p>
        </w:tc>
      </w:tr>
      <w:tr w:rsidR="00795F98" w:rsidRPr="00EF011B" w14:paraId="587447F3" w14:textId="77777777" w:rsidTr="00D26F69">
        <w:trPr>
          <w:trHeight w:val="408"/>
        </w:trPr>
        <w:tc>
          <w:tcPr>
            <w:tcW w:w="1979" w:type="dxa"/>
            <w:shd w:val="clear" w:color="000000" w:fill="FFFFFF"/>
          </w:tcPr>
          <w:p w14:paraId="062BBD3B" w14:textId="31ECC9D0" w:rsidR="001C3BAD" w:rsidRPr="00EF011B" w:rsidRDefault="001C3BAD" w:rsidP="00795F98">
            <w:pPr>
              <w:pStyle w:val="TableText"/>
              <w:ind w:left="284"/>
              <w:rPr>
                <w:color w:val="000000"/>
                <w:lang w:eastAsia="en-AU"/>
              </w:rPr>
            </w:pPr>
            <w:r w:rsidRPr="00EF011B">
              <w:rPr>
                <w:color w:val="000000"/>
                <w:lang w:eastAsia="en-AU"/>
              </w:rPr>
              <w:t>Inner Regional Australia</w:t>
            </w:r>
          </w:p>
        </w:tc>
        <w:tc>
          <w:tcPr>
            <w:tcW w:w="1334" w:type="dxa"/>
            <w:gridSpan w:val="2"/>
            <w:shd w:val="clear" w:color="000000" w:fill="FFFFFF"/>
            <w:noWrap/>
          </w:tcPr>
          <w:p w14:paraId="57073E06" w14:textId="77777777" w:rsidR="001C3BAD" w:rsidRPr="00EF011B" w:rsidRDefault="001C3BAD" w:rsidP="009555CD">
            <w:pPr>
              <w:pStyle w:val="TableText"/>
              <w:jc w:val="center"/>
              <w:rPr>
                <w:color w:val="000000"/>
                <w:lang w:eastAsia="en-AU"/>
              </w:rPr>
            </w:pPr>
            <w:r w:rsidRPr="00EF011B">
              <w:rPr>
                <w:color w:val="000000"/>
                <w:lang w:eastAsia="en-AU"/>
              </w:rPr>
              <w:t>11,331</w:t>
            </w:r>
          </w:p>
        </w:tc>
        <w:tc>
          <w:tcPr>
            <w:tcW w:w="1334" w:type="dxa"/>
            <w:gridSpan w:val="2"/>
            <w:shd w:val="clear" w:color="000000" w:fill="FFFFFF"/>
            <w:noWrap/>
          </w:tcPr>
          <w:p w14:paraId="4BE351DB" w14:textId="77777777" w:rsidR="001C3BAD" w:rsidRPr="00EF011B" w:rsidRDefault="001C3BAD" w:rsidP="009555CD">
            <w:pPr>
              <w:pStyle w:val="TableText"/>
              <w:jc w:val="center"/>
              <w:rPr>
                <w:color w:val="000000"/>
                <w:lang w:eastAsia="en-AU"/>
              </w:rPr>
            </w:pPr>
            <w:r w:rsidRPr="00EF011B">
              <w:rPr>
                <w:color w:val="000000"/>
                <w:lang w:eastAsia="en-AU"/>
              </w:rPr>
              <w:t>12,956</w:t>
            </w:r>
          </w:p>
        </w:tc>
        <w:tc>
          <w:tcPr>
            <w:tcW w:w="1334" w:type="dxa"/>
            <w:gridSpan w:val="2"/>
            <w:shd w:val="clear" w:color="000000" w:fill="FFFFFF"/>
            <w:noWrap/>
          </w:tcPr>
          <w:p w14:paraId="6AC82B0D" w14:textId="77777777" w:rsidR="001C3BAD" w:rsidRPr="00EF011B" w:rsidRDefault="001C3BAD" w:rsidP="009555CD">
            <w:pPr>
              <w:pStyle w:val="TableText"/>
              <w:jc w:val="center"/>
              <w:rPr>
                <w:color w:val="000000"/>
                <w:lang w:eastAsia="en-AU"/>
              </w:rPr>
            </w:pPr>
            <w:r w:rsidRPr="00EF011B">
              <w:rPr>
                <w:color w:val="000000"/>
                <w:lang w:eastAsia="en-AU"/>
              </w:rPr>
              <w:t>24,287</w:t>
            </w:r>
          </w:p>
        </w:tc>
        <w:tc>
          <w:tcPr>
            <w:tcW w:w="1334" w:type="dxa"/>
            <w:shd w:val="clear" w:color="000000" w:fill="FFFFFF"/>
            <w:noWrap/>
          </w:tcPr>
          <w:p w14:paraId="1C289287" w14:textId="77777777" w:rsidR="001C3BAD" w:rsidRPr="00EF011B" w:rsidRDefault="001C3BAD" w:rsidP="009555CD">
            <w:pPr>
              <w:pStyle w:val="TableText"/>
              <w:jc w:val="center"/>
              <w:rPr>
                <w:color w:val="000000"/>
                <w:lang w:eastAsia="en-AU"/>
              </w:rPr>
            </w:pPr>
            <w:r w:rsidRPr="00EF011B">
              <w:rPr>
                <w:color w:val="000000"/>
                <w:lang w:eastAsia="en-AU"/>
              </w:rPr>
              <w:t>60,743</w:t>
            </w:r>
          </w:p>
        </w:tc>
        <w:tc>
          <w:tcPr>
            <w:tcW w:w="1335" w:type="dxa"/>
            <w:gridSpan w:val="2"/>
            <w:shd w:val="clear" w:color="000000" w:fill="FFFFFF"/>
            <w:noWrap/>
          </w:tcPr>
          <w:p w14:paraId="5B8A01CF" w14:textId="77777777" w:rsidR="001C3BAD" w:rsidRPr="00EF011B" w:rsidRDefault="001C3BAD" w:rsidP="009555CD">
            <w:pPr>
              <w:pStyle w:val="TableText"/>
              <w:jc w:val="center"/>
              <w:rPr>
                <w:color w:val="000000"/>
                <w:lang w:eastAsia="en-AU"/>
              </w:rPr>
            </w:pPr>
            <w:r w:rsidRPr="00EF011B">
              <w:rPr>
                <w:color w:val="000000"/>
                <w:lang w:eastAsia="en-AU"/>
              </w:rPr>
              <w:t>85,030</w:t>
            </w:r>
          </w:p>
        </w:tc>
      </w:tr>
      <w:tr w:rsidR="00795F98" w:rsidRPr="00EF011B" w14:paraId="37BC9700" w14:textId="77777777" w:rsidTr="00D26F69">
        <w:trPr>
          <w:trHeight w:val="427"/>
        </w:trPr>
        <w:tc>
          <w:tcPr>
            <w:tcW w:w="1979" w:type="dxa"/>
            <w:shd w:val="clear" w:color="000000" w:fill="FFFFFF"/>
            <w:vAlign w:val="center"/>
            <w:hideMark/>
          </w:tcPr>
          <w:p w14:paraId="7FF928BD" w14:textId="64070E12" w:rsidR="001C3BAD" w:rsidRPr="00EF011B" w:rsidRDefault="001C3BAD" w:rsidP="00795F98">
            <w:pPr>
              <w:pStyle w:val="TableText"/>
              <w:ind w:left="284"/>
              <w:rPr>
                <w:color w:val="000000"/>
                <w:lang w:eastAsia="en-AU"/>
              </w:rPr>
            </w:pPr>
            <w:r w:rsidRPr="00EF011B">
              <w:rPr>
                <w:color w:val="000000"/>
                <w:lang w:eastAsia="en-AU"/>
              </w:rPr>
              <w:t>Outer Regional Australia</w:t>
            </w:r>
          </w:p>
        </w:tc>
        <w:tc>
          <w:tcPr>
            <w:tcW w:w="1334" w:type="dxa"/>
            <w:gridSpan w:val="2"/>
            <w:shd w:val="clear" w:color="000000" w:fill="FFFFFF"/>
            <w:noWrap/>
            <w:vAlign w:val="center"/>
            <w:hideMark/>
          </w:tcPr>
          <w:p w14:paraId="149CD758" w14:textId="77777777" w:rsidR="001C3BAD" w:rsidRPr="00EF011B" w:rsidRDefault="001C3BAD" w:rsidP="009555CD">
            <w:pPr>
              <w:pStyle w:val="TableText"/>
              <w:jc w:val="center"/>
              <w:rPr>
                <w:color w:val="000000"/>
                <w:lang w:eastAsia="en-AU"/>
              </w:rPr>
            </w:pPr>
            <w:r w:rsidRPr="00EF011B">
              <w:rPr>
                <w:color w:val="000000"/>
                <w:lang w:eastAsia="en-AU"/>
              </w:rPr>
              <w:t>4,727</w:t>
            </w:r>
          </w:p>
        </w:tc>
        <w:tc>
          <w:tcPr>
            <w:tcW w:w="1334" w:type="dxa"/>
            <w:gridSpan w:val="2"/>
            <w:shd w:val="clear" w:color="000000" w:fill="FFFFFF"/>
            <w:noWrap/>
            <w:vAlign w:val="center"/>
            <w:hideMark/>
          </w:tcPr>
          <w:p w14:paraId="5FFE0809" w14:textId="77777777" w:rsidR="001C3BAD" w:rsidRPr="00EF011B" w:rsidRDefault="001C3BAD" w:rsidP="009555CD">
            <w:pPr>
              <w:pStyle w:val="TableText"/>
              <w:jc w:val="center"/>
              <w:rPr>
                <w:color w:val="000000"/>
                <w:lang w:eastAsia="en-AU"/>
              </w:rPr>
            </w:pPr>
            <w:r w:rsidRPr="00EF011B">
              <w:rPr>
                <w:color w:val="000000"/>
                <w:lang w:eastAsia="en-AU"/>
              </w:rPr>
              <w:t>5,578</w:t>
            </w:r>
          </w:p>
        </w:tc>
        <w:tc>
          <w:tcPr>
            <w:tcW w:w="1334" w:type="dxa"/>
            <w:gridSpan w:val="2"/>
            <w:shd w:val="clear" w:color="000000" w:fill="FFFFFF"/>
            <w:noWrap/>
            <w:vAlign w:val="center"/>
            <w:hideMark/>
          </w:tcPr>
          <w:p w14:paraId="2F871C89" w14:textId="77777777" w:rsidR="001C3BAD" w:rsidRPr="00EF011B" w:rsidRDefault="001C3BAD" w:rsidP="009555CD">
            <w:pPr>
              <w:pStyle w:val="TableText"/>
              <w:jc w:val="center"/>
              <w:rPr>
                <w:color w:val="000000"/>
                <w:lang w:eastAsia="en-AU"/>
              </w:rPr>
            </w:pPr>
            <w:r w:rsidRPr="00EF011B">
              <w:rPr>
                <w:color w:val="000000"/>
                <w:lang w:eastAsia="en-AU"/>
              </w:rPr>
              <w:t>10,305</w:t>
            </w:r>
          </w:p>
        </w:tc>
        <w:tc>
          <w:tcPr>
            <w:tcW w:w="1334" w:type="dxa"/>
            <w:shd w:val="clear" w:color="000000" w:fill="FFFFFF"/>
            <w:noWrap/>
            <w:vAlign w:val="center"/>
            <w:hideMark/>
          </w:tcPr>
          <w:p w14:paraId="6D5E7062" w14:textId="77777777" w:rsidR="001C3BAD" w:rsidRPr="00EF011B" w:rsidRDefault="001C3BAD" w:rsidP="009555CD">
            <w:pPr>
              <w:pStyle w:val="TableText"/>
              <w:jc w:val="center"/>
              <w:rPr>
                <w:color w:val="000000"/>
                <w:lang w:eastAsia="en-AU"/>
              </w:rPr>
            </w:pPr>
            <w:r w:rsidRPr="00EF011B">
              <w:rPr>
                <w:color w:val="000000"/>
                <w:lang w:eastAsia="en-AU"/>
              </w:rPr>
              <w:t>27,230</w:t>
            </w:r>
          </w:p>
        </w:tc>
        <w:tc>
          <w:tcPr>
            <w:tcW w:w="1335" w:type="dxa"/>
            <w:gridSpan w:val="2"/>
            <w:shd w:val="clear" w:color="000000" w:fill="FFFFFF"/>
            <w:noWrap/>
            <w:vAlign w:val="center"/>
            <w:hideMark/>
          </w:tcPr>
          <w:p w14:paraId="5B0A5DC8" w14:textId="77777777" w:rsidR="001C3BAD" w:rsidRPr="00EF011B" w:rsidRDefault="001C3BAD" w:rsidP="009555CD">
            <w:pPr>
              <w:pStyle w:val="TableText"/>
              <w:jc w:val="center"/>
              <w:rPr>
                <w:color w:val="000000"/>
                <w:lang w:eastAsia="en-AU"/>
              </w:rPr>
            </w:pPr>
            <w:r w:rsidRPr="00EF011B">
              <w:rPr>
                <w:color w:val="000000"/>
                <w:lang w:eastAsia="en-AU"/>
              </w:rPr>
              <w:t>37,535</w:t>
            </w:r>
          </w:p>
        </w:tc>
      </w:tr>
      <w:tr w:rsidR="00795F98" w:rsidRPr="00EF011B" w14:paraId="1F389884" w14:textId="77777777" w:rsidTr="00D26F69">
        <w:trPr>
          <w:trHeight w:val="290"/>
        </w:trPr>
        <w:tc>
          <w:tcPr>
            <w:tcW w:w="1979" w:type="dxa"/>
            <w:shd w:val="clear" w:color="000000" w:fill="FFFFFF"/>
            <w:vAlign w:val="center"/>
            <w:hideMark/>
          </w:tcPr>
          <w:p w14:paraId="58F9B091" w14:textId="7DB3BCC0" w:rsidR="001C3BAD" w:rsidRPr="00EF011B" w:rsidRDefault="001C3BAD" w:rsidP="00795F98">
            <w:pPr>
              <w:pStyle w:val="TableText"/>
              <w:ind w:left="284"/>
              <w:rPr>
                <w:color w:val="000000"/>
                <w:lang w:eastAsia="en-AU"/>
              </w:rPr>
            </w:pPr>
            <w:r w:rsidRPr="00EF011B">
              <w:rPr>
                <w:color w:val="000000"/>
                <w:lang w:eastAsia="en-AU"/>
              </w:rPr>
              <w:t>Remote Australia</w:t>
            </w:r>
          </w:p>
        </w:tc>
        <w:tc>
          <w:tcPr>
            <w:tcW w:w="1334" w:type="dxa"/>
            <w:gridSpan w:val="2"/>
            <w:shd w:val="clear" w:color="000000" w:fill="FFFFFF"/>
            <w:noWrap/>
            <w:vAlign w:val="center"/>
            <w:hideMark/>
          </w:tcPr>
          <w:p w14:paraId="7DF79525" w14:textId="77777777" w:rsidR="001C3BAD" w:rsidRPr="00EF011B" w:rsidRDefault="001C3BAD" w:rsidP="009555CD">
            <w:pPr>
              <w:pStyle w:val="TableText"/>
              <w:jc w:val="center"/>
              <w:rPr>
                <w:color w:val="000000"/>
                <w:lang w:eastAsia="en-AU"/>
              </w:rPr>
            </w:pPr>
            <w:r w:rsidRPr="00EF011B">
              <w:rPr>
                <w:color w:val="000000"/>
                <w:lang w:eastAsia="en-AU"/>
              </w:rPr>
              <w:t>334</w:t>
            </w:r>
          </w:p>
        </w:tc>
        <w:tc>
          <w:tcPr>
            <w:tcW w:w="1334" w:type="dxa"/>
            <w:gridSpan w:val="2"/>
            <w:shd w:val="clear" w:color="000000" w:fill="FFFFFF"/>
            <w:noWrap/>
            <w:vAlign w:val="center"/>
            <w:hideMark/>
          </w:tcPr>
          <w:p w14:paraId="1E21B0EB" w14:textId="77777777" w:rsidR="001C3BAD" w:rsidRPr="00EF011B" w:rsidRDefault="001C3BAD" w:rsidP="009555CD">
            <w:pPr>
              <w:pStyle w:val="TableText"/>
              <w:jc w:val="center"/>
              <w:rPr>
                <w:color w:val="000000"/>
                <w:lang w:eastAsia="en-AU"/>
              </w:rPr>
            </w:pPr>
            <w:r w:rsidRPr="00EF011B">
              <w:rPr>
                <w:color w:val="000000"/>
                <w:lang w:eastAsia="en-AU"/>
              </w:rPr>
              <w:t>446</w:t>
            </w:r>
          </w:p>
        </w:tc>
        <w:tc>
          <w:tcPr>
            <w:tcW w:w="1334" w:type="dxa"/>
            <w:gridSpan w:val="2"/>
            <w:shd w:val="clear" w:color="000000" w:fill="FFFFFF"/>
            <w:noWrap/>
            <w:vAlign w:val="center"/>
            <w:hideMark/>
          </w:tcPr>
          <w:p w14:paraId="0D8CE03F" w14:textId="77777777" w:rsidR="001C3BAD" w:rsidRPr="00EF011B" w:rsidRDefault="001C3BAD" w:rsidP="009555CD">
            <w:pPr>
              <w:pStyle w:val="TableText"/>
              <w:jc w:val="center"/>
              <w:rPr>
                <w:color w:val="000000"/>
                <w:lang w:eastAsia="en-AU"/>
              </w:rPr>
            </w:pPr>
            <w:r w:rsidRPr="00EF011B">
              <w:rPr>
                <w:color w:val="000000"/>
                <w:lang w:eastAsia="en-AU"/>
              </w:rPr>
              <w:t>780</w:t>
            </w:r>
          </w:p>
        </w:tc>
        <w:tc>
          <w:tcPr>
            <w:tcW w:w="1334" w:type="dxa"/>
            <w:shd w:val="clear" w:color="000000" w:fill="FFFFFF"/>
            <w:noWrap/>
            <w:vAlign w:val="center"/>
            <w:hideMark/>
          </w:tcPr>
          <w:p w14:paraId="70837F31" w14:textId="77777777" w:rsidR="001C3BAD" w:rsidRPr="00EF011B" w:rsidRDefault="001C3BAD" w:rsidP="009555CD">
            <w:pPr>
              <w:pStyle w:val="TableText"/>
              <w:jc w:val="center"/>
              <w:rPr>
                <w:color w:val="000000"/>
                <w:lang w:eastAsia="en-AU"/>
              </w:rPr>
            </w:pPr>
            <w:r w:rsidRPr="00EF011B">
              <w:rPr>
                <w:color w:val="000000"/>
                <w:lang w:eastAsia="en-AU"/>
              </w:rPr>
              <w:t>2,261</w:t>
            </w:r>
          </w:p>
        </w:tc>
        <w:tc>
          <w:tcPr>
            <w:tcW w:w="1335" w:type="dxa"/>
            <w:gridSpan w:val="2"/>
            <w:shd w:val="clear" w:color="000000" w:fill="FFFFFF"/>
            <w:noWrap/>
            <w:vAlign w:val="center"/>
            <w:hideMark/>
          </w:tcPr>
          <w:p w14:paraId="7FB35E60" w14:textId="77777777" w:rsidR="001C3BAD" w:rsidRPr="00EF011B" w:rsidRDefault="001C3BAD" w:rsidP="009555CD">
            <w:pPr>
              <w:pStyle w:val="TableText"/>
              <w:jc w:val="center"/>
              <w:rPr>
                <w:color w:val="000000"/>
                <w:lang w:eastAsia="en-AU"/>
              </w:rPr>
            </w:pPr>
            <w:r w:rsidRPr="00EF011B">
              <w:rPr>
                <w:color w:val="000000"/>
                <w:lang w:eastAsia="en-AU"/>
              </w:rPr>
              <w:t>3,041</w:t>
            </w:r>
          </w:p>
        </w:tc>
      </w:tr>
      <w:tr w:rsidR="00795F98" w:rsidRPr="00EF011B" w14:paraId="7EDECE8F" w14:textId="77777777" w:rsidTr="00D26F69">
        <w:trPr>
          <w:trHeight w:val="290"/>
        </w:trPr>
        <w:tc>
          <w:tcPr>
            <w:tcW w:w="1979" w:type="dxa"/>
            <w:shd w:val="clear" w:color="000000" w:fill="FFFFFF"/>
          </w:tcPr>
          <w:p w14:paraId="593FBB5F" w14:textId="735D0762" w:rsidR="001C3BAD" w:rsidRPr="00EF011B" w:rsidRDefault="001C3BAD" w:rsidP="00795F98">
            <w:pPr>
              <w:pStyle w:val="TableText"/>
              <w:ind w:left="284"/>
              <w:rPr>
                <w:color w:val="000000"/>
                <w:lang w:eastAsia="en-AU"/>
              </w:rPr>
            </w:pPr>
            <w:r w:rsidRPr="00EF011B">
              <w:rPr>
                <w:color w:val="000000"/>
                <w:lang w:eastAsia="en-AU"/>
              </w:rPr>
              <w:t>NA</w:t>
            </w:r>
          </w:p>
        </w:tc>
        <w:tc>
          <w:tcPr>
            <w:tcW w:w="1334" w:type="dxa"/>
            <w:gridSpan w:val="2"/>
            <w:shd w:val="clear" w:color="000000" w:fill="FFFFFF"/>
            <w:noWrap/>
          </w:tcPr>
          <w:p w14:paraId="7D0406EC" w14:textId="77777777" w:rsidR="001C3BAD" w:rsidRPr="00EF011B" w:rsidRDefault="001C3BAD" w:rsidP="009555CD">
            <w:pPr>
              <w:pStyle w:val="TableText"/>
              <w:jc w:val="center"/>
              <w:rPr>
                <w:color w:val="000000"/>
                <w:lang w:eastAsia="en-AU"/>
              </w:rPr>
            </w:pPr>
            <w:r w:rsidRPr="00EF011B">
              <w:rPr>
                <w:color w:val="000000"/>
                <w:lang w:eastAsia="en-AU"/>
              </w:rPr>
              <w:t>17</w:t>
            </w:r>
          </w:p>
        </w:tc>
        <w:tc>
          <w:tcPr>
            <w:tcW w:w="1334" w:type="dxa"/>
            <w:gridSpan w:val="2"/>
            <w:shd w:val="clear" w:color="000000" w:fill="FFFFFF"/>
            <w:noWrap/>
          </w:tcPr>
          <w:p w14:paraId="1E8A7CA7" w14:textId="77777777" w:rsidR="001C3BAD" w:rsidRPr="00EF011B" w:rsidRDefault="001C3BAD" w:rsidP="009555CD">
            <w:pPr>
              <w:pStyle w:val="TableText"/>
              <w:jc w:val="center"/>
              <w:rPr>
                <w:color w:val="000000"/>
                <w:lang w:eastAsia="en-AU"/>
              </w:rPr>
            </w:pPr>
            <w:r w:rsidRPr="00EF011B">
              <w:rPr>
                <w:color w:val="000000"/>
                <w:lang w:eastAsia="en-AU"/>
              </w:rPr>
              <w:t>29</w:t>
            </w:r>
          </w:p>
        </w:tc>
        <w:tc>
          <w:tcPr>
            <w:tcW w:w="1334" w:type="dxa"/>
            <w:gridSpan w:val="2"/>
            <w:shd w:val="clear" w:color="000000" w:fill="FFFFFF"/>
            <w:noWrap/>
          </w:tcPr>
          <w:p w14:paraId="41DCE251" w14:textId="77777777" w:rsidR="001C3BAD" w:rsidRPr="00EF011B" w:rsidRDefault="001C3BAD" w:rsidP="009555CD">
            <w:pPr>
              <w:pStyle w:val="TableText"/>
              <w:jc w:val="center"/>
              <w:rPr>
                <w:color w:val="000000"/>
                <w:lang w:eastAsia="en-AU"/>
              </w:rPr>
            </w:pPr>
            <w:r w:rsidRPr="00EF011B">
              <w:rPr>
                <w:color w:val="000000"/>
                <w:lang w:eastAsia="en-AU"/>
              </w:rPr>
              <w:t>46</w:t>
            </w:r>
          </w:p>
        </w:tc>
        <w:tc>
          <w:tcPr>
            <w:tcW w:w="1334" w:type="dxa"/>
            <w:shd w:val="clear" w:color="000000" w:fill="FFFFFF"/>
            <w:noWrap/>
          </w:tcPr>
          <w:p w14:paraId="51E31A7C" w14:textId="77777777" w:rsidR="001C3BAD" w:rsidRPr="00EF011B" w:rsidRDefault="001C3BAD" w:rsidP="009555CD">
            <w:pPr>
              <w:pStyle w:val="TableText"/>
              <w:jc w:val="center"/>
              <w:rPr>
                <w:color w:val="000000"/>
                <w:lang w:eastAsia="en-AU"/>
              </w:rPr>
            </w:pPr>
            <w:r w:rsidRPr="00EF011B">
              <w:rPr>
                <w:color w:val="000000"/>
                <w:lang w:eastAsia="en-AU"/>
              </w:rPr>
              <w:t>186</w:t>
            </w:r>
          </w:p>
        </w:tc>
        <w:tc>
          <w:tcPr>
            <w:tcW w:w="1335" w:type="dxa"/>
            <w:gridSpan w:val="2"/>
            <w:shd w:val="clear" w:color="000000" w:fill="FFFFFF"/>
            <w:noWrap/>
          </w:tcPr>
          <w:p w14:paraId="107BF7D1" w14:textId="77777777" w:rsidR="001C3BAD" w:rsidRPr="00EF011B" w:rsidRDefault="001C3BAD" w:rsidP="009555CD">
            <w:pPr>
              <w:pStyle w:val="TableText"/>
              <w:jc w:val="center"/>
              <w:rPr>
                <w:color w:val="000000"/>
                <w:lang w:eastAsia="en-AU"/>
              </w:rPr>
            </w:pPr>
            <w:r w:rsidRPr="00EF011B">
              <w:rPr>
                <w:color w:val="000000"/>
                <w:lang w:eastAsia="en-AU"/>
              </w:rPr>
              <w:t>232</w:t>
            </w:r>
          </w:p>
        </w:tc>
      </w:tr>
      <w:tr w:rsidR="00795F98" w:rsidRPr="00EF011B" w14:paraId="650EAC3A" w14:textId="77777777" w:rsidTr="00D26F69">
        <w:trPr>
          <w:trHeight w:val="290"/>
        </w:trPr>
        <w:tc>
          <w:tcPr>
            <w:tcW w:w="1979" w:type="dxa"/>
            <w:shd w:val="clear" w:color="auto" w:fill="E7E6E6" w:themeFill="background2"/>
            <w:vAlign w:val="center"/>
            <w:hideMark/>
          </w:tcPr>
          <w:p w14:paraId="44A748A6" w14:textId="77777777" w:rsidR="001C3BAD" w:rsidRPr="00EF011B" w:rsidRDefault="001C3BAD" w:rsidP="00303972">
            <w:pPr>
              <w:pStyle w:val="TableText"/>
              <w:rPr>
                <w:color w:val="000000"/>
                <w:lang w:eastAsia="en-AU"/>
              </w:rPr>
            </w:pPr>
            <w:r w:rsidRPr="00EF011B">
              <w:rPr>
                <w:color w:val="000000"/>
                <w:lang w:eastAsia="en-AU"/>
              </w:rPr>
              <w:t>Education</w:t>
            </w:r>
          </w:p>
        </w:tc>
        <w:tc>
          <w:tcPr>
            <w:tcW w:w="1334" w:type="dxa"/>
            <w:gridSpan w:val="2"/>
            <w:shd w:val="clear" w:color="auto" w:fill="E7E6E6" w:themeFill="background2"/>
            <w:noWrap/>
            <w:hideMark/>
          </w:tcPr>
          <w:p w14:paraId="609AD627" w14:textId="7C75BFF2" w:rsidR="001C3BAD" w:rsidRPr="00EF011B" w:rsidRDefault="002A1555" w:rsidP="009555CD">
            <w:pPr>
              <w:pStyle w:val="TableText"/>
              <w:jc w:val="center"/>
              <w:rPr>
                <w:color w:val="000000"/>
                <w:lang w:eastAsia="en-AU"/>
              </w:rPr>
            </w:pPr>
            <w:r w:rsidRPr="00B57F3B">
              <w:rPr>
                <w:color w:val="D9D9D9" w:themeColor="background1" w:themeShade="D9"/>
                <w:lang w:eastAsia="en-AU"/>
              </w:rPr>
              <w:t>–</w:t>
            </w:r>
          </w:p>
        </w:tc>
        <w:tc>
          <w:tcPr>
            <w:tcW w:w="1334" w:type="dxa"/>
            <w:gridSpan w:val="2"/>
            <w:shd w:val="clear" w:color="auto" w:fill="E7E6E6" w:themeFill="background2"/>
            <w:noWrap/>
            <w:hideMark/>
          </w:tcPr>
          <w:p w14:paraId="2F168BCF" w14:textId="4C51B43A" w:rsidR="001C3BAD" w:rsidRPr="00EF011B" w:rsidRDefault="002A1555" w:rsidP="009555CD">
            <w:pPr>
              <w:pStyle w:val="TableText"/>
              <w:jc w:val="center"/>
              <w:rPr>
                <w:color w:val="000000"/>
                <w:lang w:eastAsia="en-AU"/>
              </w:rPr>
            </w:pPr>
            <w:r w:rsidRPr="00B57F3B">
              <w:rPr>
                <w:color w:val="D9D9D9" w:themeColor="background1" w:themeShade="D9"/>
                <w:lang w:eastAsia="en-AU"/>
              </w:rPr>
              <w:t>–</w:t>
            </w:r>
          </w:p>
        </w:tc>
        <w:tc>
          <w:tcPr>
            <w:tcW w:w="1334" w:type="dxa"/>
            <w:gridSpan w:val="2"/>
            <w:shd w:val="clear" w:color="auto" w:fill="E7E6E6" w:themeFill="background2"/>
            <w:noWrap/>
            <w:hideMark/>
          </w:tcPr>
          <w:p w14:paraId="0EFE3E6C" w14:textId="757C0516" w:rsidR="001C3BAD" w:rsidRPr="00EF011B" w:rsidRDefault="002A1555" w:rsidP="009555CD">
            <w:pPr>
              <w:pStyle w:val="TableText"/>
              <w:jc w:val="center"/>
              <w:rPr>
                <w:color w:val="000000"/>
                <w:lang w:eastAsia="en-AU"/>
              </w:rPr>
            </w:pPr>
            <w:r w:rsidRPr="00B57F3B">
              <w:rPr>
                <w:color w:val="D9D9D9" w:themeColor="background1" w:themeShade="D9"/>
                <w:lang w:eastAsia="en-AU"/>
              </w:rPr>
              <w:t>–</w:t>
            </w:r>
          </w:p>
        </w:tc>
        <w:tc>
          <w:tcPr>
            <w:tcW w:w="1334" w:type="dxa"/>
            <w:shd w:val="clear" w:color="auto" w:fill="E7E6E6" w:themeFill="background2"/>
            <w:noWrap/>
            <w:hideMark/>
          </w:tcPr>
          <w:p w14:paraId="4AAD6DE1" w14:textId="31DC0C0A" w:rsidR="001C3BAD" w:rsidRPr="00EF011B" w:rsidRDefault="002A1555" w:rsidP="009555CD">
            <w:pPr>
              <w:pStyle w:val="TableText"/>
              <w:jc w:val="center"/>
              <w:rPr>
                <w:color w:val="000000"/>
                <w:lang w:eastAsia="en-AU"/>
              </w:rPr>
            </w:pPr>
            <w:r w:rsidRPr="00B57F3B">
              <w:rPr>
                <w:color w:val="D9D9D9" w:themeColor="background1" w:themeShade="D9"/>
                <w:lang w:eastAsia="en-AU"/>
              </w:rPr>
              <w:t>–</w:t>
            </w:r>
          </w:p>
        </w:tc>
        <w:tc>
          <w:tcPr>
            <w:tcW w:w="1335" w:type="dxa"/>
            <w:gridSpan w:val="2"/>
            <w:shd w:val="clear" w:color="auto" w:fill="E7E6E6" w:themeFill="background2"/>
            <w:noWrap/>
            <w:hideMark/>
          </w:tcPr>
          <w:p w14:paraId="7A5D36DD" w14:textId="61C6969A" w:rsidR="001C3BAD" w:rsidRPr="00EF011B" w:rsidRDefault="002A1555" w:rsidP="009555CD">
            <w:pPr>
              <w:pStyle w:val="TableText"/>
              <w:jc w:val="center"/>
              <w:rPr>
                <w:color w:val="000000"/>
                <w:lang w:eastAsia="en-AU"/>
              </w:rPr>
            </w:pPr>
            <w:r w:rsidRPr="00B57F3B">
              <w:rPr>
                <w:color w:val="D9D9D9" w:themeColor="background1" w:themeShade="D9"/>
                <w:lang w:eastAsia="en-AU"/>
              </w:rPr>
              <w:t>–</w:t>
            </w:r>
          </w:p>
        </w:tc>
      </w:tr>
      <w:tr w:rsidR="00795F98" w:rsidRPr="00EF011B" w14:paraId="56F4B143" w14:textId="77777777" w:rsidTr="00D26F69">
        <w:trPr>
          <w:trHeight w:val="290"/>
        </w:trPr>
        <w:tc>
          <w:tcPr>
            <w:tcW w:w="1979" w:type="dxa"/>
            <w:shd w:val="clear" w:color="auto" w:fill="E7E6E6" w:themeFill="background2"/>
            <w:vAlign w:val="center"/>
            <w:hideMark/>
          </w:tcPr>
          <w:p w14:paraId="7EF2154B" w14:textId="52F141B2" w:rsidR="001C3BAD" w:rsidRPr="00EF011B" w:rsidRDefault="001C3BAD" w:rsidP="00795F98">
            <w:pPr>
              <w:pStyle w:val="TableText"/>
              <w:ind w:left="284"/>
              <w:rPr>
                <w:color w:val="000000"/>
                <w:lang w:eastAsia="en-AU"/>
              </w:rPr>
            </w:pPr>
            <w:r w:rsidRPr="00EF011B">
              <w:rPr>
                <w:color w:val="000000"/>
                <w:lang w:eastAsia="en-AU"/>
              </w:rPr>
              <w:t>NA</w:t>
            </w:r>
          </w:p>
        </w:tc>
        <w:tc>
          <w:tcPr>
            <w:tcW w:w="1334" w:type="dxa"/>
            <w:gridSpan w:val="2"/>
            <w:shd w:val="clear" w:color="auto" w:fill="E7E6E6" w:themeFill="background2"/>
            <w:noWrap/>
            <w:vAlign w:val="center"/>
            <w:hideMark/>
          </w:tcPr>
          <w:p w14:paraId="2827D17D" w14:textId="77777777" w:rsidR="001C3BAD" w:rsidRPr="00EF011B" w:rsidRDefault="001C3BAD" w:rsidP="009555CD">
            <w:pPr>
              <w:pStyle w:val="TableText"/>
              <w:jc w:val="center"/>
              <w:rPr>
                <w:color w:val="000000"/>
                <w:lang w:eastAsia="en-AU"/>
              </w:rPr>
            </w:pPr>
            <w:r w:rsidRPr="00EF011B">
              <w:rPr>
                <w:color w:val="000000"/>
                <w:lang w:eastAsia="en-AU"/>
              </w:rPr>
              <w:t>1,764</w:t>
            </w:r>
          </w:p>
        </w:tc>
        <w:tc>
          <w:tcPr>
            <w:tcW w:w="1334" w:type="dxa"/>
            <w:gridSpan w:val="2"/>
            <w:shd w:val="clear" w:color="auto" w:fill="E7E6E6" w:themeFill="background2"/>
            <w:noWrap/>
            <w:vAlign w:val="center"/>
            <w:hideMark/>
          </w:tcPr>
          <w:p w14:paraId="1A9C69FA" w14:textId="77777777" w:rsidR="001C3BAD" w:rsidRPr="00EF011B" w:rsidRDefault="001C3BAD" w:rsidP="009555CD">
            <w:pPr>
              <w:pStyle w:val="TableText"/>
              <w:jc w:val="center"/>
              <w:rPr>
                <w:color w:val="000000"/>
                <w:lang w:eastAsia="en-AU"/>
              </w:rPr>
            </w:pPr>
            <w:r w:rsidRPr="00EF011B">
              <w:rPr>
                <w:color w:val="000000"/>
                <w:lang w:eastAsia="en-AU"/>
              </w:rPr>
              <w:t>2,710</w:t>
            </w:r>
          </w:p>
        </w:tc>
        <w:tc>
          <w:tcPr>
            <w:tcW w:w="1334" w:type="dxa"/>
            <w:gridSpan w:val="2"/>
            <w:shd w:val="clear" w:color="auto" w:fill="E7E6E6" w:themeFill="background2"/>
            <w:noWrap/>
            <w:vAlign w:val="center"/>
            <w:hideMark/>
          </w:tcPr>
          <w:p w14:paraId="7D9A4CD2" w14:textId="77777777" w:rsidR="001C3BAD" w:rsidRPr="00EF011B" w:rsidRDefault="001C3BAD" w:rsidP="009555CD">
            <w:pPr>
              <w:pStyle w:val="TableText"/>
              <w:jc w:val="center"/>
              <w:rPr>
                <w:color w:val="000000"/>
                <w:lang w:eastAsia="en-AU"/>
              </w:rPr>
            </w:pPr>
            <w:r w:rsidRPr="00EF011B">
              <w:rPr>
                <w:color w:val="000000"/>
                <w:lang w:eastAsia="en-AU"/>
              </w:rPr>
              <w:t>4,474</w:t>
            </w:r>
          </w:p>
        </w:tc>
        <w:tc>
          <w:tcPr>
            <w:tcW w:w="1334" w:type="dxa"/>
            <w:shd w:val="clear" w:color="auto" w:fill="E7E6E6" w:themeFill="background2"/>
            <w:noWrap/>
            <w:vAlign w:val="center"/>
            <w:hideMark/>
          </w:tcPr>
          <w:p w14:paraId="23820C8D" w14:textId="77777777" w:rsidR="001C3BAD" w:rsidRPr="00EF011B" w:rsidRDefault="001C3BAD" w:rsidP="009555CD">
            <w:pPr>
              <w:pStyle w:val="TableText"/>
              <w:jc w:val="center"/>
              <w:rPr>
                <w:color w:val="000000"/>
                <w:lang w:eastAsia="en-AU"/>
              </w:rPr>
            </w:pPr>
            <w:r w:rsidRPr="00EF011B">
              <w:rPr>
                <w:color w:val="000000"/>
                <w:lang w:eastAsia="en-AU"/>
              </w:rPr>
              <w:t>23,297</w:t>
            </w:r>
          </w:p>
        </w:tc>
        <w:tc>
          <w:tcPr>
            <w:tcW w:w="1335" w:type="dxa"/>
            <w:gridSpan w:val="2"/>
            <w:shd w:val="clear" w:color="auto" w:fill="E7E6E6" w:themeFill="background2"/>
            <w:noWrap/>
            <w:vAlign w:val="center"/>
            <w:hideMark/>
          </w:tcPr>
          <w:p w14:paraId="4F28453A" w14:textId="77777777" w:rsidR="001C3BAD" w:rsidRPr="00EF011B" w:rsidRDefault="001C3BAD" w:rsidP="009555CD">
            <w:pPr>
              <w:pStyle w:val="TableText"/>
              <w:jc w:val="center"/>
              <w:rPr>
                <w:color w:val="000000"/>
                <w:lang w:eastAsia="en-AU"/>
              </w:rPr>
            </w:pPr>
            <w:r w:rsidRPr="00EF011B">
              <w:rPr>
                <w:color w:val="000000"/>
                <w:lang w:eastAsia="en-AU"/>
              </w:rPr>
              <w:t>27,771</w:t>
            </w:r>
          </w:p>
        </w:tc>
      </w:tr>
      <w:tr w:rsidR="00795F98" w:rsidRPr="00EF011B" w14:paraId="4E11619A" w14:textId="77777777" w:rsidTr="00D26F69">
        <w:trPr>
          <w:trHeight w:val="290"/>
        </w:trPr>
        <w:tc>
          <w:tcPr>
            <w:tcW w:w="1979" w:type="dxa"/>
            <w:shd w:val="clear" w:color="auto" w:fill="E7E6E6" w:themeFill="background2"/>
            <w:vAlign w:val="center"/>
            <w:hideMark/>
          </w:tcPr>
          <w:p w14:paraId="04414676" w14:textId="0C7236B0" w:rsidR="001C3BAD" w:rsidRPr="00EF011B" w:rsidRDefault="001C3BAD" w:rsidP="00795F98">
            <w:pPr>
              <w:pStyle w:val="TableText"/>
              <w:ind w:left="284"/>
              <w:rPr>
                <w:color w:val="000000"/>
                <w:lang w:eastAsia="en-AU"/>
              </w:rPr>
            </w:pPr>
            <w:r w:rsidRPr="00EF011B">
              <w:rPr>
                <w:color w:val="000000"/>
                <w:lang w:eastAsia="en-AU"/>
              </w:rPr>
              <w:t>Less than Year 12</w:t>
            </w:r>
          </w:p>
        </w:tc>
        <w:tc>
          <w:tcPr>
            <w:tcW w:w="1334" w:type="dxa"/>
            <w:gridSpan w:val="2"/>
            <w:shd w:val="clear" w:color="auto" w:fill="E7E6E6" w:themeFill="background2"/>
            <w:noWrap/>
            <w:vAlign w:val="center"/>
            <w:hideMark/>
          </w:tcPr>
          <w:p w14:paraId="5738DEA7" w14:textId="77777777" w:rsidR="001C3BAD" w:rsidRPr="00EF011B" w:rsidRDefault="001C3BAD" w:rsidP="009555CD">
            <w:pPr>
              <w:pStyle w:val="TableText"/>
              <w:jc w:val="center"/>
              <w:rPr>
                <w:color w:val="000000"/>
                <w:lang w:eastAsia="en-AU"/>
              </w:rPr>
            </w:pPr>
            <w:r w:rsidRPr="00EF011B">
              <w:rPr>
                <w:color w:val="000000"/>
                <w:lang w:eastAsia="en-AU"/>
              </w:rPr>
              <w:t>12,321</w:t>
            </w:r>
          </w:p>
        </w:tc>
        <w:tc>
          <w:tcPr>
            <w:tcW w:w="1334" w:type="dxa"/>
            <w:gridSpan w:val="2"/>
            <w:shd w:val="clear" w:color="auto" w:fill="E7E6E6" w:themeFill="background2"/>
            <w:noWrap/>
            <w:vAlign w:val="center"/>
            <w:hideMark/>
          </w:tcPr>
          <w:p w14:paraId="3BC298F1" w14:textId="77777777" w:rsidR="001C3BAD" w:rsidRPr="00EF011B" w:rsidRDefault="001C3BAD" w:rsidP="009555CD">
            <w:pPr>
              <w:pStyle w:val="TableText"/>
              <w:jc w:val="center"/>
              <w:rPr>
                <w:color w:val="000000"/>
                <w:lang w:eastAsia="en-AU"/>
              </w:rPr>
            </w:pPr>
            <w:r w:rsidRPr="00EF011B">
              <w:rPr>
                <w:color w:val="000000"/>
                <w:lang w:eastAsia="en-AU"/>
              </w:rPr>
              <w:t>14,556</w:t>
            </w:r>
          </w:p>
        </w:tc>
        <w:tc>
          <w:tcPr>
            <w:tcW w:w="1334" w:type="dxa"/>
            <w:gridSpan w:val="2"/>
            <w:shd w:val="clear" w:color="auto" w:fill="E7E6E6" w:themeFill="background2"/>
            <w:noWrap/>
            <w:vAlign w:val="center"/>
            <w:hideMark/>
          </w:tcPr>
          <w:p w14:paraId="33721B16" w14:textId="77777777" w:rsidR="001C3BAD" w:rsidRPr="00EF011B" w:rsidRDefault="001C3BAD" w:rsidP="009555CD">
            <w:pPr>
              <w:pStyle w:val="TableText"/>
              <w:jc w:val="center"/>
              <w:rPr>
                <w:color w:val="000000"/>
                <w:lang w:eastAsia="en-AU"/>
              </w:rPr>
            </w:pPr>
            <w:r w:rsidRPr="00EF011B">
              <w:rPr>
                <w:color w:val="000000"/>
                <w:lang w:eastAsia="en-AU"/>
              </w:rPr>
              <w:t>26,877</w:t>
            </w:r>
          </w:p>
        </w:tc>
        <w:tc>
          <w:tcPr>
            <w:tcW w:w="1334" w:type="dxa"/>
            <w:shd w:val="clear" w:color="auto" w:fill="E7E6E6" w:themeFill="background2"/>
            <w:noWrap/>
            <w:vAlign w:val="center"/>
            <w:hideMark/>
          </w:tcPr>
          <w:p w14:paraId="3B85E40C" w14:textId="77777777" w:rsidR="001C3BAD" w:rsidRPr="00EF011B" w:rsidRDefault="001C3BAD" w:rsidP="009555CD">
            <w:pPr>
              <w:pStyle w:val="TableText"/>
              <w:jc w:val="center"/>
              <w:rPr>
                <w:color w:val="000000"/>
                <w:lang w:eastAsia="en-AU"/>
              </w:rPr>
            </w:pPr>
            <w:r w:rsidRPr="00EF011B">
              <w:rPr>
                <w:color w:val="000000"/>
                <w:lang w:eastAsia="en-AU"/>
              </w:rPr>
              <w:t>66,081</w:t>
            </w:r>
          </w:p>
        </w:tc>
        <w:tc>
          <w:tcPr>
            <w:tcW w:w="1335" w:type="dxa"/>
            <w:gridSpan w:val="2"/>
            <w:shd w:val="clear" w:color="auto" w:fill="E7E6E6" w:themeFill="background2"/>
            <w:noWrap/>
            <w:vAlign w:val="center"/>
            <w:hideMark/>
          </w:tcPr>
          <w:p w14:paraId="1A8A7E06" w14:textId="77777777" w:rsidR="001C3BAD" w:rsidRPr="00EF011B" w:rsidRDefault="001C3BAD" w:rsidP="009555CD">
            <w:pPr>
              <w:pStyle w:val="TableText"/>
              <w:jc w:val="center"/>
              <w:rPr>
                <w:color w:val="000000"/>
                <w:lang w:eastAsia="en-AU"/>
              </w:rPr>
            </w:pPr>
            <w:r w:rsidRPr="00EF011B">
              <w:rPr>
                <w:color w:val="000000"/>
                <w:lang w:eastAsia="en-AU"/>
              </w:rPr>
              <w:t>92,958</w:t>
            </w:r>
          </w:p>
        </w:tc>
      </w:tr>
      <w:tr w:rsidR="00795F98" w:rsidRPr="00EF011B" w14:paraId="67BFD814" w14:textId="77777777" w:rsidTr="00D26F69">
        <w:trPr>
          <w:trHeight w:val="290"/>
        </w:trPr>
        <w:tc>
          <w:tcPr>
            <w:tcW w:w="1979" w:type="dxa"/>
            <w:shd w:val="clear" w:color="auto" w:fill="E7E6E6" w:themeFill="background2"/>
            <w:vAlign w:val="center"/>
            <w:hideMark/>
          </w:tcPr>
          <w:p w14:paraId="0BDA3E58" w14:textId="14A8BC6E" w:rsidR="001C3BAD" w:rsidRPr="00EF011B" w:rsidRDefault="001C3BAD" w:rsidP="00795F98">
            <w:pPr>
              <w:pStyle w:val="TableText"/>
              <w:ind w:left="284"/>
              <w:rPr>
                <w:color w:val="000000"/>
                <w:lang w:eastAsia="en-AU"/>
              </w:rPr>
            </w:pPr>
            <w:r w:rsidRPr="00EF011B">
              <w:rPr>
                <w:color w:val="000000"/>
                <w:lang w:eastAsia="en-AU"/>
              </w:rPr>
              <w:t>Year 12</w:t>
            </w:r>
          </w:p>
        </w:tc>
        <w:tc>
          <w:tcPr>
            <w:tcW w:w="1334" w:type="dxa"/>
            <w:gridSpan w:val="2"/>
            <w:shd w:val="clear" w:color="auto" w:fill="E7E6E6" w:themeFill="background2"/>
            <w:noWrap/>
            <w:vAlign w:val="center"/>
            <w:hideMark/>
          </w:tcPr>
          <w:p w14:paraId="4E9670F0" w14:textId="77777777" w:rsidR="001C3BAD" w:rsidRPr="00EF011B" w:rsidRDefault="001C3BAD" w:rsidP="009555CD">
            <w:pPr>
              <w:pStyle w:val="TableText"/>
              <w:jc w:val="center"/>
              <w:rPr>
                <w:color w:val="000000"/>
                <w:lang w:eastAsia="en-AU"/>
              </w:rPr>
            </w:pPr>
            <w:r w:rsidRPr="00EF011B">
              <w:rPr>
                <w:color w:val="000000"/>
                <w:lang w:eastAsia="en-AU"/>
              </w:rPr>
              <w:t>11,262</w:t>
            </w:r>
          </w:p>
        </w:tc>
        <w:tc>
          <w:tcPr>
            <w:tcW w:w="1334" w:type="dxa"/>
            <w:gridSpan w:val="2"/>
            <w:shd w:val="clear" w:color="auto" w:fill="E7E6E6" w:themeFill="background2"/>
            <w:noWrap/>
            <w:vAlign w:val="center"/>
            <w:hideMark/>
          </w:tcPr>
          <w:p w14:paraId="7C777F26" w14:textId="77777777" w:rsidR="001C3BAD" w:rsidRPr="00EF011B" w:rsidRDefault="001C3BAD" w:rsidP="009555CD">
            <w:pPr>
              <w:pStyle w:val="TableText"/>
              <w:jc w:val="center"/>
              <w:rPr>
                <w:color w:val="000000"/>
                <w:lang w:eastAsia="en-AU"/>
              </w:rPr>
            </w:pPr>
            <w:r w:rsidRPr="00EF011B">
              <w:rPr>
                <w:color w:val="000000"/>
                <w:lang w:eastAsia="en-AU"/>
              </w:rPr>
              <w:t>10,681</w:t>
            </w:r>
          </w:p>
        </w:tc>
        <w:tc>
          <w:tcPr>
            <w:tcW w:w="1334" w:type="dxa"/>
            <w:gridSpan w:val="2"/>
            <w:shd w:val="clear" w:color="auto" w:fill="E7E6E6" w:themeFill="background2"/>
            <w:noWrap/>
            <w:vAlign w:val="center"/>
            <w:hideMark/>
          </w:tcPr>
          <w:p w14:paraId="0F55DE74" w14:textId="77777777" w:rsidR="001C3BAD" w:rsidRPr="00EF011B" w:rsidRDefault="001C3BAD" w:rsidP="009555CD">
            <w:pPr>
              <w:pStyle w:val="TableText"/>
              <w:jc w:val="center"/>
              <w:rPr>
                <w:color w:val="000000"/>
                <w:lang w:eastAsia="en-AU"/>
              </w:rPr>
            </w:pPr>
            <w:r w:rsidRPr="00EF011B">
              <w:rPr>
                <w:color w:val="000000"/>
                <w:lang w:eastAsia="en-AU"/>
              </w:rPr>
              <w:t>21,943</w:t>
            </w:r>
          </w:p>
        </w:tc>
        <w:tc>
          <w:tcPr>
            <w:tcW w:w="1334" w:type="dxa"/>
            <w:shd w:val="clear" w:color="auto" w:fill="E7E6E6" w:themeFill="background2"/>
            <w:noWrap/>
            <w:vAlign w:val="center"/>
            <w:hideMark/>
          </w:tcPr>
          <w:p w14:paraId="6C43AF2D" w14:textId="77777777" w:rsidR="001C3BAD" w:rsidRPr="00EF011B" w:rsidRDefault="001C3BAD" w:rsidP="009555CD">
            <w:pPr>
              <w:pStyle w:val="TableText"/>
              <w:jc w:val="center"/>
              <w:rPr>
                <w:color w:val="000000"/>
                <w:lang w:eastAsia="en-AU"/>
              </w:rPr>
            </w:pPr>
            <w:r w:rsidRPr="00EF011B">
              <w:rPr>
                <w:color w:val="000000"/>
                <w:lang w:eastAsia="en-AU"/>
              </w:rPr>
              <w:t>48,069</w:t>
            </w:r>
          </w:p>
        </w:tc>
        <w:tc>
          <w:tcPr>
            <w:tcW w:w="1335" w:type="dxa"/>
            <w:gridSpan w:val="2"/>
            <w:shd w:val="clear" w:color="auto" w:fill="E7E6E6" w:themeFill="background2"/>
            <w:noWrap/>
            <w:vAlign w:val="center"/>
            <w:hideMark/>
          </w:tcPr>
          <w:p w14:paraId="7BA44389" w14:textId="77777777" w:rsidR="001C3BAD" w:rsidRPr="00EF011B" w:rsidRDefault="001C3BAD" w:rsidP="009555CD">
            <w:pPr>
              <w:pStyle w:val="TableText"/>
              <w:jc w:val="center"/>
              <w:rPr>
                <w:color w:val="000000"/>
                <w:lang w:eastAsia="en-AU"/>
              </w:rPr>
            </w:pPr>
            <w:r w:rsidRPr="00EF011B">
              <w:rPr>
                <w:color w:val="000000"/>
                <w:lang w:eastAsia="en-AU"/>
              </w:rPr>
              <w:t>70,012</w:t>
            </w:r>
          </w:p>
        </w:tc>
      </w:tr>
      <w:tr w:rsidR="00795F98" w:rsidRPr="00EF011B" w14:paraId="716EEA0F" w14:textId="77777777" w:rsidTr="00D26F69">
        <w:trPr>
          <w:trHeight w:val="290"/>
        </w:trPr>
        <w:tc>
          <w:tcPr>
            <w:tcW w:w="1979" w:type="dxa"/>
            <w:shd w:val="clear" w:color="auto" w:fill="E7E6E6" w:themeFill="background2"/>
            <w:vAlign w:val="center"/>
            <w:hideMark/>
          </w:tcPr>
          <w:p w14:paraId="45D1541A" w14:textId="261992EB" w:rsidR="001C3BAD" w:rsidRPr="00EF011B" w:rsidRDefault="001C3BAD" w:rsidP="00795F98">
            <w:pPr>
              <w:pStyle w:val="TableText"/>
              <w:ind w:left="284"/>
              <w:rPr>
                <w:color w:val="000000"/>
                <w:lang w:eastAsia="en-AU"/>
              </w:rPr>
            </w:pPr>
            <w:r w:rsidRPr="00EF011B">
              <w:rPr>
                <w:color w:val="000000"/>
                <w:lang w:eastAsia="en-AU"/>
              </w:rPr>
              <w:t xml:space="preserve">University </w:t>
            </w:r>
            <w:r w:rsidR="001E15F4">
              <w:rPr>
                <w:color w:val="000000"/>
                <w:lang w:eastAsia="en-AU"/>
              </w:rPr>
              <w:t>d</w:t>
            </w:r>
            <w:r w:rsidRPr="00EF011B">
              <w:rPr>
                <w:color w:val="000000"/>
                <w:lang w:eastAsia="en-AU"/>
              </w:rPr>
              <w:t>egree</w:t>
            </w:r>
          </w:p>
        </w:tc>
        <w:tc>
          <w:tcPr>
            <w:tcW w:w="1334" w:type="dxa"/>
            <w:gridSpan w:val="2"/>
            <w:shd w:val="clear" w:color="auto" w:fill="E7E6E6" w:themeFill="background2"/>
            <w:noWrap/>
            <w:vAlign w:val="center"/>
            <w:hideMark/>
          </w:tcPr>
          <w:p w14:paraId="0A944550" w14:textId="77777777" w:rsidR="001C3BAD" w:rsidRPr="00EF011B" w:rsidRDefault="001C3BAD" w:rsidP="009555CD">
            <w:pPr>
              <w:pStyle w:val="TableText"/>
              <w:jc w:val="center"/>
              <w:rPr>
                <w:color w:val="000000"/>
                <w:lang w:eastAsia="en-AU"/>
              </w:rPr>
            </w:pPr>
            <w:r w:rsidRPr="00EF011B">
              <w:rPr>
                <w:color w:val="000000"/>
                <w:lang w:eastAsia="en-AU"/>
              </w:rPr>
              <w:t>12,809</w:t>
            </w:r>
          </w:p>
        </w:tc>
        <w:tc>
          <w:tcPr>
            <w:tcW w:w="1334" w:type="dxa"/>
            <w:gridSpan w:val="2"/>
            <w:shd w:val="clear" w:color="auto" w:fill="E7E6E6" w:themeFill="background2"/>
            <w:noWrap/>
            <w:vAlign w:val="center"/>
            <w:hideMark/>
          </w:tcPr>
          <w:p w14:paraId="7533B5B2" w14:textId="77777777" w:rsidR="001C3BAD" w:rsidRPr="00EF011B" w:rsidRDefault="001C3BAD" w:rsidP="009555CD">
            <w:pPr>
              <w:pStyle w:val="TableText"/>
              <w:jc w:val="center"/>
              <w:rPr>
                <w:color w:val="000000"/>
                <w:lang w:eastAsia="en-AU"/>
              </w:rPr>
            </w:pPr>
            <w:r w:rsidRPr="00EF011B">
              <w:rPr>
                <w:color w:val="000000"/>
                <w:lang w:eastAsia="en-AU"/>
              </w:rPr>
              <w:t>7,214</w:t>
            </w:r>
          </w:p>
        </w:tc>
        <w:tc>
          <w:tcPr>
            <w:tcW w:w="1334" w:type="dxa"/>
            <w:gridSpan w:val="2"/>
            <w:shd w:val="clear" w:color="auto" w:fill="E7E6E6" w:themeFill="background2"/>
            <w:noWrap/>
            <w:vAlign w:val="center"/>
            <w:hideMark/>
          </w:tcPr>
          <w:p w14:paraId="5BCE713D" w14:textId="77777777" w:rsidR="001C3BAD" w:rsidRPr="00EF011B" w:rsidRDefault="001C3BAD" w:rsidP="009555CD">
            <w:pPr>
              <w:pStyle w:val="TableText"/>
              <w:jc w:val="center"/>
              <w:rPr>
                <w:color w:val="000000"/>
                <w:lang w:eastAsia="en-AU"/>
              </w:rPr>
            </w:pPr>
            <w:r w:rsidRPr="00EF011B">
              <w:rPr>
                <w:color w:val="000000"/>
                <w:lang w:eastAsia="en-AU"/>
              </w:rPr>
              <w:t>20,023</w:t>
            </w:r>
          </w:p>
        </w:tc>
        <w:tc>
          <w:tcPr>
            <w:tcW w:w="1334" w:type="dxa"/>
            <w:shd w:val="clear" w:color="auto" w:fill="E7E6E6" w:themeFill="background2"/>
            <w:noWrap/>
            <w:vAlign w:val="center"/>
            <w:hideMark/>
          </w:tcPr>
          <w:p w14:paraId="19DB0981" w14:textId="77777777" w:rsidR="001C3BAD" w:rsidRPr="00EF011B" w:rsidRDefault="001C3BAD" w:rsidP="009555CD">
            <w:pPr>
              <w:pStyle w:val="TableText"/>
              <w:jc w:val="center"/>
              <w:rPr>
                <w:color w:val="000000"/>
                <w:lang w:eastAsia="en-AU"/>
              </w:rPr>
            </w:pPr>
            <w:r w:rsidRPr="00EF011B">
              <w:rPr>
                <w:color w:val="000000"/>
                <w:lang w:eastAsia="en-AU"/>
              </w:rPr>
              <w:t>37,370</w:t>
            </w:r>
          </w:p>
        </w:tc>
        <w:tc>
          <w:tcPr>
            <w:tcW w:w="1335" w:type="dxa"/>
            <w:gridSpan w:val="2"/>
            <w:shd w:val="clear" w:color="auto" w:fill="E7E6E6" w:themeFill="background2"/>
            <w:noWrap/>
            <w:vAlign w:val="center"/>
            <w:hideMark/>
          </w:tcPr>
          <w:p w14:paraId="03085343" w14:textId="77777777" w:rsidR="001C3BAD" w:rsidRPr="00EF011B" w:rsidRDefault="001C3BAD" w:rsidP="009555CD">
            <w:pPr>
              <w:pStyle w:val="TableText"/>
              <w:jc w:val="center"/>
              <w:rPr>
                <w:color w:val="000000"/>
                <w:lang w:eastAsia="en-AU"/>
              </w:rPr>
            </w:pPr>
            <w:r w:rsidRPr="00EF011B">
              <w:rPr>
                <w:color w:val="000000"/>
                <w:lang w:eastAsia="en-AU"/>
              </w:rPr>
              <w:t>57,393</w:t>
            </w:r>
          </w:p>
        </w:tc>
      </w:tr>
      <w:tr w:rsidR="00795F98" w:rsidRPr="00EF011B" w14:paraId="51C0831D" w14:textId="77777777" w:rsidTr="00D26F69">
        <w:trPr>
          <w:trHeight w:val="290"/>
        </w:trPr>
        <w:tc>
          <w:tcPr>
            <w:tcW w:w="1979" w:type="dxa"/>
            <w:shd w:val="clear" w:color="auto" w:fill="E7E6E6" w:themeFill="background2"/>
            <w:vAlign w:val="center"/>
            <w:hideMark/>
          </w:tcPr>
          <w:p w14:paraId="47162E8C" w14:textId="7E0A777A" w:rsidR="001C3BAD" w:rsidRPr="00EF011B" w:rsidRDefault="001C3BAD" w:rsidP="00795F98">
            <w:pPr>
              <w:pStyle w:val="TableText"/>
              <w:ind w:left="284"/>
              <w:rPr>
                <w:color w:val="000000"/>
                <w:lang w:eastAsia="en-AU"/>
              </w:rPr>
            </w:pPr>
            <w:r w:rsidRPr="00EF011B">
              <w:rPr>
                <w:color w:val="000000"/>
                <w:lang w:eastAsia="en-AU"/>
              </w:rPr>
              <w:t>Vocational</w:t>
            </w:r>
          </w:p>
        </w:tc>
        <w:tc>
          <w:tcPr>
            <w:tcW w:w="1334" w:type="dxa"/>
            <w:gridSpan w:val="2"/>
            <w:shd w:val="clear" w:color="auto" w:fill="E7E6E6" w:themeFill="background2"/>
            <w:noWrap/>
            <w:vAlign w:val="center"/>
            <w:hideMark/>
          </w:tcPr>
          <w:p w14:paraId="39048D66" w14:textId="77777777" w:rsidR="001C3BAD" w:rsidRPr="00EF011B" w:rsidRDefault="001C3BAD" w:rsidP="009555CD">
            <w:pPr>
              <w:pStyle w:val="TableText"/>
              <w:jc w:val="center"/>
              <w:rPr>
                <w:color w:val="000000"/>
                <w:lang w:eastAsia="en-AU"/>
              </w:rPr>
            </w:pPr>
            <w:r w:rsidRPr="00EF011B">
              <w:rPr>
                <w:color w:val="000000"/>
                <w:lang w:eastAsia="en-AU"/>
              </w:rPr>
              <w:t>14,153</w:t>
            </w:r>
          </w:p>
        </w:tc>
        <w:tc>
          <w:tcPr>
            <w:tcW w:w="1334" w:type="dxa"/>
            <w:gridSpan w:val="2"/>
            <w:shd w:val="clear" w:color="auto" w:fill="E7E6E6" w:themeFill="background2"/>
            <w:noWrap/>
            <w:vAlign w:val="center"/>
            <w:hideMark/>
          </w:tcPr>
          <w:p w14:paraId="7EB1420A" w14:textId="77777777" w:rsidR="001C3BAD" w:rsidRPr="00EF011B" w:rsidRDefault="001C3BAD" w:rsidP="009555CD">
            <w:pPr>
              <w:pStyle w:val="TableText"/>
              <w:jc w:val="center"/>
              <w:rPr>
                <w:color w:val="000000"/>
                <w:lang w:eastAsia="en-AU"/>
              </w:rPr>
            </w:pPr>
            <w:r w:rsidRPr="00EF011B">
              <w:rPr>
                <w:color w:val="000000"/>
                <w:lang w:eastAsia="en-AU"/>
              </w:rPr>
              <w:t>20,249</w:t>
            </w:r>
          </w:p>
        </w:tc>
        <w:tc>
          <w:tcPr>
            <w:tcW w:w="1334" w:type="dxa"/>
            <w:gridSpan w:val="2"/>
            <w:shd w:val="clear" w:color="auto" w:fill="E7E6E6" w:themeFill="background2"/>
            <w:noWrap/>
            <w:vAlign w:val="center"/>
            <w:hideMark/>
          </w:tcPr>
          <w:p w14:paraId="713F7E7A" w14:textId="77777777" w:rsidR="001C3BAD" w:rsidRPr="00EF011B" w:rsidRDefault="001C3BAD" w:rsidP="009555CD">
            <w:pPr>
              <w:pStyle w:val="TableText"/>
              <w:jc w:val="center"/>
              <w:rPr>
                <w:color w:val="000000"/>
                <w:lang w:eastAsia="en-AU"/>
              </w:rPr>
            </w:pPr>
            <w:r w:rsidRPr="00EF011B">
              <w:rPr>
                <w:color w:val="000000"/>
                <w:lang w:eastAsia="en-AU"/>
              </w:rPr>
              <w:t>34,402</w:t>
            </w:r>
          </w:p>
        </w:tc>
        <w:tc>
          <w:tcPr>
            <w:tcW w:w="1334" w:type="dxa"/>
            <w:shd w:val="clear" w:color="auto" w:fill="E7E6E6" w:themeFill="background2"/>
            <w:noWrap/>
            <w:vAlign w:val="center"/>
            <w:hideMark/>
          </w:tcPr>
          <w:p w14:paraId="2BE41079" w14:textId="77777777" w:rsidR="001C3BAD" w:rsidRPr="00EF011B" w:rsidRDefault="001C3BAD" w:rsidP="009555CD">
            <w:pPr>
              <w:pStyle w:val="TableText"/>
              <w:jc w:val="center"/>
              <w:rPr>
                <w:color w:val="000000"/>
                <w:lang w:eastAsia="en-AU"/>
              </w:rPr>
            </w:pPr>
            <w:r w:rsidRPr="00EF011B">
              <w:rPr>
                <w:color w:val="000000"/>
                <w:lang w:eastAsia="en-AU"/>
              </w:rPr>
              <w:t>92,845</w:t>
            </w:r>
          </w:p>
        </w:tc>
        <w:tc>
          <w:tcPr>
            <w:tcW w:w="1335" w:type="dxa"/>
            <w:gridSpan w:val="2"/>
            <w:shd w:val="clear" w:color="auto" w:fill="E7E6E6" w:themeFill="background2"/>
            <w:noWrap/>
            <w:vAlign w:val="center"/>
            <w:hideMark/>
          </w:tcPr>
          <w:p w14:paraId="6758B910" w14:textId="77777777" w:rsidR="001C3BAD" w:rsidRPr="00EF011B" w:rsidRDefault="001C3BAD" w:rsidP="009555CD">
            <w:pPr>
              <w:pStyle w:val="TableText"/>
              <w:jc w:val="center"/>
              <w:rPr>
                <w:color w:val="000000"/>
                <w:lang w:eastAsia="en-AU"/>
              </w:rPr>
            </w:pPr>
            <w:r w:rsidRPr="00EF011B">
              <w:rPr>
                <w:color w:val="000000"/>
                <w:lang w:eastAsia="en-AU"/>
              </w:rPr>
              <w:t>127,247</w:t>
            </w:r>
          </w:p>
        </w:tc>
      </w:tr>
      <w:tr w:rsidR="00795F98" w:rsidRPr="00EF011B" w14:paraId="1C0AA644" w14:textId="77777777" w:rsidTr="00D26F69">
        <w:trPr>
          <w:trHeight w:val="371"/>
        </w:trPr>
        <w:tc>
          <w:tcPr>
            <w:tcW w:w="1979" w:type="dxa"/>
            <w:shd w:val="clear" w:color="000000" w:fill="FFFFFF"/>
            <w:vAlign w:val="center"/>
            <w:hideMark/>
          </w:tcPr>
          <w:p w14:paraId="6172C361" w14:textId="77777777" w:rsidR="001C3BAD" w:rsidRPr="00EF011B" w:rsidRDefault="001C3BAD" w:rsidP="00303972">
            <w:pPr>
              <w:pStyle w:val="TableText"/>
              <w:rPr>
                <w:color w:val="000000"/>
                <w:lang w:eastAsia="en-AU"/>
              </w:rPr>
            </w:pPr>
            <w:r w:rsidRPr="00EF011B">
              <w:rPr>
                <w:color w:val="000000"/>
                <w:lang w:eastAsia="en-AU"/>
              </w:rPr>
              <w:t>Mode of JSCI completion</w:t>
            </w:r>
          </w:p>
        </w:tc>
        <w:tc>
          <w:tcPr>
            <w:tcW w:w="1334" w:type="dxa"/>
            <w:gridSpan w:val="2"/>
            <w:shd w:val="clear" w:color="000000" w:fill="FFFFFF"/>
            <w:noWrap/>
            <w:hideMark/>
          </w:tcPr>
          <w:p w14:paraId="0ABE43E6" w14:textId="1A8C69EA" w:rsidR="001C3BAD" w:rsidRPr="00EF011B" w:rsidRDefault="002A1555" w:rsidP="009555CD">
            <w:pPr>
              <w:pStyle w:val="TableText"/>
              <w:jc w:val="center"/>
              <w:rPr>
                <w:color w:val="000000"/>
                <w:lang w:eastAsia="en-AU"/>
              </w:rPr>
            </w:pPr>
            <w:r w:rsidRPr="00AD3A10">
              <w:rPr>
                <w:color w:val="FFFFFF" w:themeColor="background1"/>
                <w:lang w:eastAsia="en-AU"/>
              </w:rPr>
              <w:t>–</w:t>
            </w:r>
          </w:p>
        </w:tc>
        <w:tc>
          <w:tcPr>
            <w:tcW w:w="1334" w:type="dxa"/>
            <w:gridSpan w:val="2"/>
            <w:shd w:val="clear" w:color="000000" w:fill="FFFFFF"/>
            <w:noWrap/>
            <w:hideMark/>
          </w:tcPr>
          <w:p w14:paraId="403F71FF" w14:textId="17C7F2ED" w:rsidR="001C3BAD" w:rsidRPr="00EF011B" w:rsidRDefault="002A1555" w:rsidP="009555CD">
            <w:pPr>
              <w:pStyle w:val="TableText"/>
              <w:jc w:val="center"/>
              <w:rPr>
                <w:color w:val="000000"/>
                <w:lang w:eastAsia="en-AU"/>
              </w:rPr>
            </w:pPr>
            <w:r w:rsidRPr="00AD3A10">
              <w:rPr>
                <w:color w:val="FFFFFF" w:themeColor="background1"/>
                <w:lang w:eastAsia="en-AU"/>
              </w:rPr>
              <w:t>–</w:t>
            </w:r>
          </w:p>
        </w:tc>
        <w:tc>
          <w:tcPr>
            <w:tcW w:w="1334" w:type="dxa"/>
            <w:gridSpan w:val="2"/>
            <w:shd w:val="clear" w:color="000000" w:fill="FFFFFF"/>
            <w:noWrap/>
            <w:hideMark/>
          </w:tcPr>
          <w:p w14:paraId="5D051A41" w14:textId="6CBF3B6C" w:rsidR="001C3BAD" w:rsidRPr="00EF011B" w:rsidRDefault="002A1555" w:rsidP="009555CD">
            <w:pPr>
              <w:pStyle w:val="TableText"/>
              <w:jc w:val="center"/>
              <w:rPr>
                <w:color w:val="000000"/>
                <w:lang w:eastAsia="en-AU"/>
              </w:rPr>
            </w:pPr>
            <w:r w:rsidRPr="00AD3A10">
              <w:rPr>
                <w:color w:val="FFFFFF" w:themeColor="background1"/>
                <w:lang w:eastAsia="en-AU"/>
              </w:rPr>
              <w:t>–</w:t>
            </w:r>
          </w:p>
        </w:tc>
        <w:tc>
          <w:tcPr>
            <w:tcW w:w="1334" w:type="dxa"/>
            <w:shd w:val="clear" w:color="000000" w:fill="FFFFFF"/>
            <w:noWrap/>
            <w:hideMark/>
          </w:tcPr>
          <w:p w14:paraId="27CD088E" w14:textId="7F578974" w:rsidR="001C3BAD" w:rsidRPr="00EF011B" w:rsidRDefault="002A1555" w:rsidP="009555CD">
            <w:pPr>
              <w:pStyle w:val="TableText"/>
              <w:jc w:val="center"/>
              <w:rPr>
                <w:color w:val="000000"/>
                <w:lang w:eastAsia="en-AU"/>
              </w:rPr>
            </w:pPr>
            <w:r w:rsidRPr="00AD3A10">
              <w:rPr>
                <w:color w:val="FFFFFF" w:themeColor="background1"/>
                <w:lang w:eastAsia="en-AU"/>
              </w:rPr>
              <w:t>–</w:t>
            </w:r>
          </w:p>
        </w:tc>
        <w:tc>
          <w:tcPr>
            <w:tcW w:w="1335" w:type="dxa"/>
            <w:gridSpan w:val="2"/>
            <w:shd w:val="clear" w:color="000000" w:fill="FFFFFF"/>
            <w:noWrap/>
            <w:hideMark/>
          </w:tcPr>
          <w:p w14:paraId="7FCDFA5C" w14:textId="5C4124A5" w:rsidR="001C3BAD" w:rsidRPr="00EF011B" w:rsidRDefault="002A1555" w:rsidP="009555CD">
            <w:pPr>
              <w:pStyle w:val="TableText"/>
              <w:jc w:val="center"/>
              <w:rPr>
                <w:color w:val="000000"/>
                <w:lang w:eastAsia="en-AU"/>
              </w:rPr>
            </w:pPr>
            <w:r w:rsidRPr="00AD3A10">
              <w:rPr>
                <w:color w:val="FFFFFF" w:themeColor="background1"/>
                <w:lang w:eastAsia="en-AU"/>
              </w:rPr>
              <w:t>–</w:t>
            </w:r>
          </w:p>
        </w:tc>
      </w:tr>
      <w:tr w:rsidR="00795F98" w:rsidRPr="00EF011B" w14:paraId="7A9BFCC3" w14:textId="77777777" w:rsidTr="00D26F69">
        <w:trPr>
          <w:trHeight w:val="290"/>
        </w:trPr>
        <w:tc>
          <w:tcPr>
            <w:tcW w:w="1979" w:type="dxa"/>
            <w:shd w:val="clear" w:color="000000" w:fill="FFFFFF"/>
            <w:vAlign w:val="center"/>
            <w:hideMark/>
          </w:tcPr>
          <w:p w14:paraId="5F994882" w14:textId="72967762" w:rsidR="001C3BAD" w:rsidRPr="00EF011B" w:rsidRDefault="001C3BAD" w:rsidP="00795F98">
            <w:pPr>
              <w:pStyle w:val="TableText"/>
              <w:ind w:left="284"/>
              <w:rPr>
                <w:color w:val="000000"/>
                <w:lang w:eastAsia="en-AU"/>
              </w:rPr>
            </w:pPr>
            <w:r w:rsidRPr="00EF011B">
              <w:rPr>
                <w:color w:val="000000"/>
                <w:lang w:eastAsia="en-AU"/>
              </w:rPr>
              <w:t>Face to face</w:t>
            </w:r>
          </w:p>
        </w:tc>
        <w:tc>
          <w:tcPr>
            <w:tcW w:w="1334" w:type="dxa"/>
            <w:gridSpan w:val="2"/>
            <w:shd w:val="clear" w:color="000000" w:fill="FFFFFF"/>
            <w:noWrap/>
            <w:vAlign w:val="center"/>
            <w:hideMark/>
          </w:tcPr>
          <w:p w14:paraId="167F79D9" w14:textId="116ED261" w:rsidR="001C3BAD" w:rsidRPr="00EF011B" w:rsidRDefault="0092083C" w:rsidP="009555CD">
            <w:pPr>
              <w:pStyle w:val="TableText"/>
              <w:jc w:val="center"/>
              <w:rPr>
                <w:color w:val="000000"/>
                <w:lang w:eastAsia="en-AU"/>
              </w:rPr>
            </w:pPr>
            <w:r>
              <w:rPr>
                <w:color w:val="000000"/>
                <w:lang w:eastAsia="en-AU"/>
              </w:rPr>
              <w:t>––</w:t>
            </w:r>
          </w:p>
        </w:tc>
        <w:tc>
          <w:tcPr>
            <w:tcW w:w="1334" w:type="dxa"/>
            <w:gridSpan w:val="2"/>
            <w:shd w:val="clear" w:color="000000" w:fill="FFFFFF"/>
            <w:noWrap/>
            <w:vAlign w:val="center"/>
            <w:hideMark/>
          </w:tcPr>
          <w:p w14:paraId="33722C69" w14:textId="77777777" w:rsidR="001C3BAD" w:rsidRPr="00EF011B" w:rsidRDefault="001C3BAD" w:rsidP="009555CD">
            <w:pPr>
              <w:pStyle w:val="TableText"/>
              <w:jc w:val="center"/>
              <w:rPr>
                <w:color w:val="000000"/>
                <w:lang w:eastAsia="en-AU"/>
              </w:rPr>
            </w:pPr>
            <w:r w:rsidRPr="00EF011B">
              <w:rPr>
                <w:color w:val="000000"/>
                <w:lang w:eastAsia="en-AU"/>
              </w:rPr>
              <w:t>1,201</w:t>
            </w:r>
          </w:p>
        </w:tc>
        <w:tc>
          <w:tcPr>
            <w:tcW w:w="1334" w:type="dxa"/>
            <w:gridSpan w:val="2"/>
            <w:shd w:val="clear" w:color="000000" w:fill="FFFFFF"/>
            <w:noWrap/>
            <w:vAlign w:val="center"/>
            <w:hideMark/>
          </w:tcPr>
          <w:p w14:paraId="3E1E82EC" w14:textId="77777777" w:rsidR="001C3BAD" w:rsidRPr="00EF011B" w:rsidRDefault="001C3BAD" w:rsidP="009555CD">
            <w:pPr>
              <w:pStyle w:val="TableText"/>
              <w:jc w:val="center"/>
              <w:rPr>
                <w:color w:val="000000"/>
                <w:lang w:eastAsia="en-AU"/>
              </w:rPr>
            </w:pPr>
            <w:r w:rsidRPr="00EF011B">
              <w:rPr>
                <w:color w:val="000000"/>
                <w:lang w:eastAsia="en-AU"/>
              </w:rPr>
              <w:t>1,201</w:t>
            </w:r>
          </w:p>
        </w:tc>
        <w:tc>
          <w:tcPr>
            <w:tcW w:w="1334" w:type="dxa"/>
            <w:shd w:val="clear" w:color="000000" w:fill="FFFFFF"/>
            <w:noWrap/>
            <w:vAlign w:val="center"/>
            <w:hideMark/>
          </w:tcPr>
          <w:p w14:paraId="33917C37" w14:textId="77777777" w:rsidR="001C3BAD" w:rsidRPr="00EF011B" w:rsidRDefault="001C3BAD" w:rsidP="009555CD">
            <w:pPr>
              <w:pStyle w:val="TableText"/>
              <w:jc w:val="center"/>
              <w:rPr>
                <w:color w:val="000000"/>
                <w:lang w:eastAsia="en-AU"/>
              </w:rPr>
            </w:pPr>
            <w:r w:rsidRPr="00EF011B">
              <w:rPr>
                <w:color w:val="000000"/>
                <w:lang w:eastAsia="en-AU"/>
              </w:rPr>
              <w:t>17,340</w:t>
            </w:r>
          </w:p>
        </w:tc>
        <w:tc>
          <w:tcPr>
            <w:tcW w:w="1335" w:type="dxa"/>
            <w:gridSpan w:val="2"/>
            <w:shd w:val="clear" w:color="000000" w:fill="FFFFFF"/>
            <w:noWrap/>
            <w:vAlign w:val="center"/>
            <w:hideMark/>
          </w:tcPr>
          <w:p w14:paraId="6F5713B5" w14:textId="77777777" w:rsidR="001C3BAD" w:rsidRPr="00EF011B" w:rsidRDefault="001C3BAD" w:rsidP="009555CD">
            <w:pPr>
              <w:pStyle w:val="TableText"/>
              <w:jc w:val="center"/>
              <w:rPr>
                <w:color w:val="000000"/>
                <w:lang w:eastAsia="en-AU"/>
              </w:rPr>
            </w:pPr>
            <w:r w:rsidRPr="00EF011B">
              <w:rPr>
                <w:color w:val="000000"/>
                <w:lang w:eastAsia="en-AU"/>
              </w:rPr>
              <w:t>18,541</w:t>
            </w:r>
          </w:p>
        </w:tc>
      </w:tr>
      <w:tr w:rsidR="00795F98" w:rsidRPr="00EF011B" w14:paraId="29898019" w14:textId="77777777" w:rsidTr="00D26F69">
        <w:trPr>
          <w:trHeight w:val="290"/>
        </w:trPr>
        <w:tc>
          <w:tcPr>
            <w:tcW w:w="1979" w:type="dxa"/>
            <w:shd w:val="clear" w:color="000000" w:fill="FFFFFF"/>
            <w:vAlign w:val="center"/>
            <w:hideMark/>
          </w:tcPr>
          <w:p w14:paraId="4D3CC857" w14:textId="63899CBE" w:rsidR="001C3BAD" w:rsidRPr="00EF011B" w:rsidRDefault="001C3BAD" w:rsidP="00795F98">
            <w:pPr>
              <w:pStyle w:val="TableText"/>
              <w:ind w:left="284"/>
              <w:rPr>
                <w:color w:val="000000"/>
                <w:lang w:eastAsia="en-AU"/>
              </w:rPr>
            </w:pPr>
            <w:r w:rsidRPr="00EF011B">
              <w:rPr>
                <w:color w:val="000000"/>
                <w:lang w:eastAsia="en-AU"/>
              </w:rPr>
              <w:t>Online</w:t>
            </w:r>
          </w:p>
        </w:tc>
        <w:tc>
          <w:tcPr>
            <w:tcW w:w="1334" w:type="dxa"/>
            <w:gridSpan w:val="2"/>
            <w:shd w:val="clear" w:color="000000" w:fill="FFFFFF"/>
            <w:noWrap/>
            <w:vAlign w:val="center"/>
            <w:hideMark/>
          </w:tcPr>
          <w:p w14:paraId="2FDE830E" w14:textId="77777777" w:rsidR="001C3BAD" w:rsidRPr="00EF011B" w:rsidRDefault="001C3BAD" w:rsidP="009555CD">
            <w:pPr>
              <w:pStyle w:val="TableText"/>
              <w:jc w:val="center"/>
              <w:rPr>
                <w:color w:val="000000"/>
                <w:lang w:eastAsia="en-AU"/>
              </w:rPr>
            </w:pPr>
            <w:r w:rsidRPr="00EF011B">
              <w:rPr>
                <w:color w:val="000000"/>
                <w:lang w:eastAsia="en-AU"/>
              </w:rPr>
              <w:t>52,309</w:t>
            </w:r>
          </w:p>
        </w:tc>
        <w:tc>
          <w:tcPr>
            <w:tcW w:w="1334" w:type="dxa"/>
            <w:gridSpan w:val="2"/>
            <w:shd w:val="clear" w:color="000000" w:fill="FFFFFF"/>
            <w:noWrap/>
            <w:vAlign w:val="center"/>
            <w:hideMark/>
          </w:tcPr>
          <w:p w14:paraId="06567493" w14:textId="314F0622" w:rsidR="001C3BAD" w:rsidRPr="00EF011B" w:rsidRDefault="0092083C" w:rsidP="009555CD">
            <w:pPr>
              <w:pStyle w:val="TableText"/>
              <w:jc w:val="center"/>
              <w:rPr>
                <w:color w:val="000000"/>
                <w:lang w:eastAsia="en-AU"/>
              </w:rPr>
            </w:pPr>
            <w:r>
              <w:rPr>
                <w:color w:val="000000"/>
                <w:lang w:eastAsia="en-AU"/>
              </w:rPr>
              <w:t>––</w:t>
            </w:r>
          </w:p>
        </w:tc>
        <w:tc>
          <w:tcPr>
            <w:tcW w:w="1334" w:type="dxa"/>
            <w:gridSpan w:val="2"/>
            <w:shd w:val="clear" w:color="000000" w:fill="FFFFFF"/>
            <w:noWrap/>
            <w:vAlign w:val="center"/>
            <w:hideMark/>
          </w:tcPr>
          <w:p w14:paraId="3DC2DFA1" w14:textId="77777777" w:rsidR="001C3BAD" w:rsidRPr="00EF011B" w:rsidRDefault="001C3BAD" w:rsidP="009555CD">
            <w:pPr>
              <w:pStyle w:val="TableText"/>
              <w:jc w:val="center"/>
              <w:rPr>
                <w:color w:val="000000"/>
                <w:lang w:eastAsia="en-AU"/>
              </w:rPr>
            </w:pPr>
            <w:r w:rsidRPr="00EF011B">
              <w:rPr>
                <w:color w:val="000000"/>
                <w:lang w:eastAsia="en-AU"/>
              </w:rPr>
              <w:t>52,309</w:t>
            </w:r>
          </w:p>
        </w:tc>
        <w:tc>
          <w:tcPr>
            <w:tcW w:w="1334" w:type="dxa"/>
            <w:shd w:val="clear" w:color="000000" w:fill="FFFFFF"/>
            <w:noWrap/>
            <w:vAlign w:val="center"/>
            <w:hideMark/>
          </w:tcPr>
          <w:p w14:paraId="7809EE1D" w14:textId="3FAB096A" w:rsidR="001C3BAD" w:rsidRPr="00EF011B" w:rsidRDefault="0092083C" w:rsidP="009555CD">
            <w:pPr>
              <w:pStyle w:val="TableText"/>
              <w:jc w:val="center"/>
              <w:rPr>
                <w:color w:val="000000"/>
                <w:lang w:eastAsia="en-AU"/>
              </w:rPr>
            </w:pPr>
            <w:r>
              <w:rPr>
                <w:color w:val="000000"/>
                <w:lang w:eastAsia="en-AU"/>
              </w:rPr>
              <w:t>––</w:t>
            </w:r>
          </w:p>
        </w:tc>
        <w:tc>
          <w:tcPr>
            <w:tcW w:w="1335" w:type="dxa"/>
            <w:gridSpan w:val="2"/>
            <w:shd w:val="clear" w:color="000000" w:fill="FFFFFF"/>
            <w:noWrap/>
            <w:vAlign w:val="center"/>
            <w:hideMark/>
          </w:tcPr>
          <w:p w14:paraId="3000CB71" w14:textId="77777777" w:rsidR="001C3BAD" w:rsidRPr="00EF011B" w:rsidRDefault="001C3BAD" w:rsidP="009555CD">
            <w:pPr>
              <w:pStyle w:val="TableText"/>
              <w:jc w:val="center"/>
              <w:rPr>
                <w:color w:val="000000"/>
                <w:lang w:eastAsia="en-AU"/>
              </w:rPr>
            </w:pPr>
            <w:r w:rsidRPr="00EF011B">
              <w:rPr>
                <w:color w:val="000000"/>
                <w:lang w:eastAsia="en-AU"/>
              </w:rPr>
              <w:t>52,309</w:t>
            </w:r>
          </w:p>
        </w:tc>
      </w:tr>
      <w:tr w:rsidR="00795F98" w:rsidRPr="00EF011B" w14:paraId="1912B8DF" w14:textId="77777777" w:rsidTr="00D26F69">
        <w:trPr>
          <w:trHeight w:val="290"/>
        </w:trPr>
        <w:tc>
          <w:tcPr>
            <w:tcW w:w="1979" w:type="dxa"/>
            <w:shd w:val="clear" w:color="000000" w:fill="FFFFFF"/>
            <w:vAlign w:val="center"/>
            <w:hideMark/>
          </w:tcPr>
          <w:p w14:paraId="1B0414F4" w14:textId="1F94F0CA" w:rsidR="001C3BAD" w:rsidRPr="00EF011B" w:rsidRDefault="001C3BAD" w:rsidP="00795F98">
            <w:pPr>
              <w:pStyle w:val="TableText"/>
              <w:ind w:left="284"/>
              <w:rPr>
                <w:color w:val="000000"/>
                <w:lang w:eastAsia="en-AU"/>
              </w:rPr>
            </w:pPr>
            <w:r w:rsidRPr="00EF011B">
              <w:rPr>
                <w:color w:val="000000"/>
                <w:lang w:eastAsia="en-AU"/>
              </w:rPr>
              <w:t>Phone</w:t>
            </w:r>
          </w:p>
        </w:tc>
        <w:tc>
          <w:tcPr>
            <w:tcW w:w="1334" w:type="dxa"/>
            <w:gridSpan w:val="2"/>
            <w:shd w:val="clear" w:color="000000" w:fill="FFFFFF"/>
            <w:noWrap/>
            <w:vAlign w:val="center"/>
            <w:hideMark/>
          </w:tcPr>
          <w:p w14:paraId="06A48E44" w14:textId="2FE64196" w:rsidR="001C3BAD" w:rsidRPr="00EF011B" w:rsidRDefault="0092083C" w:rsidP="009555CD">
            <w:pPr>
              <w:pStyle w:val="TableText"/>
              <w:jc w:val="center"/>
              <w:rPr>
                <w:color w:val="000000"/>
                <w:lang w:eastAsia="en-AU"/>
              </w:rPr>
            </w:pPr>
            <w:r>
              <w:rPr>
                <w:color w:val="000000"/>
                <w:lang w:eastAsia="en-AU"/>
              </w:rPr>
              <w:t>––</w:t>
            </w:r>
          </w:p>
        </w:tc>
        <w:tc>
          <w:tcPr>
            <w:tcW w:w="1334" w:type="dxa"/>
            <w:gridSpan w:val="2"/>
            <w:shd w:val="clear" w:color="000000" w:fill="FFFFFF"/>
            <w:noWrap/>
            <w:vAlign w:val="center"/>
            <w:hideMark/>
          </w:tcPr>
          <w:p w14:paraId="71F26DF6" w14:textId="77777777" w:rsidR="001C3BAD" w:rsidRPr="00EF011B" w:rsidRDefault="001C3BAD" w:rsidP="009555CD">
            <w:pPr>
              <w:pStyle w:val="TableText"/>
              <w:jc w:val="center"/>
              <w:rPr>
                <w:color w:val="000000"/>
                <w:lang w:eastAsia="en-AU"/>
              </w:rPr>
            </w:pPr>
            <w:r w:rsidRPr="00EF011B">
              <w:rPr>
                <w:color w:val="000000"/>
                <w:lang w:eastAsia="en-AU"/>
              </w:rPr>
              <w:t>54,170</w:t>
            </w:r>
          </w:p>
        </w:tc>
        <w:tc>
          <w:tcPr>
            <w:tcW w:w="1334" w:type="dxa"/>
            <w:gridSpan w:val="2"/>
            <w:shd w:val="clear" w:color="000000" w:fill="FFFFFF"/>
            <w:noWrap/>
            <w:vAlign w:val="center"/>
            <w:hideMark/>
          </w:tcPr>
          <w:p w14:paraId="7C717D76" w14:textId="77777777" w:rsidR="001C3BAD" w:rsidRPr="00EF011B" w:rsidRDefault="001C3BAD" w:rsidP="009555CD">
            <w:pPr>
              <w:pStyle w:val="TableText"/>
              <w:jc w:val="center"/>
              <w:rPr>
                <w:color w:val="000000"/>
                <w:lang w:eastAsia="en-AU"/>
              </w:rPr>
            </w:pPr>
            <w:r w:rsidRPr="00EF011B">
              <w:rPr>
                <w:color w:val="000000"/>
                <w:lang w:eastAsia="en-AU"/>
              </w:rPr>
              <w:t>54,170</w:t>
            </w:r>
          </w:p>
        </w:tc>
        <w:tc>
          <w:tcPr>
            <w:tcW w:w="1334" w:type="dxa"/>
            <w:shd w:val="clear" w:color="000000" w:fill="FFFFFF"/>
            <w:noWrap/>
            <w:vAlign w:val="center"/>
            <w:hideMark/>
          </w:tcPr>
          <w:p w14:paraId="28E704E4" w14:textId="77777777" w:rsidR="001C3BAD" w:rsidRPr="00EF011B" w:rsidRDefault="001C3BAD" w:rsidP="009555CD">
            <w:pPr>
              <w:pStyle w:val="TableText"/>
              <w:jc w:val="center"/>
              <w:rPr>
                <w:color w:val="000000"/>
                <w:lang w:eastAsia="en-AU"/>
              </w:rPr>
            </w:pPr>
            <w:r w:rsidRPr="00EF011B">
              <w:rPr>
                <w:color w:val="000000"/>
                <w:lang w:eastAsia="en-AU"/>
              </w:rPr>
              <w:t>249,614</w:t>
            </w:r>
          </w:p>
        </w:tc>
        <w:tc>
          <w:tcPr>
            <w:tcW w:w="1335" w:type="dxa"/>
            <w:gridSpan w:val="2"/>
            <w:shd w:val="clear" w:color="000000" w:fill="FFFFFF"/>
            <w:noWrap/>
            <w:vAlign w:val="center"/>
            <w:hideMark/>
          </w:tcPr>
          <w:p w14:paraId="41B35D65" w14:textId="77777777" w:rsidR="001C3BAD" w:rsidRPr="00EF011B" w:rsidRDefault="001C3BAD" w:rsidP="009555CD">
            <w:pPr>
              <w:pStyle w:val="TableText"/>
              <w:jc w:val="center"/>
              <w:rPr>
                <w:color w:val="000000"/>
                <w:lang w:eastAsia="en-AU"/>
              </w:rPr>
            </w:pPr>
            <w:r w:rsidRPr="00EF011B">
              <w:rPr>
                <w:color w:val="000000"/>
                <w:lang w:eastAsia="en-AU"/>
              </w:rPr>
              <w:t>303,784</w:t>
            </w:r>
          </w:p>
        </w:tc>
      </w:tr>
      <w:tr w:rsidR="00795F98" w:rsidRPr="00EF011B" w14:paraId="0EA5E537" w14:textId="77777777" w:rsidTr="00D26F69">
        <w:trPr>
          <w:trHeight w:val="290"/>
        </w:trPr>
        <w:tc>
          <w:tcPr>
            <w:tcW w:w="1979" w:type="dxa"/>
            <w:shd w:val="clear" w:color="000000" w:fill="FFFFFF"/>
            <w:vAlign w:val="center"/>
            <w:hideMark/>
          </w:tcPr>
          <w:p w14:paraId="7E4AF9EE" w14:textId="2F6EE6EB" w:rsidR="001C3BAD" w:rsidRPr="00EF011B" w:rsidRDefault="001C3BAD" w:rsidP="00795F98">
            <w:pPr>
              <w:pStyle w:val="TableText"/>
              <w:ind w:left="284"/>
              <w:rPr>
                <w:color w:val="000000"/>
                <w:lang w:eastAsia="en-AU"/>
              </w:rPr>
            </w:pPr>
            <w:r w:rsidRPr="00EF011B">
              <w:rPr>
                <w:color w:val="000000"/>
                <w:lang w:eastAsia="en-AU"/>
              </w:rPr>
              <w:t>Other</w:t>
            </w:r>
          </w:p>
        </w:tc>
        <w:tc>
          <w:tcPr>
            <w:tcW w:w="1334" w:type="dxa"/>
            <w:gridSpan w:val="2"/>
            <w:shd w:val="clear" w:color="000000" w:fill="FFFFFF"/>
            <w:noWrap/>
            <w:vAlign w:val="center"/>
            <w:hideMark/>
          </w:tcPr>
          <w:p w14:paraId="1D632523" w14:textId="4C9D8D87" w:rsidR="001C3BAD" w:rsidRPr="00EF011B" w:rsidRDefault="0092083C" w:rsidP="009555CD">
            <w:pPr>
              <w:pStyle w:val="TableText"/>
              <w:jc w:val="center"/>
              <w:rPr>
                <w:color w:val="000000"/>
                <w:lang w:eastAsia="en-AU"/>
              </w:rPr>
            </w:pPr>
            <w:r>
              <w:rPr>
                <w:color w:val="000000"/>
                <w:lang w:eastAsia="en-AU"/>
              </w:rPr>
              <w:t>––</w:t>
            </w:r>
          </w:p>
        </w:tc>
        <w:tc>
          <w:tcPr>
            <w:tcW w:w="1334" w:type="dxa"/>
            <w:gridSpan w:val="2"/>
            <w:shd w:val="clear" w:color="000000" w:fill="FFFFFF"/>
            <w:noWrap/>
            <w:vAlign w:val="center"/>
            <w:hideMark/>
          </w:tcPr>
          <w:p w14:paraId="7F9464FC" w14:textId="77777777" w:rsidR="001C3BAD" w:rsidRPr="00EF011B" w:rsidRDefault="001C3BAD" w:rsidP="009555CD">
            <w:pPr>
              <w:pStyle w:val="TableText"/>
              <w:jc w:val="center"/>
              <w:rPr>
                <w:color w:val="000000"/>
                <w:lang w:eastAsia="en-AU"/>
              </w:rPr>
            </w:pPr>
            <w:r w:rsidRPr="00EF011B">
              <w:rPr>
                <w:color w:val="000000"/>
                <w:lang w:eastAsia="en-AU"/>
              </w:rPr>
              <w:t>39</w:t>
            </w:r>
          </w:p>
        </w:tc>
        <w:tc>
          <w:tcPr>
            <w:tcW w:w="1334" w:type="dxa"/>
            <w:gridSpan w:val="2"/>
            <w:shd w:val="clear" w:color="000000" w:fill="FFFFFF"/>
            <w:noWrap/>
            <w:vAlign w:val="center"/>
            <w:hideMark/>
          </w:tcPr>
          <w:p w14:paraId="7AF31D5E" w14:textId="77777777" w:rsidR="001C3BAD" w:rsidRPr="00EF011B" w:rsidRDefault="001C3BAD" w:rsidP="009555CD">
            <w:pPr>
              <w:pStyle w:val="TableText"/>
              <w:jc w:val="center"/>
              <w:rPr>
                <w:color w:val="000000"/>
                <w:lang w:eastAsia="en-AU"/>
              </w:rPr>
            </w:pPr>
            <w:r w:rsidRPr="00EF011B">
              <w:rPr>
                <w:color w:val="000000"/>
                <w:lang w:eastAsia="en-AU"/>
              </w:rPr>
              <w:t>39</w:t>
            </w:r>
          </w:p>
        </w:tc>
        <w:tc>
          <w:tcPr>
            <w:tcW w:w="1334" w:type="dxa"/>
            <w:shd w:val="clear" w:color="000000" w:fill="FFFFFF"/>
            <w:noWrap/>
            <w:vAlign w:val="center"/>
            <w:hideMark/>
          </w:tcPr>
          <w:p w14:paraId="5BBA88DF" w14:textId="77777777" w:rsidR="001C3BAD" w:rsidRPr="00EF011B" w:rsidRDefault="001C3BAD" w:rsidP="009555CD">
            <w:pPr>
              <w:pStyle w:val="TableText"/>
              <w:jc w:val="center"/>
              <w:rPr>
                <w:color w:val="000000"/>
                <w:lang w:eastAsia="en-AU"/>
              </w:rPr>
            </w:pPr>
            <w:r w:rsidRPr="00EF011B">
              <w:rPr>
                <w:color w:val="000000"/>
                <w:lang w:eastAsia="en-AU"/>
              </w:rPr>
              <w:t>708</w:t>
            </w:r>
          </w:p>
        </w:tc>
        <w:tc>
          <w:tcPr>
            <w:tcW w:w="1335" w:type="dxa"/>
            <w:gridSpan w:val="2"/>
            <w:shd w:val="clear" w:color="000000" w:fill="FFFFFF"/>
            <w:noWrap/>
            <w:vAlign w:val="center"/>
            <w:hideMark/>
          </w:tcPr>
          <w:p w14:paraId="1E21B83E" w14:textId="77777777" w:rsidR="001C3BAD" w:rsidRPr="00EF011B" w:rsidRDefault="001C3BAD" w:rsidP="009555CD">
            <w:pPr>
              <w:pStyle w:val="TableText"/>
              <w:jc w:val="center"/>
              <w:rPr>
                <w:color w:val="000000"/>
                <w:lang w:eastAsia="en-AU"/>
              </w:rPr>
            </w:pPr>
            <w:r w:rsidRPr="00EF011B">
              <w:rPr>
                <w:color w:val="000000"/>
                <w:lang w:eastAsia="en-AU"/>
              </w:rPr>
              <w:t>747</w:t>
            </w:r>
          </w:p>
        </w:tc>
      </w:tr>
    </w:tbl>
    <w:p w14:paraId="3E6275AB" w14:textId="534B4ACF" w:rsidR="00CA21E5" w:rsidRDefault="001C3BAD" w:rsidP="00795F98">
      <w:pPr>
        <w:pStyle w:val="Sourceandnotetext"/>
      </w:pPr>
      <w:r w:rsidRPr="00EF011B">
        <w:rPr>
          <w:b/>
          <w:bCs/>
        </w:rPr>
        <w:t>Source</w:t>
      </w:r>
      <w:r w:rsidRPr="00EF011B">
        <w:t xml:space="preserve">: DESE administrative data </w:t>
      </w:r>
    </w:p>
    <w:p w14:paraId="0582AD64" w14:textId="43AFE4E7" w:rsidR="00783F5D" w:rsidRDefault="001C3BAD" w:rsidP="00795F98">
      <w:pPr>
        <w:pStyle w:val="Sourceandnotetext"/>
      </w:pPr>
      <w:r w:rsidRPr="00EF011B">
        <w:rPr>
          <w:b/>
          <w:bCs/>
        </w:rPr>
        <w:t>Note</w:t>
      </w:r>
      <w:r w:rsidR="00783F5D">
        <w:rPr>
          <w:b/>
          <w:bCs/>
        </w:rPr>
        <w:t>s</w:t>
      </w:r>
      <w:r w:rsidRPr="00EF011B">
        <w:t>: 375,381 eligible job seekers, including both Online JSCI Trial participants and the comparison group during the period from 1</w:t>
      </w:r>
      <w:r w:rsidR="00AD19CF">
        <w:t> </w:t>
      </w:r>
      <w:r w:rsidRPr="00EF011B">
        <w:t>July 2018 to 30</w:t>
      </w:r>
      <w:r w:rsidR="00AD19CF">
        <w:t> </w:t>
      </w:r>
      <w:r w:rsidRPr="00EF011B">
        <w:t>September 2019</w:t>
      </w:r>
    </w:p>
    <w:p w14:paraId="6248F8DC" w14:textId="0A81CE14" w:rsidR="00CA21E5" w:rsidRDefault="00783F5D" w:rsidP="00795F98">
      <w:pPr>
        <w:pStyle w:val="Sourceandnotetext"/>
      </w:pPr>
      <w:r w:rsidRPr="00783F5D">
        <w:t>NA = not applicable</w:t>
      </w:r>
    </w:p>
    <w:p w14:paraId="60DD8AAD" w14:textId="30CB97CE" w:rsidR="001C3BAD" w:rsidRPr="00EF011B" w:rsidRDefault="001C3BAD" w:rsidP="00FB26DA">
      <w:pPr>
        <w:pStyle w:val="Sourceandnotetext"/>
      </w:pPr>
      <w:r w:rsidRPr="00EF011B">
        <w:t>*JSCI forms were sent to some job</w:t>
      </w:r>
      <w:r w:rsidR="00F978D0">
        <w:t xml:space="preserve"> </w:t>
      </w:r>
      <w:r w:rsidRPr="00EF011B">
        <w:t>seekers who were not available for online, phone or face-to face interviews</w:t>
      </w:r>
    </w:p>
    <w:p w14:paraId="2E1E02C3" w14:textId="5615C8B4" w:rsidR="001C3BAD" w:rsidRPr="00D26F69" w:rsidRDefault="001C3BAD" w:rsidP="00D26F69">
      <w:pPr>
        <w:pStyle w:val="Heading2"/>
      </w:pPr>
      <w:proofErr w:type="spellStart"/>
      <w:r w:rsidRPr="00D26F69">
        <w:lastRenderedPageBreak/>
        <w:t>C2</w:t>
      </w:r>
      <w:proofErr w:type="spellEnd"/>
      <w:r w:rsidR="00AC46AA" w:rsidRPr="00D26F69">
        <w:t xml:space="preserve"> </w:t>
      </w:r>
      <w:r w:rsidR="00AC46AA" w:rsidRPr="00D26F69">
        <w:tab/>
      </w:r>
      <w:r w:rsidRPr="00D26F69">
        <w:t>Quantitative survey data</w:t>
      </w:r>
    </w:p>
    <w:p w14:paraId="505CCC9A" w14:textId="5379601F" w:rsidR="001C3BAD" w:rsidRPr="00D26F69" w:rsidRDefault="001C3BAD" w:rsidP="00D26F69">
      <w:r w:rsidRPr="00D26F69">
        <w:t xml:space="preserve">The department conducted three quantitative surveys. In 2018, the Social Research Centre (SRC) was commissioned by the department to undertake the 2018 </w:t>
      </w:r>
      <w:r w:rsidR="009462BF" w:rsidRPr="00D26F69">
        <w:t>JSCI Quality Assurance Survey</w:t>
      </w:r>
      <w:r w:rsidRPr="00D26F69">
        <w:t xml:space="preserve"> (n=1,451) and the 2018 Job Seeker Survey (n=1,000). In 2019, due to the extension of the </w:t>
      </w:r>
      <w:r w:rsidR="00B97D89">
        <w:t>T</w:t>
      </w:r>
      <w:r w:rsidRPr="00D26F69">
        <w:t>rial,</w:t>
      </w:r>
      <w:r w:rsidR="00FC16FB">
        <w:t xml:space="preserve"> </w:t>
      </w:r>
      <w:r w:rsidRPr="00D26F69">
        <w:t>Wallis Consulting Group was commissioned to undertake the 2019 Job Seeker Snapshot Survey with a larger sample size (n=3,105) and an in-depth analysis of digital literacy, barriers to online JSCI completion and suggestions for improvements</w:t>
      </w:r>
      <w:r w:rsidR="000278C7" w:rsidRPr="00D26F69">
        <w:t xml:space="preserve"> to the JSS</w:t>
      </w:r>
      <w:r w:rsidRPr="00D26F69">
        <w:t>.</w:t>
      </w:r>
    </w:p>
    <w:p w14:paraId="13222104" w14:textId="3AA50870" w:rsidR="001C3BAD" w:rsidRPr="00EF011B" w:rsidRDefault="001C3BAD" w:rsidP="00D26F69">
      <w:pPr>
        <w:pStyle w:val="Heading3"/>
      </w:pPr>
      <w:proofErr w:type="spellStart"/>
      <w:r w:rsidRPr="00045F44">
        <w:t>C2.1</w:t>
      </w:r>
      <w:proofErr w:type="spellEnd"/>
      <w:r w:rsidRPr="00045F44">
        <w:t xml:space="preserve"> </w:t>
      </w:r>
      <w:r w:rsidR="00A70D12">
        <w:tab/>
      </w:r>
      <w:r w:rsidRPr="00EF011B">
        <w:t xml:space="preserve">2018 </w:t>
      </w:r>
      <w:r w:rsidR="009462BF">
        <w:t>JSCI Quality Assurance Survey</w:t>
      </w:r>
    </w:p>
    <w:p w14:paraId="1F594D9A" w14:textId="4AA02222" w:rsidR="001C3BAD" w:rsidRPr="00D26F69" w:rsidRDefault="001C3BAD" w:rsidP="00D26F69">
      <w:bookmarkStart w:id="124" w:name="_Hlk45311097"/>
      <w:r w:rsidRPr="00D26F69">
        <w:t xml:space="preserve">The 2018 </w:t>
      </w:r>
      <w:r w:rsidR="009462BF" w:rsidRPr="00D26F69">
        <w:t>JSCI Quality Assurance Survey</w:t>
      </w:r>
      <w:r w:rsidRPr="00D26F69">
        <w:t xml:space="preserve"> contacted 1</w:t>
      </w:r>
      <w:r w:rsidR="00910B79" w:rsidRPr="00D26F69">
        <w:t>,</w:t>
      </w:r>
      <w:r w:rsidRPr="00D26F69">
        <w:t>451 job seekers</w:t>
      </w:r>
      <w:bookmarkEnd w:id="124"/>
      <w:r w:rsidRPr="00D26F69">
        <w:t xml:space="preserve"> by phone in July and August 2018, shortly after their completion of the </w:t>
      </w:r>
      <w:r w:rsidR="00910B79" w:rsidRPr="00D26F69">
        <w:t>JSS</w:t>
      </w:r>
      <w:r w:rsidRPr="00D26F69">
        <w:t xml:space="preserve"> (321 job seekers) or by interview (phone or face</w:t>
      </w:r>
      <w:r w:rsidR="007826F7" w:rsidRPr="00D26F69">
        <w:t>-</w:t>
      </w:r>
      <w:r w:rsidRPr="00D26F69">
        <w:t>to</w:t>
      </w:r>
      <w:r w:rsidR="007826F7" w:rsidRPr="00D26F69">
        <w:t>-</w:t>
      </w:r>
      <w:r w:rsidRPr="00D26F69">
        <w:t xml:space="preserve">face) with Services Australia staff (848) or </w:t>
      </w:r>
      <w:proofErr w:type="spellStart"/>
      <w:r w:rsidRPr="00D26F69">
        <w:t>jobactive</w:t>
      </w:r>
      <w:proofErr w:type="spellEnd"/>
      <w:r w:rsidRPr="00D26F69">
        <w:t xml:space="preserve"> providers (282). In the follow-up survey, job seekers were asked to repeat their responses to JSCI questions using Computer Assisted Telephone </w:t>
      </w:r>
      <w:r w:rsidRPr="001434FA">
        <w:t>Interview</w:t>
      </w:r>
      <w:r w:rsidR="00E62DB1">
        <w:t>ing</w:t>
      </w:r>
      <w:r w:rsidRPr="00D26F69">
        <w:t xml:space="preserve"> (CATI). Outcomes obtained from this follow-up survey, including JSCI scores, streaming results and </w:t>
      </w:r>
      <w:proofErr w:type="spellStart"/>
      <w:r w:rsidRPr="00D26F69">
        <w:t>ESAt</w:t>
      </w:r>
      <w:proofErr w:type="spellEnd"/>
      <w:r w:rsidRPr="00D26F69">
        <w:t xml:space="preserve"> referrals (if any) or referrals to other employment services, were then compared with the original JSCI outcomes recorded in the departmental administrative data. Only outcomes obtained from the follow-up survey for 321 </w:t>
      </w:r>
      <w:r w:rsidR="001D27A2" w:rsidRPr="00D26F69">
        <w:t>JSS</w:t>
      </w:r>
      <w:r w:rsidRPr="00D26F69">
        <w:t xml:space="preserve"> completers and 400 comparison group job seekers were used for comparison in this report.</w:t>
      </w:r>
    </w:p>
    <w:p w14:paraId="4002DACC" w14:textId="0AA68F48" w:rsidR="001C3BAD" w:rsidRPr="00045F44" w:rsidRDefault="001C3BAD" w:rsidP="00D26F69">
      <w:pPr>
        <w:pStyle w:val="Heading3"/>
      </w:pPr>
      <w:proofErr w:type="spellStart"/>
      <w:r w:rsidRPr="00045F44">
        <w:t>C2.2</w:t>
      </w:r>
      <w:proofErr w:type="spellEnd"/>
      <w:r w:rsidRPr="00045F44">
        <w:t xml:space="preserve"> </w:t>
      </w:r>
      <w:r w:rsidRPr="00045F44">
        <w:tab/>
        <w:t>2018 Job Seeker Survey</w:t>
      </w:r>
    </w:p>
    <w:p w14:paraId="48909362" w14:textId="49BE60F2" w:rsidR="001C3BAD" w:rsidRPr="00D26F69" w:rsidRDefault="001C3BAD" w:rsidP="00D26F69">
      <w:r w:rsidRPr="00D26F69">
        <w:t>The 2018 Job Seeker Survey interviewed 1,000 job seekers in September and October 2018 either online (25%) or using CATI (75%). This survey included job seekers who had completed their JSCI online (40% completers)</w:t>
      </w:r>
      <w:r w:rsidR="00214814" w:rsidRPr="00D26F69">
        <w:t xml:space="preserve"> or</w:t>
      </w:r>
      <w:r w:rsidRPr="00D26F69">
        <w:t xml:space="preserve"> who were selected for the </w:t>
      </w:r>
      <w:r w:rsidR="00B97D89" w:rsidRPr="00BA31E7">
        <w:t>T</w:t>
      </w:r>
      <w:r w:rsidRPr="00D26F69">
        <w:t>rial but did not complete their JSCI online (35% trial non-completers</w:t>
      </w:r>
      <w:r w:rsidRPr="00DA385D">
        <w:t>)</w:t>
      </w:r>
      <w:r w:rsidR="00F705BC">
        <w:t>,</w:t>
      </w:r>
      <w:r w:rsidRPr="00D26F69">
        <w:t xml:space="preserve"> and job seekers in the comparison group (25% eligible but not selected for the </w:t>
      </w:r>
      <w:r w:rsidR="00B97D89" w:rsidRPr="00BA31E7">
        <w:t>T</w:t>
      </w:r>
      <w:r w:rsidRPr="00D26F69">
        <w:t xml:space="preserve">rial). Information was collected on </w:t>
      </w:r>
      <w:r w:rsidR="007826F7" w:rsidRPr="00D26F69">
        <w:t xml:space="preserve">job seekers’ </w:t>
      </w:r>
      <w:r w:rsidRPr="00D26F69">
        <w:t xml:space="preserve">preference and experience of using the </w:t>
      </w:r>
      <w:r w:rsidR="00214814" w:rsidRPr="00D26F69">
        <w:t>JSS,</w:t>
      </w:r>
      <w:r w:rsidRPr="00D26F69">
        <w:t xml:space="preserve"> </w:t>
      </w:r>
      <w:r w:rsidR="00214814" w:rsidRPr="00D26F69">
        <w:t>their</w:t>
      </w:r>
      <w:r w:rsidRPr="00D26F69">
        <w:t xml:space="preserve"> reasons for not attempting or not completing the </w:t>
      </w:r>
      <w:r w:rsidR="00E03BDB" w:rsidRPr="00D26F69">
        <w:t>JSS</w:t>
      </w:r>
      <w:r w:rsidRPr="00D26F69">
        <w:t xml:space="preserve"> and their suggestions for improvements.</w:t>
      </w:r>
    </w:p>
    <w:p w14:paraId="6D72F72F" w14:textId="1CA1EAA3" w:rsidR="001C3BAD" w:rsidRPr="00045F44" w:rsidRDefault="001C3BAD" w:rsidP="00D26F69">
      <w:pPr>
        <w:pStyle w:val="Heading3"/>
      </w:pPr>
      <w:proofErr w:type="spellStart"/>
      <w:r w:rsidRPr="00045F44">
        <w:t>C2.3</w:t>
      </w:r>
      <w:proofErr w:type="spellEnd"/>
      <w:r w:rsidRPr="00045F44">
        <w:t xml:space="preserve"> </w:t>
      </w:r>
      <w:r w:rsidRPr="00045F44">
        <w:tab/>
        <w:t xml:space="preserve">2019 Job Seeker </w:t>
      </w:r>
      <w:r w:rsidRPr="00A3456B">
        <w:t>Snapshot Survey</w:t>
      </w:r>
    </w:p>
    <w:p w14:paraId="6E81A515" w14:textId="77777777" w:rsidR="001C3BAD" w:rsidRPr="00EF011B" w:rsidRDefault="001C3BAD" w:rsidP="00D26F69">
      <w:r w:rsidRPr="00EF011B">
        <w:t>The 2019 Job Seeker Snapshot Survey was conducted from October to December 2019, with 3,105 trial participants using an online survey (84%) or CATI (16%). The survey investigated reasons behind completion and non-completion of the online JSCI. Participants’ experiences, digital literacy, barriers to online completion and individual attitudes towards online services were also explored.</w:t>
      </w:r>
    </w:p>
    <w:p w14:paraId="7EA6FCC1" w14:textId="0EA6E907" w:rsidR="001C3BAD" w:rsidRPr="00D26F69" w:rsidRDefault="001C3BAD" w:rsidP="00D26F69">
      <w:pPr>
        <w:pStyle w:val="Heading2"/>
      </w:pPr>
      <w:proofErr w:type="spellStart"/>
      <w:r w:rsidRPr="00D26F69">
        <w:t>C3</w:t>
      </w:r>
      <w:proofErr w:type="spellEnd"/>
      <w:r w:rsidRPr="00D26F69">
        <w:t xml:space="preserve"> </w:t>
      </w:r>
      <w:r w:rsidR="00E03BDB" w:rsidRPr="00D26F69">
        <w:tab/>
      </w:r>
      <w:r w:rsidRPr="00D26F69">
        <w:t>Qualitative research</w:t>
      </w:r>
    </w:p>
    <w:p w14:paraId="673B6821" w14:textId="2854D847" w:rsidR="001C3BAD" w:rsidRPr="00EF011B" w:rsidRDefault="001C3BAD" w:rsidP="00D26F69">
      <w:r w:rsidRPr="00EF011B">
        <w:t xml:space="preserve">The department commissioned qualitative research in 2018 and 2019 to gain an in-depth understanding of trial participants’ perceptions and views about the Online JSCI Trial, including their experiences and barriers encountered when completing the JSS. Focus groups and individual in-depth interviews were used to explore issues and canvass attitudes </w:t>
      </w:r>
      <w:r w:rsidR="00F705BC">
        <w:t>of</w:t>
      </w:r>
      <w:r w:rsidR="00F705BC" w:rsidRPr="00DA385D">
        <w:t xml:space="preserve"> </w:t>
      </w:r>
      <w:r w:rsidRPr="00EF011B">
        <w:t xml:space="preserve">both job seekers and staff </w:t>
      </w:r>
      <w:r w:rsidRPr="00EF011B">
        <w:lastRenderedPageBreak/>
        <w:t>from Services Australia. In total, 19 focus groups and 72 in-depth interviews were conducted with 180 job seekers</w:t>
      </w:r>
      <w:r w:rsidR="007826F7">
        <w:t xml:space="preserve"> and </w:t>
      </w:r>
      <w:r w:rsidR="001F4018">
        <w:t>a small number of</w:t>
      </w:r>
      <w:r w:rsidR="007826F7">
        <w:t xml:space="preserve"> Services Australia staff</w:t>
      </w:r>
      <w:r w:rsidRPr="00EF011B">
        <w:t>.</w:t>
      </w:r>
    </w:p>
    <w:p w14:paraId="6D16A91B" w14:textId="61128A68" w:rsidR="001C3BAD" w:rsidRPr="00EF011B" w:rsidRDefault="001C3BAD" w:rsidP="00D26F69">
      <w:r w:rsidRPr="00EF011B">
        <w:t xml:space="preserve">Qualitative research participants were reasonably distributed across age, gender, </w:t>
      </w:r>
      <w:proofErr w:type="gramStart"/>
      <w:r w:rsidRPr="00EF011B">
        <w:t>location</w:t>
      </w:r>
      <w:proofErr w:type="gramEnd"/>
      <w:r w:rsidRPr="00EF011B">
        <w:t xml:space="preserve"> and cultural background. Sample selection also ensured that each focus group comprised both completers and non-completers.</w:t>
      </w:r>
      <w:bookmarkStart w:id="125" w:name="_Hlk54882981"/>
    </w:p>
    <w:bookmarkEnd w:id="125"/>
    <w:p w14:paraId="196258F6" w14:textId="514AC9FF" w:rsidR="001C3BAD" w:rsidRPr="00D26F69" w:rsidRDefault="001C3BAD" w:rsidP="00D26F69">
      <w:pPr>
        <w:pStyle w:val="Heading3"/>
      </w:pPr>
      <w:proofErr w:type="spellStart"/>
      <w:r w:rsidRPr="00045F44">
        <w:t>C3.1</w:t>
      </w:r>
      <w:proofErr w:type="spellEnd"/>
      <w:r w:rsidRPr="00045F44">
        <w:t xml:space="preserve"> </w:t>
      </w:r>
      <w:r w:rsidR="00A70D12" w:rsidRPr="00D26F69">
        <w:tab/>
      </w:r>
      <w:r w:rsidRPr="00D26F69">
        <w:t>2018 qualitative research</w:t>
      </w:r>
    </w:p>
    <w:p w14:paraId="6CFB9B6C" w14:textId="279A0699" w:rsidR="001C3BAD" w:rsidRPr="00D26F69" w:rsidRDefault="001C3BAD" w:rsidP="00D26F69">
      <w:r w:rsidRPr="00D26F69">
        <w:t xml:space="preserve">The 2018 qualitative research was undertaken to explore job seekers’ attitudes and reasons for completion and non-completion of the JSS, barriers to online completion and the impact of digital literacy (89 job seekers). Services Australia staff also participated in two discussion groups that explored how they interacted with trial participants and their awareness of the </w:t>
      </w:r>
      <w:r w:rsidR="00B97D89" w:rsidRPr="00DA385D">
        <w:t>T</w:t>
      </w:r>
      <w:r w:rsidRPr="00D26F69">
        <w:t>rial.</w:t>
      </w:r>
      <w:r w:rsidR="004913B5" w:rsidRPr="00795F98">
        <w:rPr>
          <w:vertAlign w:val="superscript"/>
        </w:rPr>
        <w:footnoteReference w:id="18"/>
      </w:r>
      <w:r w:rsidRPr="00D26F69">
        <w:t xml:space="preserve"> Two-thirds of</w:t>
      </w:r>
      <w:r w:rsidRPr="00DA385D">
        <w:t xml:space="preserve"> </w:t>
      </w:r>
      <w:r w:rsidR="00F705BC">
        <w:t>the</w:t>
      </w:r>
      <w:r w:rsidRPr="00D26F69">
        <w:t xml:space="preserve"> qualit</w:t>
      </w:r>
      <w:r w:rsidR="00B46767" w:rsidRPr="00D26F69">
        <w:t>ative</w:t>
      </w:r>
      <w:r w:rsidRPr="00D26F69">
        <w:t xml:space="preserve"> research participants were recruited from job seekers who completed the 2018 Job Seeker Survey and </w:t>
      </w:r>
      <w:r w:rsidR="004A7F6B" w:rsidRPr="00D26F69">
        <w:t>were</w:t>
      </w:r>
      <w:r w:rsidRPr="00D26F69">
        <w:t xml:space="preserve"> willing to further participate in qualitative research; the remaining one-third were from the list of job seekers supplied by the department.</w:t>
      </w:r>
    </w:p>
    <w:p w14:paraId="0B867812" w14:textId="77777777" w:rsidR="001C3BAD" w:rsidRPr="00A3456B" w:rsidRDefault="001C3BAD" w:rsidP="00D26F69">
      <w:pPr>
        <w:pStyle w:val="Heading3"/>
      </w:pPr>
      <w:proofErr w:type="spellStart"/>
      <w:r w:rsidRPr="00045F44">
        <w:t>C3.2</w:t>
      </w:r>
      <w:proofErr w:type="spellEnd"/>
      <w:r w:rsidRPr="00045F44">
        <w:t xml:space="preserve"> </w:t>
      </w:r>
      <w:r w:rsidRPr="00045F44">
        <w:tab/>
        <w:t>2019 qualitative research</w:t>
      </w:r>
    </w:p>
    <w:p w14:paraId="23997870" w14:textId="4C18FCC3" w:rsidR="00CA21E5" w:rsidRDefault="001C3BAD" w:rsidP="00EB0BF9">
      <w:r w:rsidRPr="00D26F69">
        <w:t xml:space="preserve">Between October and December 2019, further qualitative research was undertaken to explore job seeker attitudes towards providing information online, the impact of digital literacy, and experiences in completing the </w:t>
      </w:r>
      <w:r w:rsidR="004A7F6B" w:rsidRPr="00D26F69">
        <w:t>JSS</w:t>
      </w:r>
      <w:r w:rsidRPr="00D26F69">
        <w:t xml:space="preserve">. Research participants (91 job seekers) were recruited after completing their 2019 Job Seeker Snapshot Survey. </w:t>
      </w:r>
    </w:p>
    <w:p w14:paraId="5D1B6655" w14:textId="77777777" w:rsidR="001C3BAD" w:rsidRDefault="001C3BAD" w:rsidP="001C3BAD">
      <w:pPr>
        <w:rPr>
          <w:rFonts w:cstheme="minorHAnsi"/>
          <w:b/>
        </w:rPr>
      </w:pPr>
      <w:r>
        <w:rPr>
          <w:rFonts w:cstheme="minorHAnsi"/>
          <w:b/>
        </w:rPr>
        <w:br w:type="page"/>
      </w:r>
    </w:p>
    <w:p w14:paraId="7F31B62C" w14:textId="7BE84664" w:rsidR="001C3BAD" w:rsidRPr="00EF011B" w:rsidRDefault="001C3BAD" w:rsidP="004A7F6B">
      <w:pPr>
        <w:pStyle w:val="Heading1"/>
      </w:pPr>
      <w:bookmarkStart w:id="126" w:name="_Toc63923914"/>
      <w:bookmarkStart w:id="127" w:name="_Toc67052426"/>
      <w:r w:rsidRPr="00EF011B">
        <w:lastRenderedPageBreak/>
        <w:t>Appendix D</w:t>
      </w:r>
      <w:r w:rsidR="004A7F6B">
        <w:t>:</w:t>
      </w:r>
      <w:r w:rsidRPr="00EF011B">
        <w:t xml:space="preserve"> Factor analysis on digital literacy</w:t>
      </w:r>
      <w:bookmarkEnd w:id="126"/>
      <w:bookmarkEnd w:id="127"/>
    </w:p>
    <w:p w14:paraId="3126BA62" w14:textId="6CE30D7F" w:rsidR="001C3BAD" w:rsidRPr="00EF011B" w:rsidRDefault="001C3BAD" w:rsidP="001C3BAD">
      <w:pPr>
        <w:rPr>
          <w:rFonts w:cstheme="minorHAnsi"/>
        </w:rPr>
      </w:pPr>
      <w:r w:rsidRPr="00EF011B">
        <w:rPr>
          <w:rFonts w:cstheme="minorHAnsi"/>
        </w:rPr>
        <w:t>In order to determine whether various specific survey measures of digital literacy aligned to a single underlying factor, designated as ‘</w:t>
      </w:r>
      <w:r w:rsidR="004913B5">
        <w:rPr>
          <w:rFonts w:cstheme="minorHAnsi"/>
        </w:rPr>
        <w:t>d</w:t>
      </w:r>
      <w:r w:rsidRPr="00EF011B">
        <w:rPr>
          <w:rFonts w:cstheme="minorHAnsi"/>
        </w:rPr>
        <w:t xml:space="preserve">igital </w:t>
      </w:r>
      <w:r w:rsidR="004913B5">
        <w:rPr>
          <w:rFonts w:cstheme="minorHAnsi"/>
        </w:rPr>
        <w:t>l</w:t>
      </w:r>
      <w:r w:rsidRPr="00EF011B">
        <w:rPr>
          <w:rFonts w:cstheme="minorHAnsi"/>
        </w:rPr>
        <w:t>iteracy’, an exploratory Princip</w:t>
      </w:r>
      <w:r w:rsidR="00C27B70">
        <w:rPr>
          <w:rFonts w:cstheme="minorHAnsi"/>
        </w:rPr>
        <w:t>al</w:t>
      </w:r>
      <w:r w:rsidRPr="00EF011B">
        <w:rPr>
          <w:rFonts w:cstheme="minorHAnsi"/>
        </w:rPr>
        <w:t xml:space="preserve"> Component Analysis (PCA) was undertaken using the 2019 Job Seeker Snapshot Survey data for 3,105 job seekers who had completed their JSCI, either online or by interview. PCA is a helpful technique to combine highly correlated variables into a single index.</w:t>
      </w:r>
    </w:p>
    <w:p w14:paraId="35C919F1" w14:textId="77777777" w:rsidR="001C3BAD" w:rsidRPr="00EF011B" w:rsidRDefault="001C3BAD" w:rsidP="001C3BAD">
      <w:pPr>
        <w:rPr>
          <w:rFonts w:cstheme="minorHAnsi"/>
        </w:rPr>
      </w:pPr>
      <w:r w:rsidRPr="00EF011B">
        <w:rPr>
          <w:rFonts w:cstheme="minorHAnsi"/>
        </w:rPr>
        <w:t>The following specific digital literacy variables were included in this analysis:</w:t>
      </w:r>
    </w:p>
    <w:p w14:paraId="7EF5124E" w14:textId="77777777" w:rsidR="001C3BAD" w:rsidRPr="00EF011B" w:rsidRDefault="001C3BAD" w:rsidP="004A7F6B">
      <w:pPr>
        <w:pStyle w:val="Bullet1"/>
      </w:pPr>
      <w:r w:rsidRPr="00EF011B">
        <w:t>confidence in using the internet when looking for work</w:t>
      </w:r>
    </w:p>
    <w:p w14:paraId="1ACC3FC9" w14:textId="77777777" w:rsidR="001C3BAD" w:rsidRPr="00EF011B" w:rsidRDefault="001C3BAD" w:rsidP="004A7F6B">
      <w:pPr>
        <w:pStyle w:val="Bullet1"/>
      </w:pPr>
      <w:r w:rsidRPr="00EF011B">
        <w:t>frequency of digital device use</w:t>
      </w:r>
    </w:p>
    <w:p w14:paraId="28B7C8D4" w14:textId="77777777" w:rsidR="001C3BAD" w:rsidRPr="00EF011B" w:rsidRDefault="001C3BAD" w:rsidP="004A7F6B">
      <w:pPr>
        <w:pStyle w:val="Bullet1"/>
      </w:pPr>
      <w:r w:rsidRPr="00EF011B">
        <w:t>confidence in digital device use</w:t>
      </w:r>
    </w:p>
    <w:p w14:paraId="2DA03972" w14:textId="77777777" w:rsidR="001C3BAD" w:rsidRPr="00EF011B" w:rsidRDefault="001C3BAD" w:rsidP="004A7F6B">
      <w:pPr>
        <w:pStyle w:val="Bullet1"/>
      </w:pPr>
      <w:r w:rsidRPr="00EF011B">
        <w:t>the number of ‘everyday activities’ undertaken online</w:t>
      </w:r>
    </w:p>
    <w:p w14:paraId="32FBEA72" w14:textId="77777777" w:rsidR="00990329" w:rsidRDefault="001C3BAD" w:rsidP="004A7F6B">
      <w:pPr>
        <w:pStyle w:val="Bullet1"/>
      </w:pPr>
      <w:r w:rsidRPr="00EF011B">
        <w:t>frequency of online job search</w:t>
      </w:r>
    </w:p>
    <w:p w14:paraId="76C88860" w14:textId="6BB33C8C" w:rsidR="001C3BAD" w:rsidRPr="00EF011B" w:rsidRDefault="00990329" w:rsidP="004A7F6B">
      <w:pPr>
        <w:pStyle w:val="Bullet1"/>
      </w:pPr>
      <w:r>
        <w:t>attitudes to technology</w:t>
      </w:r>
      <w:r w:rsidR="001C3BAD" w:rsidRPr="00EF011B">
        <w:t>.</w:t>
      </w:r>
    </w:p>
    <w:p w14:paraId="0624D366" w14:textId="1B06E386" w:rsidR="001C3BAD" w:rsidRPr="00EF011B" w:rsidRDefault="001C3BAD" w:rsidP="001C3BAD">
      <w:pPr>
        <w:rPr>
          <w:rFonts w:cstheme="minorHAnsi"/>
        </w:rPr>
      </w:pPr>
      <w:r w:rsidRPr="00EF011B">
        <w:rPr>
          <w:rFonts w:cstheme="minorHAnsi"/>
        </w:rPr>
        <w:t>The results indicated that each of the specific survey measures point</w:t>
      </w:r>
      <w:r w:rsidR="00DA64A2">
        <w:rPr>
          <w:rFonts w:cstheme="minorHAnsi"/>
        </w:rPr>
        <w:t>s</w:t>
      </w:r>
      <w:r w:rsidRPr="00EF011B">
        <w:rPr>
          <w:rFonts w:cstheme="minorHAnsi"/>
        </w:rPr>
        <w:t xml:space="preserve"> to a single unobserved ‘factor’</w:t>
      </w:r>
      <w:r w:rsidR="00D10BC4">
        <w:rPr>
          <w:rFonts w:cstheme="minorHAnsi"/>
        </w:rPr>
        <w:t>,</w:t>
      </w:r>
      <w:r w:rsidRPr="00EF011B">
        <w:rPr>
          <w:rFonts w:cstheme="minorHAnsi"/>
        </w:rPr>
        <w:t xml:space="preserve"> which was designated as ‘digital literacy’.</w:t>
      </w:r>
    </w:p>
    <w:p w14:paraId="4DCEA1BB" w14:textId="28B0CE8C" w:rsidR="001C3BAD" w:rsidRPr="00EF011B" w:rsidRDefault="001C3BAD" w:rsidP="001C3BAD">
      <w:pPr>
        <w:rPr>
          <w:rFonts w:cstheme="minorHAnsi"/>
        </w:rPr>
      </w:pPr>
      <w:r w:rsidRPr="00EF011B">
        <w:rPr>
          <w:rFonts w:cstheme="minorHAnsi"/>
        </w:rPr>
        <w:t>As shown in Table</w:t>
      </w:r>
      <w:r w:rsidR="00D10BC4">
        <w:rPr>
          <w:rFonts w:cstheme="minorHAnsi"/>
        </w:rPr>
        <w:t> </w:t>
      </w:r>
      <w:proofErr w:type="spellStart"/>
      <w:r w:rsidRPr="00EF011B">
        <w:rPr>
          <w:rFonts w:cstheme="minorHAnsi"/>
        </w:rPr>
        <w:t>D1</w:t>
      </w:r>
      <w:proofErr w:type="spellEnd"/>
      <w:r w:rsidRPr="00EF011B">
        <w:rPr>
          <w:rFonts w:cstheme="minorHAnsi"/>
        </w:rPr>
        <w:t xml:space="preserve">, </w:t>
      </w:r>
      <w:r w:rsidR="00D10BC4">
        <w:rPr>
          <w:rFonts w:cstheme="minorHAnsi"/>
        </w:rPr>
        <w:t>C</w:t>
      </w:r>
      <w:r w:rsidRPr="00EF011B">
        <w:rPr>
          <w:rFonts w:cstheme="minorHAnsi"/>
        </w:rPr>
        <w:t xml:space="preserve">omponent 1 was selected and extracted as the new index due to its highest </w:t>
      </w:r>
      <w:r w:rsidR="00D10BC4">
        <w:rPr>
          <w:rFonts w:cstheme="minorHAnsi"/>
        </w:rPr>
        <w:t>e</w:t>
      </w:r>
      <w:r w:rsidRPr="00EF011B">
        <w:rPr>
          <w:rFonts w:cstheme="minorHAnsi"/>
        </w:rPr>
        <w:t>igenvalue (2.480) and relatively strong power (41.3%) in explaining variations of all the original variables.</w:t>
      </w:r>
    </w:p>
    <w:p w14:paraId="0B1F6D2F" w14:textId="75A59FBA" w:rsidR="001C3BAD" w:rsidRPr="00EF011B" w:rsidRDefault="001C3BAD" w:rsidP="00D10BC4">
      <w:pPr>
        <w:pStyle w:val="Tablecaption"/>
      </w:pPr>
      <w:bookmarkStart w:id="128" w:name="_Toc63885243"/>
      <w:bookmarkStart w:id="129" w:name="_Toc67052405"/>
      <w:r w:rsidRPr="00EF011B">
        <w:t xml:space="preserve">Table </w:t>
      </w:r>
      <w:proofErr w:type="spellStart"/>
      <w:r w:rsidRPr="00EF011B">
        <w:t>D1</w:t>
      </w:r>
      <w:proofErr w:type="spellEnd"/>
      <w:r w:rsidRPr="00EF011B">
        <w:t xml:space="preserve"> Eigenvalues from Princip</w:t>
      </w:r>
      <w:r w:rsidR="00C27B70">
        <w:t>al</w:t>
      </w:r>
      <w:r w:rsidRPr="00EF011B">
        <w:t xml:space="preserve"> Component Analysis</w:t>
      </w:r>
      <w:bookmarkEnd w:id="128"/>
      <w:bookmarkEnd w:id="129"/>
    </w:p>
    <w:tbl>
      <w:tblPr>
        <w:tblW w:w="9070" w:type="dxa"/>
        <w:tblLook w:val="04A0" w:firstRow="1" w:lastRow="0" w:firstColumn="1" w:lastColumn="0" w:noHBand="0" w:noVBand="1"/>
      </w:tblPr>
      <w:tblGrid>
        <w:gridCol w:w="5499"/>
        <w:gridCol w:w="1814"/>
        <w:gridCol w:w="1757"/>
      </w:tblGrid>
      <w:tr w:rsidR="001C3BAD" w:rsidRPr="0046489B" w14:paraId="0A9AF429" w14:textId="77777777" w:rsidTr="00EB249B">
        <w:trPr>
          <w:trHeight w:val="600"/>
        </w:trPr>
        <w:tc>
          <w:tcPr>
            <w:tcW w:w="5499" w:type="dxa"/>
            <w:tcBorders>
              <w:top w:val="single" w:sz="4" w:space="0" w:color="auto"/>
              <w:left w:val="single" w:sz="4" w:space="0" w:color="auto"/>
              <w:bottom w:val="single" w:sz="4" w:space="0" w:color="auto"/>
              <w:right w:val="single" w:sz="4" w:space="0" w:color="auto"/>
            </w:tcBorders>
            <w:shd w:val="clear" w:color="auto" w:fill="002D3F"/>
            <w:vAlign w:val="center"/>
            <w:hideMark/>
          </w:tcPr>
          <w:p w14:paraId="4FAC6D47" w14:textId="77777777" w:rsidR="001C3BAD" w:rsidRPr="0046489B" w:rsidRDefault="001C3BAD" w:rsidP="00D10BC4">
            <w:pPr>
              <w:pStyle w:val="TableText"/>
              <w:rPr>
                <w:b/>
                <w:bCs w:val="0"/>
                <w:lang w:eastAsia="en-AU"/>
              </w:rPr>
            </w:pPr>
            <w:r w:rsidRPr="0046489B">
              <w:rPr>
                <w:b/>
                <w:bCs w:val="0"/>
                <w:lang w:eastAsia="en-AU"/>
              </w:rPr>
              <w:t>Components</w:t>
            </w:r>
          </w:p>
        </w:tc>
        <w:tc>
          <w:tcPr>
            <w:tcW w:w="1814" w:type="dxa"/>
            <w:tcBorders>
              <w:top w:val="single" w:sz="4" w:space="0" w:color="auto"/>
              <w:left w:val="nil"/>
              <w:bottom w:val="single" w:sz="4" w:space="0" w:color="auto"/>
              <w:right w:val="single" w:sz="4" w:space="0" w:color="auto"/>
            </w:tcBorders>
            <w:shd w:val="clear" w:color="auto" w:fill="002D3F"/>
            <w:vAlign w:val="center"/>
            <w:hideMark/>
          </w:tcPr>
          <w:p w14:paraId="24E92864" w14:textId="77777777" w:rsidR="001C3BAD" w:rsidRPr="0046489B" w:rsidRDefault="001C3BAD" w:rsidP="00D10BC4">
            <w:pPr>
              <w:pStyle w:val="TableText"/>
              <w:rPr>
                <w:b/>
                <w:bCs w:val="0"/>
                <w:lang w:eastAsia="en-AU"/>
              </w:rPr>
            </w:pPr>
            <w:r w:rsidRPr="0046489B">
              <w:rPr>
                <w:b/>
                <w:bCs w:val="0"/>
                <w:lang w:eastAsia="en-AU"/>
              </w:rPr>
              <w:t>Eigenvalues</w:t>
            </w:r>
          </w:p>
        </w:tc>
        <w:tc>
          <w:tcPr>
            <w:tcW w:w="1757" w:type="dxa"/>
            <w:tcBorders>
              <w:top w:val="single" w:sz="4" w:space="0" w:color="auto"/>
              <w:left w:val="nil"/>
              <w:bottom w:val="single" w:sz="4" w:space="0" w:color="auto"/>
              <w:right w:val="single" w:sz="4" w:space="0" w:color="auto"/>
            </w:tcBorders>
            <w:shd w:val="clear" w:color="auto" w:fill="002D3F"/>
            <w:vAlign w:val="center"/>
            <w:hideMark/>
          </w:tcPr>
          <w:p w14:paraId="1FBF57E0" w14:textId="77777777" w:rsidR="001C3BAD" w:rsidRPr="0046489B" w:rsidRDefault="001C3BAD" w:rsidP="00D10BC4">
            <w:pPr>
              <w:pStyle w:val="TableText"/>
              <w:rPr>
                <w:b/>
                <w:bCs w:val="0"/>
                <w:lang w:eastAsia="en-AU"/>
              </w:rPr>
            </w:pPr>
            <w:r w:rsidRPr="0046489B">
              <w:rPr>
                <w:b/>
                <w:bCs w:val="0"/>
                <w:lang w:eastAsia="en-AU"/>
              </w:rPr>
              <w:t>Explanation for total variances (%)</w:t>
            </w:r>
          </w:p>
        </w:tc>
      </w:tr>
      <w:tr w:rsidR="001C3BAD" w:rsidRPr="00EF011B" w14:paraId="7559C2AC"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75957CD1" w14:textId="77777777" w:rsidR="001C3BAD" w:rsidRPr="00EF011B" w:rsidRDefault="001C3BAD" w:rsidP="00D10BC4">
            <w:pPr>
              <w:pStyle w:val="TableText"/>
            </w:pPr>
            <w:proofErr w:type="spellStart"/>
            <w:r w:rsidRPr="00EF011B">
              <w:t>C1</w:t>
            </w:r>
            <w:proofErr w:type="spellEnd"/>
          </w:p>
        </w:tc>
        <w:tc>
          <w:tcPr>
            <w:tcW w:w="1814" w:type="dxa"/>
            <w:tcBorders>
              <w:top w:val="nil"/>
              <w:left w:val="nil"/>
              <w:bottom w:val="single" w:sz="4" w:space="0" w:color="auto"/>
              <w:right w:val="single" w:sz="4" w:space="0" w:color="auto"/>
            </w:tcBorders>
            <w:shd w:val="clear" w:color="auto" w:fill="auto"/>
            <w:noWrap/>
            <w:hideMark/>
          </w:tcPr>
          <w:p w14:paraId="02E25969" w14:textId="77777777" w:rsidR="001C3BAD" w:rsidRPr="00EF011B" w:rsidRDefault="001C3BAD" w:rsidP="009555CD">
            <w:pPr>
              <w:pStyle w:val="TableText"/>
              <w:jc w:val="center"/>
            </w:pPr>
            <w:r w:rsidRPr="00EF011B">
              <w:t>2.480</w:t>
            </w:r>
          </w:p>
        </w:tc>
        <w:tc>
          <w:tcPr>
            <w:tcW w:w="1757" w:type="dxa"/>
            <w:tcBorders>
              <w:top w:val="nil"/>
              <w:left w:val="nil"/>
              <w:bottom w:val="single" w:sz="4" w:space="0" w:color="auto"/>
              <w:right w:val="single" w:sz="4" w:space="0" w:color="auto"/>
            </w:tcBorders>
            <w:shd w:val="clear" w:color="auto" w:fill="auto"/>
            <w:noWrap/>
            <w:hideMark/>
          </w:tcPr>
          <w:p w14:paraId="408CD1CF" w14:textId="77777777" w:rsidR="001C3BAD" w:rsidRPr="00EF011B" w:rsidRDefault="001C3BAD" w:rsidP="009555CD">
            <w:pPr>
              <w:pStyle w:val="TableText"/>
              <w:jc w:val="center"/>
            </w:pPr>
            <w:r w:rsidRPr="00EF011B">
              <w:t>41.3</w:t>
            </w:r>
          </w:p>
        </w:tc>
      </w:tr>
      <w:tr w:rsidR="001C3BAD" w:rsidRPr="00EF011B" w14:paraId="3DF6EDFD"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0F8E347A" w14:textId="77777777" w:rsidR="001C3BAD" w:rsidRPr="00EF011B" w:rsidRDefault="001C3BAD" w:rsidP="00D10BC4">
            <w:pPr>
              <w:pStyle w:val="TableText"/>
            </w:pPr>
            <w:proofErr w:type="spellStart"/>
            <w:r w:rsidRPr="00EF011B">
              <w:t>C2</w:t>
            </w:r>
            <w:proofErr w:type="spellEnd"/>
          </w:p>
        </w:tc>
        <w:tc>
          <w:tcPr>
            <w:tcW w:w="1814" w:type="dxa"/>
            <w:tcBorders>
              <w:top w:val="nil"/>
              <w:left w:val="nil"/>
              <w:bottom w:val="single" w:sz="4" w:space="0" w:color="auto"/>
              <w:right w:val="single" w:sz="4" w:space="0" w:color="auto"/>
            </w:tcBorders>
            <w:shd w:val="clear" w:color="auto" w:fill="auto"/>
            <w:noWrap/>
            <w:hideMark/>
          </w:tcPr>
          <w:p w14:paraId="5D7FE6B0" w14:textId="77777777" w:rsidR="001C3BAD" w:rsidRPr="00EF011B" w:rsidRDefault="001C3BAD" w:rsidP="009555CD">
            <w:pPr>
              <w:pStyle w:val="TableText"/>
              <w:jc w:val="center"/>
            </w:pPr>
            <w:r w:rsidRPr="00EF011B">
              <w:t>0.946</w:t>
            </w:r>
          </w:p>
        </w:tc>
        <w:tc>
          <w:tcPr>
            <w:tcW w:w="1757" w:type="dxa"/>
            <w:tcBorders>
              <w:top w:val="nil"/>
              <w:left w:val="nil"/>
              <w:bottom w:val="single" w:sz="4" w:space="0" w:color="auto"/>
              <w:right w:val="single" w:sz="4" w:space="0" w:color="auto"/>
            </w:tcBorders>
            <w:shd w:val="clear" w:color="auto" w:fill="auto"/>
            <w:hideMark/>
          </w:tcPr>
          <w:p w14:paraId="0EC1DAE3" w14:textId="77777777" w:rsidR="001C3BAD" w:rsidRPr="00EF011B" w:rsidRDefault="001C3BAD" w:rsidP="009555CD">
            <w:pPr>
              <w:pStyle w:val="TableText"/>
              <w:jc w:val="center"/>
            </w:pPr>
            <w:r w:rsidRPr="00EF011B">
              <w:t>15.8</w:t>
            </w:r>
          </w:p>
        </w:tc>
      </w:tr>
      <w:tr w:rsidR="001C3BAD" w:rsidRPr="00EF011B" w14:paraId="4396B161"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4514CD3D" w14:textId="77777777" w:rsidR="001C3BAD" w:rsidRPr="00EF011B" w:rsidRDefault="001C3BAD" w:rsidP="00D10BC4">
            <w:pPr>
              <w:pStyle w:val="TableText"/>
            </w:pPr>
            <w:proofErr w:type="spellStart"/>
            <w:r w:rsidRPr="00EF011B">
              <w:t>C3</w:t>
            </w:r>
            <w:proofErr w:type="spellEnd"/>
          </w:p>
        </w:tc>
        <w:tc>
          <w:tcPr>
            <w:tcW w:w="1814" w:type="dxa"/>
            <w:tcBorders>
              <w:top w:val="nil"/>
              <w:left w:val="nil"/>
              <w:bottom w:val="single" w:sz="4" w:space="0" w:color="auto"/>
              <w:right w:val="single" w:sz="4" w:space="0" w:color="auto"/>
            </w:tcBorders>
            <w:shd w:val="clear" w:color="auto" w:fill="auto"/>
            <w:noWrap/>
            <w:hideMark/>
          </w:tcPr>
          <w:p w14:paraId="4A127E31" w14:textId="77777777" w:rsidR="001C3BAD" w:rsidRPr="00EF011B" w:rsidRDefault="001C3BAD" w:rsidP="009555CD">
            <w:pPr>
              <w:pStyle w:val="TableText"/>
              <w:jc w:val="center"/>
            </w:pPr>
            <w:r w:rsidRPr="00EF011B">
              <w:t>0.895</w:t>
            </w:r>
          </w:p>
        </w:tc>
        <w:tc>
          <w:tcPr>
            <w:tcW w:w="1757" w:type="dxa"/>
            <w:tcBorders>
              <w:top w:val="nil"/>
              <w:left w:val="nil"/>
              <w:bottom w:val="single" w:sz="4" w:space="0" w:color="auto"/>
              <w:right w:val="single" w:sz="4" w:space="0" w:color="auto"/>
            </w:tcBorders>
            <w:shd w:val="clear" w:color="auto" w:fill="auto"/>
            <w:hideMark/>
          </w:tcPr>
          <w:p w14:paraId="42800042" w14:textId="77777777" w:rsidR="001C3BAD" w:rsidRPr="00EF011B" w:rsidRDefault="001C3BAD" w:rsidP="009555CD">
            <w:pPr>
              <w:pStyle w:val="TableText"/>
              <w:jc w:val="center"/>
            </w:pPr>
            <w:r w:rsidRPr="00EF011B">
              <w:t>14.9</w:t>
            </w:r>
          </w:p>
        </w:tc>
      </w:tr>
      <w:tr w:rsidR="001C3BAD" w:rsidRPr="00EF011B" w14:paraId="6318B612"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071FA212" w14:textId="77777777" w:rsidR="001C3BAD" w:rsidRPr="00EF011B" w:rsidRDefault="001C3BAD" w:rsidP="00D10BC4">
            <w:pPr>
              <w:pStyle w:val="TableText"/>
            </w:pPr>
            <w:proofErr w:type="spellStart"/>
            <w:r w:rsidRPr="00EF011B">
              <w:t>C4</w:t>
            </w:r>
            <w:proofErr w:type="spellEnd"/>
          </w:p>
        </w:tc>
        <w:tc>
          <w:tcPr>
            <w:tcW w:w="1814" w:type="dxa"/>
            <w:tcBorders>
              <w:top w:val="nil"/>
              <w:left w:val="nil"/>
              <w:bottom w:val="single" w:sz="4" w:space="0" w:color="auto"/>
              <w:right w:val="single" w:sz="4" w:space="0" w:color="auto"/>
            </w:tcBorders>
            <w:shd w:val="clear" w:color="auto" w:fill="auto"/>
            <w:noWrap/>
            <w:hideMark/>
          </w:tcPr>
          <w:p w14:paraId="6399391F" w14:textId="77777777" w:rsidR="001C3BAD" w:rsidRPr="00EF011B" w:rsidRDefault="001C3BAD" w:rsidP="009555CD">
            <w:pPr>
              <w:pStyle w:val="TableText"/>
              <w:jc w:val="center"/>
            </w:pPr>
            <w:r w:rsidRPr="00EF011B">
              <w:t>0.739</w:t>
            </w:r>
          </w:p>
        </w:tc>
        <w:tc>
          <w:tcPr>
            <w:tcW w:w="1757" w:type="dxa"/>
            <w:tcBorders>
              <w:top w:val="nil"/>
              <w:left w:val="nil"/>
              <w:bottom w:val="single" w:sz="4" w:space="0" w:color="auto"/>
              <w:right w:val="single" w:sz="4" w:space="0" w:color="auto"/>
            </w:tcBorders>
            <w:shd w:val="clear" w:color="auto" w:fill="auto"/>
            <w:hideMark/>
          </w:tcPr>
          <w:p w14:paraId="08313707" w14:textId="77777777" w:rsidR="001C3BAD" w:rsidRPr="00EF011B" w:rsidRDefault="001C3BAD" w:rsidP="009555CD">
            <w:pPr>
              <w:pStyle w:val="TableText"/>
              <w:jc w:val="center"/>
            </w:pPr>
            <w:r w:rsidRPr="00EF011B">
              <w:t>12.3</w:t>
            </w:r>
          </w:p>
        </w:tc>
      </w:tr>
      <w:tr w:rsidR="001C3BAD" w:rsidRPr="00EF011B" w14:paraId="206C7A6E"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460DC906" w14:textId="77777777" w:rsidR="001C3BAD" w:rsidRPr="00EF011B" w:rsidRDefault="001C3BAD" w:rsidP="00D10BC4">
            <w:pPr>
              <w:pStyle w:val="TableText"/>
            </w:pPr>
            <w:proofErr w:type="spellStart"/>
            <w:r w:rsidRPr="00EF011B">
              <w:t>C5</w:t>
            </w:r>
            <w:proofErr w:type="spellEnd"/>
          </w:p>
        </w:tc>
        <w:tc>
          <w:tcPr>
            <w:tcW w:w="1814" w:type="dxa"/>
            <w:tcBorders>
              <w:top w:val="nil"/>
              <w:left w:val="nil"/>
              <w:bottom w:val="single" w:sz="4" w:space="0" w:color="auto"/>
              <w:right w:val="single" w:sz="4" w:space="0" w:color="auto"/>
            </w:tcBorders>
            <w:shd w:val="clear" w:color="auto" w:fill="auto"/>
            <w:noWrap/>
            <w:hideMark/>
          </w:tcPr>
          <w:p w14:paraId="19E5C805" w14:textId="77777777" w:rsidR="001C3BAD" w:rsidRPr="00EF011B" w:rsidRDefault="001C3BAD" w:rsidP="009555CD">
            <w:pPr>
              <w:pStyle w:val="TableText"/>
              <w:jc w:val="center"/>
            </w:pPr>
            <w:r w:rsidRPr="00EF011B">
              <w:t>0.605</w:t>
            </w:r>
          </w:p>
        </w:tc>
        <w:tc>
          <w:tcPr>
            <w:tcW w:w="1757" w:type="dxa"/>
            <w:tcBorders>
              <w:top w:val="nil"/>
              <w:left w:val="nil"/>
              <w:bottom w:val="single" w:sz="4" w:space="0" w:color="auto"/>
              <w:right w:val="single" w:sz="4" w:space="0" w:color="auto"/>
            </w:tcBorders>
            <w:shd w:val="clear" w:color="auto" w:fill="auto"/>
            <w:hideMark/>
          </w:tcPr>
          <w:p w14:paraId="1F371D51" w14:textId="77777777" w:rsidR="001C3BAD" w:rsidRPr="00EF011B" w:rsidRDefault="001C3BAD" w:rsidP="009555CD">
            <w:pPr>
              <w:pStyle w:val="TableText"/>
              <w:jc w:val="center"/>
            </w:pPr>
            <w:r w:rsidRPr="00EF011B">
              <w:t>10.1</w:t>
            </w:r>
          </w:p>
        </w:tc>
      </w:tr>
      <w:tr w:rsidR="001C3BAD" w:rsidRPr="00EF011B" w14:paraId="76313BC8" w14:textId="77777777" w:rsidTr="00EB249B">
        <w:trPr>
          <w:trHeight w:val="283"/>
        </w:trPr>
        <w:tc>
          <w:tcPr>
            <w:tcW w:w="5499" w:type="dxa"/>
            <w:tcBorders>
              <w:top w:val="nil"/>
              <w:left w:val="single" w:sz="4" w:space="0" w:color="auto"/>
              <w:bottom w:val="single" w:sz="4" w:space="0" w:color="auto"/>
              <w:right w:val="single" w:sz="4" w:space="0" w:color="auto"/>
            </w:tcBorders>
            <w:shd w:val="clear" w:color="000000" w:fill="FFFFFF"/>
            <w:hideMark/>
          </w:tcPr>
          <w:p w14:paraId="7CA184CE" w14:textId="77777777" w:rsidR="001C3BAD" w:rsidRPr="00EF011B" w:rsidRDefault="001C3BAD" w:rsidP="00D10BC4">
            <w:pPr>
              <w:pStyle w:val="TableText"/>
            </w:pPr>
            <w:proofErr w:type="spellStart"/>
            <w:r w:rsidRPr="00EF011B">
              <w:t>C6</w:t>
            </w:r>
            <w:proofErr w:type="spellEnd"/>
          </w:p>
        </w:tc>
        <w:tc>
          <w:tcPr>
            <w:tcW w:w="1814" w:type="dxa"/>
            <w:tcBorders>
              <w:top w:val="nil"/>
              <w:left w:val="nil"/>
              <w:bottom w:val="single" w:sz="4" w:space="0" w:color="auto"/>
              <w:right w:val="single" w:sz="4" w:space="0" w:color="auto"/>
            </w:tcBorders>
            <w:shd w:val="clear" w:color="auto" w:fill="auto"/>
            <w:noWrap/>
            <w:hideMark/>
          </w:tcPr>
          <w:p w14:paraId="5B70D18A" w14:textId="77777777" w:rsidR="001C3BAD" w:rsidRPr="00EF011B" w:rsidRDefault="001C3BAD" w:rsidP="009555CD">
            <w:pPr>
              <w:pStyle w:val="TableText"/>
              <w:jc w:val="center"/>
            </w:pPr>
            <w:r w:rsidRPr="00EF011B">
              <w:t>0.335</w:t>
            </w:r>
          </w:p>
        </w:tc>
        <w:tc>
          <w:tcPr>
            <w:tcW w:w="1757" w:type="dxa"/>
            <w:tcBorders>
              <w:top w:val="nil"/>
              <w:left w:val="nil"/>
              <w:bottom w:val="single" w:sz="4" w:space="0" w:color="auto"/>
              <w:right w:val="single" w:sz="4" w:space="0" w:color="auto"/>
            </w:tcBorders>
            <w:shd w:val="clear" w:color="auto" w:fill="auto"/>
            <w:hideMark/>
          </w:tcPr>
          <w:p w14:paraId="12237AF8" w14:textId="77777777" w:rsidR="001C3BAD" w:rsidRPr="00EF011B" w:rsidRDefault="001C3BAD" w:rsidP="009555CD">
            <w:pPr>
              <w:pStyle w:val="TableText"/>
              <w:jc w:val="center"/>
            </w:pPr>
            <w:r w:rsidRPr="00EF011B">
              <w:t>5.6</w:t>
            </w:r>
          </w:p>
        </w:tc>
      </w:tr>
    </w:tbl>
    <w:p w14:paraId="51AE1B95" w14:textId="10C1B99B" w:rsidR="00CA21E5" w:rsidRDefault="001C3BAD" w:rsidP="0046489B">
      <w:pPr>
        <w:pStyle w:val="Source"/>
      </w:pPr>
      <w:r w:rsidRPr="00EF011B">
        <w:rPr>
          <w:b/>
        </w:rPr>
        <w:t>Source</w:t>
      </w:r>
      <w:r w:rsidRPr="00EF011B">
        <w:t>: 2019 job seeker snapshot survey (n=3</w:t>
      </w:r>
      <w:r w:rsidR="0092083C">
        <w:t>,</w:t>
      </w:r>
      <w:r w:rsidRPr="00EF011B">
        <w:t>105)</w:t>
      </w:r>
    </w:p>
    <w:p w14:paraId="7A8F6DEE" w14:textId="5AFBD786" w:rsidR="001C3BAD" w:rsidRPr="00EF011B" w:rsidRDefault="001C3BAD" w:rsidP="001C3BAD">
      <w:pPr>
        <w:rPr>
          <w:rFonts w:cstheme="minorHAnsi"/>
        </w:rPr>
      </w:pPr>
      <w:r w:rsidRPr="00EF011B">
        <w:rPr>
          <w:rFonts w:cstheme="minorHAnsi"/>
        </w:rPr>
        <w:t xml:space="preserve">Based on the analysis, a new ‘digital literacy’ score was generated for each person. These scores were then divided into three broad categories: low, </w:t>
      </w:r>
      <w:proofErr w:type="gramStart"/>
      <w:r w:rsidRPr="00EF011B">
        <w:rPr>
          <w:rFonts w:cstheme="minorHAnsi"/>
        </w:rPr>
        <w:t>medium</w:t>
      </w:r>
      <w:proofErr w:type="gramEnd"/>
      <w:r w:rsidRPr="00EF011B">
        <w:rPr>
          <w:rFonts w:cstheme="minorHAnsi"/>
        </w:rPr>
        <w:t xml:space="preserve"> and high. Table </w:t>
      </w:r>
      <w:proofErr w:type="spellStart"/>
      <w:r w:rsidRPr="00EF011B">
        <w:rPr>
          <w:rFonts w:cstheme="minorHAnsi"/>
        </w:rPr>
        <w:t>D2</w:t>
      </w:r>
      <w:proofErr w:type="spellEnd"/>
      <w:r w:rsidRPr="00EF011B">
        <w:rPr>
          <w:rFonts w:cstheme="minorHAnsi"/>
        </w:rPr>
        <w:t xml:space="preserve"> show</w:t>
      </w:r>
      <w:r w:rsidR="00DA64A2">
        <w:rPr>
          <w:rFonts w:cstheme="minorHAnsi"/>
        </w:rPr>
        <w:t>s</w:t>
      </w:r>
      <w:r w:rsidRPr="00EF011B">
        <w:rPr>
          <w:rFonts w:cstheme="minorHAnsi"/>
        </w:rPr>
        <w:t xml:space="preserve"> that the ‘digital literacy’ score was highly correlated with confidence in using the internet when looking for work (0.826) and average confidence in using digital devices (0.823), as well as other relevant variables.</w:t>
      </w:r>
    </w:p>
    <w:p w14:paraId="6B792C95" w14:textId="401FEE04" w:rsidR="001C3BAD" w:rsidRPr="00C14824" w:rsidRDefault="001C3BAD" w:rsidP="00795F98">
      <w:pPr>
        <w:pStyle w:val="Tablecaption"/>
        <w:keepNext/>
      </w:pPr>
      <w:bookmarkStart w:id="130" w:name="_Toc63885244"/>
      <w:bookmarkStart w:id="131" w:name="_Toc67052406"/>
      <w:r w:rsidRPr="00EF011B">
        <w:lastRenderedPageBreak/>
        <w:t xml:space="preserve">Table </w:t>
      </w:r>
      <w:proofErr w:type="spellStart"/>
      <w:r w:rsidRPr="00EF011B">
        <w:t>D2</w:t>
      </w:r>
      <w:proofErr w:type="spellEnd"/>
      <w:r w:rsidRPr="00EF011B">
        <w:t xml:space="preserve"> Loadings from Princip</w:t>
      </w:r>
      <w:r w:rsidR="0046489B">
        <w:t>al</w:t>
      </w:r>
      <w:r w:rsidRPr="00EF011B">
        <w:t xml:space="preserve"> Component Analysis</w:t>
      </w:r>
      <w:bookmarkEnd w:id="130"/>
      <w:bookmarkEnd w:id="131"/>
    </w:p>
    <w:tbl>
      <w:tblPr>
        <w:tblW w:w="9067" w:type="dxa"/>
        <w:tblLook w:val="04A0" w:firstRow="1" w:lastRow="0" w:firstColumn="1" w:lastColumn="0" w:noHBand="0" w:noVBand="1"/>
      </w:tblPr>
      <w:tblGrid>
        <w:gridCol w:w="5524"/>
        <w:gridCol w:w="2126"/>
        <w:gridCol w:w="1417"/>
      </w:tblGrid>
      <w:tr w:rsidR="001C3BAD" w:rsidRPr="003A39AA" w14:paraId="00C119C8" w14:textId="77777777" w:rsidTr="000A7991">
        <w:trPr>
          <w:cantSplit/>
          <w:trHeight w:val="600"/>
          <w:tblHeader/>
        </w:trPr>
        <w:tc>
          <w:tcPr>
            <w:tcW w:w="5524" w:type="dxa"/>
            <w:tcBorders>
              <w:top w:val="single" w:sz="4" w:space="0" w:color="auto"/>
              <w:left w:val="single" w:sz="4" w:space="0" w:color="auto"/>
              <w:bottom w:val="single" w:sz="4" w:space="0" w:color="auto"/>
              <w:right w:val="single" w:sz="4" w:space="0" w:color="auto"/>
            </w:tcBorders>
            <w:shd w:val="clear" w:color="auto" w:fill="002D3F"/>
            <w:vAlign w:val="center"/>
            <w:hideMark/>
          </w:tcPr>
          <w:p w14:paraId="22B04A57" w14:textId="77777777" w:rsidR="001C3BAD" w:rsidRPr="003A39AA" w:rsidRDefault="001C3BAD" w:rsidP="003A39AA">
            <w:pPr>
              <w:pStyle w:val="TableText"/>
              <w:rPr>
                <w:b/>
                <w:bCs w:val="0"/>
                <w:lang w:eastAsia="en-AU"/>
              </w:rPr>
            </w:pPr>
            <w:r w:rsidRPr="003A39AA">
              <w:rPr>
                <w:b/>
                <w:bCs w:val="0"/>
                <w:lang w:eastAsia="en-AU"/>
              </w:rPr>
              <w:t>Variables</w:t>
            </w:r>
          </w:p>
        </w:tc>
        <w:tc>
          <w:tcPr>
            <w:tcW w:w="2126" w:type="dxa"/>
            <w:tcBorders>
              <w:top w:val="single" w:sz="4" w:space="0" w:color="auto"/>
              <w:left w:val="nil"/>
              <w:bottom w:val="single" w:sz="4" w:space="0" w:color="auto"/>
              <w:right w:val="single" w:sz="4" w:space="0" w:color="auto"/>
            </w:tcBorders>
            <w:shd w:val="clear" w:color="auto" w:fill="002D3F"/>
            <w:vAlign w:val="center"/>
            <w:hideMark/>
          </w:tcPr>
          <w:p w14:paraId="6020A8F8" w14:textId="77777777" w:rsidR="001C3BAD" w:rsidRPr="003A39AA" w:rsidRDefault="001C3BAD" w:rsidP="003A39AA">
            <w:pPr>
              <w:pStyle w:val="TableText"/>
              <w:rPr>
                <w:b/>
                <w:bCs w:val="0"/>
                <w:lang w:eastAsia="en-AU"/>
              </w:rPr>
            </w:pPr>
            <w:r w:rsidRPr="003A39AA">
              <w:rPr>
                <w:b/>
                <w:bCs w:val="0"/>
                <w:lang w:eastAsia="en-AU"/>
              </w:rPr>
              <w:t>Variation explained</w:t>
            </w:r>
          </w:p>
          <w:p w14:paraId="5FFF293A" w14:textId="77777777" w:rsidR="001C3BAD" w:rsidRPr="003A39AA" w:rsidRDefault="001C3BAD" w:rsidP="003A39AA">
            <w:pPr>
              <w:pStyle w:val="TableText"/>
              <w:rPr>
                <w:b/>
                <w:bCs w:val="0"/>
                <w:lang w:eastAsia="en-AU"/>
              </w:rPr>
            </w:pPr>
            <w:r w:rsidRPr="003A39AA">
              <w:rPr>
                <w:b/>
                <w:bCs w:val="0"/>
                <w:lang w:eastAsia="en-AU"/>
              </w:rPr>
              <w:t>(%)</w:t>
            </w:r>
          </w:p>
        </w:tc>
        <w:tc>
          <w:tcPr>
            <w:tcW w:w="1417" w:type="dxa"/>
            <w:tcBorders>
              <w:top w:val="single" w:sz="4" w:space="0" w:color="auto"/>
              <w:left w:val="nil"/>
              <w:bottom w:val="single" w:sz="4" w:space="0" w:color="auto"/>
              <w:right w:val="single" w:sz="4" w:space="0" w:color="auto"/>
            </w:tcBorders>
            <w:shd w:val="clear" w:color="auto" w:fill="002D3F"/>
            <w:vAlign w:val="center"/>
            <w:hideMark/>
          </w:tcPr>
          <w:p w14:paraId="5ADD8EEE" w14:textId="77777777" w:rsidR="001C3BAD" w:rsidRPr="003A39AA" w:rsidRDefault="001C3BAD" w:rsidP="003A39AA">
            <w:pPr>
              <w:pStyle w:val="TableText"/>
              <w:rPr>
                <w:b/>
                <w:bCs w:val="0"/>
                <w:lang w:eastAsia="en-AU"/>
              </w:rPr>
            </w:pPr>
            <w:r w:rsidRPr="003A39AA">
              <w:rPr>
                <w:b/>
                <w:bCs w:val="0"/>
                <w:lang w:eastAsia="en-AU"/>
              </w:rPr>
              <w:t>Loadings</w:t>
            </w:r>
          </w:p>
        </w:tc>
      </w:tr>
      <w:tr w:rsidR="001C3BAD" w:rsidRPr="00EF011B" w14:paraId="6B031B20"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0B06AE8E" w14:textId="46F9A639" w:rsidR="001C3BAD" w:rsidRPr="00EF011B" w:rsidRDefault="001C3BAD" w:rsidP="003A39AA">
            <w:pPr>
              <w:pStyle w:val="TableText"/>
            </w:pPr>
            <w:proofErr w:type="spellStart"/>
            <w:r w:rsidRPr="00EF011B">
              <w:t>Q12</w:t>
            </w:r>
            <w:proofErr w:type="spellEnd"/>
            <w:r w:rsidR="00223A85">
              <w:t xml:space="preserve"> </w:t>
            </w:r>
            <w:r w:rsidRPr="00EF011B">
              <w:t>Confidence in using internet when looking for work</w:t>
            </w:r>
          </w:p>
        </w:tc>
        <w:tc>
          <w:tcPr>
            <w:tcW w:w="2126" w:type="dxa"/>
            <w:tcBorders>
              <w:top w:val="nil"/>
              <w:left w:val="nil"/>
              <w:bottom w:val="single" w:sz="4" w:space="0" w:color="auto"/>
              <w:right w:val="single" w:sz="4" w:space="0" w:color="auto"/>
            </w:tcBorders>
            <w:shd w:val="clear" w:color="auto" w:fill="auto"/>
            <w:noWrap/>
            <w:hideMark/>
          </w:tcPr>
          <w:p w14:paraId="1A63271A" w14:textId="77777777" w:rsidR="001C3BAD" w:rsidRPr="00EF011B" w:rsidRDefault="001C3BAD" w:rsidP="009555CD">
            <w:pPr>
              <w:pStyle w:val="TableText"/>
              <w:jc w:val="center"/>
            </w:pPr>
            <w:r w:rsidRPr="00EF011B">
              <w:t>68</w:t>
            </w:r>
          </w:p>
        </w:tc>
        <w:tc>
          <w:tcPr>
            <w:tcW w:w="1417" w:type="dxa"/>
            <w:tcBorders>
              <w:top w:val="nil"/>
              <w:left w:val="nil"/>
              <w:bottom w:val="single" w:sz="4" w:space="0" w:color="auto"/>
              <w:right w:val="single" w:sz="4" w:space="0" w:color="auto"/>
            </w:tcBorders>
            <w:shd w:val="clear" w:color="auto" w:fill="auto"/>
            <w:noWrap/>
            <w:hideMark/>
          </w:tcPr>
          <w:p w14:paraId="68DFC12F" w14:textId="77777777" w:rsidR="001C3BAD" w:rsidRPr="00EF011B" w:rsidRDefault="001C3BAD" w:rsidP="009555CD">
            <w:pPr>
              <w:pStyle w:val="TableText"/>
              <w:jc w:val="center"/>
            </w:pPr>
            <w:r w:rsidRPr="00EF011B">
              <w:t>0.826</w:t>
            </w:r>
          </w:p>
        </w:tc>
      </w:tr>
      <w:tr w:rsidR="001C3BAD" w:rsidRPr="00EF011B" w14:paraId="4A95D42C"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7134841F" w14:textId="726AB863" w:rsidR="001C3BAD" w:rsidRPr="00EF011B" w:rsidRDefault="001C3BAD" w:rsidP="003A39AA">
            <w:pPr>
              <w:pStyle w:val="TableText"/>
            </w:pPr>
            <w:proofErr w:type="spellStart"/>
            <w:r w:rsidRPr="00EF011B">
              <w:t>Q6</w:t>
            </w:r>
            <w:proofErr w:type="spellEnd"/>
            <w:r w:rsidR="00223A85">
              <w:t xml:space="preserve"> </w:t>
            </w:r>
            <w:r w:rsidRPr="00EF011B">
              <w:t xml:space="preserve">The frequency of use for the most frequently used devices </w:t>
            </w:r>
          </w:p>
        </w:tc>
        <w:tc>
          <w:tcPr>
            <w:tcW w:w="2126" w:type="dxa"/>
            <w:tcBorders>
              <w:top w:val="nil"/>
              <w:left w:val="nil"/>
              <w:bottom w:val="single" w:sz="4" w:space="0" w:color="auto"/>
              <w:right w:val="single" w:sz="4" w:space="0" w:color="auto"/>
            </w:tcBorders>
            <w:shd w:val="clear" w:color="auto" w:fill="auto"/>
            <w:noWrap/>
            <w:hideMark/>
          </w:tcPr>
          <w:p w14:paraId="06BD8FE1" w14:textId="77777777" w:rsidR="001C3BAD" w:rsidRPr="00EF011B" w:rsidRDefault="001C3BAD" w:rsidP="009555CD">
            <w:pPr>
              <w:pStyle w:val="TableText"/>
              <w:jc w:val="center"/>
            </w:pPr>
            <w:r w:rsidRPr="00EF011B">
              <w:t>29</w:t>
            </w:r>
          </w:p>
        </w:tc>
        <w:tc>
          <w:tcPr>
            <w:tcW w:w="1417" w:type="dxa"/>
            <w:tcBorders>
              <w:top w:val="nil"/>
              <w:left w:val="nil"/>
              <w:bottom w:val="single" w:sz="4" w:space="0" w:color="auto"/>
              <w:right w:val="single" w:sz="4" w:space="0" w:color="auto"/>
            </w:tcBorders>
            <w:shd w:val="clear" w:color="auto" w:fill="auto"/>
            <w:hideMark/>
          </w:tcPr>
          <w:p w14:paraId="31454C88" w14:textId="77777777" w:rsidR="001C3BAD" w:rsidRPr="00EF011B" w:rsidRDefault="001C3BAD" w:rsidP="009555CD">
            <w:pPr>
              <w:pStyle w:val="TableText"/>
              <w:jc w:val="center"/>
            </w:pPr>
            <w:r w:rsidRPr="00EF011B">
              <w:t>0.541</w:t>
            </w:r>
          </w:p>
        </w:tc>
      </w:tr>
      <w:tr w:rsidR="001C3BAD" w:rsidRPr="00EF011B" w14:paraId="2DE0E401"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70F982DC" w14:textId="77777777" w:rsidR="001C3BAD" w:rsidRPr="00EF011B" w:rsidRDefault="001C3BAD" w:rsidP="003A39AA">
            <w:pPr>
              <w:pStyle w:val="TableText"/>
            </w:pPr>
            <w:proofErr w:type="spellStart"/>
            <w:r w:rsidRPr="00EF011B">
              <w:t>Q7</w:t>
            </w:r>
            <w:proofErr w:type="spellEnd"/>
            <w:r w:rsidRPr="00EF011B">
              <w:t xml:space="preserve"> Average confidence in using devices</w:t>
            </w:r>
          </w:p>
        </w:tc>
        <w:tc>
          <w:tcPr>
            <w:tcW w:w="2126" w:type="dxa"/>
            <w:tcBorders>
              <w:top w:val="nil"/>
              <w:left w:val="nil"/>
              <w:bottom w:val="single" w:sz="4" w:space="0" w:color="auto"/>
              <w:right w:val="single" w:sz="4" w:space="0" w:color="auto"/>
            </w:tcBorders>
            <w:shd w:val="clear" w:color="auto" w:fill="auto"/>
            <w:noWrap/>
            <w:hideMark/>
          </w:tcPr>
          <w:p w14:paraId="2F1E1AD3" w14:textId="77777777" w:rsidR="001C3BAD" w:rsidRPr="00EF011B" w:rsidRDefault="001C3BAD" w:rsidP="009555CD">
            <w:pPr>
              <w:pStyle w:val="TableText"/>
              <w:jc w:val="center"/>
            </w:pPr>
            <w:r w:rsidRPr="00EF011B">
              <w:t>68</w:t>
            </w:r>
          </w:p>
        </w:tc>
        <w:tc>
          <w:tcPr>
            <w:tcW w:w="1417" w:type="dxa"/>
            <w:tcBorders>
              <w:top w:val="nil"/>
              <w:left w:val="nil"/>
              <w:bottom w:val="single" w:sz="4" w:space="0" w:color="auto"/>
              <w:right w:val="single" w:sz="4" w:space="0" w:color="auto"/>
            </w:tcBorders>
            <w:shd w:val="clear" w:color="auto" w:fill="auto"/>
            <w:hideMark/>
          </w:tcPr>
          <w:p w14:paraId="30F7CF85" w14:textId="77777777" w:rsidR="001C3BAD" w:rsidRPr="00EF011B" w:rsidRDefault="001C3BAD" w:rsidP="009555CD">
            <w:pPr>
              <w:pStyle w:val="TableText"/>
              <w:jc w:val="center"/>
            </w:pPr>
            <w:r w:rsidRPr="00EF011B">
              <w:t>0.823</w:t>
            </w:r>
          </w:p>
        </w:tc>
      </w:tr>
      <w:tr w:rsidR="001C3BAD" w:rsidRPr="00EF011B" w14:paraId="52EA7D55"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2797C72B" w14:textId="73D67F69" w:rsidR="001C3BAD" w:rsidRPr="00EF011B" w:rsidRDefault="001C3BAD" w:rsidP="003A39AA">
            <w:pPr>
              <w:pStyle w:val="TableText"/>
            </w:pPr>
            <w:proofErr w:type="spellStart"/>
            <w:r w:rsidRPr="00EF011B">
              <w:t>Q10</w:t>
            </w:r>
            <w:proofErr w:type="spellEnd"/>
            <w:r w:rsidRPr="00EF011B">
              <w:t xml:space="preserve"> Count of number of online activities</w:t>
            </w:r>
          </w:p>
        </w:tc>
        <w:tc>
          <w:tcPr>
            <w:tcW w:w="2126" w:type="dxa"/>
            <w:tcBorders>
              <w:top w:val="nil"/>
              <w:left w:val="nil"/>
              <w:bottom w:val="single" w:sz="4" w:space="0" w:color="auto"/>
              <w:right w:val="single" w:sz="4" w:space="0" w:color="auto"/>
            </w:tcBorders>
            <w:shd w:val="clear" w:color="auto" w:fill="auto"/>
            <w:noWrap/>
            <w:hideMark/>
          </w:tcPr>
          <w:p w14:paraId="04C07712" w14:textId="77777777" w:rsidR="001C3BAD" w:rsidRPr="00EF011B" w:rsidRDefault="001C3BAD" w:rsidP="009555CD">
            <w:pPr>
              <w:pStyle w:val="TableText"/>
              <w:jc w:val="center"/>
            </w:pPr>
            <w:r w:rsidRPr="00EF011B">
              <w:t>38</w:t>
            </w:r>
          </w:p>
        </w:tc>
        <w:tc>
          <w:tcPr>
            <w:tcW w:w="1417" w:type="dxa"/>
            <w:tcBorders>
              <w:top w:val="nil"/>
              <w:left w:val="nil"/>
              <w:bottom w:val="single" w:sz="4" w:space="0" w:color="auto"/>
              <w:right w:val="single" w:sz="4" w:space="0" w:color="auto"/>
            </w:tcBorders>
            <w:shd w:val="clear" w:color="auto" w:fill="auto"/>
            <w:hideMark/>
          </w:tcPr>
          <w:p w14:paraId="66A494B9" w14:textId="77777777" w:rsidR="001C3BAD" w:rsidRPr="00EF011B" w:rsidRDefault="001C3BAD" w:rsidP="009555CD">
            <w:pPr>
              <w:pStyle w:val="TableText"/>
              <w:jc w:val="center"/>
            </w:pPr>
            <w:r w:rsidRPr="00EF011B">
              <w:t>0.619</w:t>
            </w:r>
          </w:p>
        </w:tc>
      </w:tr>
      <w:tr w:rsidR="001C3BAD" w:rsidRPr="00EF011B" w14:paraId="5D39190D"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08D716F3" w14:textId="06E2D6BC" w:rsidR="001C3BAD" w:rsidRPr="00EF011B" w:rsidRDefault="001C3BAD" w:rsidP="003A39AA">
            <w:pPr>
              <w:pStyle w:val="TableText"/>
            </w:pPr>
            <w:proofErr w:type="spellStart"/>
            <w:r w:rsidRPr="00EF011B">
              <w:t>Q11</w:t>
            </w:r>
            <w:proofErr w:type="spellEnd"/>
            <w:r w:rsidRPr="00EF011B">
              <w:t xml:space="preserve"> Average frequency of online activities</w:t>
            </w:r>
          </w:p>
        </w:tc>
        <w:tc>
          <w:tcPr>
            <w:tcW w:w="2126" w:type="dxa"/>
            <w:tcBorders>
              <w:top w:val="nil"/>
              <w:left w:val="nil"/>
              <w:bottom w:val="single" w:sz="4" w:space="0" w:color="auto"/>
              <w:right w:val="single" w:sz="4" w:space="0" w:color="auto"/>
            </w:tcBorders>
            <w:shd w:val="clear" w:color="auto" w:fill="auto"/>
            <w:noWrap/>
            <w:hideMark/>
          </w:tcPr>
          <w:p w14:paraId="3E981F6D" w14:textId="77777777" w:rsidR="001C3BAD" w:rsidRPr="00EF011B" w:rsidRDefault="001C3BAD" w:rsidP="009555CD">
            <w:pPr>
              <w:pStyle w:val="TableText"/>
              <w:jc w:val="center"/>
            </w:pPr>
            <w:r w:rsidRPr="00EF011B">
              <w:t>29</w:t>
            </w:r>
          </w:p>
        </w:tc>
        <w:tc>
          <w:tcPr>
            <w:tcW w:w="1417" w:type="dxa"/>
            <w:tcBorders>
              <w:top w:val="nil"/>
              <w:left w:val="nil"/>
              <w:bottom w:val="single" w:sz="4" w:space="0" w:color="auto"/>
              <w:right w:val="single" w:sz="4" w:space="0" w:color="auto"/>
            </w:tcBorders>
            <w:shd w:val="clear" w:color="auto" w:fill="auto"/>
            <w:hideMark/>
          </w:tcPr>
          <w:p w14:paraId="6CFA6672" w14:textId="77777777" w:rsidR="001C3BAD" w:rsidRPr="00EF011B" w:rsidRDefault="001C3BAD" w:rsidP="009555CD">
            <w:pPr>
              <w:pStyle w:val="TableText"/>
              <w:jc w:val="center"/>
            </w:pPr>
            <w:r w:rsidRPr="00EF011B">
              <w:t>0.541</w:t>
            </w:r>
          </w:p>
        </w:tc>
      </w:tr>
      <w:tr w:rsidR="001C3BAD" w:rsidRPr="00EF011B" w14:paraId="2C16B5CF" w14:textId="77777777" w:rsidTr="00C14824">
        <w:trPr>
          <w:trHeight w:val="283"/>
        </w:trPr>
        <w:tc>
          <w:tcPr>
            <w:tcW w:w="5524" w:type="dxa"/>
            <w:tcBorders>
              <w:top w:val="nil"/>
              <w:left w:val="single" w:sz="4" w:space="0" w:color="auto"/>
              <w:bottom w:val="single" w:sz="4" w:space="0" w:color="auto"/>
              <w:right w:val="single" w:sz="4" w:space="0" w:color="auto"/>
            </w:tcBorders>
            <w:shd w:val="clear" w:color="000000" w:fill="FFFFFF"/>
            <w:hideMark/>
          </w:tcPr>
          <w:p w14:paraId="7282E874" w14:textId="0330AC73" w:rsidR="001C3BAD" w:rsidRPr="00EF011B" w:rsidRDefault="001C3BAD" w:rsidP="003A39AA">
            <w:pPr>
              <w:pStyle w:val="TableText"/>
            </w:pPr>
            <w:proofErr w:type="spellStart"/>
            <w:r w:rsidRPr="00EF011B">
              <w:t>Q14</w:t>
            </w:r>
            <w:proofErr w:type="spellEnd"/>
            <w:r w:rsidR="00223A85">
              <w:t xml:space="preserve"> </w:t>
            </w:r>
            <w:r w:rsidRPr="00EF011B">
              <w:t xml:space="preserve">Summative scale of attitudes to technology </w:t>
            </w:r>
          </w:p>
        </w:tc>
        <w:tc>
          <w:tcPr>
            <w:tcW w:w="2126" w:type="dxa"/>
            <w:tcBorders>
              <w:top w:val="nil"/>
              <w:left w:val="nil"/>
              <w:bottom w:val="single" w:sz="4" w:space="0" w:color="auto"/>
              <w:right w:val="single" w:sz="4" w:space="0" w:color="auto"/>
            </w:tcBorders>
            <w:shd w:val="clear" w:color="auto" w:fill="auto"/>
            <w:noWrap/>
            <w:hideMark/>
          </w:tcPr>
          <w:p w14:paraId="231C9717" w14:textId="77777777" w:rsidR="001C3BAD" w:rsidRPr="00EF011B" w:rsidRDefault="001C3BAD" w:rsidP="009555CD">
            <w:pPr>
              <w:pStyle w:val="TableText"/>
              <w:jc w:val="center"/>
            </w:pPr>
            <w:r w:rsidRPr="00EF011B">
              <w:t>15</w:t>
            </w:r>
          </w:p>
        </w:tc>
        <w:tc>
          <w:tcPr>
            <w:tcW w:w="1417" w:type="dxa"/>
            <w:tcBorders>
              <w:top w:val="nil"/>
              <w:left w:val="nil"/>
              <w:bottom w:val="single" w:sz="4" w:space="0" w:color="auto"/>
              <w:right w:val="single" w:sz="4" w:space="0" w:color="auto"/>
            </w:tcBorders>
            <w:shd w:val="clear" w:color="auto" w:fill="auto"/>
            <w:hideMark/>
          </w:tcPr>
          <w:p w14:paraId="1ADD0508" w14:textId="77777777" w:rsidR="001C3BAD" w:rsidRPr="00EF011B" w:rsidRDefault="001C3BAD" w:rsidP="009555CD">
            <w:pPr>
              <w:pStyle w:val="TableText"/>
              <w:jc w:val="center"/>
            </w:pPr>
            <w:r w:rsidRPr="00EF011B">
              <w:t>0.388</w:t>
            </w:r>
          </w:p>
        </w:tc>
      </w:tr>
    </w:tbl>
    <w:p w14:paraId="7E499EFC" w14:textId="55E79CC5" w:rsidR="001C3BAD" w:rsidRPr="00EF011B" w:rsidRDefault="001C3BAD" w:rsidP="003A39AA">
      <w:pPr>
        <w:pStyle w:val="Source"/>
      </w:pPr>
      <w:r w:rsidRPr="00EF011B">
        <w:rPr>
          <w:b/>
          <w:bCs/>
        </w:rPr>
        <w:t>Source</w:t>
      </w:r>
      <w:r w:rsidRPr="00EF011B">
        <w:t>: 2019 Job Seeker Snapshot Survey (n=3</w:t>
      </w:r>
      <w:r w:rsidR="003A39AA">
        <w:t>,</w:t>
      </w:r>
      <w:r w:rsidRPr="00EF011B">
        <w:t>105)</w:t>
      </w:r>
    </w:p>
    <w:p w14:paraId="6965331D" w14:textId="56E8D540" w:rsidR="001C3BAD" w:rsidRPr="00C14824" w:rsidRDefault="001C3BAD" w:rsidP="00C14824">
      <w:r w:rsidRPr="00EF011B" w:rsidDel="00471343">
        <w:rPr>
          <w:rFonts w:cstheme="minorHAnsi"/>
        </w:rPr>
        <w:t xml:space="preserve">Results from this digital literacy analysis show that levels of digital literacy varied greatly by age (Table </w:t>
      </w:r>
      <w:proofErr w:type="spellStart"/>
      <w:r w:rsidRPr="00EF011B">
        <w:rPr>
          <w:rFonts w:cstheme="minorHAnsi"/>
        </w:rPr>
        <w:t>D3</w:t>
      </w:r>
      <w:proofErr w:type="spellEnd"/>
      <w:r w:rsidRPr="00EF011B" w:rsidDel="00471343">
        <w:rPr>
          <w:rFonts w:cstheme="minorHAnsi"/>
        </w:rPr>
        <w:t xml:space="preserve">). Participants aged 50 and over were more likely to have </w:t>
      </w:r>
      <w:r w:rsidRPr="00EF011B">
        <w:rPr>
          <w:rFonts w:cstheme="minorHAnsi"/>
        </w:rPr>
        <w:t>low digital literacy, while</w:t>
      </w:r>
      <w:r w:rsidRPr="00EF011B" w:rsidDel="00471343">
        <w:rPr>
          <w:rFonts w:cstheme="minorHAnsi"/>
        </w:rPr>
        <w:t xml:space="preserve"> those aged 20</w:t>
      </w:r>
      <w:r w:rsidR="003A39AA">
        <w:rPr>
          <w:rFonts w:cstheme="minorHAnsi"/>
        </w:rPr>
        <w:t xml:space="preserve"> to </w:t>
      </w:r>
      <w:r w:rsidRPr="00EF011B" w:rsidDel="00471343">
        <w:rPr>
          <w:rFonts w:cstheme="minorHAnsi"/>
        </w:rPr>
        <w:t xml:space="preserve">49 were more likely to have </w:t>
      </w:r>
      <w:r w:rsidRPr="00EF011B">
        <w:rPr>
          <w:rFonts w:cstheme="minorHAnsi"/>
        </w:rPr>
        <w:t>high digital literacy</w:t>
      </w:r>
      <w:r w:rsidRPr="00C14824">
        <w:t>.</w:t>
      </w:r>
    </w:p>
    <w:p w14:paraId="04B6C8F6" w14:textId="13A4B0AB" w:rsidR="001C3BAD" w:rsidRPr="00C14824" w:rsidRDefault="001C3BAD" w:rsidP="00CD4DE2">
      <w:pPr>
        <w:pStyle w:val="Tablecaption"/>
      </w:pPr>
      <w:bookmarkStart w:id="132" w:name="_Toc63885245"/>
      <w:bookmarkStart w:id="133" w:name="_Toc67052407"/>
      <w:r w:rsidRPr="00EF011B">
        <w:t xml:space="preserve">Table </w:t>
      </w:r>
      <w:proofErr w:type="spellStart"/>
      <w:r w:rsidRPr="00EF011B">
        <w:t>D3</w:t>
      </w:r>
      <w:proofErr w:type="spellEnd"/>
      <w:r w:rsidRPr="00EF011B">
        <w:t xml:space="preserve"> Proportion of job seekers by level of digital literacy</w:t>
      </w:r>
      <w:r w:rsidR="003E1C34">
        <w:t>, by age group</w:t>
      </w:r>
      <w:bookmarkEnd w:id="132"/>
      <w:bookmarkEnd w:id="133"/>
    </w:p>
    <w:tbl>
      <w:tblPr>
        <w:tblW w:w="9094" w:type="dxa"/>
        <w:tblLook w:val="04A0" w:firstRow="1" w:lastRow="0" w:firstColumn="1" w:lastColumn="0" w:noHBand="0" w:noVBand="1"/>
      </w:tblPr>
      <w:tblGrid>
        <w:gridCol w:w="2263"/>
        <w:gridCol w:w="1020"/>
        <w:gridCol w:w="992"/>
        <w:gridCol w:w="850"/>
        <w:gridCol w:w="993"/>
        <w:gridCol w:w="992"/>
        <w:gridCol w:w="992"/>
        <w:gridCol w:w="992"/>
      </w:tblGrid>
      <w:tr w:rsidR="00795F98" w:rsidRPr="00CD4DE2" w14:paraId="7774D9CF" w14:textId="77777777" w:rsidTr="00C14824">
        <w:trPr>
          <w:cantSplit/>
          <w:trHeight w:val="450"/>
          <w:tblHeader/>
        </w:trPr>
        <w:tc>
          <w:tcPr>
            <w:tcW w:w="2263" w:type="dxa"/>
            <w:tcBorders>
              <w:top w:val="single" w:sz="4" w:space="0" w:color="auto"/>
              <w:left w:val="single" w:sz="4" w:space="0" w:color="auto"/>
              <w:bottom w:val="single" w:sz="4" w:space="0" w:color="auto"/>
              <w:right w:val="single" w:sz="4" w:space="0" w:color="auto"/>
            </w:tcBorders>
            <w:shd w:val="clear" w:color="auto" w:fill="002D3F"/>
            <w:vAlign w:val="center"/>
          </w:tcPr>
          <w:p w14:paraId="734835B1" w14:textId="77777777" w:rsidR="001C3BAD" w:rsidRPr="00CD4DE2" w:rsidRDefault="001C3BAD" w:rsidP="00CD4DE2">
            <w:pPr>
              <w:pStyle w:val="TableText"/>
              <w:rPr>
                <w:b/>
                <w:bCs w:val="0"/>
                <w:lang w:eastAsia="en-AU"/>
              </w:rPr>
            </w:pPr>
            <w:r w:rsidRPr="00CD4DE2">
              <w:rPr>
                <w:b/>
                <w:bCs w:val="0"/>
                <w:lang w:eastAsia="en-AU"/>
              </w:rPr>
              <w:t>Level of digital literacy</w:t>
            </w:r>
          </w:p>
        </w:tc>
        <w:tc>
          <w:tcPr>
            <w:tcW w:w="1020" w:type="dxa"/>
            <w:tcBorders>
              <w:top w:val="single" w:sz="4" w:space="0" w:color="auto"/>
              <w:left w:val="single" w:sz="4" w:space="0" w:color="auto"/>
              <w:bottom w:val="single" w:sz="4" w:space="0" w:color="auto"/>
              <w:right w:val="single" w:sz="4" w:space="0" w:color="auto"/>
            </w:tcBorders>
            <w:shd w:val="clear" w:color="auto" w:fill="002D3F"/>
            <w:vAlign w:val="center"/>
          </w:tcPr>
          <w:p w14:paraId="351B4710" w14:textId="79A321A2" w:rsidR="001C3BAD" w:rsidRPr="00CD4DE2" w:rsidRDefault="001C3BAD" w:rsidP="00CD4DE2">
            <w:pPr>
              <w:pStyle w:val="TableText"/>
              <w:rPr>
                <w:b/>
                <w:bCs w:val="0"/>
                <w:lang w:eastAsia="en-AU"/>
              </w:rPr>
            </w:pPr>
            <w:r w:rsidRPr="00CD4DE2">
              <w:rPr>
                <w:b/>
                <w:bCs w:val="0"/>
                <w:lang w:eastAsia="en-AU"/>
              </w:rPr>
              <w:t>18</w:t>
            </w:r>
            <w:r w:rsidR="003E1C34">
              <w:rPr>
                <w:b/>
                <w:bCs w:val="0"/>
                <w:lang w:eastAsia="en-AU"/>
              </w:rPr>
              <w:t>––</w:t>
            </w:r>
            <w:r w:rsidRPr="00CD4DE2">
              <w:rPr>
                <w:b/>
                <w:bCs w:val="0"/>
                <w:lang w:eastAsia="en-AU"/>
              </w:rPr>
              <w:t>19</w:t>
            </w:r>
            <w:r w:rsidR="00CD4DE2">
              <w:rPr>
                <w:b/>
                <w:bCs w:val="0"/>
                <w:lang w:eastAsia="en-A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002D3F"/>
            <w:vAlign w:val="center"/>
          </w:tcPr>
          <w:p w14:paraId="7DC6498A" w14:textId="0C5F83D3" w:rsidR="001C3BAD" w:rsidRPr="00CD4DE2" w:rsidRDefault="001C3BAD" w:rsidP="00CD4DE2">
            <w:pPr>
              <w:pStyle w:val="TableText"/>
              <w:rPr>
                <w:b/>
                <w:bCs w:val="0"/>
                <w:lang w:eastAsia="en-AU"/>
              </w:rPr>
            </w:pPr>
            <w:r w:rsidRPr="00CD4DE2">
              <w:rPr>
                <w:b/>
                <w:bCs w:val="0"/>
                <w:lang w:eastAsia="en-AU"/>
              </w:rPr>
              <w:t>20</w:t>
            </w:r>
            <w:r w:rsidR="003E1C34">
              <w:rPr>
                <w:b/>
                <w:bCs w:val="0"/>
                <w:lang w:eastAsia="en-AU"/>
              </w:rPr>
              <w:t>––</w:t>
            </w:r>
            <w:r w:rsidRPr="00CD4DE2">
              <w:rPr>
                <w:b/>
                <w:bCs w:val="0"/>
                <w:lang w:eastAsia="en-AU"/>
              </w:rPr>
              <w:t>29</w:t>
            </w:r>
            <w:r w:rsidR="00CD4DE2">
              <w:rPr>
                <w:b/>
                <w:bCs w:val="0"/>
                <w:lang w:eastAsia="en-A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002D3F"/>
            <w:vAlign w:val="center"/>
          </w:tcPr>
          <w:p w14:paraId="3B003AFA" w14:textId="056E66C5" w:rsidR="001C3BAD" w:rsidRPr="00CD4DE2" w:rsidRDefault="001C3BAD" w:rsidP="00CD4DE2">
            <w:pPr>
              <w:pStyle w:val="TableText"/>
              <w:rPr>
                <w:b/>
                <w:bCs w:val="0"/>
                <w:lang w:eastAsia="en-AU"/>
              </w:rPr>
            </w:pPr>
            <w:r w:rsidRPr="00CD4DE2">
              <w:rPr>
                <w:b/>
                <w:bCs w:val="0"/>
                <w:lang w:eastAsia="en-AU"/>
              </w:rPr>
              <w:t>30</w:t>
            </w:r>
            <w:r w:rsidR="003E1C34">
              <w:rPr>
                <w:b/>
                <w:bCs w:val="0"/>
                <w:lang w:eastAsia="en-AU"/>
              </w:rPr>
              <w:t>––</w:t>
            </w:r>
            <w:r w:rsidRPr="00CD4DE2">
              <w:rPr>
                <w:b/>
                <w:bCs w:val="0"/>
                <w:lang w:eastAsia="en-AU"/>
              </w:rPr>
              <w:t>39</w:t>
            </w:r>
            <w:r w:rsidR="00CD4DE2">
              <w:rPr>
                <w:b/>
                <w:bCs w:val="0"/>
                <w:lang w:eastAsia="en-AU"/>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002D3F"/>
            <w:vAlign w:val="center"/>
          </w:tcPr>
          <w:p w14:paraId="3A1E6A1E" w14:textId="1E587157" w:rsidR="001C3BAD" w:rsidRPr="00CD4DE2" w:rsidRDefault="001C3BAD" w:rsidP="00CD4DE2">
            <w:pPr>
              <w:pStyle w:val="TableText"/>
              <w:rPr>
                <w:b/>
                <w:bCs w:val="0"/>
                <w:lang w:eastAsia="en-AU"/>
              </w:rPr>
            </w:pPr>
            <w:r w:rsidRPr="00CD4DE2">
              <w:rPr>
                <w:b/>
                <w:bCs w:val="0"/>
                <w:lang w:eastAsia="en-AU"/>
              </w:rPr>
              <w:t>40</w:t>
            </w:r>
            <w:r w:rsidR="003E1C34">
              <w:rPr>
                <w:b/>
                <w:bCs w:val="0"/>
                <w:lang w:eastAsia="en-AU"/>
              </w:rPr>
              <w:t>––</w:t>
            </w:r>
            <w:r w:rsidRPr="00CD4DE2">
              <w:rPr>
                <w:b/>
                <w:bCs w:val="0"/>
                <w:lang w:eastAsia="en-AU"/>
              </w:rPr>
              <w:t>49</w:t>
            </w:r>
            <w:r w:rsidR="00CD4DE2">
              <w:rPr>
                <w:b/>
                <w:bCs w:val="0"/>
                <w:lang w:eastAsia="en-A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002D3F"/>
            <w:vAlign w:val="center"/>
          </w:tcPr>
          <w:p w14:paraId="2D47F1C0" w14:textId="36BF31FD" w:rsidR="001C3BAD" w:rsidRPr="00CD4DE2" w:rsidRDefault="001C3BAD" w:rsidP="00CD4DE2">
            <w:pPr>
              <w:pStyle w:val="TableText"/>
              <w:rPr>
                <w:b/>
                <w:bCs w:val="0"/>
                <w:lang w:eastAsia="en-AU"/>
              </w:rPr>
            </w:pPr>
            <w:r w:rsidRPr="00CD4DE2">
              <w:rPr>
                <w:b/>
                <w:bCs w:val="0"/>
                <w:lang w:eastAsia="en-AU"/>
              </w:rPr>
              <w:t>50</w:t>
            </w:r>
            <w:r w:rsidR="003E1C34">
              <w:rPr>
                <w:b/>
                <w:bCs w:val="0"/>
                <w:lang w:eastAsia="en-AU"/>
              </w:rPr>
              <w:t>––</w:t>
            </w:r>
            <w:r w:rsidRPr="00CD4DE2">
              <w:rPr>
                <w:b/>
                <w:bCs w:val="0"/>
                <w:lang w:eastAsia="en-AU"/>
              </w:rPr>
              <w:t>59</w:t>
            </w:r>
            <w:r w:rsidR="00CD4DE2">
              <w:rPr>
                <w:b/>
                <w:bCs w:val="0"/>
                <w:lang w:eastAsia="en-AU"/>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002D3F"/>
            <w:vAlign w:val="center"/>
          </w:tcPr>
          <w:p w14:paraId="5339A8DC" w14:textId="5FED771F" w:rsidR="00DA64A2" w:rsidRDefault="001C3BAD" w:rsidP="00CD4DE2">
            <w:pPr>
              <w:pStyle w:val="TableText"/>
              <w:rPr>
                <w:b/>
                <w:bCs w:val="0"/>
                <w:lang w:eastAsia="en-AU"/>
              </w:rPr>
            </w:pPr>
            <w:r w:rsidRPr="00CD4DE2">
              <w:rPr>
                <w:b/>
                <w:bCs w:val="0"/>
                <w:lang w:eastAsia="en-AU"/>
              </w:rPr>
              <w:t>60+</w:t>
            </w:r>
            <w:r w:rsidR="00D71159">
              <w:rPr>
                <w:b/>
                <w:bCs w:val="0"/>
                <w:lang w:eastAsia="en-AU"/>
              </w:rPr>
              <w:t xml:space="preserve"> </w:t>
            </w:r>
          </w:p>
          <w:p w14:paraId="1EE6BE4F" w14:textId="5A2D8E52" w:rsidR="001C3BAD" w:rsidRPr="00CD4DE2" w:rsidRDefault="00D71159" w:rsidP="00CD4DE2">
            <w:pPr>
              <w:pStyle w:val="TableText"/>
              <w:rPr>
                <w:b/>
                <w:bCs w:val="0"/>
                <w:lang w:eastAsia="en-AU"/>
              </w:rPr>
            </w:pPr>
            <w:r>
              <w:rPr>
                <w:b/>
                <w:bCs w:val="0"/>
                <w:lang w:eastAsia="en-AU"/>
              </w:rPr>
              <w:t>(%)</w:t>
            </w:r>
          </w:p>
        </w:tc>
        <w:tc>
          <w:tcPr>
            <w:tcW w:w="992" w:type="dxa"/>
            <w:tcBorders>
              <w:top w:val="single" w:sz="4" w:space="0" w:color="auto"/>
              <w:left w:val="single" w:sz="4" w:space="0" w:color="auto"/>
              <w:bottom w:val="single" w:sz="4" w:space="0" w:color="auto"/>
              <w:right w:val="single" w:sz="4" w:space="0" w:color="auto"/>
            </w:tcBorders>
            <w:shd w:val="clear" w:color="auto" w:fill="002D3F"/>
            <w:vAlign w:val="center"/>
          </w:tcPr>
          <w:p w14:paraId="151F93C6" w14:textId="77777777" w:rsidR="001C3BAD" w:rsidRPr="00CD4DE2" w:rsidRDefault="001C3BAD" w:rsidP="00CD4DE2">
            <w:pPr>
              <w:pStyle w:val="TableText"/>
              <w:rPr>
                <w:b/>
                <w:bCs w:val="0"/>
                <w:lang w:eastAsia="en-AU"/>
              </w:rPr>
            </w:pPr>
            <w:r w:rsidRPr="00CD4DE2">
              <w:rPr>
                <w:b/>
                <w:bCs w:val="0"/>
                <w:lang w:eastAsia="en-AU"/>
              </w:rPr>
              <w:t>Total</w:t>
            </w:r>
          </w:p>
        </w:tc>
      </w:tr>
      <w:tr w:rsidR="001C3BAD" w:rsidRPr="00EF011B" w14:paraId="73D3C37A" w14:textId="77777777" w:rsidTr="00EB249B">
        <w:trPr>
          <w:trHeight w:val="28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AED55E2" w14:textId="77777777" w:rsidR="001C3BAD" w:rsidRPr="00EF011B" w:rsidRDefault="001C3BAD" w:rsidP="00CD4DE2">
            <w:pPr>
              <w:pStyle w:val="TableText"/>
              <w:rPr>
                <w:color w:val="000000"/>
                <w:lang w:eastAsia="en-AU"/>
              </w:rPr>
            </w:pPr>
            <w:r w:rsidRPr="00EF011B">
              <w:rPr>
                <w:color w:val="000000"/>
                <w:lang w:eastAsia="en-AU"/>
              </w:rPr>
              <w:t>Low digital literacy</w:t>
            </w:r>
          </w:p>
        </w:tc>
        <w:tc>
          <w:tcPr>
            <w:tcW w:w="1020" w:type="dxa"/>
            <w:tcBorders>
              <w:top w:val="nil"/>
              <w:left w:val="nil"/>
              <w:bottom w:val="single" w:sz="4" w:space="0" w:color="auto"/>
              <w:right w:val="single" w:sz="4" w:space="0" w:color="auto"/>
            </w:tcBorders>
            <w:shd w:val="clear" w:color="auto" w:fill="auto"/>
            <w:noWrap/>
            <w:vAlign w:val="bottom"/>
            <w:hideMark/>
          </w:tcPr>
          <w:p w14:paraId="1E048A08" w14:textId="77777777" w:rsidR="001C3BAD" w:rsidRPr="00EF011B" w:rsidRDefault="001C3BAD" w:rsidP="009555CD">
            <w:pPr>
              <w:pStyle w:val="TableText"/>
              <w:jc w:val="center"/>
              <w:rPr>
                <w:color w:val="000000"/>
                <w:lang w:eastAsia="en-AU"/>
              </w:rPr>
            </w:pPr>
            <w:r w:rsidRPr="00EF011B">
              <w:rPr>
                <w:color w:val="000000"/>
                <w:lang w:eastAsia="en-AU"/>
              </w:rPr>
              <w:t>31.5</w:t>
            </w:r>
          </w:p>
        </w:tc>
        <w:tc>
          <w:tcPr>
            <w:tcW w:w="992" w:type="dxa"/>
            <w:tcBorders>
              <w:top w:val="nil"/>
              <w:left w:val="nil"/>
              <w:bottom w:val="single" w:sz="4" w:space="0" w:color="auto"/>
              <w:right w:val="single" w:sz="4" w:space="0" w:color="auto"/>
            </w:tcBorders>
            <w:shd w:val="clear" w:color="auto" w:fill="auto"/>
            <w:noWrap/>
            <w:vAlign w:val="bottom"/>
            <w:hideMark/>
          </w:tcPr>
          <w:p w14:paraId="2F3020F6" w14:textId="77777777" w:rsidR="001C3BAD" w:rsidRPr="00EF011B" w:rsidRDefault="001C3BAD" w:rsidP="009555CD">
            <w:pPr>
              <w:pStyle w:val="TableText"/>
              <w:jc w:val="center"/>
              <w:rPr>
                <w:color w:val="000000"/>
                <w:lang w:eastAsia="en-AU"/>
              </w:rPr>
            </w:pPr>
            <w:r w:rsidRPr="00EF011B">
              <w:rPr>
                <w:color w:val="000000"/>
                <w:lang w:eastAsia="en-AU"/>
              </w:rPr>
              <w:t>19.3</w:t>
            </w:r>
          </w:p>
        </w:tc>
        <w:tc>
          <w:tcPr>
            <w:tcW w:w="850" w:type="dxa"/>
            <w:tcBorders>
              <w:top w:val="nil"/>
              <w:left w:val="nil"/>
              <w:bottom w:val="single" w:sz="4" w:space="0" w:color="auto"/>
              <w:right w:val="single" w:sz="4" w:space="0" w:color="auto"/>
            </w:tcBorders>
            <w:shd w:val="clear" w:color="auto" w:fill="auto"/>
            <w:noWrap/>
            <w:vAlign w:val="bottom"/>
            <w:hideMark/>
          </w:tcPr>
          <w:p w14:paraId="646D3EDA" w14:textId="77777777" w:rsidR="001C3BAD" w:rsidRPr="00EF011B" w:rsidRDefault="001C3BAD" w:rsidP="009555CD">
            <w:pPr>
              <w:pStyle w:val="TableText"/>
              <w:jc w:val="center"/>
              <w:rPr>
                <w:color w:val="000000"/>
                <w:lang w:eastAsia="en-AU"/>
              </w:rPr>
            </w:pPr>
            <w:r w:rsidRPr="00EF011B">
              <w:rPr>
                <w:color w:val="000000"/>
                <w:lang w:eastAsia="en-AU"/>
              </w:rPr>
              <w:t>18.9</w:t>
            </w:r>
          </w:p>
        </w:tc>
        <w:tc>
          <w:tcPr>
            <w:tcW w:w="993" w:type="dxa"/>
            <w:tcBorders>
              <w:top w:val="nil"/>
              <w:left w:val="nil"/>
              <w:bottom w:val="single" w:sz="4" w:space="0" w:color="auto"/>
              <w:right w:val="single" w:sz="4" w:space="0" w:color="auto"/>
            </w:tcBorders>
            <w:shd w:val="clear" w:color="auto" w:fill="auto"/>
            <w:noWrap/>
            <w:vAlign w:val="bottom"/>
            <w:hideMark/>
          </w:tcPr>
          <w:p w14:paraId="4E1127F5" w14:textId="77777777" w:rsidR="001C3BAD" w:rsidRPr="00EF011B" w:rsidRDefault="001C3BAD" w:rsidP="009555CD">
            <w:pPr>
              <w:pStyle w:val="TableText"/>
              <w:jc w:val="center"/>
              <w:rPr>
                <w:color w:val="000000"/>
                <w:lang w:eastAsia="en-AU"/>
              </w:rPr>
            </w:pPr>
            <w:r w:rsidRPr="00EF011B">
              <w:rPr>
                <w:color w:val="000000"/>
                <w:lang w:eastAsia="en-AU"/>
              </w:rPr>
              <w:t>29.0</w:t>
            </w:r>
          </w:p>
        </w:tc>
        <w:tc>
          <w:tcPr>
            <w:tcW w:w="992" w:type="dxa"/>
            <w:tcBorders>
              <w:top w:val="nil"/>
              <w:left w:val="nil"/>
              <w:bottom w:val="single" w:sz="4" w:space="0" w:color="auto"/>
              <w:right w:val="single" w:sz="4" w:space="0" w:color="auto"/>
            </w:tcBorders>
            <w:shd w:val="clear" w:color="auto" w:fill="auto"/>
            <w:noWrap/>
            <w:vAlign w:val="bottom"/>
            <w:hideMark/>
          </w:tcPr>
          <w:p w14:paraId="0336B807" w14:textId="77777777" w:rsidR="001C3BAD" w:rsidRPr="00EF011B" w:rsidRDefault="001C3BAD" w:rsidP="009555CD">
            <w:pPr>
              <w:pStyle w:val="TableText"/>
              <w:jc w:val="center"/>
              <w:rPr>
                <w:color w:val="000000"/>
                <w:lang w:eastAsia="en-AU"/>
              </w:rPr>
            </w:pPr>
            <w:r w:rsidRPr="00EF011B">
              <w:rPr>
                <w:color w:val="000000"/>
                <w:lang w:eastAsia="en-AU"/>
              </w:rPr>
              <w:t>41.7</w:t>
            </w:r>
          </w:p>
        </w:tc>
        <w:tc>
          <w:tcPr>
            <w:tcW w:w="992" w:type="dxa"/>
            <w:tcBorders>
              <w:top w:val="nil"/>
              <w:left w:val="nil"/>
              <w:bottom w:val="single" w:sz="4" w:space="0" w:color="auto"/>
              <w:right w:val="single" w:sz="4" w:space="0" w:color="auto"/>
            </w:tcBorders>
            <w:shd w:val="clear" w:color="auto" w:fill="auto"/>
            <w:noWrap/>
            <w:vAlign w:val="bottom"/>
            <w:hideMark/>
          </w:tcPr>
          <w:p w14:paraId="653E85BC" w14:textId="77777777" w:rsidR="001C3BAD" w:rsidRPr="00EF011B" w:rsidRDefault="001C3BAD" w:rsidP="009555CD">
            <w:pPr>
              <w:pStyle w:val="TableText"/>
              <w:jc w:val="center"/>
              <w:rPr>
                <w:color w:val="000000"/>
                <w:lang w:eastAsia="en-AU"/>
              </w:rPr>
            </w:pPr>
            <w:r w:rsidRPr="00EF011B">
              <w:rPr>
                <w:color w:val="000000"/>
                <w:lang w:eastAsia="en-AU"/>
              </w:rPr>
              <w:t>56.9</w:t>
            </w:r>
          </w:p>
        </w:tc>
        <w:tc>
          <w:tcPr>
            <w:tcW w:w="992" w:type="dxa"/>
            <w:tcBorders>
              <w:top w:val="nil"/>
              <w:left w:val="nil"/>
              <w:bottom w:val="single" w:sz="4" w:space="0" w:color="auto"/>
              <w:right w:val="single" w:sz="4" w:space="0" w:color="auto"/>
            </w:tcBorders>
            <w:shd w:val="clear" w:color="auto" w:fill="auto"/>
            <w:noWrap/>
            <w:vAlign w:val="bottom"/>
            <w:hideMark/>
          </w:tcPr>
          <w:p w14:paraId="2A9D690C" w14:textId="77777777" w:rsidR="001C3BAD" w:rsidRPr="00EF011B" w:rsidRDefault="001C3BAD" w:rsidP="009555CD">
            <w:pPr>
              <w:pStyle w:val="TableText"/>
              <w:jc w:val="center"/>
              <w:rPr>
                <w:color w:val="000000"/>
                <w:lang w:eastAsia="en-AU"/>
              </w:rPr>
            </w:pPr>
            <w:r w:rsidRPr="00EF011B">
              <w:rPr>
                <w:color w:val="000000"/>
                <w:lang w:eastAsia="en-AU"/>
              </w:rPr>
              <w:t>29.1</w:t>
            </w:r>
          </w:p>
        </w:tc>
      </w:tr>
      <w:tr w:rsidR="001C3BAD" w:rsidRPr="00EF011B" w14:paraId="57403C88" w14:textId="77777777" w:rsidTr="00EB249B">
        <w:trPr>
          <w:trHeight w:val="28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DFF2286" w14:textId="77777777" w:rsidR="001C3BAD" w:rsidRPr="00EF011B" w:rsidRDefault="001C3BAD" w:rsidP="00CD4DE2">
            <w:pPr>
              <w:pStyle w:val="TableText"/>
              <w:rPr>
                <w:color w:val="000000"/>
                <w:lang w:eastAsia="en-AU"/>
              </w:rPr>
            </w:pPr>
            <w:r w:rsidRPr="00EF011B">
              <w:rPr>
                <w:color w:val="000000"/>
                <w:lang w:eastAsia="en-AU"/>
              </w:rPr>
              <w:t>Moderate digital literacy</w:t>
            </w:r>
          </w:p>
        </w:tc>
        <w:tc>
          <w:tcPr>
            <w:tcW w:w="1020" w:type="dxa"/>
            <w:tcBorders>
              <w:top w:val="nil"/>
              <w:left w:val="nil"/>
              <w:bottom w:val="single" w:sz="4" w:space="0" w:color="auto"/>
              <w:right w:val="single" w:sz="4" w:space="0" w:color="auto"/>
            </w:tcBorders>
            <w:shd w:val="clear" w:color="auto" w:fill="auto"/>
            <w:noWrap/>
            <w:vAlign w:val="bottom"/>
            <w:hideMark/>
          </w:tcPr>
          <w:p w14:paraId="5FDC2440" w14:textId="77777777" w:rsidR="001C3BAD" w:rsidRPr="00EF011B" w:rsidRDefault="001C3BAD" w:rsidP="009555CD">
            <w:pPr>
              <w:pStyle w:val="TableText"/>
              <w:jc w:val="center"/>
              <w:rPr>
                <w:color w:val="000000"/>
                <w:lang w:eastAsia="en-AU"/>
              </w:rPr>
            </w:pPr>
            <w:r w:rsidRPr="00EF011B">
              <w:rPr>
                <w:color w:val="000000"/>
                <w:lang w:eastAsia="en-AU"/>
              </w:rPr>
              <w:t>46.7</w:t>
            </w:r>
          </w:p>
        </w:tc>
        <w:tc>
          <w:tcPr>
            <w:tcW w:w="992" w:type="dxa"/>
            <w:tcBorders>
              <w:top w:val="nil"/>
              <w:left w:val="nil"/>
              <w:bottom w:val="single" w:sz="4" w:space="0" w:color="auto"/>
              <w:right w:val="single" w:sz="4" w:space="0" w:color="auto"/>
            </w:tcBorders>
            <w:shd w:val="clear" w:color="auto" w:fill="auto"/>
            <w:noWrap/>
            <w:vAlign w:val="bottom"/>
            <w:hideMark/>
          </w:tcPr>
          <w:p w14:paraId="1B67A696" w14:textId="77777777" w:rsidR="001C3BAD" w:rsidRPr="00EF011B" w:rsidRDefault="001C3BAD" w:rsidP="009555CD">
            <w:pPr>
              <w:pStyle w:val="TableText"/>
              <w:jc w:val="center"/>
              <w:rPr>
                <w:color w:val="000000"/>
                <w:lang w:eastAsia="en-AU"/>
              </w:rPr>
            </w:pPr>
            <w:r w:rsidRPr="00EF011B">
              <w:rPr>
                <w:color w:val="000000"/>
                <w:lang w:eastAsia="en-AU"/>
              </w:rPr>
              <w:t>37.6</w:t>
            </w:r>
          </w:p>
        </w:tc>
        <w:tc>
          <w:tcPr>
            <w:tcW w:w="850" w:type="dxa"/>
            <w:tcBorders>
              <w:top w:val="nil"/>
              <w:left w:val="nil"/>
              <w:bottom w:val="single" w:sz="4" w:space="0" w:color="auto"/>
              <w:right w:val="single" w:sz="4" w:space="0" w:color="auto"/>
            </w:tcBorders>
            <w:shd w:val="clear" w:color="auto" w:fill="auto"/>
            <w:noWrap/>
            <w:vAlign w:val="bottom"/>
            <w:hideMark/>
          </w:tcPr>
          <w:p w14:paraId="726E7B37" w14:textId="77777777" w:rsidR="001C3BAD" w:rsidRPr="00EF011B" w:rsidRDefault="001C3BAD" w:rsidP="009555CD">
            <w:pPr>
              <w:pStyle w:val="TableText"/>
              <w:jc w:val="center"/>
              <w:rPr>
                <w:color w:val="000000"/>
                <w:lang w:eastAsia="en-AU"/>
              </w:rPr>
            </w:pPr>
            <w:r w:rsidRPr="00EF011B">
              <w:rPr>
                <w:color w:val="000000"/>
                <w:lang w:eastAsia="en-AU"/>
              </w:rPr>
              <w:t>29.6</w:t>
            </w:r>
          </w:p>
        </w:tc>
        <w:tc>
          <w:tcPr>
            <w:tcW w:w="993" w:type="dxa"/>
            <w:tcBorders>
              <w:top w:val="nil"/>
              <w:left w:val="nil"/>
              <w:bottom w:val="single" w:sz="4" w:space="0" w:color="auto"/>
              <w:right w:val="single" w:sz="4" w:space="0" w:color="auto"/>
            </w:tcBorders>
            <w:shd w:val="clear" w:color="auto" w:fill="auto"/>
            <w:noWrap/>
            <w:vAlign w:val="bottom"/>
            <w:hideMark/>
          </w:tcPr>
          <w:p w14:paraId="1379EC10" w14:textId="77777777" w:rsidR="001C3BAD" w:rsidRPr="00EF011B" w:rsidRDefault="001C3BAD" w:rsidP="009555CD">
            <w:pPr>
              <w:pStyle w:val="TableText"/>
              <w:jc w:val="center"/>
              <w:rPr>
                <w:color w:val="000000"/>
                <w:lang w:eastAsia="en-AU"/>
              </w:rPr>
            </w:pPr>
            <w:r w:rsidRPr="00EF011B">
              <w:rPr>
                <w:color w:val="000000"/>
                <w:lang w:eastAsia="en-AU"/>
              </w:rPr>
              <w:t>31.5</w:t>
            </w:r>
          </w:p>
        </w:tc>
        <w:tc>
          <w:tcPr>
            <w:tcW w:w="992" w:type="dxa"/>
            <w:tcBorders>
              <w:top w:val="nil"/>
              <w:left w:val="nil"/>
              <w:bottom w:val="single" w:sz="4" w:space="0" w:color="auto"/>
              <w:right w:val="single" w:sz="4" w:space="0" w:color="auto"/>
            </w:tcBorders>
            <w:shd w:val="clear" w:color="auto" w:fill="auto"/>
            <w:noWrap/>
            <w:vAlign w:val="bottom"/>
            <w:hideMark/>
          </w:tcPr>
          <w:p w14:paraId="4761D7B0" w14:textId="77777777" w:rsidR="001C3BAD" w:rsidRPr="00EF011B" w:rsidRDefault="001C3BAD" w:rsidP="009555CD">
            <w:pPr>
              <w:pStyle w:val="TableText"/>
              <w:jc w:val="center"/>
              <w:rPr>
                <w:color w:val="000000"/>
                <w:lang w:eastAsia="en-AU"/>
              </w:rPr>
            </w:pPr>
            <w:r w:rsidRPr="00EF011B">
              <w:rPr>
                <w:color w:val="000000"/>
                <w:lang w:eastAsia="en-AU"/>
              </w:rPr>
              <w:t>30.6</w:t>
            </w:r>
          </w:p>
        </w:tc>
        <w:tc>
          <w:tcPr>
            <w:tcW w:w="992" w:type="dxa"/>
            <w:tcBorders>
              <w:top w:val="nil"/>
              <w:left w:val="nil"/>
              <w:bottom w:val="single" w:sz="4" w:space="0" w:color="auto"/>
              <w:right w:val="single" w:sz="4" w:space="0" w:color="auto"/>
            </w:tcBorders>
            <w:shd w:val="clear" w:color="auto" w:fill="auto"/>
            <w:noWrap/>
            <w:vAlign w:val="bottom"/>
            <w:hideMark/>
          </w:tcPr>
          <w:p w14:paraId="0F9C456B" w14:textId="77777777" w:rsidR="001C3BAD" w:rsidRPr="00EF011B" w:rsidRDefault="001C3BAD" w:rsidP="009555CD">
            <w:pPr>
              <w:pStyle w:val="TableText"/>
              <w:jc w:val="center"/>
              <w:rPr>
                <w:color w:val="000000"/>
                <w:lang w:eastAsia="en-AU"/>
              </w:rPr>
            </w:pPr>
            <w:r w:rsidRPr="00EF011B">
              <w:rPr>
                <w:color w:val="000000"/>
                <w:lang w:eastAsia="en-AU"/>
              </w:rPr>
              <w:t>27.7</w:t>
            </w:r>
          </w:p>
        </w:tc>
        <w:tc>
          <w:tcPr>
            <w:tcW w:w="992" w:type="dxa"/>
            <w:tcBorders>
              <w:top w:val="nil"/>
              <w:left w:val="nil"/>
              <w:bottom w:val="single" w:sz="4" w:space="0" w:color="auto"/>
              <w:right w:val="single" w:sz="4" w:space="0" w:color="auto"/>
            </w:tcBorders>
            <w:shd w:val="clear" w:color="auto" w:fill="auto"/>
            <w:noWrap/>
            <w:vAlign w:val="bottom"/>
            <w:hideMark/>
          </w:tcPr>
          <w:p w14:paraId="791FE279" w14:textId="77777777" w:rsidR="001C3BAD" w:rsidRPr="00EF011B" w:rsidRDefault="001C3BAD" w:rsidP="009555CD">
            <w:pPr>
              <w:pStyle w:val="TableText"/>
              <w:jc w:val="center"/>
              <w:rPr>
                <w:color w:val="000000"/>
                <w:lang w:eastAsia="en-AU"/>
              </w:rPr>
            </w:pPr>
            <w:r w:rsidRPr="00EF011B">
              <w:rPr>
                <w:color w:val="000000"/>
                <w:lang w:eastAsia="en-AU"/>
              </w:rPr>
              <w:t>33.9</w:t>
            </w:r>
          </w:p>
        </w:tc>
      </w:tr>
      <w:tr w:rsidR="001C3BAD" w:rsidRPr="00EF011B" w14:paraId="75020B12" w14:textId="77777777" w:rsidTr="00EB249B">
        <w:trPr>
          <w:trHeight w:val="283"/>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65F21EB" w14:textId="77777777" w:rsidR="001C3BAD" w:rsidRPr="00EF011B" w:rsidRDefault="001C3BAD" w:rsidP="00CD4DE2">
            <w:pPr>
              <w:pStyle w:val="TableText"/>
              <w:rPr>
                <w:color w:val="000000"/>
                <w:lang w:eastAsia="en-AU"/>
              </w:rPr>
            </w:pPr>
            <w:r w:rsidRPr="00EF011B">
              <w:rPr>
                <w:color w:val="000000"/>
                <w:lang w:eastAsia="en-AU"/>
              </w:rPr>
              <w:t>High digital literacy</w:t>
            </w:r>
          </w:p>
        </w:tc>
        <w:tc>
          <w:tcPr>
            <w:tcW w:w="1020" w:type="dxa"/>
            <w:tcBorders>
              <w:top w:val="nil"/>
              <w:left w:val="nil"/>
              <w:bottom w:val="single" w:sz="4" w:space="0" w:color="auto"/>
              <w:right w:val="single" w:sz="4" w:space="0" w:color="auto"/>
            </w:tcBorders>
            <w:shd w:val="clear" w:color="auto" w:fill="auto"/>
            <w:noWrap/>
            <w:vAlign w:val="bottom"/>
            <w:hideMark/>
          </w:tcPr>
          <w:p w14:paraId="1AA51F85" w14:textId="77777777" w:rsidR="001C3BAD" w:rsidRPr="00EF011B" w:rsidRDefault="001C3BAD" w:rsidP="009555CD">
            <w:pPr>
              <w:pStyle w:val="TableText"/>
              <w:jc w:val="center"/>
              <w:rPr>
                <w:color w:val="000000"/>
                <w:lang w:eastAsia="en-AU"/>
              </w:rPr>
            </w:pPr>
            <w:r w:rsidRPr="00EF011B">
              <w:rPr>
                <w:color w:val="000000"/>
                <w:lang w:eastAsia="en-AU"/>
              </w:rPr>
              <w:t>21.9</w:t>
            </w:r>
          </w:p>
        </w:tc>
        <w:tc>
          <w:tcPr>
            <w:tcW w:w="992" w:type="dxa"/>
            <w:tcBorders>
              <w:top w:val="nil"/>
              <w:left w:val="nil"/>
              <w:bottom w:val="single" w:sz="4" w:space="0" w:color="auto"/>
              <w:right w:val="single" w:sz="4" w:space="0" w:color="auto"/>
            </w:tcBorders>
            <w:shd w:val="clear" w:color="auto" w:fill="auto"/>
            <w:noWrap/>
            <w:vAlign w:val="bottom"/>
            <w:hideMark/>
          </w:tcPr>
          <w:p w14:paraId="4BB7016A" w14:textId="77777777" w:rsidR="001C3BAD" w:rsidRPr="00EF011B" w:rsidRDefault="001C3BAD" w:rsidP="009555CD">
            <w:pPr>
              <w:pStyle w:val="TableText"/>
              <w:jc w:val="center"/>
              <w:rPr>
                <w:color w:val="000000"/>
                <w:lang w:eastAsia="en-AU"/>
              </w:rPr>
            </w:pPr>
            <w:r w:rsidRPr="00EF011B">
              <w:rPr>
                <w:color w:val="000000"/>
                <w:lang w:eastAsia="en-AU"/>
              </w:rPr>
              <w:t>43.1</w:t>
            </w:r>
          </w:p>
        </w:tc>
        <w:tc>
          <w:tcPr>
            <w:tcW w:w="850" w:type="dxa"/>
            <w:tcBorders>
              <w:top w:val="nil"/>
              <w:left w:val="nil"/>
              <w:bottom w:val="single" w:sz="4" w:space="0" w:color="auto"/>
              <w:right w:val="single" w:sz="4" w:space="0" w:color="auto"/>
            </w:tcBorders>
            <w:shd w:val="clear" w:color="auto" w:fill="auto"/>
            <w:noWrap/>
            <w:vAlign w:val="bottom"/>
            <w:hideMark/>
          </w:tcPr>
          <w:p w14:paraId="46BE2004" w14:textId="77777777" w:rsidR="001C3BAD" w:rsidRPr="00EF011B" w:rsidRDefault="001C3BAD" w:rsidP="009555CD">
            <w:pPr>
              <w:pStyle w:val="TableText"/>
              <w:jc w:val="center"/>
              <w:rPr>
                <w:color w:val="000000"/>
                <w:lang w:eastAsia="en-AU"/>
              </w:rPr>
            </w:pPr>
            <w:r w:rsidRPr="00EF011B">
              <w:rPr>
                <w:color w:val="000000"/>
                <w:lang w:eastAsia="en-AU"/>
              </w:rPr>
              <w:t>51.5</w:t>
            </w:r>
          </w:p>
        </w:tc>
        <w:tc>
          <w:tcPr>
            <w:tcW w:w="993" w:type="dxa"/>
            <w:tcBorders>
              <w:top w:val="nil"/>
              <w:left w:val="nil"/>
              <w:bottom w:val="single" w:sz="4" w:space="0" w:color="auto"/>
              <w:right w:val="single" w:sz="4" w:space="0" w:color="auto"/>
            </w:tcBorders>
            <w:shd w:val="clear" w:color="auto" w:fill="auto"/>
            <w:noWrap/>
            <w:vAlign w:val="bottom"/>
            <w:hideMark/>
          </w:tcPr>
          <w:p w14:paraId="06DF117F" w14:textId="77777777" w:rsidR="001C3BAD" w:rsidRPr="00EF011B" w:rsidRDefault="001C3BAD" w:rsidP="009555CD">
            <w:pPr>
              <w:pStyle w:val="TableText"/>
              <w:jc w:val="center"/>
              <w:rPr>
                <w:color w:val="000000"/>
                <w:lang w:eastAsia="en-AU"/>
              </w:rPr>
            </w:pPr>
            <w:r w:rsidRPr="00EF011B">
              <w:rPr>
                <w:color w:val="000000"/>
                <w:lang w:eastAsia="en-AU"/>
              </w:rPr>
              <w:t>39.5</w:t>
            </w:r>
          </w:p>
        </w:tc>
        <w:tc>
          <w:tcPr>
            <w:tcW w:w="992" w:type="dxa"/>
            <w:tcBorders>
              <w:top w:val="nil"/>
              <w:left w:val="nil"/>
              <w:bottom w:val="single" w:sz="4" w:space="0" w:color="auto"/>
              <w:right w:val="single" w:sz="4" w:space="0" w:color="auto"/>
            </w:tcBorders>
            <w:shd w:val="clear" w:color="auto" w:fill="auto"/>
            <w:noWrap/>
            <w:vAlign w:val="bottom"/>
            <w:hideMark/>
          </w:tcPr>
          <w:p w14:paraId="36AEF906" w14:textId="77777777" w:rsidR="001C3BAD" w:rsidRPr="00EF011B" w:rsidRDefault="001C3BAD" w:rsidP="009555CD">
            <w:pPr>
              <w:pStyle w:val="TableText"/>
              <w:jc w:val="center"/>
              <w:rPr>
                <w:color w:val="000000"/>
                <w:lang w:eastAsia="en-AU"/>
              </w:rPr>
            </w:pPr>
            <w:r w:rsidRPr="00EF011B">
              <w:rPr>
                <w:color w:val="000000"/>
                <w:lang w:eastAsia="en-AU"/>
              </w:rPr>
              <w:t>27.7</w:t>
            </w:r>
          </w:p>
        </w:tc>
        <w:tc>
          <w:tcPr>
            <w:tcW w:w="992" w:type="dxa"/>
            <w:tcBorders>
              <w:top w:val="nil"/>
              <w:left w:val="nil"/>
              <w:bottom w:val="single" w:sz="4" w:space="0" w:color="auto"/>
              <w:right w:val="single" w:sz="4" w:space="0" w:color="auto"/>
            </w:tcBorders>
            <w:shd w:val="clear" w:color="auto" w:fill="auto"/>
            <w:noWrap/>
            <w:vAlign w:val="bottom"/>
            <w:hideMark/>
          </w:tcPr>
          <w:p w14:paraId="71942462" w14:textId="77777777" w:rsidR="001C3BAD" w:rsidRPr="00EF011B" w:rsidRDefault="001C3BAD" w:rsidP="009555CD">
            <w:pPr>
              <w:pStyle w:val="TableText"/>
              <w:jc w:val="center"/>
              <w:rPr>
                <w:color w:val="000000"/>
                <w:lang w:eastAsia="en-AU"/>
              </w:rPr>
            </w:pPr>
            <w:r w:rsidRPr="00EF011B">
              <w:rPr>
                <w:color w:val="000000"/>
                <w:lang w:eastAsia="en-AU"/>
              </w:rPr>
              <w:t>15.4</w:t>
            </w:r>
          </w:p>
        </w:tc>
        <w:tc>
          <w:tcPr>
            <w:tcW w:w="992" w:type="dxa"/>
            <w:tcBorders>
              <w:top w:val="nil"/>
              <w:left w:val="nil"/>
              <w:bottom w:val="single" w:sz="4" w:space="0" w:color="auto"/>
              <w:right w:val="single" w:sz="4" w:space="0" w:color="auto"/>
            </w:tcBorders>
            <w:shd w:val="clear" w:color="auto" w:fill="auto"/>
            <w:noWrap/>
            <w:vAlign w:val="bottom"/>
            <w:hideMark/>
          </w:tcPr>
          <w:p w14:paraId="5B44AF32" w14:textId="77777777" w:rsidR="001C3BAD" w:rsidRPr="00EF011B" w:rsidRDefault="001C3BAD" w:rsidP="009555CD">
            <w:pPr>
              <w:pStyle w:val="TableText"/>
              <w:jc w:val="center"/>
              <w:rPr>
                <w:color w:val="000000"/>
                <w:lang w:eastAsia="en-AU"/>
              </w:rPr>
            </w:pPr>
            <w:r w:rsidRPr="00EF011B">
              <w:rPr>
                <w:color w:val="000000"/>
                <w:lang w:eastAsia="en-AU"/>
              </w:rPr>
              <w:t>37.0</w:t>
            </w:r>
          </w:p>
        </w:tc>
      </w:tr>
    </w:tbl>
    <w:p w14:paraId="6A6F9FAE" w14:textId="78677D04" w:rsidR="001C3BAD" w:rsidRPr="00EF011B" w:rsidRDefault="001C3BAD" w:rsidP="00D71159">
      <w:pPr>
        <w:pStyle w:val="Source"/>
      </w:pPr>
      <w:r w:rsidRPr="00EF011B">
        <w:rPr>
          <w:b/>
          <w:bCs/>
        </w:rPr>
        <w:t>Source</w:t>
      </w:r>
      <w:r w:rsidRPr="00EF011B">
        <w:t>: 2019 Job Seeker Snapshot Survey (n=3</w:t>
      </w:r>
      <w:r w:rsidR="003E1C34">
        <w:t>,</w:t>
      </w:r>
      <w:r w:rsidRPr="00EF011B">
        <w:t>105)</w:t>
      </w:r>
    </w:p>
    <w:p w14:paraId="574DD703" w14:textId="77777777" w:rsidR="001C3BAD" w:rsidRDefault="001C3BAD" w:rsidP="001C3BAD">
      <w:pPr>
        <w:rPr>
          <w:rFonts w:cstheme="minorHAnsi"/>
          <w:b/>
        </w:rPr>
      </w:pPr>
      <w:r>
        <w:rPr>
          <w:rFonts w:cstheme="minorHAnsi"/>
          <w:b/>
        </w:rPr>
        <w:br w:type="page"/>
      </w:r>
    </w:p>
    <w:p w14:paraId="603E7125" w14:textId="04485310" w:rsidR="001C3BAD" w:rsidRPr="00095690" w:rsidRDefault="001C3BAD" w:rsidP="00700412">
      <w:pPr>
        <w:pStyle w:val="Heading1"/>
      </w:pPr>
      <w:bookmarkStart w:id="134" w:name="_Toc63923915"/>
      <w:bookmarkStart w:id="135" w:name="_Toc67052427"/>
      <w:r w:rsidRPr="00C14824">
        <w:lastRenderedPageBreak/>
        <w:t xml:space="preserve">Appendix E: </w:t>
      </w:r>
      <w:r w:rsidRPr="00095690">
        <w:t>Multivariate logi</w:t>
      </w:r>
      <w:r w:rsidR="00700412">
        <w:t>s</w:t>
      </w:r>
      <w:r w:rsidRPr="00095690">
        <w:t>t</w:t>
      </w:r>
      <w:r w:rsidR="00700412">
        <w:t>ic</w:t>
      </w:r>
      <w:r w:rsidRPr="00095690">
        <w:t xml:space="preserve"> regression model predicting online JSCI completion</w:t>
      </w:r>
      <w:bookmarkEnd w:id="134"/>
      <w:bookmarkEnd w:id="135"/>
    </w:p>
    <w:p w14:paraId="25F5BD4B" w14:textId="35A773F9" w:rsidR="001C3BAD" w:rsidRPr="00C14824" w:rsidRDefault="001C3BAD" w:rsidP="001C3BAD">
      <w:r w:rsidRPr="00C14824">
        <w:t>As discussed in the main report, there were clear relationships between various demographic characteristics and JSS completion, while relationships were also observed based on measures of digital literacy. Logistic regression modelling was undertaken to explore the joint factors predicting the completion of the JSS.</w:t>
      </w:r>
    </w:p>
    <w:p w14:paraId="5F6BBC30" w14:textId="3533EA01" w:rsidR="001C3BAD" w:rsidRPr="00C14824" w:rsidRDefault="001C3BAD" w:rsidP="001C3BAD">
      <w:r w:rsidRPr="00C14824">
        <w:t>The model was based on 2019 Job Seeker Snapshot Survey data on all 3,105 respondents, in which 739 had missing values, and 2,366 were included in the final regression model. The dependent variable was the completion of the Online JSCI Trial through the JSS. Predictors included variables on both demographics and digital literacy</w:t>
      </w:r>
      <w:r w:rsidR="00956CFA" w:rsidRPr="00C14824">
        <w:t>.</w:t>
      </w:r>
      <w:r w:rsidRPr="00C14824">
        <w:rPr>
          <w:rFonts w:ascii="Calibri" w:hAnsi="Calibri"/>
          <w:vertAlign w:val="superscript"/>
        </w:rPr>
        <w:footnoteReference w:id="19"/>
      </w:r>
    </w:p>
    <w:p w14:paraId="431F6464" w14:textId="323649F4" w:rsidR="001C3BAD" w:rsidRPr="00045F44" w:rsidRDefault="001C3BAD" w:rsidP="00C14824">
      <w:r w:rsidRPr="00045F44">
        <w:t xml:space="preserve">The regression results (Table </w:t>
      </w:r>
      <w:proofErr w:type="spellStart"/>
      <w:r w:rsidRPr="00045F44">
        <w:t>E1</w:t>
      </w:r>
      <w:proofErr w:type="spellEnd"/>
      <w:r w:rsidRPr="00045F44">
        <w:t>) based on the 2019 Job</w:t>
      </w:r>
      <w:r w:rsidR="00700412" w:rsidRPr="00A3456B">
        <w:t xml:space="preserve"> S</w:t>
      </w:r>
      <w:r w:rsidRPr="007F39AB">
        <w:t>eeker Snapshot Survey data show that after controlling for all the variables available, variation in digital literacy explains most of the variation in online completion across cohorts.</w:t>
      </w:r>
      <w:r w:rsidR="00CA21E5">
        <w:t xml:space="preserve"> </w:t>
      </w:r>
      <w:r w:rsidRPr="00045F44">
        <w:t>Age groups (except for under 20</w:t>
      </w:r>
      <w:r w:rsidR="00956CFA" w:rsidRPr="00A3456B">
        <w:t> </w:t>
      </w:r>
      <w:r w:rsidRPr="007F39AB">
        <w:t xml:space="preserve">years), gender, education, location, </w:t>
      </w:r>
      <w:r w:rsidRPr="0063144C">
        <w:t xml:space="preserve">speaking English at home, </w:t>
      </w:r>
      <w:r w:rsidR="00956CFA" w:rsidRPr="009F75BB">
        <w:t>I</w:t>
      </w:r>
      <w:r w:rsidRPr="009F75BB">
        <w:t>ndigeneity, and applying for income support for the first time all became insignificant.</w:t>
      </w:r>
      <w:r w:rsidR="004913B5" w:rsidRPr="00C14824">
        <w:rPr>
          <w:rFonts w:ascii="Calibri" w:hAnsi="Calibri"/>
          <w:vertAlign w:val="superscript"/>
        </w:rPr>
        <w:footnoteReference w:id="20"/>
      </w:r>
      <w:r w:rsidRPr="00045F44">
        <w:t xml:space="preserve"> Some other factors remained statistically significant.</w:t>
      </w:r>
    </w:p>
    <w:p w14:paraId="265B19D6" w14:textId="18C2E7A8" w:rsidR="001C3BAD" w:rsidRPr="00C14824" w:rsidRDefault="001C3BAD" w:rsidP="00C14824">
      <w:pPr>
        <w:pStyle w:val="Bullet1"/>
      </w:pPr>
      <w:r w:rsidRPr="00C14824">
        <w:t>While the demographic factors appeared to have strong relationships with completion from descriptive analysis, the regression model revealed that digital literacy measures, especially around confidence in using devices and job search activities online</w:t>
      </w:r>
      <w:r w:rsidR="00443F0D">
        <w:t>,</w:t>
      </w:r>
      <w:r w:rsidRPr="00C14824">
        <w:t xml:space="preserve"> were two strong and significant predictors.</w:t>
      </w:r>
    </w:p>
    <w:p w14:paraId="0FFAE17D" w14:textId="77777777" w:rsidR="001C3BAD" w:rsidRPr="00C14824" w:rsidRDefault="001C3BAD" w:rsidP="00C14824">
      <w:pPr>
        <w:pStyle w:val="Bullet1"/>
      </w:pPr>
      <w:r w:rsidRPr="00C14824">
        <w:t>The youngest job seekers (under 20 years) were significantly less likely to complete the JSS. Qualitative research suggested they were more challenging to engage due to passive detachment.</w:t>
      </w:r>
    </w:p>
    <w:p w14:paraId="26A93B79" w14:textId="77777777" w:rsidR="001C3BAD" w:rsidRPr="00C14824" w:rsidRDefault="001C3BAD" w:rsidP="00C14824">
      <w:pPr>
        <w:pStyle w:val="Bullet1"/>
      </w:pPr>
      <w:r w:rsidRPr="00C14824">
        <w:t>Those who had experienced unstable living arrangements (homelessness) in the recent past or were identified as having a disability were less likely to complete the JSS.</w:t>
      </w:r>
    </w:p>
    <w:p w14:paraId="455B5A3D" w14:textId="083DD51A" w:rsidR="001C3BAD" w:rsidRPr="00C14824" w:rsidRDefault="001C3BAD" w:rsidP="00C14824">
      <w:r w:rsidRPr="00C14824">
        <w:t>These findings confirmed that the major difference between the completers and non-completers was digital literacy.</w:t>
      </w:r>
    </w:p>
    <w:p w14:paraId="2E94A6B3" w14:textId="37976383" w:rsidR="001C3BAD" w:rsidRPr="00095690" w:rsidRDefault="001C3BAD" w:rsidP="005B756C">
      <w:pPr>
        <w:pStyle w:val="Tablecaption"/>
        <w:keepNext/>
      </w:pPr>
      <w:bookmarkStart w:id="136" w:name="_Toc63885246"/>
      <w:bookmarkStart w:id="137" w:name="_Toc67052408"/>
      <w:bookmarkStart w:id="138" w:name="_Hlk57994400"/>
      <w:r w:rsidRPr="00095690">
        <w:lastRenderedPageBreak/>
        <w:t xml:space="preserve">Table </w:t>
      </w:r>
      <w:proofErr w:type="spellStart"/>
      <w:r w:rsidRPr="00095690">
        <w:t>E1</w:t>
      </w:r>
      <w:proofErr w:type="spellEnd"/>
      <w:r w:rsidRPr="00095690">
        <w:t xml:space="preserve"> Multivariate regression model on completion of the JSS</w:t>
      </w:r>
      <w:bookmarkEnd w:id="136"/>
      <w:bookmarkEnd w:id="137"/>
    </w:p>
    <w:tbl>
      <w:tblPr>
        <w:tblW w:w="9072" w:type="dxa"/>
        <w:tblInd w:w="-5" w:type="dxa"/>
        <w:tblBorders>
          <w:insideH w:val="single" w:sz="4" w:space="0" w:color="auto"/>
        </w:tblBorders>
        <w:tblLook w:val="04A0" w:firstRow="1" w:lastRow="0" w:firstColumn="1" w:lastColumn="0" w:noHBand="0" w:noVBand="1"/>
      </w:tblPr>
      <w:tblGrid>
        <w:gridCol w:w="2415"/>
        <w:gridCol w:w="2557"/>
        <w:gridCol w:w="1233"/>
        <w:gridCol w:w="1239"/>
        <w:gridCol w:w="1628"/>
      </w:tblGrid>
      <w:tr w:rsidR="00795F98" w:rsidRPr="005B756C" w14:paraId="7546CD10" w14:textId="77777777" w:rsidTr="00C14824">
        <w:trPr>
          <w:cantSplit/>
          <w:trHeight w:val="271"/>
        </w:trPr>
        <w:tc>
          <w:tcPr>
            <w:tcW w:w="2557" w:type="dxa"/>
            <w:shd w:val="clear" w:color="auto" w:fill="002D3F" w:themeFill="text2"/>
          </w:tcPr>
          <w:p w14:paraId="7C876C4E" w14:textId="77777777" w:rsidR="005405A3" w:rsidRPr="00C14824" w:rsidRDefault="00D33439" w:rsidP="005405A3">
            <w:pPr>
              <w:pStyle w:val="TableText"/>
              <w:keepNext/>
              <w:rPr>
                <w:b/>
                <w:color w:val="FFFFFF" w:themeColor="background1"/>
              </w:rPr>
            </w:pPr>
            <w:r>
              <w:rPr>
                <w:b/>
                <w:bCs w:val="0"/>
                <w:color w:val="FFFFFF" w:themeColor="background1"/>
                <w:lang w:eastAsia="en-AU"/>
              </w:rPr>
              <w:t>Predictors</w:t>
            </w:r>
          </w:p>
        </w:tc>
        <w:tc>
          <w:tcPr>
            <w:tcW w:w="2557" w:type="dxa"/>
            <w:shd w:val="clear" w:color="auto" w:fill="002D3F" w:themeFill="text2"/>
            <w:noWrap/>
          </w:tcPr>
          <w:p w14:paraId="7252D54F" w14:textId="77777777" w:rsidR="005405A3" w:rsidRPr="00795F98" w:rsidRDefault="00D33439" w:rsidP="00C14824">
            <w:pPr>
              <w:pStyle w:val="TableText"/>
              <w:keepNext/>
              <w:rPr>
                <w:color w:val="FFFFFF" w:themeColor="background1"/>
              </w:rPr>
            </w:pPr>
            <w:r w:rsidRPr="00795F98">
              <w:rPr>
                <w:b/>
                <w:color w:val="FFFFFF" w:themeColor="background1"/>
              </w:rPr>
              <w:t>Values</w:t>
            </w:r>
          </w:p>
        </w:tc>
        <w:tc>
          <w:tcPr>
            <w:tcW w:w="1246" w:type="dxa"/>
            <w:shd w:val="clear" w:color="auto" w:fill="002D3F" w:themeFill="text2"/>
            <w:vAlign w:val="bottom"/>
          </w:tcPr>
          <w:p w14:paraId="526D393D" w14:textId="1860B5CB" w:rsidR="005405A3" w:rsidRPr="00C14824" w:rsidRDefault="005405A3" w:rsidP="005405A3">
            <w:pPr>
              <w:pStyle w:val="TableText"/>
              <w:keepNext/>
              <w:jc w:val="center"/>
              <w:rPr>
                <w:color w:val="0070C0"/>
              </w:rPr>
            </w:pPr>
            <w:r>
              <w:rPr>
                <w:b/>
                <w:bCs w:val="0"/>
                <w:color w:val="FFFFFF"/>
                <w:szCs w:val="20"/>
                <w:lang w:eastAsia="en-AU"/>
              </w:rPr>
              <w:t>Coefficient</w:t>
            </w:r>
          </w:p>
        </w:tc>
        <w:tc>
          <w:tcPr>
            <w:tcW w:w="1269" w:type="dxa"/>
            <w:shd w:val="clear" w:color="auto" w:fill="002D3F" w:themeFill="text2"/>
            <w:vAlign w:val="bottom"/>
          </w:tcPr>
          <w:p w14:paraId="4339BE77" w14:textId="512AE17F" w:rsidR="005405A3" w:rsidRPr="00C14824" w:rsidRDefault="005405A3" w:rsidP="005405A3">
            <w:pPr>
              <w:pStyle w:val="TableText"/>
              <w:keepNext/>
              <w:jc w:val="center"/>
              <w:rPr>
                <w:color w:val="0070C0"/>
              </w:rPr>
            </w:pPr>
            <w:r>
              <w:rPr>
                <w:b/>
                <w:bCs w:val="0"/>
                <w:color w:val="FFFFFF"/>
                <w:szCs w:val="20"/>
                <w:lang w:eastAsia="en-AU"/>
              </w:rPr>
              <w:t>Standard error</w:t>
            </w:r>
          </w:p>
        </w:tc>
        <w:tc>
          <w:tcPr>
            <w:tcW w:w="1736" w:type="dxa"/>
            <w:shd w:val="clear" w:color="auto" w:fill="002D3F" w:themeFill="text2"/>
            <w:vAlign w:val="bottom"/>
          </w:tcPr>
          <w:p w14:paraId="6ECE23F8" w14:textId="75199A2D" w:rsidR="005405A3" w:rsidRPr="00C14824" w:rsidRDefault="005405A3" w:rsidP="005405A3">
            <w:pPr>
              <w:pStyle w:val="TableText"/>
              <w:keepNext/>
              <w:jc w:val="center"/>
              <w:rPr>
                <w:color w:val="0070C0"/>
              </w:rPr>
            </w:pPr>
            <w:r>
              <w:rPr>
                <w:b/>
                <w:bCs w:val="0"/>
                <w:color w:val="FFFFFF"/>
                <w:szCs w:val="20"/>
                <w:lang w:eastAsia="en-AU"/>
              </w:rPr>
              <w:t>P-value</w:t>
            </w:r>
          </w:p>
        </w:tc>
      </w:tr>
      <w:tr w:rsidR="00795F98" w:rsidRPr="00095690" w14:paraId="1A239E31" w14:textId="77777777" w:rsidTr="00C14824">
        <w:trPr>
          <w:cantSplit/>
          <w:trHeight w:val="283"/>
        </w:trPr>
        <w:tc>
          <w:tcPr>
            <w:tcW w:w="2557" w:type="dxa"/>
            <w:shd w:val="clear" w:color="000000" w:fill="FFFFFF"/>
          </w:tcPr>
          <w:p w14:paraId="65B81BB7" w14:textId="7CF53605" w:rsidR="001C3BAD" w:rsidRPr="00C14824" w:rsidRDefault="001C3BAD" w:rsidP="005B756C">
            <w:pPr>
              <w:pStyle w:val="TableText"/>
              <w:keepNext/>
              <w:rPr>
                <w:b/>
                <w:color w:val="0070C0"/>
              </w:rPr>
            </w:pPr>
            <w:r w:rsidRPr="00795F98">
              <w:rPr>
                <w:b/>
              </w:rPr>
              <w:t>Age</w:t>
            </w:r>
          </w:p>
        </w:tc>
        <w:tc>
          <w:tcPr>
            <w:tcW w:w="2557" w:type="dxa"/>
            <w:shd w:val="clear" w:color="auto" w:fill="auto"/>
            <w:noWrap/>
          </w:tcPr>
          <w:p w14:paraId="630C3A2F" w14:textId="44795DA6" w:rsidR="001C3BAD" w:rsidRPr="002F08A8" w:rsidRDefault="00D33439" w:rsidP="005B756C">
            <w:pPr>
              <w:pStyle w:val="TableText"/>
              <w:keepNext/>
            </w:pPr>
            <w:r w:rsidRPr="002F08A8">
              <w:t>Aged</w:t>
            </w:r>
            <w:r w:rsidR="001C3BAD" w:rsidRPr="002F08A8">
              <w:t xml:space="preserve"> 18</w:t>
            </w:r>
            <w:r w:rsidRPr="002F08A8">
              <w:t>––</w:t>
            </w:r>
            <w:r w:rsidR="001C3BAD" w:rsidRPr="002F08A8">
              <w:t>19 (*)</w:t>
            </w:r>
          </w:p>
        </w:tc>
        <w:tc>
          <w:tcPr>
            <w:tcW w:w="1246" w:type="dxa"/>
            <w:shd w:val="clear" w:color="auto" w:fill="auto"/>
          </w:tcPr>
          <w:p w14:paraId="6720FCD5" w14:textId="77777777" w:rsidR="001C3BAD" w:rsidRPr="002F08A8" w:rsidRDefault="001C3BAD" w:rsidP="009555CD">
            <w:pPr>
              <w:pStyle w:val="TableText"/>
              <w:keepNext/>
              <w:jc w:val="center"/>
            </w:pPr>
            <w:r w:rsidRPr="002F08A8">
              <w:t>-.418</w:t>
            </w:r>
          </w:p>
        </w:tc>
        <w:tc>
          <w:tcPr>
            <w:tcW w:w="1269" w:type="dxa"/>
            <w:shd w:val="clear" w:color="auto" w:fill="auto"/>
          </w:tcPr>
          <w:p w14:paraId="77905676" w14:textId="77777777" w:rsidR="001C3BAD" w:rsidRPr="002F08A8" w:rsidRDefault="001C3BAD" w:rsidP="009555CD">
            <w:pPr>
              <w:pStyle w:val="TableText"/>
              <w:keepNext/>
              <w:jc w:val="center"/>
            </w:pPr>
            <w:r w:rsidRPr="002F08A8">
              <w:t>.183</w:t>
            </w:r>
          </w:p>
        </w:tc>
        <w:tc>
          <w:tcPr>
            <w:tcW w:w="1736" w:type="dxa"/>
            <w:shd w:val="clear" w:color="auto" w:fill="auto"/>
          </w:tcPr>
          <w:p w14:paraId="7751D9F6" w14:textId="77777777" w:rsidR="001C3BAD" w:rsidRPr="002F08A8" w:rsidRDefault="001C3BAD" w:rsidP="009555CD">
            <w:pPr>
              <w:pStyle w:val="TableText"/>
              <w:keepNext/>
              <w:jc w:val="center"/>
            </w:pPr>
            <w:r w:rsidRPr="002F08A8">
              <w:t>.022</w:t>
            </w:r>
          </w:p>
        </w:tc>
      </w:tr>
      <w:tr w:rsidR="00795F98" w:rsidRPr="00095690" w14:paraId="5A9A3165" w14:textId="77777777" w:rsidTr="00C14824">
        <w:trPr>
          <w:cantSplit/>
          <w:trHeight w:val="283"/>
        </w:trPr>
        <w:tc>
          <w:tcPr>
            <w:tcW w:w="2557" w:type="dxa"/>
            <w:shd w:val="clear" w:color="000000" w:fill="FFFFFF"/>
          </w:tcPr>
          <w:p w14:paraId="63787FF6" w14:textId="77777777" w:rsidR="001C3BAD" w:rsidRPr="00C14824" w:rsidRDefault="00D33439" w:rsidP="005B756C">
            <w:pPr>
              <w:pStyle w:val="TableText"/>
              <w:keepNext/>
              <w:rPr>
                <w:b/>
              </w:rPr>
            </w:pPr>
            <w:r w:rsidRPr="007A537C">
              <w:rPr>
                <w:b/>
                <w:color w:val="FFFFFF" w:themeColor="background1"/>
              </w:rPr>
              <w:t>–</w:t>
            </w:r>
          </w:p>
        </w:tc>
        <w:tc>
          <w:tcPr>
            <w:tcW w:w="2557" w:type="dxa"/>
            <w:shd w:val="clear" w:color="auto" w:fill="auto"/>
            <w:noWrap/>
          </w:tcPr>
          <w:p w14:paraId="20D1E91F" w14:textId="7F0A81CB" w:rsidR="001C3BAD" w:rsidRPr="00095690" w:rsidRDefault="001C3BAD" w:rsidP="005B756C">
            <w:pPr>
              <w:pStyle w:val="TableText"/>
              <w:keepNext/>
            </w:pPr>
            <w:r w:rsidRPr="00095690">
              <w:t>Aged 20</w:t>
            </w:r>
            <w:r w:rsidR="00D33439">
              <w:t>––</w:t>
            </w:r>
            <w:r w:rsidRPr="00095690">
              <w:t>29</w:t>
            </w:r>
          </w:p>
        </w:tc>
        <w:tc>
          <w:tcPr>
            <w:tcW w:w="1246" w:type="dxa"/>
            <w:shd w:val="clear" w:color="auto" w:fill="auto"/>
          </w:tcPr>
          <w:p w14:paraId="2FE8FB31" w14:textId="77777777" w:rsidR="001C3BAD" w:rsidRPr="00095690" w:rsidRDefault="001C3BAD" w:rsidP="009555CD">
            <w:pPr>
              <w:pStyle w:val="TableText"/>
              <w:keepNext/>
              <w:jc w:val="center"/>
            </w:pPr>
            <w:r w:rsidRPr="00095690">
              <w:t>-.258</w:t>
            </w:r>
          </w:p>
        </w:tc>
        <w:tc>
          <w:tcPr>
            <w:tcW w:w="1269" w:type="dxa"/>
            <w:shd w:val="clear" w:color="auto" w:fill="auto"/>
          </w:tcPr>
          <w:p w14:paraId="17F951BB" w14:textId="77777777" w:rsidR="001C3BAD" w:rsidRPr="00095690" w:rsidRDefault="001C3BAD" w:rsidP="009555CD">
            <w:pPr>
              <w:pStyle w:val="TableText"/>
              <w:keepNext/>
              <w:jc w:val="center"/>
            </w:pPr>
            <w:r w:rsidRPr="00095690">
              <w:t>.141</w:t>
            </w:r>
          </w:p>
        </w:tc>
        <w:tc>
          <w:tcPr>
            <w:tcW w:w="1736" w:type="dxa"/>
            <w:shd w:val="clear" w:color="auto" w:fill="auto"/>
          </w:tcPr>
          <w:p w14:paraId="52C13EFC" w14:textId="77777777" w:rsidR="001C3BAD" w:rsidRPr="00095690" w:rsidRDefault="001C3BAD" w:rsidP="009555CD">
            <w:pPr>
              <w:pStyle w:val="TableText"/>
              <w:keepNext/>
              <w:jc w:val="center"/>
            </w:pPr>
            <w:r w:rsidRPr="00095690">
              <w:t>.068</w:t>
            </w:r>
          </w:p>
        </w:tc>
      </w:tr>
      <w:tr w:rsidR="00795F98" w:rsidRPr="00095690" w14:paraId="703849CB" w14:textId="77777777" w:rsidTr="00C14824">
        <w:trPr>
          <w:cantSplit/>
          <w:trHeight w:val="283"/>
        </w:trPr>
        <w:tc>
          <w:tcPr>
            <w:tcW w:w="2557" w:type="dxa"/>
            <w:shd w:val="clear" w:color="000000" w:fill="FFFFFF"/>
          </w:tcPr>
          <w:p w14:paraId="6865E673" w14:textId="77777777" w:rsidR="001C3BAD" w:rsidRPr="00C14824" w:rsidRDefault="00D33439" w:rsidP="005B756C">
            <w:pPr>
              <w:pStyle w:val="TableText"/>
              <w:keepNext/>
              <w:rPr>
                <w:b/>
              </w:rPr>
            </w:pPr>
            <w:r w:rsidRPr="007A537C">
              <w:rPr>
                <w:b/>
                <w:color w:val="FFFFFF" w:themeColor="background1"/>
              </w:rPr>
              <w:t>–</w:t>
            </w:r>
          </w:p>
        </w:tc>
        <w:tc>
          <w:tcPr>
            <w:tcW w:w="2557" w:type="dxa"/>
            <w:shd w:val="clear" w:color="auto" w:fill="auto"/>
            <w:noWrap/>
          </w:tcPr>
          <w:p w14:paraId="2846C629" w14:textId="51223671" w:rsidR="001C3BAD" w:rsidRPr="00095690" w:rsidRDefault="001C3BAD" w:rsidP="005B756C">
            <w:pPr>
              <w:pStyle w:val="TableText"/>
              <w:keepNext/>
            </w:pPr>
            <w:r w:rsidRPr="00095690">
              <w:t>Aged 30</w:t>
            </w:r>
            <w:r w:rsidR="00D33439">
              <w:t>––</w:t>
            </w:r>
            <w:r w:rsidRPr="00095690">
              <w:t>39 (ref.)</w:t>
            </w:r>
          </w:p>
        </w:tc>
        <w:tc>
          <w:tcPr>
            <w:tcW w:w="1246" w:type="dxa"/>
            <w:shd w:val="clear" w:color="auto" w:fill="auto"/>
          </w:tcPr>
          <w:p w14:paraId="3E2CDA74" w14:textId="4A27B15F" w:rsidR="001C3BAD" w:rsidRPr="00795F98" w:rsidRDefault="00D33439" w:rsidP="009555CD">
            <w:pPr>
              <w:pStyle w:val="TableText"/>
              <w:keepNext/>
              <w:jc w:val="center"/>
              <w:rPr>
                <w:color w:val="FFFFFF" w:themeColor="background1"/>
              </w:rPr>
            </w:pPr>
            <w:r w:rsidRPr="00795F98">
              <w:rPr>
                <w:color w:val="FFFFFF" w:themeColor="background1"/>
              </w:rPr>
              <w:t>–</w:t>
            </w:r>
          </w:p>
        </w:tc>
        <w:tc>
          <w:tcPr>
            <w:tcW w:w="1269" w:type="dxa"/>
            <w:shd w:val="clear" w:color="auto" w:fill="auto"/>
          </w:tcPr>
          <w:p w14:paraId="59C55986" w14:textId="6FCC64C6" w:rsidR="001C3BAD" w:rsidRPr="00795F98" w:rsidRDefault="00D33439" w:rsidP="009555CD">
            <w:pPr>
              <w:pStyle w:val="TableText"/>
              <w:keepNext/>
              <w:jc w:val="center"/>
              <w:rPr>
                <w:color w:val="FFFFFF" w:themeColor="background1"/>
              </w:rPr>
            </w:pPr>
            <w:r w:rsidRPr="00795F98">
              <w:rPr>
                <w:color w:val="FFFFFF" w:themeColor="background1"/>
              </w:rPr>
              <w:t>–</w:t>
            </w:r>
          </w:p>
        </w:tc>
        <w:tc>
          <w:tcPr>
            <w:tcW w:w="1736" w:type="dxa"/>
            <w:shd w:val="clear" w:color="auto" w:fill="auto"/>
          </w:tcPr>
          <w:p w14:paraId="03084B2A" w14:textId="77777777" w:rsidR="001C3BAD" w:rsidRPr="00FB26DA" w:rsidRDefault="00D33439" w:rsidP="009555CD">
            <w:pPr>
              <w:pStyle w:val="TableText"/>
              <w:keepNext/>
              <w:jc w:val="center"/>
              <w:rPr>
                <w:color w:val="FFFFFF" w:themeColor="background1"/>
              </w:rPr>
            </w:pPr>
            <w:r w:rsidRPr="00FB26DA">
              <w:rPr>
                <w:color w:val="FFFFFF" w:themeColor="background1"/>
              </w:rPr>
              <w:t>–</w:t>
            </w:r>
          </w:p>
        </w:tc>
      </w:tr>
      <w:tr w:rsidR="00795F98" w:rsidRPr="00095690" w14:paraId="1114EEE8" w14:textId="77777777" w:rsidTr="00C14824">
        <w:trPr>
          <w:cantSplit/>
          <w:trHeight w:val="283"/>
        </w:trPr>
        <w:tc>
          <w:tcPr>
            <w:tcW w:w="2557" w:type="dxa"/>
            <w:shd w:val="clear" w:color="000000" w:fill="FFFFFF"/>
          </w:tcPr>
          <w:p w14:paraId="3A73F226" w14:textId="77777777" w:rsidR="001C3BAD" w:rsidRPr="00C14824" w:rsidRDefault="00D33439" w:rsidP="005B756C">
            <w:pPr>
              <w:pStyle w:val="TableText"/>
              <w:keepNext/>
              <w:rPr>
                <w:b/>
              </w:rPr>
            </w:pPr>
            <w:r w:rsidRPr="007A537C">
              <w:rPr>
                <w:b/>
                <w:color w:val="FFFFFF" w:themeColor="background1"/>
              </w:rPr>
              <w:t>–</w:t>
            </w:r>
          </w:p>
        </w:tc>
        <w:tc>
          <w:tcPr>
            <w:tcW w:w="2557" w:type="dxa"/>
            <w:shd w:val="clear" w:color="auto" w:fill="auto"/>
            <w:noWrap/>
          </w:tcPr>
          <w:p w14:paraId="0D1D80E3" w14:textId="288F63E5" w:rsidR="001C3BAD" w:rsidRPr="00095690" w:rsidRDefault="001C3BAD" w:rsidP="005B756C">
            <w:pPr>
              <w:pStyle w:val="TableText"/>
              <w:keepNext/>
            </w:pPr>
            <w:r w:rsidRPr="00095690">
              <w:t>Aged 40</w:t>
            </w:r>
            <w:r w:rsidR="00D33439">
              <w:t>––</w:t>
            </w:r>
            <w:r w:rsidRPr="00095690">
              <w:t>49</w:t>
            </w:r>
          </w:p>
        </w:tc>
        <w:tc>
          <w:tcPr>
            <w:tcW w:w="1246" w:type="dxa"/>
            <w:shd w:val="clear" w:color="auto" w:fill="auto"/>
          </w:tcPr>
          <w:p w14:paraId="3FE63937" w14:textId="77777777" w:rsidR="001C3BAD" w:rsidRPr="00095690" w:rsidRDefault="001C3BAD" w:rsidP="009555CD">
            <w:pPr>
              <w:pStyle w:val="TableText"/>
              <w:keepNext/>
              <w:jc w:val="center"/>
            </w:pPr>
            <w:r w:rsidRPr="00095690">
              <w:t>-.115</w:t>
            </w:r>
          </w:p>
        </w:tc>
        <w:tc>
          <w:tcPr>
            <w:tcW w:w="1269" w:type="dxa"/>
            <w:shd w:val="clear" w:color="auto" w:fill="auto"/>
          </w:tcPr>
          <w:p w14:paraId="7E2DC805" w14:textId="77777777" w:rsidR="001C3BAD" w:rsidRPr="00095690" w:rsidRDefault="001C3BAD" w:rsidP="009555CD">
            <w:pPr>
              <w:pStyle w:val="TableText"/>
              <w:keepNext/>
              <w:jc w:val="center"/>
            </w:pPr>
            <w:r w:rsidRPr="00095690">
              <w:t>.156</w:t>
            </w:r>
          </w:p>
        </w:tc>
        <w:tc>
          <w:tcPr>
            <w:tcW w:w="1736" w:type="dxa"/>
            <w:shd w:val="clear" w:color="auto" w:fill="auto"/>
          </w:tcPr>
          <w:p w14:paraId="3D5F6E3D" w14:textId="77777777" w:rsidR="001C3BAD" w:rsidRPr="00095690" w:rsidRDefault="001C3BAD" w:rsidP="009555CD">
            <w:pPr>
              <w:pStyle w:val="TableText"/>
              <w:keepNext/>
              <w:jc w:val="center"/>
            </w:pPr>
            <w:r w:rsidRPr="00095690">
              <w:t>.461</w:t>
            </w:r>
          </w:p>
        </w:tc>
      </w:tr>
      <w:tr w:rsidR="00795F98" w:rsidRPr="00095690" w14:paraId="612E8BD6" w14:textId="77777777" w:rsidTr="00C14824">
        <w:trPr>
          <w:cantSplit/>
          <w:trHeight w:val="283"/>
        </w:trPr>
        <w:tc>
          <w:tcPr>
            <w:tcW w:w="2557" w:type="dxa"/>
            <w:shd w:val="clear" w:color="000000" w:fill="FFFFFF"/>
          </w:tcPr>
          <w:p w14:paraId="6B1DFE77" w14:textId="77777777" w:rsidR="001C3BAD" w:rsidRPr="00C14824" w:rsidRDefault="00D33439" w:rsidP="005B756C">
            <w:pPr>
              <w:pStyle w:val="TableText"/>
              <w:keepNext/>
              <w:rPr>
                <w:b/>
              </w:rPr>
            </w:pPr>
            <w:r w:rsidRPr="007A537C">
              <w:rPr>
                <w:b/>
                <w:color w:val="FFFFFF" w:themeColor="background1"/>
              </w:rPr>
              <w:t>–</w:t>
            </w:r>
          </w:p>
        </w:tc>
        <w:tc>
          <w:tcPr>
            <w:tcW w:w="2557" w:type="dxa"/>
            <w:shd w:val="clear" w:color="auto" w:fill="auto"/>
            <w:noWrap/>
          </w:tcPr>
          <w:p w14:paraId="78B8004E" w14:textId="1FF80FAD" w:rsidR="001C3BAD" w:rsidRPr="00095690" w:rsidRDefault="001C3BAD" w:rsidP="005B756C">
            <w:pPr>
              <w:pStyle w:val="TableText"/>
              <w:keepNext/>
            </w:pPr>
            <w:r w:rsidRPr="00095690">
              <w:t>Aged 50</w:t>
            </w:r>
            <w:r w:rsidR="00D33439">
              <w:t>––</w:t>
            </w:r>
            <w:r w:rsidRPr="00095690">
              <w:t>59</w:t>
            </w:r>
          </w:p>
        </w:tc>
        <w:tc>
          <w:tcPr>
            <w:tcW w:w="1246" w:type="dxa"/>
            <w:shd w:val="clear" w:color="auto" w:fill="auto"/>
          </w:tcPr>
          <w:p w14:paraId="45F0B1E3" w14:textId="77777777" w:rsidR="001C3BAD" w:rsidRPr="00095690" w:rsidRDefault="001C3BAD" w:rsidP="009555CD">
            <w:pPr>
              <w:pStyle w:val="TableText"/>
              <w:keepNext/>
              <w:jc w:val="center"/>
            </w:pPr>
            <w:r w:rsidRPr="00095690">
              <w:t>.009</w:t>
            </w:r>
          </w:p>
        </w:tc>
        <w:tc>
          <w:tcPr>
            <w:tcW w:w="1269" w:type="dxa"/>
            <w:shd w:val="clear" w:color="auto" w:fill="auto"/>
          </w:tcPr>
          <w:p w14:paraId="3DE52D8D" w14:textId="77777777" w:rsidR="001C3BAD" w:rsidRPr="00095690" w:rsidRDefault="001C3BAD" w:rsidP="009555CD">
            <w:pPr>
              <w:pStyle w:val="TableText"/>
              <w:keepNext/>
              <w:jc w:val="center"/>
            </w:pPr>
            <w:r w:rsidRPr="00095690">
              <w:t>.141</w:t>
            </w:r>
          </w:p>
        </w:tc>
        <w:tc>
          <w:tcPr>
            <w:tcW w:w="1736" w:type="dxa"/>
            <w:shd w:val="clear" w:color="auto" w:fill="auto"/>
          </w:tcPr>
          <w:p w14:paraId="1C115D21" w14:textId="77777777" w:rsidR="001C3BAD" w:rsidRPr="00095690" w:rsidRDefault="001C3BAD" w:rsidP="009555CD">
            <w:pPr>
              <w:pStyle w:val="TableText"/>
              <w:keepNext/>
              <w:jc w:val="center"/>
            </w:pPr>
            <w:r w:rsidRPr="00095690">
              <w:t>.948</w:t>
            </w:r>
          </w:p>
        </w:tc>
      </w:tr>
      <w:tr w:rsidR="00795F98" w:rsidRPr="00095690" w14:paraId="12B5BE91" w14:textId="77777777" w:rsidTr="00C14824">
        <w:trPr>
          <w:cantSplit/>
          <w:trHeight w:val="283"/>
        </w:trPr>
        <w:tc>
          <w:tcPr>
            <w:tcW w:w="2557" w:type="dxa"/>
            <w:shd w:val="clear" w:color="000000" w:fill="FFFFFF"/>
          </w:tcPr>
          <w:p w14:paraId="51B76A35" w14:textId="77777777" w:rsidR="001C3BAD" w:rsidRPr="00C14824" w:rsidRDefault="00D33439" w:rsidP="005B756C">
            <w:pPr>
              <w:pStyle w:val="TableText"/>
              <w:keepNext/>
              <w:rPr>
                <w:b/>
              </w:rPr>
            </w:pPr>
            <w:r w:rsidRPr="007A537C">
              <w:rPr>
                <w:b/>
                <w:color w:val="FFFFFF" w:themeColor="background1"/>
              </w:rPr>
              <w:t>–</w:t>
            </w:r>
          </w:p>
        </w:tc>
        <w:tc>
          <w:tcPr>
            <w:tcW w:w="2557" w:type="dxa"/>
            <w:shd w:val="clear" w:color="auto" w:fill="auto"/>
            <w:noWrap/>
          </w:tcPr>
          <w:p w14:paraId="04724874" w14:textId="77777777" w:rsidR="001C3BAD" w:rsidRPr="00095690" w:rsidRDefault="001C3BAD" w:rsidP="005B756C">
            <w:pPr>
              <w:pStyle w:val="TableText"/>
              <w:keepNext/>
            </w:pPr>
            <w:r w:rsidRPr="00095690">
              <w:t>Aged 60+</w:t>
            </w:r>
          </w:p>
        </w:tc>
        <w:tc>
          <w:tcPr>
            <w:tcW w:w="1246" w:type="dxa"/>
            <w:shd w:val="clear" w:color="auto" w:fill="auto"/>
          </w:tcPr>
          <w:p w14:paraId="2F522B69" w14:textId="77777777" w:rsidR="001C3BAD" w:rsidRPr="00095690" w:rsidRDefault="001C3BAD" w:rsidP="009555CD">
            <w:pPr>
              <w:pStyle w:val="TableText"/>
              <w:keepNext/>
              <w:jc w:val="center"/>
            </w:pPr>
            <w:r w:rsidRPr="00095690">
              <w:t>.226</w:t>
            </w:r>
          </w:p>
        </w:tc>
        <w:tc>
          <w:tcPr>
            <w:tcW w:w="1269" w:type="dxa"/>
            <w:shd w:val="clear" w:color="auto" w:fill="auto"/>
          </w:tcPr>
          <w:p w14:paraId="7E58277E" w14:textId="77777777" w:rsidR="001C3BAD" w:rsidRPr="00095690" w:rsidRDefault="001C3BAD" w:rsidP="009555CD">
            <w:pPr>
              <w:pStyle w:val="TableText"/>
              <w:keepNext/>
              <w:jc w:val="center"/>
            </w:pPr>
            <w:r w:rsidRPr="00095690">
              <w:t>.163</w:t>
            </w:r>
          </w:p>
        </w:tc>
        <w:tc>
          <w:tcPr>
            <w:tcW w:w="1736" w:type="dxa"/>
            <w:shd w:val="clear" w:color="auto" w:fill="auto"/>
          </w:tcPr>
          <w:p w14:paraId="16F01080" w14:textId="77777777" w:rsidR="001C3BAD" w:rsidRPr="00095690" w:rsidRDefault="001C3BAD" w:rsidP="009555CD">
            <w:pPr>
              <w:pStyle w:val="TableText"/>
              <w:keepNext/>
              <w:jc w:val="center"/>
            </w:pPr>
            <w:r w:rsidRPr="00095690">
              <w:t>.165</w:t>
            </w:r>
          </w:p>
        </w:tc>
      </w:tr>
      <w:tr w:rsidR="00795F98" w:rsidRPr="00095690" w14:paraId="14ACA39D" w14:textId="77777777" w:rsidTr="00C14824">
        <w:trPr>
          <w:cantSplit/>
          <w:trHeight w:val="283"/>
        </w:trPr>
        <w:tc>
          <w:tcPr>
            <w:tcW w:w="2557" w:type="dxa"/>
            <w:shd w:val="clear" w:color="000000" w:fill="FFFFFF"/>
          </w:tcPr>
          <w:p w14:paraId="615C7FC4" w14:textId="07D44266" w:rsidR="001C3BAD" w:rsidRPr="00C14824" w:rsidRDefault="001C3BAD" w:rsidP="005B756C">
            <w:pPr>
              <w:pStyle w:val="TableText"/>
              <w:keepNext/>
              <w:rPr>
                <w:b/>
              </w:rPr>
            </w:pPr>
            <w:r w:rsidRPr="00C14824">
              <w:rPr>
                <w:b/>
              </w:rPr>
              <w:t>Gender</w:t>
            </w:r>
          </w:p>
        </w:tc>
        <w:tc>
          <w:tcPr>
            <w:tcW w:w="2557" w:type="dxa"/>
            <w:shd w:val="clear" w:color="auto" w:fill="auto"/>
            <w:noWrap/>
          </w:tcPr>
          <w:p w14:paraId="349E59CC" w14:textId="77777777" w:rsidR="001C3BAD" w:rsidRPr="00095690" w:rsidRDefault="001C3BAD" w:rsidP="005B756C">
            <w:pPr>
              <w:pStyle w:val="TableText"/>
              <w:keepNext/>
            </w:pPr>
            <w:r w:rsidRPr="00095690">
              <w:t>Male (ref.)</w:t>
            </w:r>
          </w:p>
        </w:tc>
        <w:tc>
          <w:tcPr>
            <w:tcW w:w="1246" w:type="dxa"/>
            <w:shd w:val="clear" w:color="auto" w:fill="auto"/>
          </w:tcPr>
          <w:p w14:paraId="39E7A78C" w14:textId="0F42E2EA" w:rsidR="001C3BAD" w:rsidRPr="00095690" w:rsidRDefault="00D33439" w:rsidP="009555CD">
            <w:pPr>
              <w:pStyle w:val="TableText"/>
              <w:keepNext/>
              <w:jc w:val="center"/>
            </w:pPr>
            <w:r w:rsidRPr="00B57F3B">
              <w:rPr>
                <w:color w:val="FFFFFF" w:themeColor="background1"/>
              </w:rPr>
              <w:t>–</w:t>
            </w:r>
          </w:p>
        </w:tc>
        <w:tc>
          <w:tcPr>
            <w:tcW w:w="1269" w:type="dxa"/>
            <w:shd w:val="clear" w:color="auto" w:fill="auto"/>
          </w:tcPr>
          <w:p w14:paraId="071387CB" w14:textId="1407DC8A" w:rsidR="001C3BAD" w:rsidRPr="00095690" w:rsidRDefault="00D33439" w:rsidP="009555CD">
            <w:pPr>
              <w:pStyle w:val="TableText"/>
              <w:keepNext/>
              <w:jc w:val="center"/>
            </w:pPr>
            <w:r w:rsidRPr="00B57F3B">
              <w:rPr>
                <w:color w:val="FFFFFF" w:themeColor="background1"/>
              </w:rPr>
              <w:t>–</w:t>
            </w:r>
          </w:p>
        </w:tc>
        <w:tc>
          <w:tcPr>
            <w:tcW w:w="1736" w:type="dxa"/>
            <w:shd w:val="clear" w:color="auto" w:fill="auto"/>
          </w:tcPr>
          <w:p w14:paraId="134D39BC" w14:textId="0CA45016" w:rsidR="001C3BAD" w:rsidRPr="00095690" w:rsidRDefault="00D33439" w:rsidP="009555CD">
            <w:pPr>
              <w:pStyle w:val="TableText"/>
              <w:keepNext/>
              <w:jc w:val="center"/>
            </w:pPr>
            <w:r w:rsidRPr="00B57F3B">
              <w:rPr>
                <w:color w:val="FFFFFF" w:themeColor="background1"/>
              </w:rPr>
              <w:t>–</w:t>
            </w:r>
          </w:p>
        </w:tc>
      </w:tr>
      <w:tr w:rsidR="00795F98" w:rsidRPr="00095690" w14:paraId="2E790E2A" w14:textId="77777777" w:rsidTr="00C14824">
        <w:trPr>
          <w:cantSplit/>
          <w:trHeight w:val="283"/>
        </w:trPr>
        <w:tc>
          <w:tcPr>
            <w:tcW w:w="2557" w:type="dxa"/>
            <w:shd w:val="clear" w:color="000000" w:fill="FFFFFF"/>
          </w:tcPr>
          <w:p w14:paraId="3E0D67FF" w14:textId="7503E8AA" w:rsidR="001C3BAD" w:rsidRPr="00C14824" w:rsidRDefault="00D33439" w:rsidP="005B756C">
            <w:pPr>
              <w:pStyle w:val="TableText"/>
              <w:rPr>
                <w:b/>
              </w:rPr>
            </w:pPr>
            <w:r w:rsidRPr="00795F98">
              <w:rPr>
                <w:b/>
                <w:color w:val="FFFFFF" w:themeColor="background1"/>
              </w:rPr>
              <w:t>–</w:t>
            </w:r>
          </w:p>
        </w:tc>
        <w:tc>
          <w:tcPr>
            <w:tcW w:w="2557" w:type="dxa"/>
            <w:shd w:val="clear" w:color="auto" w:fill="auto"/>
            <w:noWrap/>
          </w:tcPr>
          <w:p w14:paraId="235B70B0" w14:textId="77777777" w:rsidR="001C3BAD" w:rsidRPr="00095690" w:rsidRDefault="001C3BAD" w:rsidP="005B756C">
            <w:pPr>
              <w:pStyle w:val="TableText"/>
            </w:pPr>
            <w:r w:rsidRPr="00095690">
              <w:t>Female</w:t>
            </w:r>
          </w:p>
        </w:tc>
        <w:tc>
          <w:tcPr>
            <w:tcW w:w="1246" w:type="dxa"/>
            <w:shd w:val="clear" w:color="auto" w:fill="auto"/>
          </w:tcPr>
          <w:p w14:paraId="05FEDB9E" w14:textId="77777777" w:rsidR="001C3BAD" w:rsidRPr="00095690" w:rsidRDefault="001C3BAD" w:rsidP="009555CD">
            <w:pPr>
              <w:pStyle w:val="TableText"/>
              <w:jc w:val="center"/>
            </w:pPr>
            <w:r w:rsidRPr="00095690">
              <w:t>.101</w:t>
            </w:r>
          </w:p>
        </w:tc>
        <w:tc>
          <w:tcPr>
            <w:tcW w:w="1269" w:type="dxa"/>
            <w:shd w:val="clear" w:color="auto" w:fill="auto"/>
          </w:tcPr>
          <w:p w14:paraId="1D3C0169" w14:textId="77777777" w:rsidR="001C3BAD" w:rsidRPr="00095690" w:rsidRDefault="001C3BAD" w:rsidP="009555CD">
            <w:pPr>
              <w:pStyle w:val="TableText"/>
              <w:jc w:val="center"/>
            </w:pPr>
            <w:r w:rsidRPr="00095690">
              <w:t>.088</w:t>
            </w:r>
          </w:p>
        </w:tc>
        <w:tc>
          <w:tcPr>
            <w:tcW w:w="1736" w:type="dxa"/>
            <w:shd w:val="clear" w:color="auto" w:fill="auto"/>
          </w:tcPr>
          <w:p w14:paraId="220ED7C9" w14:textId="77777777" w:rsidR="001C3BAD" w:rsidRPr="00095690" w:rsidRDefault="001C3BAD" w:rsidP="009555CD">
            <w:pPr>
              <w:pStyle w:val="TableText"/>
              <w:jc w:val="center"/>
            </w:pPr>
            <w:r w:rsidRPr="00095690">
              <w:t>.249</w:t>
            </w:r>
          </w:p>
        </w:tc>
      </w:tr>
      <w:tr w:rsidR="00795F98" w:rsidRPr="00095690" w14:paraId="6EF933AA" w14:textId="77777777" w:rsidTr="00C14824">
        <w:trPr>
          <w:cantSplit/>
          <w:trHeight w:val="567"/>
        </w:trPr>
        <w:tc>
          <w:tcPr>
            <w:tcW w:w="2557" w:type="dxa"/>
            <w:shd w:val="clear" w:color="000000" w:fill="FFFFFF"/>
          </w:tcPr>
          <w:p w14:paraId="16CB20EC" w14:textId="0988FFF6" w:rsidR="001C3BAD" w:rsidRPr="00C14824" w:rsidRDefault="001C3BAD" w:rsidP="005B756C">
            <w:pPr>
              <w:pStyle w:val="TableText"/>
              <w:rPr>
                <w:b/>
              </w:rPr>
            </w:pPr>
            <w:r w:rsidRPr="00C14824">
              <w:rPr>
                <w:b/>
              </w:rPr>
              <w:t>Aboriginal or Torres Strait Islander (ATSI) status</w:t>
            </w:r>
          </w:p>
        </w:tc>
        <w:tc>
          <w:tcPr>
            <w:tcW w:w="2557" w:type="dxa"/>
            <w:shd w:val="clear" w:color="auto" w:fill="auto"/>
            <w:noWrap/>
          </w:tcPr>
          <w:p w14:paraId="09BAAF91" w14:textId="77777777" w:rsidR="001C3BAD" w:rsidRPr="00095690" w:rsidRDefault="001C3BAD" w:rsidP="005B756C">
            <w:pPr>
              <w:pStyle w:val="TableText"/>
            </w:pPr>
            <w:r w:rsidRPr="00095690">
              <w:t>Yes (ref.)</w:t>
            </w:r>
          </w:p>
        </w:tc>
        <w:tc>
          <w:tcPr>
            <w:tcW w:w="1246" w:type="dxa"/>
            <w:shd w:val="clear" w:color="auto" w:fill="auto"/>
          </w:tcPr>
          <w:p w14:paraId="59EDF922" w14:textId="16A10714"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197B74AE" w14:textId="3A994EC0"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3037FD32" w14:textId="266EF657" w:rsidR="001C3BAD" w:rsidRPr="00095690" w:rsidRDefault="00D33439" w:rsidP="009555CD">
            <w:pPr>
              <w:pStyle w:val="TableText"/>
              <w:jc w:val="center"/>
            </w:pPr>
            <w:r w:rsidRPr="00B57F3B">
              <w:rPr>
                <w:color w:val="FFFFFF" w:themeColor="background1"/>
              </w:rPr>
              <w:t>–</w:t>
            </w:r>
          </w:p>
        </w:tc>
      </w:tr>
      <w:tr w:rsidR="00795F98" w:rsidRPr="00095690" w14:paraId="041295DB" w14:textId="77777777" w:rsidTr="00C14824">
        <w:trPr>
          <w:cantSplit/>
          <w:trHeight w:val="283"/>
        </w:trPr>
        <w:tc>
          <w:tcPr>
            <w:tcW w:w="2557" w:type="dxa"/>
            <w:shd w:val="clear" w:color="000000" w:fill="FFFFFF"/>
          </w:tcPr>
          <w:p w14:paraId="693FEC0E" w14:textId="77777777" w:rsidR="001C3BAD" w:rsidRPr="00C14824" w:rsidRDefault="00D33439" w:rsidP="005B756C">
            <w:pPr>
              <w:pStyle w:val="TableText"/>
              <w:rPr>
                <w:b/>
              </w:rPr>
            </w:pPr>
            <w:r w:rsidRPr="00795F98">
              <w:rPr>
                <w:b/>
                <w:color w:val="FFFFFF" w:themeColor="background1"/>
              </w:rPr>
              <w:t>–</w:t>
            </w:r>
          </w:p>
        </w:tc>
        <w:tc>
          <w:tcPr>
            <w:tcW w:w="2557" w:type="dxa"/>
            <w:shd w:val="clear" w:color="auto" w:fill="auto"/>
            <w:noWrap/>
          </w:tcPr>
          <w:p w14:paraId="544FB31F" w14:textId="77777777" w:rsidR="001C3BAD" w:rsidRPr="00095690" w:rsidRDefault="001C3BAD" w:rsidP="005B756C">
            <w:pPr>
              <w:pStyle w:val="TableText"/>
            </w:pPr>
            <w:r w:rsidRPr="00095690">
              <w:t>No</w:t>
            </w:r>
          </w:p>
        </w:tc>
        <w:tc>
          <w:tcPr>
            <w:tcW w:w="1246" w:type="dxa"/>
            <w:shd w:val="clear" w:color="auto" w:fill="auto"/>
          </w:tcPr>
          <w:p w14:paraId="10978488" w14:textId="77777777" w:rsidR="001C3BAD" w:rsidRPr="00095690" w:rsidRDefault="001C3BAD" w:rsidP="009555CD">
            <w:pPr>
              <w:pStyle w:val="TableText"/>
              <w:jc w:val="center"/>
            </w:pPr>
            <w:r w:rsidRPr="00095690">
              <w:t>.206</w:t>
            </w:r>
          </w:p>
        </w:tc>
        <w:tc>
          <w:tcPr>
            <w:tcW w:w="1269" w:type="dxa"/>
            <w:shd w:val="clear" w:color="auto" w:fill="auto"/>
          </w:tcPr>
          <w:p w14:paraId="1FC407D6" w14:textId="77777777" w:rsidR="001C3BAD" w:rsidRPr="00095690" w:rsidRDefault="001C3BAD" w:rsidP="009555CD">
            <w:pPr>
              <w:pStyle w:val="TableText"/>
              <w:jc w:val="center"/>
            </w:pPr>
            <w:r w:rsidRPr="00095690">
              <w:t>.233</w:t>
            </w:r>
          </w:p>
        </w:tc>
        <w:tc>
          <w:tcPr>
            <w:tcW w:w="1736" w:type="dxa"/>
            <w:shd w:val="clear" w:color="auto" w:fill="auto"/>
          </w:tcPr>
          <w:p w14:paraId="3E6D5996" w14:textId="77777777" w:rsidR="001C3BAD" w:rsidRPr="00095690" w:rsidRDefault="001C3BAD" w:rsidP="009555CD">
            <w:pPr>
              <w:pStyle w:val="TableText"/>
              <w:jc w:val="center"/>
            </w:pPr>
            <w:r w:rsidRPr="00095690">
              <w:t>.377</w:t>
            </w:r>
          </w:p>
        </w:tc>
      </w:tr>
      <w:tr w:rsidR="00795F98" w:rsidRPr="00095690" w14:paraId="763A1968" w14:textId="77777777" w:rsidTr="00C14824">
        <w:trPr>
          <w:cantSplit/>
          <w:trHeight w:val="283"/>
        </w:trPr>
        <w:tc>
          <w:tcPr>
            <w:tcW w:w="2557" w:type="dxa"/>
            <w:shd w:val="clear" w:color="000000" w:fill="FFFFFF"/>
          </w:tcPr>
          <w:p w14:paraId="07770428" w14:textId="6AC63F82" w:rsidR="001C3BAD" w:rsidRPr="00C14824" w:rsidRDefault="00FA44B8" w:rsidP="005B756C">
            <w:pPr>
              <w:pStyle w:val="TableText"/>
              <w:rPr>
                <w:b/>
              </w:rPr>
            </w:pPr>
            <w:r w:rsidRPr="00C14824">
              <w:rPr>
                <w:b/>
              </w:rPr>
              <w:t>H</w:t>
            </w:r>
            <w:r w:rsidR="001C3BAD" w:rsidRPr="00C14824">
              <w:rPr>
                <w:b/>
              </w:rPr>
              <w:t>ighest education</w:t>
            </w:r>
          </w:p>
        </w:tc>
        <w:tc>
          <w:tcPr>
            <w:tcW w:w="2557" w:type="dxa"/>
            <w:shd w:val="clear" w:color="auto" w:fill="auto"/>
            <w:noWrap/>
          </w:tcPr>
          <w:p w14:paraId="7BE73105" w14:textId="2BF53DAD" w:rsidR="001C3BAD" w:rsidRPr="00095690" w:rsidRDefault="001C3BAD" w:rsidP="005B756C">
            <w:pPr>
              <w:pStyle w:val="TableText"/>
            </w:pPr>
            <w:r w:rsidRPr="00095690">
              <w:t>Pre-</w:t>
            </w:r>
            <w:r w:rsidR="004913B5">
              <w:t>Y</w:t>
            </w:r>
            <w:r w:rsidRPr="00095690">
              <w:t>ear 12 (ref.)</w:t>
            </w:r>
          </w:p>
        </w:tc>
        <w:tc>
          <w:tcPr>
            <w:tcW w:w="1246" w:type="dxa"/>
            <w:shd w:val="clear" w:color="auto" w:fill="auto"/>
          </w:tcPr>
          <w:p w14:paraId="6F507963" w14:textId="09ED323D"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7D4DAC71" w14:textId="6BACFE56"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27DD7765" w14:textId="77777777" w:rsidR="001C3BAD" w:rsidRPr="00095690" w:rsidRDefault="001C3BAD" w:rsidP="009555CD">
            <w:pPr>
              <w:pStyle w:val="TableText"/>
              <w:jc w:val="center"/>
            </w:pPr>
            <w:r w:rsidRPr="00095690">
              <w:t>.129</w:t>
            </w:r>
          </w:p>
        </w:tc>
      </w:tr>
      <w:tr w:rsidR="00795F98" w:rsidRPr="00095690" w14:paraId="77B3366F" w14:textId="77777777" w:rsidTr="00C14824">
        <w:trPr>
          <w:cantSplit/>
          <w:trHeight w:val="283"/>
        </w:trPr>
        <w:tc>
          <w:tcPr>
            <w:tcW w:w="2557" w:type="dxa"/>
            <w:shd w:val="clear" w:color="000000" w:fill="FFFFFF"/>
          </w:tcPr>
          <w:p w14:paraId="2DEDA212"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106F469D" w14:textId="77777777" w:rsidR="001C3BAD" w:rsidRPr="00095690" w:rsidRDefault="001C3BAD" w:rsidP="005B756C">
            <w:pPr>
              <w:pStyle w:val="TableText"/>
            </w:pPr>
            <w:r w:rsidRPr="00095690">
              <w:t>Year 12</w:t>
            </w:r>
          </w:p>
        </w:tc>
        <w:tc>
          <w:tcPr>
            <w:tcW w:w="1246" w:type="dxa"/>
            <w:shd w:val="clear" w:color="auto" w:fill="auto"/>
          </w:tcPr>
          <w:p w14:paraId="17F49FBF" w14:textId="77777777" w:rsidR="001C3BAD" w:rsidRPr="00095690" w:rsidRDefault="001C3BAD" w:rsidP="009555CD">
            <w:pPr>
              <w:pStyle w:val="TableText"/>
              <w:jc w:val="center"/>
            </w:pPr>
            <w:r w:rsidRPr="00095690">
              <w:t>.052</w:t>
            </w:r>
          </w:p>
        </w:tc>
        <w:tc>
          <w:tcPr>
            <w:tcW w:w="1269" w:type="dxa"/>
            <w:shd w:val="clear" w:color="auto" w:fill="auto"/>
          </w:tcPr>
          <w:p w14:paraId="1EA12A65" w14:textId="77777777" w:rsidR="001C3BAD" w:rsidRPr="00095690" w:rsidRDefault="001C3BAD" w:rsidP="009555CD">
            <w:pPr>
              <w:pStyle w:val="TableText"/>
              <w:jc w:val="center"/>
            </w:pPr>
            <w:r w:rsidRPr="00095690">
              <w:t>.133</w:t>
            </w:r>
          </w:p>
        </w:tc>
        <w:tc>
          <w:tcPr>
            <w:tcW w:w="1736" w:type="dxa"/>
            <w:shd w:val="clear" w:color="auto" w:fill="auto"/>
          </w:tcPr>
          <w:p w14:paraId="27E42D86" w14:textId="77777777" w:rsidR="001C3BAD" w:rsidRPr="00095690" w:rsidRDefault="001C3BAD" w:rsidP="009555CD">
            <w:pPr>
              <w:pStyle w:val="TableText"/>
              <w:jc w:val="center"/>
            </w:pPr>
            <w:r w:rsidRPr="00095690">
              <w:t>.697</w:t>
            </w:r>
          </w:p>
        </w:tc>
      </w:tr>
      <w:tr w:rsidR="00795F98" w:rsidRPr="00095690" w14:paraId="75E05368" w14:textId="77777777" w:rsidTr="00C14824">
        <w:trPr>
          <w:cantSplit/>
          <w:trHeight w:val="283"/>
        </w:trPr>
        <w:tc>
          <w:tcPr>
            <w:tcW w:w="2557" w:type="dxa"/>
            <w:shd w:val="clear" w:color="000000" w:fill="FFFFFF"/>
          </w:tcPr>
          <w:p w14:paraId="313C287A"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6BE99660" w14:textId="77777777" w:rsidR="001C3BAD" w:rsidRPr="00095690" w:rsidRDefault="001C3BAD" w:rsidP="005B756C">
            <w:pPr>
              <w:pStyle w:val="TableText"/>
            </w:pPr>
            <w:r w:rsidRPr="00095690">
              <w:t>Trade qualification</w:t>
            </w:r>
          </w:p>
        </w:tc>
        <w:tc>
          <w:tcPr>
            <w:tcW w:w="1246" w:type="dxa"/>
            <w:shd w:val="clear" w:color="auto" w:fill="auto"/>
          </w:tcPr>
          <w:p w14:paraId="7B3ADAB5" w14:textId="77777777" w:rsidR="001C3BAD" w:rsidRPr="00095690" w:rsidRDefault="001C3BAD" w:rsidP="009555CD">
            <w:pPr>
              <w:pStyle w:val="TableText"/>
              <w:jc w:val="center"/>
            </w:pPr>
            <w:r w:rsidRPr="00095690">
              <w:t>-.124</w:t>
            </w:r>
          </w:p>
        </w:tc>
        <w:tc>
          <w:tcPr>
            <w:tcW w:w="1269" w:type="dxa"/>
            <w:shd w:val="clear" w:color="auto" w:fill="auto"/>
          </w:tcPr>
          <w:p w14:paraId="1BE53915" w14:textId="77777777" w:rsidR="001C3BAD" w:rsidRPr="00095690" w:rsidRDefault="001C3BAD" w:rsidP="009555CD">
            <w:pPr>
              <w:pStyle w:val="TableText"/>
              <w:jc w:val="center"/>
            </w:pPr>
            <w:r w:rsidRPr="00095690">
              <w:t>.130</w:t>
            </w:r>
          </w:p>
        </w:tc>
        <w:tc>
          <w:tcPr>
            <w:tcW w:w="1736" w:type="dxa"/>
            <w:shd w:val="clear" w:color="auto" w:fill="auto"/>
          </w:tcPr>
          <w:p w14:paraId="43CBA0B0" w14:textId="77777777" w:rsidR="001C3BAD" w:rsidRPr="00095690" w:rsidRDefault="001C3BAD" w:rsidP="009555CD">
            <w:pPr>
              <w:pStyle w:val="TableText"/>
              <w:jc w:val="center"/>
            </w:pPr>
            <w:r w:rsidRPr="00095690">
              <w:t>.342</w:t>
            </w:r>
          </w:p>
        </w:tc>
      </w:tr>
      <w:tr w:rsidR="00795F98" w:rsidRPr="00095690" w14:paraId="58CD86EB" w14:textId="77777777" w:rsidTr="00C14824">
        <w:trPr>
          <w:cantSplit/>
          <w:trHeight w:val="283"/>
        </w:trPr>
        <w:tc>
          <w:tcPr>
            <w:tcW w:w="2557" w:type="dxa"/>
            <w:shd w:val="clear" w:color="000000" w:fill="FFFFFF"/>
          </w:tcPr>
          <w:p w14:paraId="39ECA3F5"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465ACC7D" w14:textId="77777777" w:rsidR="001C3BAD" w:rsidRPr="00095690" w:rsidRDefault="001C3BAD" w:rsidP="005B756C">
            <w:pPr>
              <w:pStyle w:val="TableText"/>
            </w:pPr>
            <w:r w:rsidRPr="00095690">
              <w:t>University qualification</w:t>
            </w:r>
          </w:p>
        </w:tc>
        <w:tc>
          <w:tcPr>
            <w:tcW w:w="1246" w:type="dxa"/>
            <w:shd w:val="clear" w:color="auto" w:fill="auto"/>
          </w:tcPr>
          <w:p w14:paraId="2463B320" w14:textId="77777777" w:rsidR="001C3BAD" w:rsidRPr="00095690" w:rsidRDefault="001C3BAD" w:rsidP="009555CD">
            <w:pPr>
              <w:pStyle w:val="TableText"/>
              <w:jc w:val="center"/>
            </w:pPr>
            <w:r w:rsidRPr="00095690">
              <w:t>.164</w:t>
            </w:r>
          </w:p>
        </w:tc>
        <w:tc>
          <w:tcPr>
            <w:tcW w:w="1269" w:type="dxa"/>
            <w:shd w:val="clear" w:color="auto" w:fill="auto"/>
          </w:tcPr>
          <w:p w14:paraId="1FDB92B1" w14:textId="77777777" w:rsidR="001C3BAD" w:rsidRPr="00095690" w:rsidRDefault="001C3BAD" w:rsidP="009555CD">
            <w:pPr>
              <w:pStyle w:val="TableText"/>
              <w:jc w:val="center"/>
            </w:pPr>
            <w:r w:rsidRPr="00095690">
              <w:t>.145</w:t>
            </w:r>
          </w:p>
        </w:tc>
        <w:tc>
          <w:tcPr>
            <w:tcW w:w="1736" w:type="dxa"/>
            <w:shd w:val="clear" w:color="auto" w:fill="auto"/>
          </w:tcPr>
          <w:p w14:paraId="45974F64" w14:textId="77777777" w:rsidR="001C3BAD" w:rsidRPr="00095690" w:rsidRDefault="001C3BAD" w:rsidP="009555CD">
            <w:pPr>
              <w:pStyle w:val="TableText"/>
              <w:jc w:val="center"/>
            </w:pPr>
            <w:r w:rsidRPr="00095690">
              <w:t>.260</w:t>
            </w:r>
          </w:p>
        </w:tc>
      </w:tr>
      <w:tr w:rsidR="00795F98" w:rsidRPr="00095690" w14:paraId="7240D8CF" w14:textId="77777777" w:rsidTr="00C14824">
        <w:trPr>
          <w:cantSplit/>
          <w:trHeight w:val="283"/>
        </w:trPr>
        <w:tc>
          <w:tcPr>
            <w:tcW w:w="2557" w:type="dxa"/>
            <w:shd w:val="clear" w:color="000000" w:fill="FFFFFF"/>
          </w:tcPr>
          <w:p w14:paraId="5FBDCC2C" w14:textId="77777777" w:rsidR="001C3BAD" w:rsidRPr="00C14824" w:rsidRDefault="001C3BAD" w:rsidP="005B756C">
            <w:pPr>
              <w:pStyle w:val="TableText"/>
              <w:rPr>
                <w:b/>
              </w:rPr>
            </w:pPr>
            <w:r w:rsidRPr="00C14824">
              <w:rPr>
                <w:b/>
              </w:rPr>
              <w:t>Disability status</w:t>
            </w:r>
          </w:p>
        </w:tc>
        <w:tc>
          <w:tcPr>
            <w:tcW w:w="2557" w:type="dxa"/>
            <w:shd w:val="clear" w:color="auto" w:fill="auto"/>
            <w:noWrap/>
          </w:tcPr>
          <w:p w14:paraId="0F4E95EB" w14:textId="77777777" w:rsidR="001C3BAD" w:rsidRPr="00095690" w:rsidRDefault="001C3BAD" w:rsidP="005B756C">
            <w:pPr>
              <w:pStyle w:val="TableText"/>
            </w:pPr>
            <w:r w:rsidRPr="00095690">
              <w:t>With disability (ref)</w:t>
            </w:r>
          </w:p>
        </w:tc>
        <w:tc>
          <w:tcPr>
            <w:tcW w:w="1246" w:type="dxa"/>
            <w:shd w:val="clear" w:color="auto" w:fill="auto"/>
          </w:tcPr>
          <w:p w14:paraId="54DA1B5B" w14:textId="66A62193"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4E585ABC" w14:textId="0E62F9D1"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2E9DAE9F" w14:textId="0616929B" w:rsidR="001C3BAD" w:rsidRPr="00095690" w:rsidRDefault="00D33439" w:rsidP="009555CD">
            <w:pPr>
              <w:pStyle w:val="TableText"/>
              <w:jc w:val="center"/>
            </w:pPr>
            <w:r w:rsidRPr="00B57F3B">
              <w:rPr>
                <w:color w:val="FFFFFF" w:themeColor="background1"/>
              </w:rPr>
              <w:t>–</w:t>
            </w:r>
          </w:p>
        </w:tc>
      </w:tr>
      <w:tr w:rsidR="00795F98" w:rsidRPr="00095690" w14:paraId="55ADFAC8" w14:textId="77777777" w:rsidTr="00C14824">
        <w:trPr>
          <w:cantSplit/>
          <w:trHeight w:val="283"/>
        </w:trPr>
        <w:tc>
          <w:tcPr>
            <w:tcW w:w="2557" w:type="dxa"/>
            <w:shd w:val="clear" w:color="000000" w:fill="FFFFFF"/>
          </w:tcPr>
          <w:p w14:paraId="3CCA6F3E" w14:textId="527F5E0E" w:rsidR="001C3BAD" w:rsidRPr="00C14824" w:rsidRDefault="00D33439" w:rsidP="005B756C">
            <w:pPr>
              <w:pStyle w:val="TableText"/>
              <w:rPr>
                <w:b/>
                <w:color w:val="0070C0"/>
              </w:rPr>
            </w:pPr>
            <w:r w:rsidRPr="00795F98">
              <w:rPr>
                <w:b/>
                <w:color w:val="FFFFFF" w:themeColor="background1"/>
              </w:rPr>
              <w:t>–</w:t>
            </w:r>
          </w:p>
        </w:tc>
        <w:tc>
          <w:tcPr>
            <w:tcW w:w="2557" w:type="dxa"/>
            <w:shd w:val="clear" w:color="auto" w:fill="auto"/>
            <w:noWrap/>
          </w:tcPr>
          <w:p w14:paraId="3D1A62AF" w14:textId="77777777" w:rsidR="001C3BAD" w:rsidRPr="002F08A8" w:rsidRDefault="001C3BAD" w:rsidP="005B756C">
            <w:pPr>
              <w:pStyle w:val="TableText"/>
            </w:pPr>
            <w:r w:rsidRPr="002F08A8">
              <w:t>No disability (*)</w:t>
            </w:r>
          </w:p>
        </w:tc>
        <w:tc>
          <w:tcPr>
            <w:tcW w:w="1246" w:type="dxa"/>
            <w:shd w:val="clear" w:color="auto" w:fill="auto"/>
          </w:tcPr>
          <w:p w14:paraId="3848A027" w14:textId="77777777" w:rsidR="001C3BAD" w:rsidRPr="002F08A8" w:rsidRDefault="001C3BAD" w:rsidP="009555CD">
            <w:pPr>
              <w:pStyle w:val="TableText"/>
              <w:jc w:val="center"/>
            </w:pPr>
            <w:r w:rsidRPr="002F08A8">
              <w:t>.505</w:t>
            </w:r>
          </w:p>
        </w:tc>
        <w:tc>
          <w:tcPr>
            <w:tcW w:w="1269" w:type="dxa"/>
            <w:shd w:val="clear" w:color="auto" w:fill="auto"/>
          </w:tcPr>
          <w:p w14:paraId="5534C412" w14:textId="77777777" w:rsidR="001C3BAD" w:rsidRPr="002F08A8" w:rsidRDefault="001C3BAD" w:rsidP="009555CD">
            <w:pPr>
              <w:pStyle w:val="TableText"/>
              <w:jc w:val="center"/>
            </w:pPr>
            <w:r w:rsidRPr="002F08A8">
              <w:t>.137</w:t>
            </w:r>
          </w:p>
        </w:tc>
        <w:tc>
          <w:tcPr>
            <w:tcW w:w="1736" w:type="dxa"/>
            <w:shd w:val="clear" w:color="auto" w:fill="auto"/>
          </w:tcPr>
          <w:p w14:paraId="6452C073" w14:textId="77777777" w:rsidR="001C3BAD" w:rsidRPr="002F08A8" w:rsidRDefault="001C3BAD" w:rsidP="009555CD">
            <w:pPr>
              <w:pStyle w:val="TableText"/>
              <w:jc w:val="center"/>
            </w:pPr>
            <w:r w:rsidRPr="002F08A8">
              <w:t>.000</w:t>
            </w:r>
          </w:p>
        </w:tc>
      </w:tr>
      <w:tr w:rsidR="00795F98" w:rsidRPr="00095690" w14:paraId="117D7F4E" w14:textId="77777777" w:rsidTr="00C14824">
        <w:trPr>
          <w:cantSplit/>
          <w:trHeight w:val="283"/>
        </w:trPr>
        <w:tc>
          <w:tcPr>
            <w:tcW w:w="2557" w:type="dxa"/>
            <w:shd w:val="clear" w:color="000000" w:fill="FFFFFF"/>
          </w:tcPr>
          <w:p w14:paraId="115615B3" w14:textId="17449588" w:rsidR="001C3BAD" w:rsidRPr="00C14824" w:rsidRDefault="001C3BAD" w:rsidP="005B756C">
            <w:pPr>
              <w:pStyle w:val="TableText"/>
              <w:rPr>
                <w:b/>
              </w:rPr>
            </w:pPr>
            <w:r w:rsidRPr="00C14824">
              <w:rPr>
                <w:b/>
              </w:rPr>
              <w:t>Housing status</w:t>
            </w:r>
          </w:p>
        </w:tc>
        <w:tc>
          <w:tcPr>
            <w:tcW w:w="2557" w:type="dxa"/>
            <w:shd w:val="clear" w:color="auto" w:fill="auto"/>
            <w:noWrap/>
          </w:tcPr>
          <w:p w14:paraId="2E8B3C42" w14:textId="77777777" w:rsidR="001C3BAD" w:rsidRPr="002F08A8" w:rsidRDefault="001C3BAD" w:rsidP="005B756C">
            <w:pPr>
              <w:pStyle w:val="TableText"/>
            </w:pPr>
            <w:r w:rsidRPr="002F08A8">
              <w:t>Homelessness (ref)</w:t>
            </w:r>
          </w:p>
        </w:tc>
        <w:tc>
          <w:tcPr>
            <w:tcW w:w="1246" w:type="dxa"/>
            <w:shd w:val="clear" w:color="auto" w:fill="auto"/>
          </w:tcPr>
          <w:p w14:paraId="2E938DB7" w14:textId="2B030952" w:rsidR="001C3BAD" w:rsidRPr="002F08A8" w:rsidRDefault="00D33439" w:rsidP="009555CD">
            <w:pPr>
              <w:pStyle w:val="TableText"/>
              <w:jc w:val="center"/>
            </w:pPr>
            <w:r w:rsidRPr="002F08A8">
              <w:t>–</w:t>
            </w:r>
          </w:p>
        </w:tc>
        <w:tc>
          <w:tcPr>
            <w:tcW w:w="1269" w:type="dxa"/>
            <w:shd w:val="clear" w:color="auto" w:fill="auto"/>
          </w:tcPr>
          <w:p w14:paraId="6DB061DF" w14:textId="2E894D6E" w:rsidR="001C3BAD" w:rsidRPr="002F08A8" w:rsidRDefault="00D33439" w:rsidP="009555CD">
            <w:pPr>
              <w:pStyle w:val="TableText"/>
              <w:jc w:val="center"/>
            </w:pPr>
            <w:r w:rsidRPr="002F08A8">
              <w:t>–</w:t>
            </w:r>
          </w:p>
        </w:tc>
        <w:tc>
          <w:tcPr>
            <w:tcW w:w="1736" w:type="dxa"/>
            <w:shd w:val="clear" w:color="auto" w:fill="auto"/>
          </w:tcPr>
          <w:p w14:paraId="22A7914A" w14:textId="646C491A" w:rsidR="001C3BAD" w:rsidRPr="002F08A8" w:rsidRDefault="00D33439" w:rsidP="009555CD">
            <w:pPr>
              <w:pStyle w:val="TableText"/>
              <w:jc w:val="center"/>
            </w:pPr>
            <w:r w:rsidRPr="002F08A8">
              <w:t>–</w:t>
            </w:r>
          </w:p>
        </w:tc>
      </w:tr>
      <w:tr w:rsidR="00795F98" w:rsidRPr="00095690" w14:paraId="1B72009B" w14:textId="77777777" w:rsidTr="00C14824">
        <w:trPr>
          <w:cantSplit/>
          <w:trHeight w:val="283"/>
        </w:trPr>
        <w:tc>
          <w:tcPr>
            <w:tcW w:w="2557" w:type="dxa"/>
            <w:shd w:val="clear" w:color="000000" w:fill="FFFFFF"/>
          </w:tcPr>
          <w:p w14:paraId="16898863" w14:textId="77777777" w:rsidR="001C3BAD" w:rsidRPr="00C14824" w:rsidRDefault="00D33439" w:rsidP="005B756C">
            <w:pPr>
              <w:pStyle w:val="TableText"/>
              <w:rPr>
                <w:b/>
                <w:color w:val="0070C0"/>
              </w:rPr>
            </w:pPr>
            <w:r w:rsidRPr="007A537C">
              <w:rPr>
                <w:b/>
                <w:color w:val="FFFFFF" w:themeColor="background1"/>
              </w:rPr>
              <w:t>–</w:t>
            </w:r>
          </w:p>
        </w:tc>
        <w:tc>
          <w:tcPr>
            <w:tcW w:w="2557" w:type="dxa"/>
            <w:shd w:val="clear" w:color="auto" w:fill="auto"/>
            <w:noWrap/>
          </w:tcPr>
          <w:p w14:paraId="35420885" w14:textId="77777777" w:rsidR="001C3BAD" w:rsidRPr="002F08A8" w:rsidRDefault="001C3BAD" w:rsidP="005B756C">
            <w:pPr>
              <w:pStyle w:val="TableText"/>
            </w:pPr>
            <w:r w:rsidRPr="002F08A8">
              <w:t>Not homelessness (*)</w:t>
            </w:r>
          </w:p>
        </w:tc>
        <w:tc>
          <w:tcPr>
            <w:tcW w:w="1246" w:type="dxa"/>
            <w:shd w:val="clear" w:color="auto" w:fill="auto"/>
          </w:tcPr>
          <w:p w14:paraId="414DA5E4" w14:textId="77777777" w:rsidR="001C3BAD" w:rsidRPr="002F08A8" w:rsidRDefault="001C3BAD" w:rsidP="009555CD">
            <w:pPr>
              <w:pStyle w:val="TableText"/>
              <w:jc w:val="center"/>
            </w:pPr>
            <w:r w:rsidRPr="002F08A8">
              <w:t>.260</w:t>
            </w:r>
          </w:p>
        </w:tc>
        <w:tc>
          <w:tcPr>
            <w:tcW w:w="1269" w:type="dxa"/>
            <w:shd w:val="clear" w:color="auto" w:fill="auto"/>
          </w:tcPr>
          <w:p w14:paraId="5AE1F1EB" w14:textId="77777777" w:rsidR="001C3BAD" w:rsidRPr="002F08A8" w:rsidRDefault="001C3BAD" w:rsidP="009555CD">
            <w:pPr>
              <w:pStyle w:val="TableText"/>
              <w:jc w:val="center"/>
            </w:pPr>
            <w:r w:rsidRPr="002F08A8">
              <w:t>.101</w:t>
            </w:r>
          </w:p>
        </w:tc>
        <w:tc>
          <w:tcPr>
            <w:tcW w:w="1736" w:type="dxa"/>
            <w:shd w:val="clear" w:color="auto" w:fill="auto"/>
          </w:tcPr>
          <w:p w14:paraId="290AB943" w14:textId="77777777" w:rsidR="001C3BAD" w:rsidRPr="002F08A8" w:rsidRDefault="001C3BAD" w:rsidP="009555CD">
            <w:pPr>
              <w:pStyle w:val="TableText"/>
              <w:jc w:val="center"/>
            </w:pPr>
            <w:r w:rsidRPr="002F08A8">
              <w:t>.010</w:t>
            </w:r>
          </w:p>
        </w:tc>
      </w:tr>
      <w:tr w:rsidR="00795F98" w:rsidRPr="00095690" w14:paraId="1F9F98A5" w14:textId="77777777" w:rsidTr="00C14824">
        <w:trPr>
          <w:cantSplit/>
          <w:trHeight w:val="283"/>
        </w:trPr>
        <w:tc>
          <w:tcPr>
            <w:tcW w:w="2557" w:type="dxa"/>
            <w:shd w:val="clear" w:color="000000" w:fill="FFFFFF"/>
          </w:tcPr>
          <w:p w14:paraId="041B9BDC" w14:textId="7388D3CD" w:rsidR="001C3BAD" w:rsidRPr="00C14824" w:rsidRDefault="001C3BAD" w:rsidP="005B756C">
            <w:pPr>
              <w:pStyle w:val="TableText"/>
              <w:rPr>
                <w:b/>
              </w:rPr>
            </w:pPr>
            <w:r w:rsidRPr="00C14824">
              <w:rPr>
                <w:b/>
              </w:rPr>
              <w:t>Speaking English at home</w:t>
            </w:r>
          </w:p>
        </w:tc>
        <w:tc>
          <w:tcPr>
            <w:tcW w:w="2557" w:type="dxa"/>
            <w:shd w:val="clear" w:color="auto" w:fill="auto"/>
            <w:noWrap/>
          </w:tcPr>
          <w:p w14:paraId="3236E711" w14:textId="77777777" w:rsidR="001C3BAD" w:rsidRPr="00095690" w:rsidRDefault="001C3BAD" w:rsidP="005B756C">
            <w:pPr>
              <w:pStyle w:val="TableText"/>
            </w:pPr>
            <w:r w:rsidRPr="00095690">
              <w:t>No (ref.)</w:t>
            </w:r>
          </w:p>
        </w:tc>
        <w:tc>
          <w:tcPr>
            <w:tcW w:w="1246" w:type="dxa"/>
            <w:shd w:val="clear" w:color="auto" w:fill="auto"/>
          </w:tcPr>
          <w:p w14:paraId="7F4B4E17" w14:textId="293D69FA"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06FFBD2C" w14:textId="34175524"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1C08FB5B" w14:textId="7E2A1E31" w:rsidR="001C3BAD" w:rsidRPr="00095690" w:rsidRDefault="00D33439" w:rsidP="009555CD">
            <w:pPr>
              <w:pStyle w:val="TableText"/>
              <w:jc w:val="center"/>
            </w:pPr>
            <w:r w:rsidRPr="00B57F3B">
              <w:rPr>
                <w:color w:val="FFFFFF" w:themeColor="background1"/>
              </w:rPr>
              <w:t>–</w:t>
            </w:r>
          </w:p>
        </w:tc>
      </w:tr>
      <w:tr w:rsidR="00795F98" w:rsidRPr="00095690" w14:paraId="04BECA04" w14:textId="77777777" w:rsidTr="00C14824">
        <w:trPr>
          <w:cantSplit/>
          <w:trHeight w:val="283"/>
        </w:trPr>
        <w:tc>
          <w:tcPr>
            <w:tcW w:w="2557" w:type="dxa"/>
            <w:shd w:val="clear" w:color="000000" w:fill="FFFFFF"/>
          </w:tcPr>
          <w:p w14:paraId="48AFA977"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16050490" w14:textId="77777777" w:rsidR="001C3BAD" w:rsidRPr="00095690" w:rsidRDefault="001C3BAD" w:rsidP="005B756C">
            <w:pPr>
              <w:pStyle w:val="TableText"/>
            </w:pPr>
            <w:r w:rsidRPr="00095690">
              <w:t>Yes</w:t>
            </w:r>
          </w:p>
        </w:tc>
        <w:tc>
          <w:tcPr>
            <w:tcW w:w="1246" w:type="dxa"/>
            <w:shd w:val="clear" w:color="auto" w:fill="auto"/>
          </w:tcPr>
          <w:p w14:paraId="598CC2FB" w14:textId="77777777" w:rsidR="001C3BAD" w:rsidRPr="00095690" w:rsidRDefault="001C3BAD" w:rsidP="009555CD">
            <w:pPr>
              <w:pStyle w:val="TableText"/>
              <w:jc w:val="center"/>
            </w:pPr>
            <w:r w:rsidRPr="00095690">
              <w:t>.052</w:t>
            </w:r>
          </w:p>
        </w:tc>
        <w:tc>
          <w:tcPr>
            <w:tcW w:w="1269" w:type="dxa"/>
            <w:shd w:val="clear" w:color="auto" w:fill="auto"/>
          </w:tcPr>
          <w:p w14:paraId="0820F9A5" w14:textId="77777777" w:rsidR="001C3BAD" w:rsidRPr="00095690" w:rsidRDefault="001C3BAD" w:rsidP="009555CD">
            <w:pPr>
              <w:pStyle w:val="TableText"/>
              <w:jc w:val="center"/>
            </w:pPr>
            <w:r w:rsidRPr="00095690">
              <w:t>.152</w:t>
            </w:r>
          </w:p>
        </w:tc>
        <w:tc>
          <w:tcPr>
            <w:tcW w:w="1736" w:type="dxa"/>
            <w:shd w:val="clear" w:color="auto" w:fill="auto"/>
          </w:tcPr>
          <w:p w14:paraId="7415D5FA" w14:textId="77777777" w:rsidR="001C3BAD" w:rsidRPr="00095690" w:rsidRDefault="001C3BAD" w:rsidP="009555CD">
            <w:pPr>
              <w:pStyle w:val="TableText"/>
              <w:jc w:val="center"/>
            </w:pPr>
            <w:r w:rsidRPr="00095690">
              <w:t>.733</w:t>
            </w:r>
          </w:p>
        </w:tc>
      </w:tr>
      <w:tr w:rsidR="00795F98" w:rsidRPr="00095690" w14:paraId="4CF0A3F3" w14:textId="77777777" w:rsidTr="00C14824">
        <w:trPr>
          <w:cantSplit/>
          <w:trHeight w:val="567"/>
        </w:trPr>
        <w:tc>
          <w:tcPr>
            <w:tcW w:w="2557" w:type="dxa"/>
            <w:shd w:val="clear" w:color="000000" w:fill="FFFFFF"/>
          </w:tcPr>
          <w:p w14:paraId="2658A80A" w14:textId="77777777" w:rsidR="001C3BAD" w:rsidRPr="00C14824" w:rsidRDefault="001C3BAD" w:rsidP="005B756C">
            <w:pPr>
              <w:pStyle w:val="TableText"/>
              <w:rPr>
                <w:b/>
              </w:rPr>
            </w:pPr>
            <w:r w:rsidRPr="00C14824">
              <w:rPr>
                <w:b/>
              </w:rPr>
              <w:t>First time applied for income support</w:t>
            </w:r>
          </w:p>
        </w:tc>
        <w:tc>
          <w:tcPr>
            <w:tcW w:w="2557" w:type="dxa"/>
            <w:shd w:val="clear" w:color="auto" w:fill="auto"/>
            <w:noWrap/>
          </w:tcPr>
          <w:p w14:paraId="32333E08" w14:textId="77777777" w:rsidR="001C3BAD" w:rsidRPr="00095690" w:rsidRDefault="001C3BAD" w:rsidP="005B756C">
            <w:pPr>
              <w:pStyle w:val="TableText"/>
            </w:pPr>
            <w:r w:rsidRPr="00095690">
              <w:t>No (ref.)</w:t>
            </w:r>
          </w:p>
        </w:tc>
        <w:tc>
          <w:tcPr>
            <w:tcW w:w="1246" w:type="dxa"/>
            <w:shd w:val="clear" w:color="auto" w:fill="auto"/>
          </w:tcPr>
          <w:p w14:paraId="72DF8DCC" w14:textId="30D52F05"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054FC399" w14:textId="7D7997F9"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600F7B0E" w14:textId="3CC81E66" w:rsidR="001C3BAD" w:rsidRPr="00095690" w:rsidRDefault="00D33439" w:rsidP="009555CD">
            <w:pPr>
              <w:pStyle w:val="TableText"/>
              <w:jc w:val="center"/>
            </w:pPr>
            <w:r w:rsidRPr="00B57F3B">
              <w:rPr>
                <w:color w:val="FFFFFF" w:themeColor="background1"/>
              </w:rPr>
              <w:t>–</w:t>
            </w:r>
          </w:p>
        </w:tc>
      </w:tr>
      <w:tr w:rsidR="00795F98" w:rsidRPr="00095690" w14:paraId="187B1674" w14:textId="77777777" w:rsidTr="00C14824">
        <w:trPr>
          <w:cantSplit/>
          <w:trHeight w:val="283"/>
        </w:trPr>
        <w:tc>
          <w:tcPr>
            <w:tcW w:w="2557" w:type="dxa"/>
            <w:shd w:val="clear" w:color="000000" w:fill="FFFFFF"/>
          </w:tcPr>
          <w:p w14:paraId="46CE6F47"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788FD400" w14:textId="77777777" w:rsidR="001C3BAD" w:rsidRPr="00095690" w:rsidRDefault="001C3BAD" w:rsidP="005B756C">
            <w:pPr>
              <w:pStyle w:val="TableText"/>
            </w:pPr>
            <w:r w:rsidRPr="00095690">
              <w:t>Yes</w:t>
            </w:r>
          </w:p>
        </w:tc>
        <w:tc>
          <w:tcPr>
            <w:tcW w:w="1246" w:type="dxa"/>
            <w:shd w:val="clear" w:color="auto" w:fill="auto"/>
          </w:tcPr>
          <w:p w14:paraId="40C502B4" w14:textId="77777777" w:rsidR="001C3BAD" w:rsidRPr="00095690" w:rsidRDefault="001C3BAD" w:rsidP="009555CD">
            <w:pPr>
              <w:pStyle w:val="TableText"/>
              <w:jc w:val="center"/>
            </w:pPr>
            <w:r w:rsidRPr="00095690">
              <w:t>.088</w:t>
            </w:r>
          </w:p>
        </w:tc>
        <w:tc>
          <w:tcPr>
            <w:tcW w:w="1269" w:type="dxa"/>
            <w:shd w:val="clear" w:color="auto" w:fill="auto"/>
          </w:tcPr>
          <w:p w14:paraId="61059339" w14:textId="77777777" w:rsidR="001C3BAD" w:rsidRPr="00095690" w:rsidRDefault="001C3BAD" w:rsidP="009555CD">
            <w:pPr>
              <w:pStyle w:val="TableText"/>
              <w:jc w:val="center"/>
            </w:pPr>
            <w:r w:rsidRPr="00095690">
              <w:t>.092</w:t>
            </w:r>
          </w:p>
        </w:tc>
        <w:tc>
          <w:tcPr>
            <w:tcW w:w="1736" w:type="dxa"/>
            <w:shd w:val="clear" w:color="auto" w:fill="auto"/>
          </w:tcPr>
          <w:p w14:paraId="2DEDD7C3" w14:textId="77777777" w:rsidR="001C3BAD" w:rsidRPr="00095690" w:rsidRDefault="001C3BAD" w:rsidP="009555CD">
            <w:pPr>
              <w:pStyle w:val="TableText"/>
              <w:jc w:val="center"/>
            </w:pPr>
            <w:r w:rsidRPr="00095690">
              <w:t>.338</w:t>
            </w:r>
          </w:p>
        </w:tc>
      </w:tr>
      <w:tr w:rsidR="00795F98" w:rsidRPr="00095690" w14:paraId="59CA0223" w14:textId="77777777" w:rsidTr="00C14824">
        <w:trPr>
          <w:cantSplit/>
          <w:trHeight w:val="283"/>
        </w:trPr>
        <w:tc>
          <w:tcPr>
            <w:tcW w:w="2557" w:type="dxa"/>
            <w:shd w:val="clear" w:color="000000" w:fill="FFFFFF"/>
          </w:tcPr>
          <w:p w14:paraId="451925F9" w14:textId="63325CD3" w:rsidR="001C3BAD" w:rsidRPr="00C14824" w:rsidRDefault="001C3BAD" w:rsidP="005B756C">
            <w:pPr>
              <w:pStyle w:val="TableText"/>
              <w:rPr>
                <w:b/>
              </w:rPr>
            </w:pPr>
            <w:r w:rsidRPr="00C14824">
              <w:rPr>
                <w:b/>
              </w:rPr>
              <w:t>Internet access</w:t>
            </w:r>
          </w:p>
        </w:tc>
        <w:tc>
          <w:tcPr>
            <w:tcW w:w="2557" w:type="dxa"/>
            <w:shd w:val="clear" w:color="auto" w:fill="auto"/>
            <w:noWrap/>
          </w:tcPr>
          <w:p w14:paraId="70D2A662" w14:textId="77777777" w:rsidR="001C3BAD" w:rsidRPr="00095690" w:rsidRDefault="001C3BAD" w:rsidP="005B756C">
            <w:pPr>
              <w:pStyle w:val="TableText"/>
            </w:pPr>
            <w:r w:rsidRPr="00095690">
              <w:t>Yes (ref)</w:t>
            </w:r>
          </w:p>
        </w:tc>
        <w:tc>
          <w:tcPr>
            <w:tcW w:w="1246" w:type="dxa"/>
            <w:shd w:val="clear" w:color="auto" w:fill="auto"/>
          </w:tcPr>
          <w:p w14:paraId="5C45F124" w14:textId="6442FB1B"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0240CF85" w14:textId="78A822A8"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0B65C1D7" w14:textId="65467DCA" w:rsidR="001C3BAD" w:rsidRPr="00095690" w:rsidRDefault="001C3BAD" w:rsidP="009555CD">
            <w:pPr>
              <w:pStyle w:val="TableText"/>
              <w:jc w:val="center"/>
            </w:pPr>
          </w:p>
        </w:tc>
      </w:tr>
      <w:tr w:rsidR="00795F98" w:rsidRPr="00095690" w14:paraId="771084A9" w14:textId="77777777" w:rsidTr="00C14824">
        <w:trPr>
          <w:cantSplit/>
          <w:trHeight w:val="283"/>
        </w:trPr>
        <w:tc>
          <w:tcPr>
            <w:tcW w:w="2557" w:type="dxa"/>
            <w:shd w:val="clear" w:color="000000" w:fill="FFFFFF"/>
          </w:tcPr>
          <w:p w14:paraId="35C0EFEB" w14:textId="1E200683"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45C0D48D" w14:textId="77777777" w:rsidR="001C3BAD" w:rsidRPr="00095690" w:rsidRDefault="001C3BAD" w:rsidP="005B756C">
            <w:pPr>
              <w:pStyle w:val="TableText"/>
            </w:pPr>
            <w:r w:rsidRPr="00095690">
              <w:t>No</w:t>
            </w:r>
          </w:p>
        </w:tc>
        <w:tc>
          <w:tcPr>
            <w:tcW w:w="1246" w:type="dxa"/>
            <w:shd w:val="clear" w:color="auto" w:fill="auto"/>
          </w:tcPr>
          <w:p w14:paraId="11A6F852" w14:textId="77777777" w:rsidR="001C3BAD" w:rsidRPr="00095690" w:rsidRDefault="001C3BAD" w:rsidP="009555CD">
            <w:pPr>
              <w:pStyle w:val="TableText"/>
              <w:jc w:val="center"/>
            </w:pPr>
            <w:r w:rsidRPr="00095690">
              <w:t>-.277</w:t>
            </w:r>
          </w:p>
        </w:tc>
        <w:tc>
          <w:tcPr>
            <w:tcW w:w="1269" w:type="dxa"/>
            <w:shd w:val="clear" w:color="auto" w:fill="auto"/>
          </w:tcPr>
          <w:p w14:paraId="4D912620" w14:textId="77777777" w:rsidR="001C3BAD" w:rsidRPr="00095690" w:rsidRDefault="001C3BAD" w:rsidP="009555CD">
            <w:pPr>
              <w:pStyle w:val="TableText"/>
              <w:jc w:val="center"/>
            </w:pPr>
            <w:r w:rsidRPr="00095690">
              <w:t>.315</w:t>
            </w:r>
          </w:p>
        </w:tc>
        <w:tc>
          <w:tcPr>
            <w:tcW w:w="1736" w:type="dxa"/>
            <w:shd w:val="clear" w:color="auto" w:fill="auto"/>
          </w:tcPr>
          <w:p w14:paraId="54706647" w14:textId="77777777" w:rsidR="001C3BAD" w:rsidRPr="00095690" w:rsidRDefault="001C3BAD" w:rsidP="009555CD">
            <w:pPr>
              <w:pStyle w:val="TableText"/>
              <w:jc w:val="center"/>
            </w:pPr>
            <w:r w:rsidRPr="00095690">
              <w:t>.379</w:t>
            </w:r>
          </w:p>
        </w:tc>
      </w:tr>
      <w:tr w:rsidR="00795F98" w:rsidRPr="00095690" w14:paraId="001CD093" w14:textId="77777777" w:rsidTr="00C14824">
        <w:trPr>
          <w:cantSplit/>
          <w:trHeight w:val="567"/>
        </w:trPr>
        <w:tc>
          <w:tcPr>
            <w:tcW w:w="2557" w:type="dxa"/>
            <w:shd w:val="clear" w:color="000000" w:fill="FFFFFF"/>
          </w:tcPr>
          <w:p w14:paraId="51325150" w14:textId="4DA68CBB" w:rsidR="001C3BAD" w:rsidRPr="00C14824" w:rsidRDefault="001C3BAD" w:rsidP="005B756C">
            <w:pPr>
              <w:pStyle w:val="TableText"/>
              <w:rPr>
                <w:b/>
              </w:rPr>
            </w:pPr>
            <w:r w:rsidRPr="00C14824">
              <w:rPr>
                <w:b/>
              </w:rPr>
              <w:t xml:space="preserve">Confidence </w:t>
            </w:r>
            <w:r w:rsidR="00FA44B8" w:rsidRPr="00C14824">
              <w:rPr>
                <w:b/>
              </w:rPr>
              <w:t>in</w:t>
            </w:r>
            <w:r w:rsidRPr="00C14824">
              <w:rPr>
                <w:b/>
              </w:rPr>
              <w:t xml:space="preserve"> using internet</w:t>
            </w:r>
            <w:r w:rsidR="004913B5" w:rsidRPr="00C14824">
              <w:rPr>
                <w:b/>
              </w:rPr>
              <w:t xml:space="preserve"> to look</w:t>
            </w:r>
            <w:r w:rsidRPr="00C14824">
              <w:rPr>
                <w:b/>
              </w:rPr>
              <w:t xml:space="preserve"> for work</w:t>
            </w:r>
          </w:p>
        </w:tc>
        <w:tc>
          <w:tcPr>
            <w:tcW w:w="2557" w:type="dxa"/>
            <w:shd w:val="clear" w:color="auto" w:fill="auto"/>
            <w:noWrap/>
          </w:tcPr>
          <w:p w14:paraId="126642C8" w14:textId="77777777" w:rsidR="001C3BAD" w:rsidRPr="00095690" w:rsidRDefault="001C3BAD" w:rsidP="005B756C">
            <w:pPr>
              <w:pStyle w:val="TableText"/>
            </w:pPr>
            <w:r w:rsidRPr="00095690">
              <w:t>Not confident (ref.)</w:t>
            </w:r>
          </w:p>
        </w:tc>
        <w:tc>
          <w:tcPr>
            <w:tcW w:w="1246" w:type="dxa"/>
            <w:shd w:val="clear" w:color="auto" w:fill="auto"/>
          </w:tcPr>
          <w:p w14:paraId="781CA887" w14:textId="5C54AAD6"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7E7A33E2" w14:textId="372AC8A2"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31255439" w14:textId="7F5FB01C" w:rsidR="001C3BAD" w:rsidRPr="00095690" w:rsidRDefault="00D33439" w:rsidP="009555CD">
            <w:pPr>
              <w:pStyle w:val="TableText"/>
              <w:jc w:val="center"/>
            </w:pPr>
            <w:r w:rsidRPr="00B57F3B">
              <w:rPr>
                <w:color w:val="FFFFFF" w:themeColor="background1"/>
              </w:rPr>
              <w:t>–</w:t>
            </w:r>
          </w:p>
        </w:tc>
      </w:tr>
      <w:tr w:rsidR="00795F98" w:rsidRPr="00095690" w14:paraId="2EEBC3A0" w14:textId="77777777" w:rsidTr="00C14824">
        <w:trPr>
          <w:cantSplit/>
          <w:trHeight w:val="283"/>
        </w:trPr>
        <w:tc>
          <w:tcPr>
            <w:tcW w:w="2557" w:type="dxa"/>
            <w:shd w:val="clear" w:color="000000" w:fill="FFFFFF"/>
          </w:tcPr>
          <w:p w14:paraId="6C7A3DEA" w14:textId="77777777" w:rsidR="001C3BAD" w:rsidRPr="00C14824" w:rsidRDefault="00D33439" w:rsidP="005B756C">
            <w:pPr>
              <w:pStyle w:val="TableText"/>
              <w:rPr>
                <w:b/>
              </w:rPr>
            </w:pPr>
            <w:r w:rsidRPr="00795F98">
              <w:rPr>
                <w:b/>
                <w:color w:val="FFFFFF" w:themeColor="background1"/>
              </w:rPr>
              <w:t>–</w:t>
            </w:r>
          </w:p>
        </w:tc>
        <w:tc>
          <w:tcPr>
            <w:tcW w:w="2557" w:type="dxa"/>
            <w:shd w:val="clear" w:color="auto" w:fill="auto"/>
            <w:noWrap/>
          </w:tcPr>
          <w:p w14:paraId="28A621C9" w14:textId="77777777" w:rsidR="001C3BAD" w:rsidRPr="00095690" w:rsidRDefault="001C3BAD" w:rsidP="005B756C">
            <w:pPr>
              <w:pStyle w:val="TableText"/>
            </w:pPr>
            <w:r w:rsidRPr="00095690">
              <w:t>Confident</w:t>
            </w:r>
          </w:p>
        </w:tc>
        <w:tc>
          <w:tcPr>
            <w:tcW w:w="1246" w:type="dxa"/>
            <w:shd w:val="clear" w:color="auto" w:fill="auto"/>
          </w:tcPr>
          <w:p w14:paraId="086AF3EA" w14:textId="77777777" w:rsidR="001C3BAD" w:rsidRPr="00095690" w:rsidRDefault="001C3BAD" w:rsidP="009555CD">
            <w:pPr>
              <w:pStyle w:val="TableText"/>
              <w:jc w:val="center"/>
            </w:pPr>
            <w:r w:rsidRPr="00095690">
              <w:t>.038</w:t>
            </w:r>
          </w:p>
        </w:tc>
        <w:tc>
          <w:tcPr>
            <w:tcW w:w="1269" w:type="dxa"/>
            <w:shd w:val="clear" w:color="auto" w:fill="auto"/>
          </w:tcPr>
          <w:p w14:paraId="0A1C0DF6" w14:textId="77777777" w:rsidR="001C3BAD" w:rsidRPr="00095690" w:rsidRDefault="001C3BAD" w:rsidP="009555CD">
            <w:pPr>
              <w:pStyle w:val="TableText"/>
              <w:jc w:val="center"/>
            </w:pPr>
            <w:r w:rsidRPr="00095690">
              <w:t>.083</w:t>
            </w:r>
          </w:p>
        </w:tc>
        <w:tc>
          <w:tcPr>
            <w:tcW w:w="1736" w:type="dxa"/>
            <w:shd w:val="clear" w:color="auto" w:fill="auto"/>
          </w:tcPr>
          <w:p w14:paraId="71504173" w14:textId="77777777" w:rsidR="001C3BAD" w:rsidRPr="00095690" w:rsidRDefault="001C3BAD" w:rsidP="009555CD">
            <w:pPr>
              <w:pStyle w:val="TableText"/>
              <w:jc w:val="center"/>
            </w:pPr>
            <w:r w:rsidRPr="00095690">
              <w:t>.644</w:t>
            </w:r>
          </w:p>
        </w:tc>
      </w:tr>
      <w:tr w:rsidR="00795F98" w:rsidRPr="00095690" w14:paraId="2A40C28D" w14:textId="77777777" w:rsidTr="00C14824">
        <w:trPr>
          <w:cantSplit/>
          <w:trHeight w:val="567"/>
        </w:trPr>
        <w:tc>
          <w:tcPr>
            <w:tcW w:w="2557" w:type="dxa"/>
            <w:shd w:val="clear" w:color="000000" w:fill="FFFFFF"/>
          </w:tcPr>
          <w:p w14:paraId="25BCABDD" w14:textId="77777777" w:rsidR="001C3BAD" w:rsidRPr="00C14824" w:rsidRDefault="001C3BAD" w:rsidP="005B756C">
            <w:pPr>
              <w:pStyle w:val="TableText"/>
              <w:rPr>
                <w:b/>
              </w:rPr>
            </w:pPr>
            <w:r w:rsidRPr="00C14824">
              <w:rPr>
                <w:b/>
              </w:rPr>
              <w:t>Need help when doing things online</w:t>
            </w:r>
          </w:p>
        </w:tc>
        <w:tc>
          <w:tcPr>
            <w:tcW w:w="2557" w:type="dxa"/>
            <w:shd w:val="clear" w:color="auto" w:fill="auto"/>
            <w:noWrap/>
          </w:tcPr>
          <w:p w14:paraId="521A15DA" w14:textId="53F4D1FB" w:rsidR="001C3BAD" w:rsidRPr="00095690" w:rsidRDefault="00D33439" w:rsidP="005B756C">
            <w:pPr>
              <w:pStyle w:val="TableText"/>
            </w:pPr>
            <w:r w:rsidRPr="00095690">
              <w:t>Don</w:t>
            </w:r>
            <w:r>
              <w:t>’</w:t>
            </w:r>
            <w:r w:rsidRPr="00095690">
              <w:t>t</w:t>
            </w:r>
            <w:r w:rsidR="001C3BAD" w:rsidRPr="00095690">
              <w:t xml:space="preserve"> need help (ref.)</w:t>
            </w:r>
          </w:p>
        </w:tc>
        <w:tc>
          <w:tcPr>
            <w:tcW w:w="1246" w:type="dxa"/>
            <w:shd w:val="clear" w:color="auto" w:fill="auto"/>
          </w:tcPr>
          <w:p w14:paraId="4DC51A7F" w14:textId="14F42A65"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1D964CDC" w14:textId="760B20DB"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2A0F5BC8" w14:textId="23F86C4B" w:rsidR="001C3BAD" w:rsidRPr="00095690" w:rsidRDefault="00D33439" w:rsidP="009555CD">
            <w:pPr>
              <w:pStyle w:val="TableText"/>
              <w:jc w:val="center"/>
            </w:pPr>
            <w:r w:rsidRPr="00B57F3B">
              <w:rPr>
                <w:color w:val="FFFFFF" w:themeColor="background1"/>
              </w:rPr>
              <w:t>–</w:t>
            </w:r>
          </w:p>
        </w:tc>
      </w:tr>
      <w:tr w:rsidR="00795F98" w:rsidRPr="00095690" w14:paraId="4DE13DDB" w14:textId="77777777" w:rsidTr="00C14824">
        <w:trPr>
          <w:cantSplit/>
          <w:trHeight w:val="283"/>
        </w:trPr>
        <w:tc>
          <w:tcPr>
            <w:tcW w:w="2557" w:type="dxa"/>
            <w:shd w:val="clear" w:color="000000" w:fill="FFFFFF"/>
          </w:tcPr>
          <w:p w14:paraId="11746C39" w14:textId="77777777" w:rsidR="001C3BAD" w:rsidRPr="00795F98" w:rsidRDefault="00D33439" w:rsidP="005B756C">
            <w:pPr>
              <w:pStyle w:val="TableText"/>
              <w:rPr>
                <w:b/>
                <w:color w:val="FFFFFF" w:themeColor="background1"/>
              </w:rPr>
            </w:pPr>
            <w:r w:rsidRPr="00795F98">
              <w:rPr>
                <w:b/>
                <w:color w:val="FFFFFF" w:themeColor="background1"/>
              </w:rPr>
              <w:t>–</w:t>
            </w:r>
          </w:p>
        </w:tc>
        <w:tc>
          <w:tcPr>
            <w:tcW w:w="2557" w:type="dxa"/>
            <w:shd w:val="clear" w:color="auto" w:fill="auto"/>
            <w:noWrap/>
          </w:tcPr>
          <w:p w14:paraId="3A6887BF" w14:textId="77777777" w:rsidR="001C3BAD" w:rsidRPr="00095690" w:rsidRDefault="001C3BAD" w:rsidP="005B756C">
            <w:pPr>
              <w:pStyle w:val="TableText"/>
            </w:pPr>
            <w:r w:rsidRPr="00095690">
              <w:t>Need help</w:t>
            </w:r>
          </w:p>
        </w:tc>
        <w:tc>
          <w:tcPr>
            <w:tcW w:w="1246" w:type="dxa"/>
            <w:shd w:val="clear" w:color="auto" w:fill="auto"/>
          </w:tcPr>
          <w:p w14:paraId="572C7756" w14:textId="77777777" w:rsidR="001C3BAD" w:rsidRPr="00095690" w:rsidRDefault="001C3BAD" w:rsidP="009555CD">
            <w:pPr>
              <w:pStyle w:val="TableText"/>
              <w:jc w:val="center"/>
            </w:pPr>
            <w:r w:rsidRPr="00095690">
              <w:t>-.211</w:t>
            </w:r>
          </w:p>
        </w:tc>
        <w:tc>
          <w:tcPr>
            <w:tcW w:w="1269" w:type="dxa"/>
            <w:shd w:val="clear" w:color="auto" w:fill="auto"/>
          </w:tcPr>
          <w:p w14:paraId="5FEB0CFC" w14:textId="77777777" w:rsidR="001C3BAD" w:rsidRPr="00095690" w:rsidRDefault="001C3BAD" w:rsidP="009555CD">
            <w:pPr>
              <w:pStyle w:val="TableText"/>
              <w:jc w:val="center"/>
            </w:pPr>
            <w:r w:rsidRPr="00095690">
              <w:t>.122</w:t>
            </w:r>
          </w:p>
        </w:tc>
        <w:tc>
          <w:tcPr>
            <w:tcW w:w="1736" w:type="dxa"/>
            <w:shd w:val="clear" w:color="auto" w:fill="auto"/>
          </w:tcPr>
          <w:p w14:paraId="575E0B38" w14:textId="77777777" w:rsidR="001C3BAD" w:rsidRPr="00095690" w:rsidRDefault="001C3BAD" w:rsidP="009555CD">
            <w:pPr>
              <w:pStyle w:val="TableText"/>
              <w:jc w:val="center"/>
            </w:pPr>
            <w:r w:rsidRPr="00095690">
              <w:t>.083</w:t>
            </w:r>
          </w:p>
        </w:tc>
      </w:tr>
      <w:tr w:rsidR="00795F98" w:rsidRPr="00095690" w14:paraId="45F2BAE8" w14:textId="77777777" w:rsidTr="00C14824">
        <w:trPr>
          <w:cantSplit/>
          <w:trHeight w:val="382"/>
        </w:trPr>
        <w:tc>
          <w:tcPr>
            <w:tcW w:w="2557" w:type="dxa"/>
            <w:shd w:val="clear" w:color="000000" w:fill="FFFFFF"/>
          </w:tcPr>
          <w:p w14:paraId="12CBF759" w14:textId="210409FA" w:rsidR="001C3BAD" w:rsidRPr="00C14824" w:rsidRDefault="001C3BAD" w:rsidP="005B756C">
            <w:pPr>
              <w:pStyle w:val="TableText"/>
              <w:rPr>
                <w:b/>
              </w:rPr>
            </w:pPr>
            <w:r w:rsidRPr="00C14824">
              <w:rPr>
                <w:b/>
              </w:rPr>
              <w:t>Frequenc</w:t>
            </w:r>
            <w:r w:rsidR="007E78E8" w:rsidRPr="00C14824">
              <w:rPr>
                <w:b/>
              </w:rPr>
              <w:t>y of use of devices</w:t>
            </w:r>
          </w:p>
        </w:tc>
        <w:tc>
          <w:tcPr>
            <w:tcW w:w="2557" w:type="dxa"/>
            <w:shd w:val="clear" w:color="auto" w:fill="auto"/>
            <w:noWrap/>
          </w:tcPr>
          <w:p w14:paraId="35DCBD64" w14:textId="77777777" w:rsidR="001C3BAD" w:rsidRPr="00095690" w:rsidRDefault="001C3BAD" w:rsidP="005B756C">
            <w:pPr>
              <w:pStyle w:val="TableText"/>
            </w:pPr>
            <w:r w:rsidRPr="00095690">
              <w:t>Daily</w:t>
            </w:r>
          </w:p>
        </w:tc>
        <w:tc>
          <w:tcPr>
            <w:tcW w:w="1246" w:type="dxa"/>
            <w:shd w:val="clear" w:color="auto" w:fill="auto"/>
          </w:tcPr>
          <w:p w14:paraId="705A77AC" w14:textId="0C5F411B"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59ADF339" w14:textId="3D5163B4"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0158C7B9" w14:textId="77777777" w:rsidR="001C3BAD" w:rsidRPr="00095690" w:rsidRDefault="001C3BAD" w:rsidP="009555CD">
            <w:pPr>
              <w:pStyle w:val="TableText"/>
              <w:jc w:val="center"/>
            </w:pPr>
            <w:r w:rsidRPr="00095690">
              <w:t>.134</w:t>
            </w:r>
          </w:p>
        </w:tc>
      </w:tr>
      <w:tr w:rsidR="00795F98" w:rsidRPr="00095690" w14:paraId="3A50064E" w14:textId="77777777" w:rsidTr="00C14824">
        <w:trPr>
          <w:cantSplit/>
          <w:trHeight w:val="283"/>
        </w:trPr>
        <w:tc>
          <w:tcPr>
            <w:tcW w:w="2557" w:type="dxa"/>
            <w:shd w:val="clear" w:color="000000" w:fill="FFFFFF"/>
          </w:tcPr>
          <w:p w14:paraId="0BF920B1" w14:textId="77777777" w:rsidR="001C3BAD" w:rsidRPr="00795F98" w:rsidRDefault="00D33439" w:rsidP="005B756C">
            <w:pPr>
              <w:pStyle w:val="TableText"/>
              <w:rPr>
                <w:b/>
                <w:color w:val="FFFFFF" w:themeColor="background1"/>
              </w:rPr>
            </w:pPr>
            <w:r w:rsidRPr="00795F98">
              <w:rPr>
                <w:b/>
                <w:color w:val="FFFFFF" w:themeColor="background1"/>
              </w:rPr>
              <w:t>–</w:t>
            </w:r>
          </w:p>
        </w:tc>
        <w:tc>
          <w:tcPr>
            <w:tcW w:w="2557" w:type="dxa"/>
            <w:shd w:val="clear" w:color="auto" w:fill="auto"/>
            <w:noWrap/>
          </w:tcPr>
          <w:p w14:paraId="6F67CD09" w14:textId="77777777" w:rsidR="001C3BAD" w:rsidRPr="00095690" w:rsidRDefault="001C3BAD" w:rsidP="005B756C">
            <w:pPr>
              <w:pStyle w:val="TableText"/>
            </w:pPr>
            <w:r w:rsidRPr="00095690">
              <w:t>Weekly</w:t>
            </w:r>
          </w:p>
        </w:tc>
        <w:tc>
          <w:tcPr>
            <w:tcW w:w="1246" w:type="dxa"/>
            <w:shd w:val="clear" w:color="auto" w:fill="auto"/>
          </w:tcPr>
          <w:p w14:paraId="7C31CEF2" w14:textId="77777777" w:rsidR="001C3BAD" w:rsidRPr="00095690" w:rsidRDefault="001C3BAD" w:rsidP="009555CD">
            <w:pPr>
              <w:pStyle w:val="TableText"/>
              <w:jc w:val="center"/>
            </w:pPr>
            <w:r w:rsidRPr="00095690">
              <w:t>-.208</w:t>
            </w:r>
          </w:p>
        </w:tc>
        <w:tc>
          <w:tcPr>
            <w:tcW w:w="1269" w:type="dxa"/>
            <w:shd w:val="clear" w:color="auto" w:fill="auto"/>
          </w:tcPr>
          <w:p w14:paraId="1DDD23B6" w14:textId="77777777" w:rsidR="001C3BAD" w:rsidRPr="00095690" w:rsidRDefault="001C3BAD" w:rsidP="009555CD">
            <w:pPr>
              <w:pStyle w:val="TableText"/>
              <w:jc w:val="center"/>
            </w:pPr>
            <w:r w:rsidRPr="00095690">
              <w:t>.205</w:t>
            </w:r>
          </w:p>
        </w:tc>
        <w:tc>
          <w:tcPr>
            <w:tcW w:w="1736" w:type="dxa"/>
            <w:shd w:val="clear" w:color="auto" w:fill="auto"/>
          </w:tcPr>
          <w:p w14:paraId="47AFB217" w14:textId="77777777" w:rsidR="001C3BAD" w:rsidRPr="00095690" w:rsidRDefault="001C3BAD" w:rsidP="009555CD">
            <w:pPr>
              <w:pStyle w:val="TableText"/>
              <w:jc w:val="center"/>
            </w:pPr>
            <w:r w:rsidRPr="00095690">
              <w:t>.310</w:t>
            </w:r>
          </w:p>
        </w:tc>
      </w:tr>
      <w:tr w:rsidR="00795F98" w:rsidRPr="00095690" w14:paraId="625B5E19" w14:textId="77777777" w:rsidTr="00C14824">
        <w:trPr>
          <w:cantSplit/>
          <w:trHeight w:val="283"/>
        </w:trPr>
        <w:tc>
          <w:tcPr>
            <w:tcW w:w="2557" w:type="dxa"/>
            <w:shd w:val="clear" w:color="000000" w:fill="FFFFFF"/>
          </w:tcPr>
          <w:p w14:paraId="2B0EB208" w14:textId="77777777" w:rsidR="001C3BAD" w:rsidRPr="00795F98" w:rsidRDefault="00D33439" w:rsidP="005B756C">
            <w:pPr>
              <w:pStyle w:val="TableText"/>
              <w:rPr>
                <w:b/>
                <w:color w:val="FFFFFF" w:themeColor="background1"/>
              </w:rPr>
            </w:pPr>
            <w:r w:rsidRPr="00795F98">
              <w:rPr>
                <w:b/>
                <w:color w:val="FFFFFF" w:themeColor="background1"/>
              </w:rPr>
              <w:t>–</w:t>
            </w:r>
          </w:p>
        </w:tc>
        <w:tc>
          <w:tcPr>
            <w:tcW w:w="2557" w:type="dxa"/>
            <w:shd w:val="clear" w:color="auto" w:fill="auto"/>
            <w:noWrap/>
          </w:tcPr>
          <w:p w14:paraId="6DD0B29F" w14:textId="77777777" w:rsidR="001C3BAD" w:rsidRPr="00095690" w:rsidRDefault="001C3BAD" w:rsidP="005B756C">
            <w:pPr>
              <w:pStyle w:val="TableText"/>
            </w:pPr>
            <w:r w:rsidRPr="00095690">
              <w:t>Monthly or less</w:t>
            </w:r>
          </w:p>
        </w:tc>
        <w:tc>
          <w:tcPr>
            <w:tcW w:w="1246" w:type="dxa"/>
            <w:shd w:val="clear" w:color="auto" w:fill="auto"/>
          </w:tcPr>
          <w:p w14:paraId="7A61762B" w14:textId="77777777" w:rsidR="001C3BAD" w:rsidRPr="00095690" w:rsidRDefault="001C3BAD" w:rsidP="009555CD">
            <w:pPr>
              <w:pStyle w:val="TableText"/>
              <w:jc w:val="center"/>
            </w:pPr>
            <w:r w:rsidRPr="00095690">
              <w:t>-.688</w:t>
            </w:r>
          </w:p>
        </w:tc>
        <w:tc>
          <w:tcPr>
            <w:tcW w:w="1269" w:type="dxa"/>
            <w:shd w:val="clear" w:color="auto" w:fill="auto"/>
          </w:tcPr>
          <w:p w14:paraId="07FF4BEE" w14:textId="77777777" w:rsidR="001C3BAD" w:rsidRPr="00095690" w:rsidRDefault="001C3BAD" w:rsidP="009555CD">
            <w:pPr>
              <w:pStyle w:val="TableText"/>
              <w:jc w:val="center"/>
            </w:pPr>
            <w:r w:rsidRPr="00095690">
              <w:t>.375</w:t>
            </w:r>
          </w:p>
        </w:tc>
        <w:tc>
          <w:tcPr>
            <w:tcW w:w="1736" w:type="dxa"/>
            <w:shd w:val="clear" w:color="auto" w:fill="auto"/>
          </w:tcPr>
          <w:p w14:paraId="6810AA1F" w14:textId="77777777" w:rsidR="001C3BAD" w:rsidRPr="00095690" w:rsidRDefault="001C3BAD" w:rsidP="009555CD">
            <w:pPr>
              <w:pStyle w:val="TableText"/>
              <w:jc w:val="center"/>
            </w:pPr>
            <w:r w:rsidRPr="00095690">
              <w:t>.067</w:t>
            </w:r>
          </w:p>
        </w:tc>
      </w:tr>
      <w:tr w:rsidR="00795F98" w:rsidRPr="00095690" w14:paraId="64D60989" w14:textId="77777777" w:rsidTr="00C14824">
        <w:trPr>
          <w:cantSplit/>
          <w:trHeight w:val="283"/>
        </w:trPr>
        <w:tc>
          <w:tcPr>
            <w:tcW w:w="2557" w:type="dxa"/>
            <w:shd w:val="clear" w:color="000000" w:fill="FFFFFF"/>
          </w:tcPr>
          <w:p w14:paraId="699D0F94" w14:textId="25B19ED1" w:rsidR="001C3BAD" w:rsidRPr="00C14824" w:rsidRDefault="001C3BAD" w:rsidP="007E57F2">
            <w:pPr>
              <w:pStyle w:val="TableText"/>
              <w:keepNext/>
              <w:rPr>
                <w:b/>
              </w:rPr>
            </w:pPr>
            <w:r w:rsidRPr="00C14824">
              <w:rPr>
                <w:b/>
              </w:rPr>
              <w:t>Confidence in using devices</w:t>
            </w:r>
          </w:p>
        </w:tc>
        <w:tc>
          <w:tcPr>
            <w:tcW w:w="2557" w:type="dxa"/>
            <w:shd w:val="clear" w:color="auto" w:fill="auto"/>
            <w:noWrap/>
          </w:tcPr>
          <w:p w14:paraId="496B7EBA" w14:textId="77777777" w:rsidR="001C3BAD" w:rsidRPr="00095690" w:rsidRDefault="001C3BAD" w:rsidP="007E57F2">
            <w:pPr>
              <w:pStyle w:val="TableText"/>
              <w:keepNext/>
            </w:pPr>
            <w:r w:rsidRPr="00095690">
              <w:t>Middle confidence (ref.)</w:t>
            </w:r>
          </w:p>
        </w:tc>
        <w:tc>
          <w:tcPr>
            <w:tcW w:w="1246" w:type="dxa"/>
            <w:shd w:val="clear" w:color="auto" w:fill="auto"/>
          </w:tcPr>
          <w:p w14:paraId="3BE976DE" w14:textId="3CAB31D3" w:rsidR="001C3BAD" w:rsidRPr="00095690" w:rsidRDefault="00D33439" w:rsidP="005B756C">
            <w:pPr>
              <w:pStyle w:val="TableText"/>
            </w:pPr>
            <w:r w:rsidRPr="00B57F3B">
              <w:rPr>
                <w:color w:val="FFFFFF" w:themeColor="background1"/>
              </w:rPr>
              <w:t>–</w:t>
            </w:r>
          </w:p>
        </w:tc>
        <w:tc>
          <w:tcPr>
            <w:tcW w:w="1269" w:type="dxa"/>
            <w:shd w:val="clear" w:color="auto" w:fill="auto"/>
          </w:tcPr>
          <w:p w14:paraId="0681FF90" w14:textId="0EA34E56" w:rsidR="001C3BAD" w:rsidRPr="00095690" w:rsidRDefault="00D33439" w:rsidP="005B756C">
            <w:pPr>
              <w:pStyle w:val="TableText"/>
            </w:pPr>
            <w:r w:rsidRPr="00B57F3B">
              <w:rPr>
                <w:color w:val="FFFFFF" w:themeColor="background1"/>
              </w:rPr>
              <w:t>–</w:t>
            </w:r>
          </w:p>
        </w:tc>
        <w:tc>
          <w:tcPr>
            <w:tcW w:w="1736" w:type="dxa"/>
            <w:shd w:val="clear" w:color="auto" w:fill="auto"/>
          </w:tcPr>
          <w:p w14:paraId="4435F3C8" w14:textId="77777777" w:rsidR="001C3BAD" w:rsidRPr="00095690" w:rsidRDefault="00D33439" w:rsidP="005B756C">
            <w:pPr>
              <w:pStyle w:val="TableText"/>
            </w:pPr>
            <w:r w:rsidRPr="00B57F3B">
              <w:rPr>
                <w:color w:val="FFFFFF" w:themeColor="background1"/>
              </w:rPr>
              <w:t>–</w:t>
            </w:r>
          </w:p>
        </w:tc>
      </w:tr>
      <w:tr w:rsidR="00795F98" w:rsidRPr="00095690" w14:paraId="429AD12F" w14:textId="77777777" w:rsidTr="00C14824">
        <w:trPr>
          <w:cantSplit/>
          <w:trHeight w:val="283"/>
        </w:trPr>
        <w:tc>
          <w:tcPr>
            <w:tcW w:w="2557" w:type="dxa"/>
            <w:shd w:val="clear" w:color="000000" w:fill="FFFFFF"/>
          </w:tcPr>
          <w:p w14:paraId="0238AA5C" w14:textId="77777777" w:rsidR="001C3BAD" w:rsidRPr="00C14824" w:rsidRDefault="00D33439" w:rsidP="005B756C">
            <w:pPr>
              <w:pStyle w:val="TableText"/>
              <w:rPr>
                <w:b/>
                <w:color w:val="0070C0"/>
              </w:rPr>
            </w:pPr>
            <w:r w:rsidRPr="007A537C">
              <w:rPr>
                <w:b/>
                <w:color w:val="FFFFFF" w:themeColor="background1"/>
              </w:rPr>
              <w:t>–</w:t>
            </w:r>
          </w:p>
        </w:tc>
        <w:tc>
          <w:tcPr>
            <w:tcW w:w="2557" w:type="dxa"/>
            <w:shd w:val="clear" w:color="auto" w:fill="auto"/>
            <w:noWrap/>
          </w:tcPr>
          <w:p w14:paraId="52EC39E0" w14:textId="77777777" w:rsidR="001C3BAD" w:rsidRPr="002F08A8" w:rsidRDefault="001C3BAD" w:rsidP="005B756C">
            <w:pPr>
              <w:pStyle w:val="TableText"/>
            </w:pPr>
            <w:r w:rsidRPr="002F08A8">
              <w:t>Lower confidence (*)</w:t>
            </w:r>
          </w:p>
        </w:tc>
        <w:tc>
          <w:tcPr>
            <w:tcW w:w="1246" w:type="dxa"/>
            <w:shd w:val="clear" w:color="auto" w:fill="auto"/>
          </w:tcPr>
          <w:p w14:paraId="4B7537E5" w14:textId="77777777" w:rsidR="001C3BAD" w:rsidRPr="002F08A8" w:rsidRDefault="001C3BAD" w:rsidP="009555CD">
            <w:pPr>
              <w:pStyle w:val="TableText"/>
              <w:jc w:val="center"/>
            </w:pPr>
            <w:r w:rsidRPr="002F08A8">
              <w:t>-.840</w:t>
            </w:r>
          </w:p>
        </w:tc>
        <w:tc>
          <w:tcPr>
            <w:tcW w:w="1269" w:type="dxa"/>
            <w:shd w:val="clear" w:color="auto" w:fill="auto"/>
          </w:tcPr>
          <w:p w14:paraId="6AEE1DC9" w14:textId="77777777" w:rsidR="001C3BAD" w:rsidRPr="002F08A8" w:rsidRDefault="001C3BAD" w:rsidP="009555CD">
            <w:pPr>
              <w:pStyle w:val="TableText"/>
              <w:jc w:val="center"/>
            </w:pPr>
            <w:r w:rsidRPr="002F08A8">
              <w:t>.169</w:t>
            </w:r>
          </w:p>
        </w:tc>
        <w:tc>
          <w:tcPr>
            <w:tcW w:w="1736" w:type="dxa"/>
            <w:shd w:val="clear" w:color="auto" w:fill="auto"/>
          </w:tcPr>
          <w:p w14:paraId="4BF9A0CE" w14:textId="77777777" w:rsidR="001C3BAD" w:rsidRPr="002F08A8" w:rsidRDefault="001C3BAD" w:rsidP="009555CD">
            <w:pPr>
              <w:pStyle w:val="TableText"/>
              <w:jc w:val="center"/>
            </w:pPr>
            <w:r w:rsidRPr="002F08A8">
              <w:t>.000</w:t>
            </w:r>
          </w:p>
        </w:tc>
      </w:tr>
      <w:tr w:rsidR="00795F98" w:rsidRPr="00095690" w14:paraId="56C4B1B1" w14:textId="77777777" w:rsidTr="00C14824">
        <w:trPr>
          <w:cantSplit/>
          <w:trHeight w:val="283"/>
        </w:trPr>
        <w:tc>
          <w:tcPr>
            <w:tcW w:w="2557" w:type="dxa"/>
            <w:shd w:val="clear" w:color="000000" w:fill="FFFFFF"/>
          </w:tcPr>
          <w:p w14:paraId="4857C374" w14:textId="77777777" w:rsidR="001C3BAD" w:rsidRPr="00C14824" w:rsidRDefault="00D33439" w:rsidP="005B756C">
            <w:pPr>
              <w:pStyle w:val="TableText"/>
              <w:rPr>
                <w:b/>
                <w:color w:val="0070C0"/>
              </w:rPr>
            </w:pPr>
            <w:r w:rsidRPr="007A537C">
              <w:rPr>
                <w:b/>
                <w:color w:val="FFFFFF" w:themeColor="background1"/>
              </w:rPr>
              <w:t>–</w:t>
            </w:r>
          </w:p>
        </w:tc>
        <w:tc>
          <w:tcPr>
            <w:tcW w:w="2557" w:type="dxa"/>
            <w:shd w:val="clear" w:color="auto" w:fill="auto"/>
            <w:noWrap/>
          </w:tcPr>
          <w:p w14:paraId="69F208A3" w14:textId="77777777" w:rsidR="001C3BAD" w:rsidRPr="002F08A8" w:rsidRDefault="001C3BAD" w:rsidP="005B756C">
            <w:pPr>
              <w:pStyle w:val="TableText"/>
            </w:pPr>
            <w:r w:rsidRPr="002F08A8">
              <w:t>Higher confidence (*)</w:t>
            </w:r>
          </w:p>
        </w:tc>
        <w:tc>
          <w:tcPr>
            <w:tcW w:w="1246" w:type="dxa"/>
            <w:shd w:val="clear" w:color="auto" w:fill="auto"/>
          </w:tcPr>
          <w:p w14:paraId="05424AB5" w14:textId="77777777" w:rsidR="001C3BAD" w:rsidRPr="002F08A8" w:rsidRDefault="001C3BAD" w:rsidP="009555CD">
            <w:pPr>
              <w:pStyle w:val="TableText"/>
              <w:jc w:val="center"/>
            </w:pPr>
            <w:r w:rsidRPr="002F08A8">
              <w:t>.424</w:t>
            </w:r>
          </w:p>
        </w:tc>
        <w:tc>
          <w:tcPr>
            <w:tcW w:w="1269" w:type="dxa"/>
            <w:shd w:val="clear" w:color="auto" w:fill="auto"/>
          </w:tcPr>
          <w:p w14:paraId="5B38AE09" w14:textId="77777777" w:rsidR="001C3BAD" w:rsidRPr="002F08A8" w:rsidRDefault="001C3BAD" w:rsidP="009555CD">
            <w:pPr>
              <w:pStyle w:val="TableText"/>
              <w:jc w:val="center"/>
            </w:pPr>
            <w:r w:rsidRPr="002F08A8">
              <w:t>.108</w:t>
            </w:r>
          </w:p>
        </w:tc>
        <w:tc>
          <w:tcPr>
            <w:tcW w:w="1736" w:type="dxa"/>
            <w:shd w:val="clear" w:color="auto" w:fill="auto"/>
          </w:tcPr>
          <w:p w14:paraId="28797686" w14:textId="77777777" w:rsidR="001C3BAD" w:rsidRPr="002F08A8" w:rsidRDefault="001C3BAD" w:rsidP="009555CD">
            <w:pPr>
              <w:pStyle w:val="TableText"/>
              <w:jc w:val="center"/>
            </w:pPr>
            <w:r w:rsidRPr="002F08A8">
              <w:t>.000</w:t>
            </w:r>
          </w:p>
        </w:tc>
      </w:tr>
      <w:tr w:rsidR="00795F98" w:rsidRPr="00095690" w14:paraId="32FF90A6" w14:textId="77777777" w:rsidTr="00C14824">
        <w:trPr>
          <w:cantSplit/>
          <w:trHeight w:val="283"/>
        </w:trPr>
        <w:tc>
          <w:tcPr>
            <w:tcW w:w="2557" w:type="dxa"/>
            <w:shd w:val="clear" w:color="000000" w:fill="FFFFFF"/>
          </w:tcPr>
          <w:p w14:paraId="78B3F99B" w14:textId="667C7D2E" w:rsidR="001C3BAD" w:rsidRPr="00C14824" w:rsidRDefault="001C3BAD" w:rsidP="005B756C">
            <w:pPr>
              <w:pStyle w:val="TableText"/>
              <w:rPr>
                <w:b/>
              </w:rPr>
            </w:pPr>
            <w:r w:rsidRPr="00C14824">
              <w:rPr>
                <w:b/>
              </w:rPr>
              <w:t>Count of online activities</w:t>
            </w:r>
          </w:p>
        </w:tc>
        <w:tc>
          <w:tcPr>
            <w:tcW w:w="2557" w:type="dxa"/>
            <w:shd w:val="clear" w:color="auto" w:fill="auto"/>
            <w:noWrap/>
          </w:tcPr>
          <w:p w14:paraId="2B7B9C2E" w14:textId="77777777" w:rsidR="001C3BAD" w:rsidRPr="00095690" w:rsidRDefault="001C3BAD" w:rsidP="005B756C">
            <w:pPr>
              <w:pStyle w:val="TableText"/>
            </w:pPr>
            <w:r w:rsidRPr="00095690">
              <w:t>Medium (ref.)</w:t>
            </w:r>
          </w:p>
        </w:tc>
        <w:tc>
          <w:tcPr>
            <w:tcW w:w="1246" w:type="dxa"/>
            <w:shd w:val="clear" w:color="auto" w:fill="auto"/>
          </w:tcPr>
          <w:p w14:paraId="402367B4" w14:textId="766AC163"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294E39D0" w14:textId="7889DA5D"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390C96BD" w14:textId="77777777" w:rsidR="001C3BAD" w:rsidRPr="00095690" w:rsidRDefault="001C3BAD" w:rsidP="009555CD">
            <w:pPr>
              <w:pStyle w:val="TableText"/>
              <w:jc w:val="center"/>
            </w:pPr>
            <w:r w:rsidRPr="00095690">
              <w:t>.410</w:t>
            </w:r>
          </w:p>
        </w:tc>
      </w:tr>
      <w:tr w:rsidR="00795F98" w:rsidRPr="00095690" w14:paraId="16DBB976" w14:textId="77777777" w:rsidTr="00C14824">
        <w:trPr>
          <w:cantSplit/>
          <w:trHeight w:val="283"/>
        </w:trPr>
        <w:tc>
          <w:tcPr>
            <w:tcW w:w="2557" w:type="dxa"/>
            <w:shd w:val="clear" w:color="000000" w:fill="FFFFFF"/>
          </w:tcPr>
          <w:p w14:paraId="115D0ECB"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3A0D3719" w14:textId="77777777" w:rsidR="001C3BAD" w:rsidRPr="00095690" w:rsidRDefault="001C3BAD" w:rsidP="005B756C">
            <w:pPr>
              <w:pStyle w:val="TableText"/>
            </w:pPr>
            <w:r w:rsidRPr="00095690">
              <w:t>Low count</w:t>
            </w:r>
          </w:p>
        </w:tc>
        <w:tc>
          <w:tcPr>
            <w:tcW w:w="1246" w:type="dxa"/>
            <w:shd w:val="clear" w:color="auto" w:fill="auto"/>
          </w:tcPr>
          <w:p w14:paraId="28077A26" w14:textId="77777777" w:rsidR="001C3BAD" w:rsidRPr="00095690" w:rsidRDefault="001C3BAD" w:rsidP="009555CD">
            <w:pPr>
              <w:pStyle w:val="TableText"/>
              <w:jc w:val="center"/>
            </w:pPr>
            <w:r w:rsidRPr="00095690">
              <w:t>-.001</w:t>
            </w:r>
          </w:p>
        </w:tc>
        <w:tc>
          <w:tcPr>
            <w:tcW w:w="1269" w:type="dxa"/>
            <w:shd w:val="clear" w:color="auto" w:fill="auto"/>
          </w:tcPr>
          <w:p w14:paraId="41E5C2E5" w14:textId="77777777" w:rsidR="001C3BAD" w:rsidRPr="00095690" w:rsidRDefault="001C3BAD" w:rsidP="009555CD">
            <w:pPr>
              <w:pStyle w:val="TableText"/>
              <w:jc w:val="center"/>
            </w:pPr>
            <w:r w:rsidRPr="00095690">
              <w:t>.107</w:t>
            </w:r>
          </w:p>
        </w:tc>
        <w:tc>
          <w:tcPr>
            <w:tcW w:w="1736" w:type="dxa"/>
            <w:shd w:val="clear" w:color="auto" w:fill="auto"/>
          </w:tcPr>
          <w:p w14:paraId="2672A2C9" w14:textId="77777777" w:rsidR="001C3BAD" w:rsidRPr="00095690" w:rsidRDefault="001C3BAD" w:rsidP="009555CD">
            <w:pPr>
              <w:pStyle w:val="TableText"/>
              <w:jc w:val="center"/>
            </w:pPr>
            <w:r w:rsidRPr="00095690">
              <w:t>.990</w:t>
            </w:r>
          </w:p>
        </w:tc>
      </w:tr>
      <w:tr w:rsidR="00795F98" w:rsidRPr="00095690" w14:paraId="626EEB5E" w14:textId="77777777" w:rsidTr="00C14824">
        <w:trPr>
          <w:cantSplit/>
          <w:trHeight w:val="283"/>
        </w:trPr>
        <w:tc>
          <w:tcPr>
            <w:tcW w:w="2557" w:type="dxa"/>
            <w:shd w:val="clear" w:color="000000" w:fill="FFFFFF"/>
          </w:tcPr>
          <w:p w14:paraId="06669F70"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29FF4EAD" w14:textId="77777777" w:rsidR="001C3BAD" w:rsidRPr="00095690" w:rsidRDefault="001C3BAD" w:rsidP="005B756C">
            <w:pPr>
              <w:pStyle w:val="TableText"/>
            </w:pPr>
            <w:r w:rsidRPr="00095690">
              <w:t>High count</w:t>
            </w:r>
          </w:p>
        </w:tc>
        <w:tc>
          <w:tcPr>
            <w:tcW w:w="1246" w:type="dxa"/>
            <w:shd w:val="clear" w:color="auto" w:fill="auto"/>
          </w:tcPr>
          <w:p w14:paraId="427A0529" w14:textId="77777777" w:rsidR="001C3BAD" w:rsidRPr="00095690" w:rsidRDefault="001C3BAD" w:rsidP="009555CD">
            <w:pPr>
              <w:pStyle w:val="TableText"/>
              <w:jc w:val="center"/>
            </w:pPr>
            <w:r w:rsidRPr="00095690">
              <w:t>.137</w:t>
            </w:r>
          </w:p>
        </w:tc>
        <w:tc>
          <w:tcPr>
            <w:tcW w:w="1269" w:type="dxa"/>
            <w:shd w:val="clear" w:color="auto" w:fill="auto"/>
          </w:tcPr>
          <w:p w14:paraId="5E24C637" w14:textId="77777777" w:rsidR="001C3BAD" w:rsidRPr="00095690" w:rsidRDefault="001C3BAD" w:rsidP="009555CD">
            <w:pPr>
              <w:pStyle w:val="TableText"/>
              <w:jc w:val="center"/>
            </w:pPr>
            <w:r w:rsidRPr="00095690">
              <w:t>.113</w:t>
            </w:r>
          </w:p>
        </w:tc>
        <w:tc>
          <w:tcPr>
            <w:tcW w:w="1736" w:type="dxa"/>
            <w:shd w:val="clear" w:color="auto" w:fill="auto"/>
          </w:tcPr>
          <w:p w14:paraId="43D52165" w14:textId="77777777" w:rsidR="001C3BAD" w:rsidRPr="00095690" w:rsidRDefault="001C3BAD" w:rsidP="009555CD">
            <w:pPr>
              <w:pStyle w:val="TableText"/>
              <w:jc w:val="center"/>
            </w:pPr>
            <w:r w:rsidRPr="00095690">
              <w:t>.226</w:t>
            </w:r>
          </w:p>
        </w:tc>
      </w:tr>
      <w:tr w:rsidR="00795F98" w:rsidRPr="00095690" w14:paraId="17407652" w14:textId="77777777" w:rsidTr="00C14824">
        <w:trPr>
          <w:cantSplit/>
          <w:trHeight w:val="283"/>
        </w:trPr>
        <w:tc>
          <w:tcPr>
            <w:tcW w:w="2557" w:type="dxa"/>
            <w:shd w:val="clear" w:color="000000" w:fill="FFFFFF"/>
          </w:tcPr>
          <w:p w14:paraId="110B24F0" w14:textId="53BAD865" w:rsidR="001C3BAD" w:rsidRPr="00C14824" w:rsidRDefault="001C3BAD" w:rsidP="00795F98">
            <w:pPr>
              <w:pStyle w:val="TableText"/>
              <w:keepNext/>
              <w:keepLines/>
              <w:jc w:val="center"/>
              <w:rPr>
                <w:b/>
              </w:rPr>
            </w:pPr>
            <w:r w:rsidRPr="00C14824">
              <w:rPr>
                <w:b/>
              </w:rPr>
              <w:lastRenderedPageBreak/>
              <w:t>Job search activities online</w:t>
            </w:r>
          </w:p>
        </w:tc>
        <w:tc>
          <w:tcPr>
            <w:tcW w:w="2557" w:type="dxa"/>
            <w:shd w:val="clear" w:color="auto" w:fill="auto"/>
            <w:noWrap/>
          </w:tcPr>
          <w:p w14:paraId="7394BE10" w14:textId="77777777" w:rsidR="001C3BAD" w:rsidRPr="00095690" w:rsidRDefault="001C3BAD" w:rsidP="00795F98">
            <w:pPr>
              <w:pStyle w:val="TableText"/>
              <w:keepNext/>
              <w:keepLines/>
            </w:pPr>
            <w:r w:rsidRPr="00095690">
              <w:t>Middle frequency (ref.)</w:t>
            </w:r>
          </w:p>
        </w:tc>
        <w:tc>
          <w:tcPr>
            <w:tcW w:w="1246" w:type="dxa"/>
            <w:shd w:val="clear" w:color="auto" w:fill="auto"/>
          </w:tcPr>
          <w:p w14:paraId="2C4C5277" w14:textId="5B8B1519" w:rsidR="001C3BAD" w:rsidRPr="00095690" w:rsidRDefault="00D33439" w:rsidP="00795F98">
            <w:pPr>
              <w:pStyle w:val="TableText"/>
              <w:keepNext/>
              <w:keepLines/>
              <w:jc w:val="center"/>
            </w:pPr>
            <w:r w:rsidRPr="00B57F3B">
              <w:rPr>
                <w:color w:val="FFFFFF" w:themeColor="background1"/>
              </w:rPr>
              <w:t>–</w:t>
            </w:r>
          </w:p>
        </w:tc>
        <w:tc>
          <w:tcPr>
            <w:tcW w:w="1269" w:type="dxa"/>
            <w:shd w:val="clear" w:color="auto" w:fill="auto"/>
          </w:tcPr>
          <w:p w14:paraId="07047361" w14:textId="01B54EE8" w:rsidR="001C3BAD" w:rsidRPr="00095690" w:rsidRDefault="00D33439" w:rsidP="00FB26DA">
            <w:pPr>
              <w:pStyle w:val="TableText"/>
              <w:keepNext/>
              <w:keepLines/>
              <w:jc w:val="center"/>
            </w:pPr>
            <w:r w:rsidRPr="00B57F3B">
              <w:rPr>
                <w:color w:val="FFFFFF" w:themeColor="background1"/>
              </w:rPr>
              <w:t>–</w:t>
            </w:r>
          </w:p>
        </w:tc>
        <w:tc>
          <w:tcPr>
            <w:tcW w:w="1736" w:type="dxa"/>
            <w:shd w:val="clear" w:color="auto" w:fill="auto"/>
          </w:tcPr>
          <w:p w14:paraId="50CB030A" w14:textId="77777777" w:rsidR="001C3BAD" w:rsidRPr="00095690" w:rsidRDefault="001C3BAD" w:rsidP="00FB26DA">
            <w:pPr>
              <w:pStyle w:val="TableText"/>
              <w:keepNext/>
              <w:keepLines/>
              <w:jc w:val="center"/>
            </w:pPr>
            <w:r w:rsidRPr="00095690">
              <w:t>.000</w:t>
            </w:r>
          </w:p>
        </w:tc>
      </w:tr>
      <w:tr w:rsidR="00795F98" w:rsidRPr="00095690" w14:paraId="27AFF71D" w14:textId="77777777" w:rsidTr="00C14824">
        <w:trPr>
          <w:cantSplit/>
          <w:trHeight w:val="283"/>
        </w:trPr>
        <w:tc>
          <w:tcPr>
            <w:tcW w:w="2557" w:type="dxa"/>
            <w:shd w:val="clear" w:color="auto" w:fill="FFFFFF" w:themeFill="background1"/>
          </w:tcPr>
          <w:p w14:paraId="1F07D98B" w14:textId="77777777" w:rsidR="001C3BAD" w:rsidRPr="00C14824" w:rsidRDefault="00D33439" w:rsidP="00795F98">
            <w:pPr>
              <w:pStyle w:val="TableText"/>
              <w:keepNext/>
              <w:keepLines/>
              <w:rPr>
                <w:b/>
                <w:color w:val="0070C0"/>
              </w:rPr>
            </w:pPr>
            <w:r w:rsidRPr="007A537C">
              <w:rPr>
                <w:b/>
                <w:color w:val="FFFFFF" w:themeColor="background1"/>
              </w:rPr>
              <w:t>–</w:t>
            </w:r>
          </w:p>
        </w:tc>
        <w:tc>
          <w:tcPr>
            <w:tcW w:w="2557" w:type="dxa"/>
            <w:shd w:val="clear" w:color="auto" w:fill="FFFFFF" w:themeFill="background1"/>
            <w:noWrap/>
          </w:tcPr>
          <w:p w14:paraId="0B31745A" w14:textId="77777777" w:rsidR="001C3BAD" w:rsidRPr="002F08A8" w:rsidRDefault="001C3BAD" w:rsidP="00795F98">
            <w:pPr>
              <w:pStyle w:val="TableText"/>
              <w:keepNext/>
              <w:keepLines/>
            </w:pPr>
            <w:r w:rsidRPr="002F08A8">
              <w:t>Lower frequency (*)</w:t>
            </w:r>
          </w:p>
        </w:tc>
        <w:tc>
          <w:tcPr>
            <w:tcW w:w="1246" w:type="dxa"/>
            <w:shd w:val="clear" w:color="auto" w:fill="FFFFFF" w:themeFill="background1"/>
          </w:tcPr>
          <w:p w14:paraId="034965C9" w14:textId="77777777" w:rsidR="001C3BAD" w:rsidRPr="002F08A8" w:rsidRDefault="001C3BAD" w:rsidP="00795F98">
            <w:pPr>
              <w:pStyle w:val="TableText"/>
              <w:keepNext/>
              <w:keepLines/>
              <w:jc w:val="center"/>
            </w:pPr>
            <w:r w:rsidRPr="002F08A8">
              <w:t>-.402</w:t>
            </w:r>
          </w:p>
        </w:tc>
        <w:tc>
          <w:tcPr>
            <w:tcW w:w="1269" w:type="dxa"/>
            <w:shd w:val="clear" w:color="auto" w:fill="FFFFFF" w:themeFill="background1"/>
          </w:tcPr>
          <w:p w14:paraId="31D26F44" w14:textId="77777777" w:rsidR="001C3BAD" w:rsidRPr="002F08A8" w:rsidRDefault="001C3BAD" w:rsidP="00FB26DA">
            <w:pPr>
              <w:pStyle w:val="TableText"/>
              <w:keepNext/>
              <w:keepLines/>
              <w:jc w:val="center"/>
            </w:pPr>
            <w:r w:rsidRPr="002F08A8">
              <w:t>.113</w:t>
            </w:r>
          </w:p>
        </w:tc>
        <w:tc>
          <w:tcPr>
            <w:tcW w:w="1736" w:type="dxa"/>
            <w:shd w:val="clear" w:color="auto" w:fill="FFFFFF" w:themeFill="background1"/>
          </w:tcPr>
          <w:p w14:paraId="710353BA" w14:textId="77777777" w:rsidR="001C3BAD" w:rsidRPr="002F08A8" w:rsidRDefault="001C3BAD" w:rsidP="00FB26DA">
            <w:pPr>
              <w:pStyle w:val="TableText"/>
              <w:keepNext/>
              <w:keepLines/>
              <w:jc w:val="center"/>
            </w:pPr>
            <w:r w:rsidRPr="002F08A8">
              <w:t>.000</w:t>
            </w:r>
          </w:p>
        </w:tc>
      </w:tr>
      <w:tr w:rsidR="00795F98" w:rsidRPr="00095690" w14:paraId="733E371C" w14:textId="77777777" w:rsidTr="00C14824">
        <w:trPr>
          <w:cantSplit/>
          <w:trHeight w:val="283"/>
        </w:trPr>
        <w:tc>
          <w:tcPr>
            <w:tcW w:w="2557" w:type="dxa"/>
            <w:shd w:val="clear" w:color="000000" w:fill="FFFFFF"/>
          </w:tcPr>
          <w:p w14:paraId="24A7E6C8" w14:textId="77777777" w:rsidR="001C3BAD" w:rsidRPr="00C14824" w:rsidRDefault="00D33439" w:rsidP="00795F98">
            <w:pPr>
              <w:pStyle w:val="TableText"/>
              <w:keepNext/>
              <w:keepLines/>
              <w:rPr>
                <w:b/>
              </w:rPr>
            </w:pPr>
            <w:r w:rsidRPr="007A537C">
              <w:rPr>
                <w:b/>
                <w:color w:val="FFFFFF" w:themeColor="background1"/>
              </w:rPr>
              <w:t>–</w:t>
            </w:r>
          </w:p>
        </w:tc>
        <w:tc>
          <w:tcPr>
            <w:tcW w:w="2557" w:type="dxa"/>
            <w:shd w:val="clear" w:color="auto" w:fill="auto"/>
            <w:noWrap/>
          </w:tcPr>
          <w:p w14:paraId="584D58ED" w14:textId="77777777" w:rsidR="001C3BAD" w:rsidRPr="00095690" w:rsidRDefault="001C3BAD" w:rsidP="00795F98">
            <w:pPr>
              <w:pStyle w:val="TableText"/>
              <w:keepNext/>
              <w:keepLines/>
            </w:pPr>
            <w:r w:rsidRPr="00095690">
              <w:t xml:space="preserve">Higher frequency </w:t>
            </w:r>
          </w:p>
        </w:tc>
        <w:tc>
          <w:tcPr>
            <w:tcW w:w="1246" w:type="dxa"/>
            <w:shd w:val="clear" w:color="auto" w:fill="auto"/>
          </w:tcPr>
          <w:p w14:paraId="2A5966DF" w14:textId="77777777" w:rsidR="001C3BAD" w:rsidRPr="00095690" w:rsidRDefault="001C3BAD" w:rsidP="00795F98">
            <w:pPr>
              <w:pStyle w:val="TableText"/>
              <w:keepNext/>
              <w:keepLines/>
              <w:jc w:val="center"/>
            </w:pPr>
            <w:r w:rsidRPr="00095690">
              <w:t>.059</w:t>
            </w:r>
          </w:p>
        </w:tc>
        <w:tc>
          <w:tcPr>
            <w:tcW w:w="1269" w:type="dxa"/>
            <w:shd w:val="clear" w:color="auto" w:fill="auto"/>
          </w:tcPr>
          <w:p w14:paraId="42CC4CA2" w14:textId="77777777" w:rsidR="001C3BAD" w:rsidRPr="00095690" w:rsidRDefault="001C3BAD" w:rsidP="00FB26DA">
            <w:pPr>
              <w:pStyle w:val="TableText"/>
              <w:keepNext/>
              <w:keepLines/>
              <w:jc w:val="center"/>
            </w:pPr>
            <w:r w:rsidRPr="00095690">
              <w:t>.106</w:t>
            </w:r>
          </w:p>
        </w:tc>
        <w:tc>
          <w:tcPr>
            <w:tcW w:w="1736" w:type="dxa"/>
            <w:shd w:val="clear" w:color="auto" w:fill="auto"/>
          </w:tcPr>
          <w:p w14:paraId="32A4B19A" w14:textId="77777777" w:rsidR="001C3BAD" w:rsidRPr="00095690" w:rsidRDefault="001C3BAD" w:rsidP="00FB26DA">
            <w:pPr>
              <w:pStyle w:val="TableText"/>
              <w:keepNext/>
              <w:keepLines/>
              <w:jc w:val="center"/>
            </w:pPr>
            <w:r w:rsidRPr="00095690">
              <w:t>.580</w:t>
            </w:r>
          </w:p>
        </w:tc>
      </w:tr>
      <w:tr w:rsidR="00795F98" w:rsidRPr="00095690" w14:paraId="7387D2FC" w14:textId="77777777" w:rsidTr="00C14824">
        <w:trPr>
          <w:cantSplit/>
          <w:trHeight w:val="283"/>
        </w:trPr>
        <w:tc>
          <w:tcPr>
            <w:tcW w:w="2557" w:type="dxa"/>
            <w:shd w:val="clear" w:color="000000" w:fill="FFFFFF"/>
          </w:tcPr>
          <w:p w14:paraId="7263EF75" w14:textId="7ED3A534" w:rsidR="001C3BAD" w:rsidRPr="00C14824" w:rsidRDefault="001C3BAD" w:rsidP="005B756C">
            <w:pPr>
              <w:pStyle w:val="TableText"/>
              <w:rPr>
                <w:b/>
              </w:rPr>
            </w:pPr>
            <w:r w:rsidRPr="00C14824">
              <w:rPr>
                <w:b/>
              </w:rPr>
              <w:t>Towards technology</w:t>
            </w:r>
          </w:p>
        </w:tc>
        <w:tc>
          <w:tcPr>
            <w:tcW w:w="2557" w:type="dxa"/>
            <w:shd w:val="clear" w:color="auto" w:fill="auto"/>
            <w:noWrap/>
          </w:tcPr>
          <w:p w14:paraId="7EE65C9A" w14:textId="77777777" w:rsidR="001C3BAD" w:rsidRPr="00095690" w:rsidRDefault="001C3BAD" w:rsidP="005B756C">
            <w:pPr>
              <w:pStyle w:val="TableText"/>
            </w:pPr>
            <w:r w:rsidRPr="00095690">
              <w:t>More positive (ref.)</w:t>
            </w:r>
          </w:p>
        </w:tc>
        <w:tc>
          <w:tcPr>
            <w:tcW w:w="1246" w:type="dxa"/>
            <w:shd w:val="clear" w:color="auto" w:fill="auto"/>
          </w:tcPr>
          <w:p w14:paraId="667B7EF2" w14:textId="23A0C032" w:rsidR="001C3BAD" w:rsidRPr="00095690" w:rsidRDefault="00D33439" w:rsidP="009555CD">
            <w:pPr>
              <w:pStyle w:val="TableText"/>
              <w:jc w:val="center"/>
            </w:pPr>
            <w:r w:rsidRPr="00B57F3B">
              <w:rPr>
                <w:color w:val="FFFFFF" w:themeColor="background1"/>
              </w:rPr>
              <w:t>–</w:t>
            </w:r>
          </w:p>
        </w:tc>
        <w:tc>
          <w:tcPr>
            <w:tcW w:w="1269" w:type="dxa"/>
            <w:shd w:val="clear" w:color="auto" w:fill="auto"/>
          </w:tcPr>
          <w:p w14:paraId="2AC2059F" w14:textId="68FA148E"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705E7A54" w14:textId="77777777" w:rsidR="001C3BAD" w:rsidRPr="00095690" w:rsidRDefault="001C3BAD" w:rsidP="009555CD">
            <w:pPr>
              <w:pStyle w:val="TableText"/>
              <w:jc w:val="center"/>
            </w:pPr>
            <w:r w:rsidRPr="00095690">
              <w:t>.922</w:t>
            </w:r>
          </w:p>
        </w:tc>
      </w:tr>
      <w:tr w:rsidR="00795F98" w:rsidRPr="00095690" w14:paraId="4A4BAFB2" w14:textId="77777777" w:rsidTr="00C14824">
        <w:trPr>
          <w:cantSplit/>
          <w:trHeight w:val="283"/>
        </w:trPr>
        <w:tc>
          <w:tcPr>
            <w:tcW w:w="2557" w:type="dxa"/>
            <w:shd w:val="clear" w:color="000000" w:fill="FFFFFF"/>
          </w:tcPr>
          <w:p w14:paraId="3CB61218"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2FE108FF" w14:textId="77777777" w:rsidR="001C3BAD" w:rsidRPr="00095690" w:rsidRDefault="001C3BAD" w:rsidP="005B756C">
            <w:pPr>
              <w:pStyle w:val="TableText"/>
            </w:pPr>
            <w:r w:rsidRPr="00095690">
              <w:t>Medium positive</w:t>
            </w:r>
          </w:p>
        </w:tc>
        <w:tc>
          <w:tcPr>
            <w:tcW w:w="1246" w:type="dxa"/>
            <w:shd w:val="clear" w:color="auto" w:fill="auto"/>
          </w:tcPr>
          <w:p w14:paraId="6722F627" w14:textId="77777777" w:rsidR="001C3BAD" w:rsidRPr="00095690" w:rsidRDefault="001C3BAD" w:rsidP="009555CD">
            <w:pPr>
              <w:pStyle w:val="TableText"/>
              <w:jc w:val="center"/>
            </w:pPr>
            <w:r w:rsidRPr="00095690">
              <w:t>-.027</w:t>
            </w:r>
          </w:p>
        </w:tc>
        <w:tc>
          <w:tcPr>
            <w:tcW w:w="1269" w:type="dxa"/>
            <w:shd w:val="clear" w:color="auto" w:fill="auto"/>
          </w:tcPr>
          <w:p w14:paraId="434A1600" w14:textId="77777777" w:rsidR="001C3BAD" w:rsidRPr="00095690" w:rsidRDefault="001C3BAD" w:rsidP="009555CD">
            <w:pPr>
              <w:pStyle w:val="TableText"/>
              <w:jc w:val="center"/>
            </w:pPr>
            <w:r w:rsidRPr="00095690">
              <w:t>.100</w:t>
            </w:r>
          </w:p>
        </w:tc>
        <w:tc>
          <w:tcPr>
            <w:tcW w:w="1736" w:type="dxa"/>
            <w:shd w:val="clear" w:color="auto" w:fill="auto"/>
          </w:tcPr>
          <w:p w14:paraId="0C3AE40E" w14:textId="77777777" w:rsidR="001C3BAD" w:rsidRPr="00095690" w:rsidRDefault="001C3BAD" w:rsidP="009555CD">
            <w:pPr>
              <w:pStyle w:val="TableText"/>
              <w:jc w:val="center"/>
            </w:pPr>
            <w:r w:rsidRPr="00095690">
              <w:t>.789</w:t>
            </w:r>
          </w:p>
        </w:tc>
      </w:tr>
      <w:tr w:rsidR="00795F98" w:rsidRPr="00095690" w14:paraId="28DA5583" w14:textId="77777777" w:rsidTr="00C14824">
        <w:trPr>
          <w:cantSplit/>
          <w:trHeight w:val="283"/>
        </w:trPr>
        <w:tc>
          <w:tcPr>
            <w:tcW w:w="2557" w:type="dxa"/>
            <w:shd w:val="clear" w:color="000000" w:fill="FFFFFF"/>
          </w:tcPr>
          <w:p w14:paraId="54A02BDC" w14:textId="77777777" w:rsidR="001C3BAD" w:rsidRPr="00C14824" w:rsidRDefault="00D33439" w:rsidP="005B756C">
            <w:pPr>
              <w:pStyle w:val="TableText"/>
              <w:rPr>
                <w:b/>
              </w:rPr>
            </w:pPr>
            <w:r w:rsidRPr="007A537C">
              <w:rPr>
                <w:b/>
                <w:color w:val="FFFFFF" w:themeColor="background1"/>
              </w:rPr>
              <w:t>–</w:t>
            </w:r>
          </w:p>
        </w:tc>
        <w:tc>
          <w:tcPr>
            <w:tcW w:w="2557" w:type="dxa"/>
            <w:shd w:val="clear" w:color="auto" w:fill="auto"/>
            <w:noWrap/>
          </w:tcPr>
          <w:p w14:paraId="1FBF7BDA" w14:textId="77777777" w:rsidR="001C3BAD" w:rsidRPr="00095690" w:rsidRDefault="001C3BAD" w:rsidP="005B756C">
            <w:pPr>
              <w:pStyle w:val="TableText"/>
            </w:pPr>
            <w:r w:rsidRPr="00095690">
              <w:t>Less positive</w:t>
            </w:r>
          </w:p>
        </w:tc>
        <w:tc>
          <w:tcPr>
            <w:tcW w:w="1246" w:type="dxa"/>
            <w:shd w:val="clear" w:color="auto" w:fill="auto"/>
          </w:tcPr>
          <w:p w14:paraId="0FFF2760" w14:textId="77777777" w:rsidR="001C3BAD" w:rsidRPr="00095690" w:rsidRDefault="001C3BAD" w:rsidP="009555CD">
            <w:pPr>
              <w:pStyle w:val="TableText"/>
              <w:jc w:val="center"/>
            </w:pPr>
            <w:r w:rsidRPr="00095690">
              <w:t>-.046</w:t>
            </w:r>
          </w:p>
        </w:tc>
        <w:tc>
          <w:tcPr>
            <w:tcW w:w="1269" w:type="dxa"/>
            <w:shd w:val="clear" w:color="auto" w:fill="auto"/>
          </w:tcPr>
          <w:p w14:paraId="4A9644CC" w14:textId="77777777" w:rsidR="001C3BAD" w:rsidRPr="00095690" w:rsidRDefault="001C3BAD" w:rsidP="009555CD">
            <w:pPr>
              <w:pStyle w:val="TableText"/>
              <w:jc w:val="center"/>
            </w:pPr>
            <w:r w:rsidRPr="00095690">
              <w:t>.118</w:t>
            </w:r>
          </w:p>
        </w:tc>
        <w:tc>
          <w:tcPr>
            <w:tcW w:w="1736" w:type="dxa"/>
            <w:shd w:val="clear" w:color="auto" w:fill="auto"/>
          </w:tcPr>
          <w:p w14:paraId="01DA256C" w14:textId="77777777" w:rsidR="001C3BAD" w:rsidRPr="00095690" w:rsidRDefault="001C3BAD" w:rsidP="009555CD">
            <w:pPr>
              <w:pStyle w:val="TableText"/>
              <w:jc w:val="center"/>
            </w:pPr>
            <w:r w:rsidRPr="00095690">
              <w:t>.698</w:t>
            </w:r>
          </w:p>
        </w:tc>
      </w:tr>
      <w:tr w:rsidR="00795F98" w:rsidRPr="00095690" w14:paraId="7DD1C8E5" w14:textId="77777777" w:rsidTr="00C14824">
        <w:trPr>
          <w:cantSplit/>
          <w:trHeight w:val="283"/>
        </w:trPr>
        <w:tc>
          <w:tcPr>
            <w:tcW w:w="2557" w:type="dxa"/>
            <w:shd w:val="clear" w:color="000000" w:fill="FFFFFF"/>
          </w:tcPr>
          <w:p w14:paraId="5B0F3BB0" w14:textId="77777777" w:rsidR="001C3BAD" w:rsidRPr="00C14824" w:rsidRDefault="001C3BAD" w:rsidP="005B756C">
            <w:pPr>
              <w:pStyle w:val="TableText"/>
              <w:rPr>
                <w:b/>
                <w:color w:val="FFFFFF" w:themeColor="background1"/>
              </w:rPr>
            </w:pPr>
            <w:r w:rsidRPr="00C14824">
              <w:rPr>
                <w:b/>
              </w:rPr>
              <w:t>Constant</w:t>
            </w:r>
          </w:p>
        </w:tc>
        <w:tc>
          <w:tcPr>
            <w:tcW w:w="2557" w:type="dxa"/>
            <w:shd w:val="clear" w:color="auto" w:fill="auto"/>
            <w:noWrap/>
          </w:tcPr>
          <w:p w14:paraId="7271A926" w14:textId="2A00F530" w:rsidR="001C3BAD" w:rsidRPr="00095690" w:rsidRDefault="00D33439" w:rsidP="005B756C">
            <w:pPr>
              <w:pStyle w:val="TableText"/>
            </w:pPr>
            <w:r w:rsidRPr="00B57F3B">
              <w:rPr>
                <w:color w:val="FFFFFF" w:themeColor="background1"/>
              </w:rPr>
              <w:t>–</w:t>
            </w:r>
          </w:p>
        </w:tc>
        <w:tc>
          <w:tcPr>
            <w:tcW w:w="1246" w:type="dxa"/>
            <w:shd w:val="clear" w:color="auto" w:fill="auto"/>
          </w:tcPr>
          <w:p w14:paraId="0D730B52" w14:textId="77777777" w:rsidR="001C3BAD" w:rsidRPr="00095690" w:rsidRDefault="001C3BAD" w:rsidP="009555CD">
            <w:pPr>
              <w:pStyle w:val="TableText"/>
              <w:jc w:val="center"/>
            </w:pPr>
            <w:r w:rsidRPr="00095690">
              <w:t>-1.855</w:t>
            </w:r>
          </w:p>
        </w:tc>
        <w:tc>
          <w:tcPr>
            <w:tcW w:w="1269" w:type="dxa"/>
            <w:shd w:val="clear" w:color="auto" w:fill="auto"/>
          </w:tcPr>
          <w:p w14:paraId="11860DA7" w14:textId="77777777" w:rsidR="001C3BAD" w:rsidRPr="00095690" w:rsidRDefault="001C3BAD" w:rsidP="009555CD">
            <w:pPr>
              <w:pStyle w:val="TableText"/>
              <w:jc w:val="center"/>
            </w:pPr>
            <w:r w:rsidRPr="00095690">
              <w:t>.671</w:t>
            </w:r>
          </w:p>
        </w:tc>
        <w:tc>
          <w:tcPr>
            <w:tcW w:w="1736" w:type="dxa"/>
            <w:shd w:val="clear" w:color="auto" w:fill="auto"/>
          </w:tcPr>
          <w:p w14:paraId="5EC6705F" w14:textId="77777777" w:rsidR="001C3BAD" w:rsidRPr="00095690" w:rsidRDefault="001C3BAD" w:rsidP="009555CD">
            <w:pPr>
              <w:pStyle w:val="TableText"/>
              <w:jc w:val="center"/>
            </w:pPr>
            <w:r w:rsidRPr="00095690">
              <w:t>.006</w:t>
            </w:r>
          </w:p>
        </w:tc>
      </w:tr>
      <w:tr w:rsidR="00795F98" w:rsidRPr="00095690" w14:paraId="07485C7E" w14:textId="77777777" w:rsidTr="00C14824">
        <w:trPr>
          <w:cantSplit/>
          <w:trHeight w:val="283"/>
        </w:trPr>
        <w:tc>
          <w:tcPr>
            <w:tcW w:w="2557" w:type="dxa"/>
            <w:shd w:val="clear" w:color="000000" w:fill="FFFFFF"/>
          </w:tcPr>
          <w:p w14:paraId="7414F7F8" w14:textId="77777777" w:rsidR="001C3BAD" w:rsidRPr="00C14824" w:rsidRDefault="001C3BAD" w:rsidP="005B756C">
            <w:pPr>
              <w:pStyle w:val="TableText"/>
              <w:rPr>
                <w:b/>
                <w:color w:val="FFFFFF" w:themeColor="background1"/>
              </w:rPr>
            </w:pPr>
            <w:r w:rsidRPr="00C14824">
              <w:rPr>
                <w:b/>
              </w:rPr>
              <w:t>Sample size</w:t>
            </w:r>
          </w:p>
        </w:tc>
        <w:tc>
          <w:tcPr>
            <w:tcW w:w="2557" w:type="dxa"/>
            <w:shd w:val="clear" w:color="auto" w:fill="auto"/>
            <w:noWrap/>
          </w:tcPr>
          <w:p w14:paraId="6379CBD2" w14:textId="77777777" w:rsidR="001C3BAD" w:rsidRPr="00095690" w:rsidRDefault="00D33439" w:rsidP="005B756C">
            <w:pPr>
              <w:pStyle w:val="TableText"/>
            </w:pPr>
            <w:r w:rsidRPr="00B57F3B">
              <w:rPr>
                <w:color w:val="FFFFFF" w:themeColor="background1"/>
              </w:rPr>
              <w:t>–</w:t>
            </w:r>
          </w:p>
        </w:tc>
        <w:tc>
          <w:tcPr>
            <w:tcW w:w="1246" w:type="dxa"/>
            <w:shd w:val="clear" w:color="auto" w:fill="auto"/>
          </w:tcPr>
          <w:p w14:paraId="528D1253" w14:textId="77777777" w:rsidR="001C3BAD" w:rsidRPr="00095690" w:rsidRDefault="001C3BAD" w:rsidP="009555CD">
            <w:pPr>
              <w:pStyle w:val="TableText"/>
              <w:jc w:val="center"/>
            </w:pPr>
            <w:r w:rsidRPr="00095690">
              <w:t>2366</w:t>
            </w:r>
          </w:p>
        </w:tc>
        <w:tc>
          <w:tcPr>
            <w:tcW w:w="1269" w:type="dxa"/>
            <w:shd w:val="clear" w:color="auto" w:fill="auto"/>
          </w:tcPr>
          <w:p w14:paraId="0904EE98" w14:textId="77777777" w:rsidR="001C3BAD" w:rsidRPr="00095690" w:rsidRDefault="00D33439" w:rsidP="009555CD">
            <w:pPr>
              <w:pStyle w:val="TableText"/>
              <w:jc w:val="center"/>
            </w:pPr>
            <w:r w:rsidRPr="00B57F3B">
              <w:rPr>
                <w:color w:val="FFFFFF" w:themeColor="background1"/>
              </w:rPr>
              <w:t>–</w:t>
            </w:r>
          </w:p>
        </w:tc>
        <w:tc>
          <w:tcPr>
            <w:tcW w:w="1736" w:type="dxa"/>
            <w:shd w:val="clear" w:color="auto" w:fill="auto"/>
          </w:tcPr>
          <w:p w14:paraId="1D41FB09" w14:textId="77777777" w:rsidR="001C3BAD" w:rsidRPr="00095690" w:rsidRDefault="00D33439" w:rsidP="009555CD">
            <w:pPr>
              <w:pStyle w:val="TableText"/>
              <w:jc w:val="center"/>
            </w:pPr>
            <w:r w:rsidRPr="00B57F3B">
              <w:rPr>
                <w:color w:val="FFFFFF" w:themeColor="background1"/>
              </w:rPr>
              <w:t>–</w:t>
            </w:r>
          </w:p>
        </w:tc>
      </w:tr>
      <w:tr w:rsidR="00795F98" w:rsidRPr="00095690" w14:paraId="5FF21BB1" w14:textId="77777777" w:rsidTr="00C14824">
        <w:trPr>
          <w:cantSplit/>
          <w:trHeight w:val="283"/>
        </w:trPr>
        <w:tc>
          <w:tcPr>
            <w:tcW w:w="2557" w:type="dxa"/>
            <w:tcBorders>
              <w:bottom w:val="single" w:sz="4" w:space="0" w:color="auto"/>
            </w:tcBorders>
            <w:shd w:val="clear" w:color="000000" w:fill="FFFFFF"/>
          </w:tcPr>
          <w:p w14:paraId="7E11078A" w14:textId="29D0C4FB" w:rsidR="001C3BAD" w:rsidRPr="00C14824" w:rsidRDefault="001C3BAD" w:rsidP="005B756C">
            <w:pPr>
              <w:pStyle w:val="TableText"/>
              <w:rPr>
                <w:b/>
                <w:color w:val="FFFFFF" w:themeColor="background1"/>
              </w:rPr>
            </w:pPr>
            <w:proofErr w:type="spellStart"/>
            <w:r w:rsidRPr="00C14824">
              <w:rPr>
                <w:b/>
              </w:rPr>
              <w:t>Nagelkerke</w:t>
            </w:r>
            <w:proofErr w:type="spellEnd"/>
            <w:r w:rsidRPr="00C14824">
              <w:rPr>
                <w:b/>
              </w:rPr>
              <w:t xml:space="preserve"> R</w:t>
            </w:r>
            <w:r w:rsidR="00816142" w:rsidRPr="00C14824">
              <w:rPr>
                <w:b/>
              </w:rPr>
              <w:t>-s</w:t>
            </w:r>
            <w:r w:rsidRPr="00C14824">
              <w:rPr>
                <w:b/>
              </w:rPr>
              <w:t>quare</w:t>
            </w:r>
          </w:p>
        </w:tc>
        <w:tc>
          <w:tcPr>
            <w:tcW w:w="2557" w:type="dxa"/>
            <w:tcBorders>
              <w:bottom w:val="single" w:sz="4" w:space="0" w:color="auto"/>
            </w:tcBorders>
            <w:shd w:val="clear" w:color="auto" w:fill="auto"/>
            <w:noWrap/>
          </w:tcPr>
          <w:p w14:paraId="6E5B3B0E" w14:textId="77777777" w:rsidR="001C3BAD" w:rsidRPr="00095690" w:rsidRDefault="00D33439" w:rsidP="005B756C">
            <w:pPr>
              <w:pStyle w:val="TableText"/>
            </w:pPr>
            <w:r w:rsidRPr="00B57F3B">
              <w:rPr>
                <w:color w:val="FFFFFF" w:themeColor="background1"/>
              </w:rPr>
              <w:t>–</w:t>
            </w:r>
          </w:p>
        </w:tc>
        <w:tc>
          <w:tcPr>
            <w:tcW w:w="1246" w:type="dxa"/>
            <w:tcBorders>
              <w:bottom w:val="single" w:sz="4" w:space="0" w:color="auto"/>
            </w:tcBorders>
            <w:shd w:val="clear" w:color="auto" w:fill="auto"/>
          </w:tcPr>
          <w:p w14:paraId="3CF58717" w14:textId="77777777" w:rsidR="001C3BAD" w:rsidRPr="00095690" w:rsidRDefault="001C3BAD" w:rsidP="009555CD">
            <w:pPr>
              <w:pStyle w:val="TableText"/>
              <w:jc w:val="center"/>
            </w:pPr>
            <w:r w:rsidRPr="00095690">
              <w:t>0.109</w:t>
            </w:r>
          </w:p>
        </w:tc>
        <w:tc>
          <w:tcPr>
            <w:tcW w:w="1269" w:type="dxa"/>
            <w:tcBorders>
              <w:bottom w:val="single" w:sz="4" w:space="0" w:color="auto"/>
            </w:tcBorders>
            <w:shd w:val="clear" w:color="auto" w:fill="auto"/>
          </w:tcPr>
          <w:p w14:paraId="324C52B3" w14:textId="77777777" w:rsidR="001C3BAD" w:rsidRPr="00095690" w:rsidRDefault="00D33439" w:rsidP="009555CD">
            <w:pPr>
              <w:pStyle w:val="TableText"/>
              <w:jc w:val="center"/>
            </w:pPr>
            <w:r w:rsidRPr="00B57F3B">
              <w:rPr>
                <w:color w:val="FFFFFF" w:themeColor="background1"/>
              </w:rPr>
              <w:t>–</w:t>
            </w:r>
          </w:p>
        </w:tc>
        <w:tc>
          <w:tcPr>
            <w:tcW w:w="1736" w:type="dxa"/>
            <w:tcBorders>
              <w:bottom w:val="single" w:sz="4" w:space="0" w:color="auto"/>
            </w:tcBorders>
            <w:shd w:val="clear" w:color="auto" w:fill="auto"/>
          </w:tcPr>
          <w:p w14:paraId="350D7299" w14:textId="77777777" w:rsidR="001C3BAD" w:rsidRPr="00095690" w:rsidRDefault="00D33439" w:rsidP="009555CD">
            <w:pPr>
              <w:pStyle w:val="TableText"/>
              <w:jc w:val="center"/>
            </w:pPr>
            <w:r w:rsidRPr="00B57F3B">
              <w:rPr>
                <w:color w:val="FFFFFF" w:themeColor="background1"/>
              </w:rPr>
              <w:t>–</w:t>
            </w:r>
          </w:p>
        </w:tc>
      </w:tr>
      <w:tr w:rsidR="00795F98" w:rsidRPr="00095690" w14:paraId="223ECEDF" w14:textId="77777777" w:rsidTr="00C14824">
        <w:trPr>
          <w:cantSplit/>
          <w:trHeight w:val="283"/>
        </w:trPr>
        <w:tc>
          <w:tcPr>
            <w:tcW w:w="2557" w:type="dxa"/>
            <w:tcBorders>
              <w:top w:val="single" w:sz="4" w:space="0" w:color="auto"/>
              <w:bottom w:val="single" w:sz="4" w:space="0" w:color="auto"/>
            </w:tcBorders>
            <w:shd w:val="clear" w:color="000000" w:fill="FFFFFF"/>
          </w:tcPr>
          <w:p w14:paraId="661D3369" w14:textId="65DA3C3A" w:rsidR="001C3BAD" w:rsidRPr="00C14824" w:rsidRDefault="001C3BAD" w:rsidP="005B756C">
            <w:pPr>
              <w:pStyle w:val="TableText"/>
              <w:rPr>
                <w:b/>
                <w:color w:val="FFFFFF" w:themeColor="background1"/>
              </w:rPr>
            </w:pPr>
            <w:r w:rsidRPr="00C14824">
              <w:rPr>
                <w:b/>
              </w:rPr>
              <w:t>Cox &amp; Snell R</w:t>
            </w:r>
            <w:r w:rsidR="00816142" w:rsidRPr="00C14824">
              <w:rPr>
                <w:b/>
              </w:rPr>
              <w:t>-s</w:t>
            </w:r>
            <w:r w:rsidRPr="00C14824">
              <w:rPr>
                <w:b/>
              </w:rPr>
              <w:t>quare</w:t>
            </w:r>
          </w:p>
        </w:tc>
        <w:tc>
          <w:tcPr>
            <w:tcW w:w="2557" w:type="dxa"/>
            <w:tcBorders>
              <w:top w:val="single" w:sz="4" w:space="0" w:color="auto"/>
              <w:bottom w:val="single" w:sz="4" w:space="0" w:color="auto"/>
            </w:tcBorders>
            <w:shd w:val="clear" w:color="auto" w:fill="auto"/>
            <w:noWrap/>
          </w:tcPr>
          <w:p w14:paraId="094A2262" w14:textId="77777777" w:rsidR="001C3BAD" w:rsidRPr="00095690" w:rsidRDefault="00D33439" w:rsidP="005B756C">
            <w:pPr>
              <w:pStyle w:val="TableText"/>
            </w:pPr>
            <w:r w:rsidRPr="00B57F3B">
              <w:rPr>
                <w:color w:val="FFFFFF" w:themeColor="background1"/>
              </w:rPr>
              <w:t>–</w:t>
            </w:r>
          </w:p>
        </w:tc>
        <w:tc>
          <w:tcPr>
            <w:tcW w:w="1246" w:type="dxa"/>
            <w:tcBorders>
              <w:top w:val="single" w:sz="4" w:space="0" w:color="auto"/>
              <w:bottom w:val="single" w:sz="4" w:space="0" w:color="auto"/>
            </w:tcBorders>
            <w:shd w:val="clear" w:color="auto" w:fill="auto"/>
          </w:tcPr>
          <w:p w14:paraId="7C15B7E7" w14:textId="77777777" w:rsidR="001C3BAD" w:rsidRPr="00095690" w:rsidRDefault="001C3BAD" w:rsidP="009555CD">
            <w:pPr>
              <w:pStyle w:val="TableText"/>
              <w:jc w:val="center"/>
            </w:pPr>
            <w:r w:rsidRPr="00095690">
              <w:t>0.082</w:t>
            </w:r>
          </w:p>
        </w:tc>
        <w:tc>
          <w:tcPr>
            <w:tcW w:w="1269" w:type="dxa"/>
            <w:tcBorders>
              <w:top w:val="single" w:sz="4" w:space="0" w:color="auto"/>
              <w:bottom w:val="single" w:sz="4" w:space="0" w:color="auto"/>
            </w:tcBorders>
            <w:shd w:val="clear" w:color="auto" w:fill="auto"/>
          </w:tcPr>
          <w:p w14:paraId="683D22DC" w14:textId="77777777" w:rsidR="001C3BAD" w:rsidRPr="00095690" w:rsidRDefault="00D33439" w:rsidP="009555CD">
            <w:pPr>
              <w:pStyle w:val="TableText"/>
              <w:jc w:val="center"/>
            </w:pPr>
            <w:r w:rsidRPr="00B57F3B">
              <w:rPr>
                <w:color w:val="FFFFFF" w:themeColor="background1"/>
              </w:rPr>
              <w:t>–</w:t>
            </w:r>
          </w:p>
        </w:tc>
        <w:tc>
          <w:tcPr>
            <w:tcW w:w="1736" w:type="dxa"/>
            <w:tcBorders>
              <w:top w:val="single" w:sz="4" w:space="0" w:color="auto"/>
              <w:bottom w:val="single" w:sz="4" w:space="0" w:color="auto"/>
            </w:tcBorders>
            <w:shd w:val="clear" w:color="auto" w:fill="auto"/>
          </w:tcPr>
          <w:p w14:paraId="0C6F3B33" w14:textId="77777777" w:rsidR="001C3BAD" w:rsidRPr="00095690" w:rsidRDefault="00D33439" w:rsidP="009555CD">
            <w:pPr>
              <w:pStyle w:val="TableText"/>
              <w:jc w:val="center"/>
            </w:pPr>
            <w:r w:rsidRPr="00B57F3B">
              <w:rPr>
                <w:color w:val="FFFFFF" w:themeColor="background1"/>
              </w:rPr>
              <w:t>–</w:t>
            </w:r>
          </w:p>
        </w:tc>
      </w:tr>
    </w:tbl>
    <w:bookmarkEnd w:id="138"/>
    <w:p w14:paraId="1BF155F9" w14:textId="2CEEA37C" w:rsidR="003E1C34" w:rsidRDefault="003E1C34" w:rsidP="00795F98">
      <w:pPr>
        <w:pStyle w:val="Sourceandnotetext"/>
      </w:pPr>
      <w:r w:rsidRPr="00795F98">
        <w:rPr>
          <w:b/>
        </w:rPr>
        <w:t>Source</w:t>
      </w:r>
      <w:r w:rsidRPr="003E1C34">
        <w:t>: 2019 Job Seeker Snap</w:t>
      </w:r>
      <w:r w:rsidR="004814B4">
        <w:t>shot Survey (n=3,105), in which</w:t>
      </w:r>
      <w:r w:rsidRPr="003E1C34">
        <w:t xml:space="preserve"> 739 had missing value, and 2,366 were finally included in the regression m</w:t>
      </w:r>
      <w:r w:rsidR="006D10C2">
        <w:t>odel due to missing information</w:t>
      </w:r>
    </w:p>
    <w:p w14:paraId="78EF18C3" w14:textId="77777777" w:rsidR="00812EF3" w:rsidRPr="00CB0B50" w:rsidRDefault="003E1C34" w:rsidP="00795F98">
      <w:pPr>
        <w:pStyle w:val="Sourceandnotetext"/>
      </w:pPr>
      <w:r w:rsidRPr="00795F98">
        <w:rPr>
          <w:b/>
        </w:rPr>
        <w:t>Note</w:t>
      </w:r>
      <w:r w:rsidRPr="003E1C34">
        <w:t>: (*) Variables and estimates with significance with a p-value &lt;0.05</w:t>
      </w:r>
    </w:p>
    <w:sectPr w:rsidR="00812EF3" w:rsidRPr="00CB0B50" w:rsidSect="00826EC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F17EFC" w14:textId="77777777" w:rsidR="00E703E0" w:rsidRDefault="00E703E0" w:rsidP="0051352E">
      <w:pPr>
        <w:spacing w:after="0" w:line="240" w:lineRule="auto"/>
      </w:pPr>
      <w:r>
        <w:separator/>
      </w:r>
    </w:p>
    <w:p w14:paraId="33A12D97" w14:textId="77777777" w:rsidR="00E703E0" w:rsidRDefault="00E703E0" w:rsidP="00795F98"/>
  </w:endnote>
  <w:endnote w:type="continuationSeparator" w:id="0">
    <w:p w14:paraId="524BAF1B" w14:textId="77777777" w:rsidR="00E703E0" w:rsidRDefault="00E703E0" w:rsidP="0051352E">
      <w:pPr>
        <w:spacing w:after="0" w:line="240" w:lineRule="auto"/>
      </w:pPr>
      <w:r>
        <w:continuationSeparator/>
      </w:r>
    </w:p>
    <w:p w14:paraId="3C8992F3" w14:textId="77777777" w:rsidR="00E703E0" w:rsidRDefault="00E703E0" w:rsidP="00795F98"/>
  </w:endnote>
  <w:endnote w:type="continuationNotice" w:id="1">
    <w:p w14:paraId="503C04D5" w14:textId="77777777" w:rsidR="00E703E0" w:rsidRDefault="00E703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7673583"/>
      <w:docPartObj>
        <w:docPartGallery w:val="Page Numbers (Bottom of Page)"/>
        <w:docPartUnique/>
      </w:docPartObj>
    </w:sdtPr>
    <w:sdtEndPr>
      <w:rPr>
        <w:noProof/>
      </w:rPr>
    </w:sdtEndPr>
    <w:sdtContent>
      <w:p w14:paraId="685F8273" w14:textId="63D327C7" w:rsidR="00795F98" w:rsidRDefault="00795F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2F69F8" w14:textId="77777777" w:rsidR="00795F98" w:rsidRDefault="00795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12999" w14:textId="28D7124E" w:rsidR="00795F98" w:rsidRDefault="00795F98">
    <w:pPr>
      <w:pStyle w:val="Footer"/>
      <w:jc w:val="right"/>
    </w:pPr>
    <w:r>
      <w:t xml:space="preserve">Online JSCI Trial Evaluation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40595CC" w14:textId="77777777" w:rsidR="00795F98" w:rsidRDefault="00795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73CF2" w14:textId="77777777" w:rsidR="00E703E0" w:rsidRDefault="00E703E0" w:rsidP="0051352E">
      <w:pPr>
        <w:spacing w:after="0" w:line="240" w:lineRule="auto"/>
      </w:pPr>
      <w:r>
        <w:separator/>
      </w:r>
    </w:p>
    <w:p w14:paraId="4CF9E93A" w14:textId="77777777" w:rsidR="00E703E0" w:rsidRDefault="00E703E0" w:rsidP="00795F98"/>
  </w:footnote>
  <w:footnote w:type="continuationSeparator" w:id="0">
    <w:p w14:paraId="6FB2AD2C" w14:textId="77777777" w:rsidR="00E703E0" w:rsidRDefault="00E703E0" w:rsidP="0051352E">
      <w:pPr>
        <w:spacing w:after="0" w:line="240" w:lineRule="auto"/>
      </w:pPr>
      <w:r>
        <w:continuationSeparator/>
      </w:r>
    </w:p>
    <w:p w14:paraId="34AA62F4" w14:textId="77777777" w:rsidR="00E703E0" w:rsidRDefault="00E703E0" w:rsidP="00795F98"/>
  </w:footnote>
  <w:footnote w:type="continuationNotice" w:id="1">
    <w:p w14:paraId="0FC82436" w14:textId="77777777" w:rsidR="00E703E0" w:rsidRDefault="00E703E0">
      <w:pPr>
        <w:spacing w:before="0" w:after="0" w:line="240" w:lineRule="auto"/>
      </w:pPr>
    </w:p>
  </w:footnote>
  <w:footnote w:id="2">
    <w:p w14:paraId="52957CE3" w14:textId="23434968" w:rsidR="00795F98" w:rsidRDefault="00795F98" w:rsidP="00C14824">
      <w:pPr>
        <w:pStyle w:val="Footnote"/>
      </w:pPr>
      <w:r>
        <w:rPr>
          <w:rStyle w:val="FootnoteReference"/>
        </w:rPr>
        <w:footnoteRef/>
      </w:r>
      <w:r>
        <w:t xml:space="preserve"> This analysis was limited to those who correctly recalled that they had completed or attempted the JSS when their response to a survey question was compared to departmental administrative data (n=912).</w:t>
      </w:r>
    </w:p>
  </w:footnote>
  <w:footnote w:id="3">
    <w:p w14:paraId="313950A8" w14:textId="28E865CF" w:rsidR="00795F98" w:rsidRDefault="00795F98" w:rsidP="00795F98">
      <w:pPr>
        <w:pStyle w:val="Footnote"/>
      </w:pPr>
      <w:r>
        <w:rPr>
          <w:rStyle w:val="FootnoteReference"/>
        </w:rPr>
        <w:footnoteRef/>
      </w:r>
      <w:r>
        <w:t xml:space="preserve"> The 2019 Job Seeker Snapshot Survey assessed the level of digital literacy based on six questions asked in the survey on digital use and confidence among 3,105 job seekers (see </w:t>
      </w:r>
      <w:r w:rsidRPr="00514D68">
        <w:rPr>
          <w:b/>
          <w:bCs/>
        </w:rPr>
        <w:t>Appendix D</w:t>
      </w:r>
      <w:r>
        <w:t>).</w:t>
      </w:r>
    </w:p>
  </w:footnote>
  <w:footnote w:id="4">
    <w:p w14:paraId="0D5E15E8" w14:textId="56739CFB" w:rsidR="00795F98" w:rsidRDefault="00795F98" w:rsidP="00C14824">
      <w:pPr>
        <w:pStyle w:val="Footnote"/>
      </w:pPr>
      <w:r>
        <w:rPr>
          <w:rStyle w:val="FootnoteReference"/>
        </w:rPr>
        <w:footnoteRef/>
      </w:r>
      <w:r>
        <w:t xml:space="preserve"> Since the introduction of the JSCI assessment tool in 1998, the model has been re-estimated with each iteration of the mainstream employment services program. For example, the model was re-estimated when jobactive was introduced to replace its predecessor, Job Services Australia, in July 2015.</w:t>
      </w:r>
    </w:p>
  </w:footnote>
  <w:footnote w:id="5">
    <w:p w14:paraId="052150F9" w14:textId="1C7F4681" w:rsidR="00795F98" w:rsidRDefault="00795F98" w:rsidP="00C14824">
      <w:pPr>
        <w:pStyle w:val="Footnote"/>
      </w:pPr>
      <w:r w:rsidRPr="00C348B8">
        <w:rPr>
          <w:rStyle w:val="FootnoteReference"/>
        </w:rPr>
        <w:footnoteRef/>
      </w:r>
      <w:r w:rsidRPr="00C348B8">
        <w:t xml:space="preserve"> </w:t>
      </w:r>
      <w:r w:rsidRPr="00EB763D">
        <w:t xml:space="preserve">The attempting non-completers and not attempting non-completers were 2.0% and 51.3% among all job seekers born overseas </w:t>
      </w:r>
      <w:r>
        <w:t>in</w:t>
      </w:r>
      <w:r w:rsidRPr="00EB763D">
        <w:t xml:space="preserve"> non-English</w:t>
      </w:r>
      <w:r>
        <w:t>-</w:t>
      </w:r>
      <w:r w:rsidRPr="00EB763D">
        <w:t>speaking countries, compared to 1.6% and 49.7% among all job</w:t>
      </w:r>
      <w:r>
        <w:t xml:space="preserve"> </w:t>
      </w:r>
      <w:r w:rsidRPr="00EB763D">
        <w:t>seekers born in Australia.</w:t>
      </w:r>
    </w:p>
  </w:footnote>
  <w:footnote w:id="6">
    <w:p w14:paraId="782FF87C" w14:textId="40F95D5D" w:rsidR="00795F98" w:rsidRDefault="00795F98" w:rsidP="00C14824">
      <w:pPr>
        <w:pStyle w:val="Footnote"/>
      </w:pPr>
      <w:r>
        <w:rPr>
          <w:rStyle w:val="FootnoteReference"/>
        </w:rPr>
        <w:footnoteRef/>
      </w:r>
      <w:r>
        <w:t xml:space="preserve"> In the departmental administrative data, m</w:t>
      </w:r>
      <w:r w:rsidRPr="00045F44">
        <w:t>any j</w:t>
      </w:r>
      <w:r w:rsidRPr="00A3456B">
        <w:t>ob seekers did not report whether they had experienced an unstable situation or have a disability. Consequently, survey data is used to get a more complete picture.</w:t>
      </w:r>
    </w:p>
  </w:footnote>
  <w:footnote w:id="7">
    <w:p w14:paraId="7B122EE3" w14:textId="4828FC17" w:rsidR="00795F98" w:rsidRDefault="00795F98" w:rsidP="00087A16">
      <w:pPr>
        <w:pStyle w:val="Footnote"/>
      </w:pPr>
      <w:r>
        <w:rPr>
          <w:rStyle w:val="FootnoteReference"/>
        </w:rPr>
        <w:footnoteRef/>
      </w:r>
      <w:r w:rsidRPr="005A53FB">
        <w:t xml:space="preserve"> </w:t>
      </w:r>
      <w:r w:rsidRPr="00E81ACF">
        <w:t xml:space="preserve">See </w:t>
      </w:r>
      <w:r w:rsidRPr="00EB763D">
        <w:rPr>
          <w:b/>
        </w:rPr>
        <w:t>Appendix D</w:t>
      </w:r>
      <w:r w:rsidRPr="00E81ACF">
        <w:t xml:space="preserve"> for details on how the different levels of digital literacy are defined.</w:t>
      </w:r>
    </w:p>
  </w:footnote>
  <w:footnote w:id="8">
    <w:p w14:paraId="792D198E" w14:textId="397F9938" w:rsidR="00795F98" w:rsidRDefault="00795F98" w:rsidP="00087A16">
      <w:pPr>
        <w:pStyle w:val="Footnote"/>
      </w:pPr>
      <w:r>
        <w:rPr>
          <w:rStyle w:val="FootnoteReference"/>
        </w:rPr>
        <w:footnoteRef/>
      </w:r>
      <w:r>
        <w:t xml:space="preserve"> </w:t>
      </w:r>
      <w:r w:rsidRPr="00522057">
        <w:t>Results from this digital literacy analysis show that levels of digital literacy varied greatly by age. Participants aged 50 and over were more likely to have lower levels of digital literacy, while those aged 20</w:t>
      </w:r>
      <w:r>
        <w:t xml:space="preserve"> to </w:t>
      </w:r>
      <w:r w:rsidRPr="00522057">
        <w:t>49 were more likely to have higher levels.</w:t>
      </w:r>
    </w:p>
  </w:footnote>
  <w:footnote w:id="9">
    <w:p w14:paraId="539BB02A" w14:textId="77777777" w:rsidR="004E7503" w:rsidRDefault="004E7503" w:rsidP="004E7503">
      <w:pPr>
        <w:pStyle w:val="Footnote"/>
      </w:pPr>
      <w:r>
        <w:rPr>
          <w:rStyle w:val="FootnoteReference"/>
        </w:rPr>
        <w:footnoteRef/>
      </w:r>
      <w:r>
        <w:t xml:space="preserve"> </w:t>
      </w:r>
      <w:r w:rsidRPr="00045F44">
        <w:t>If a p-value is smaller than 0.05, the coefficient is statistically significant at the 5% level.</w:t>
      </w:r>
    </w:p>
  </w:footnote>
  <w:footnote w:id="10">
    <w:p w14:paraId="534E4C23" w14:textId="764CFC66" w:rsidR="00795F98" w:rsidRDefault="00795F98" w:rsidP="00795F98">
      <w:pPr>
        <w:pStyle w:val="Footnote"/>
      </w:pPr>
      <w:r>
        <w:rPr>
          <w:rStyle w:val="FootnoteReference"/>
        </w:rPr>
        <w:footnoteRef/>
      </w:r>
      <w:r>
        <w:t xml:space="preserve"> </w:t>
      </w:r>
      <w:r w:rsidRPr="00045F44">
        <w:t xml:space="preserve">If a p-value is </w:t>
      </w:r>
      <w:r w:rsidRPr="00A3456B">
        <w:t xml:space="preserve">smaller </w:t>
      </w:r>
      <w:r w:rsidRPr="007F39AB">
        <w:t>than 0.05, the coefficient is statistically signif</w:t>
      </w:r>
      <w:r w:rsidRPr="00987176">
        <w:t>icant.</w:t>
      </w:r>
    </w:p>
  </w:footnote>
  <w:footnote w:id="11">
    <w:p w14:paraId="7DCBC110" w14:textId="35990D43" w:rsidR="00795F98" w:rsidRDefault="00795F98" w:rsidP="00795F98">
      <w:pPr>
        <w:pStyle w:val="Footnote"/>
      </w:pPr>
      <w:r>
        <w:rPr>
          <w:rStyle w:val="FootnoteReference"/>
        </w:rPr>
        <w:footnoteRef/>
      </w:r>
      <w:r>
        <w:t xml:space="preserve"> </w:t>
      </w:r>
      <w:r w:rsidRPr="00045F44">
        <w:t>C</w:t>
      </w:r>
      <w:r w:rsidRPr="00A3456B">
        <w:t xml:space="preserve">orrectly </w:t>
      </w:r>
      <w:r w:rsidRPr="007F39AB">
        <w:t>’</w:t>
      </w:r>
      <w:r w:rsidRPr="00987176">
        <w:t>self-recalled’ completers here.</w:t>
      </w:r>
    </w:p>
  </w:footnote>
  <w:footnote w:id="12">
    <w:p w14:paraId="727BDBD1" w14:textId="71031CEB" w:rsidR="00795F98" w:rsidRDefault="00795F98" w:rsidP="00795F98">
      <w:pPr>
        <w:pStyle w:val="Footnote"/>
      </w:pPr>
      <w:r>
        <w:rPr>
          <w:rStyle w:val="FootnoteReference"/>
        </w:rPr>
        <w:footnoteRef/>
      </w:r>
      <w:r>
        <w:t xml:space="preserve"> </w:t>
      </w:r>
      <w:r w:rsidRPr="00045F44">
        <w:t xml:space="preserve">Correctly </w:t>
      </w:r>
      <w:r w:rsidRPr="00A3456B">
        <w:t>’</w:t>
      </w:r>
      <w:r w:rsidRPr="007F39AB">
        <w:t>self-recalled</w:t>
      </w:r>
      <w:r w:rsidRPr="00987176">
        <w:t>’ non-completers here.</w:t>
      </w:r>
    </w:p>
  </w:footnote>
  <w:footnote w:id="13">
    <w:p w14:paraId="333AC124" w14:textId="47900727" w:rsidR="00795F98" w:rsidRDefault="00795F98" w:rsidP="00795F98">
      <w:pPr>
        <w:pStyle w:val="Footnote"/>
      </w:pPr>
      <w:r>
        <w:rPr>
          <w:rStyle w:val="FootnoteReference"/>
        </w:rPr>
        <w:footnoteRef/>
      </w:r>
      <w:r>
        <w:t xml:space="preserve"> </w:t>
      </w:r>
      <w:r w:rsidRPr="00045F44">
        <w:t xml:space="preserve">Correctly </w:t>
      </w:r>
      <w:r w:rsidRPr="00A3456B">
        <w:t>’</w:t>
      </w:r>
      <w:r w:rsidRPr="007F39AB">
        <w:t>self-recalled</w:t>
      </w:r>
      <w:r w:rsidRPr="00987176">
        <w:t>’ non-completers here.</w:t>
      </w:r>
    </w:p>
    <w:p w14:paraId="70105A0B" w14:textId="33AADD22" w:rsidR="00795F98" w:rsidRDefault="00795F98" w:rsidP="00795F98">
      <w:pPr>
        <w:pStyle w:val="Footnote"/>
      </w:pPr>
      <w:r>
        <w:rPr>
          <w:rStyle w:val="FootnoteReference"/>
        </w:rPr>
        <w:footnoteRef/>
      </w:r>
      <w:r>
        <w:t xml:space="preserve"> </w:t>
      </w:r>
      <w:r w:rsidRPr="00045F44">
        <w:t>C</w:t>
      </w:r>
      <w:r w:rsidRPr="00A3456B">
        <w:t xml:space="preserve">orrectly </w:t>
      </w:r>
      <w:r w:rsidRPr="007F39AB">
        <w:t>’</w:t>
      </w:r>
      <w:r w:rsidRPr="00987176">
        <w:t xml:space="preserve">self-recalled’ </w:t>
      </w:r>
      <w:r w:rsidRPr="0063144C">
        <w:t>attempters and completers</w:t>
      </w:r>
      <w:r w:rsidRPr="009F75BB">
        <w:t>.</w:t>
      </w:r>
    </w:p>
  </w:footnote>
  <w:footnote w:id="14">
    <w:p w14:paraId="3E5B3B47" w14:textId="6B8C3674" w:rsidR="00795F98" w:rsidRDefault="00795F98" w:rsidP="00795F98">
      <w:pPr>
        <w:pStyle w:val="Footnote"/>
      </w:pPr>
      <w:r>
        <w:rPr>
          <w:rStyle w:val="FootnoteReference"/>
        </w:rPr>
        <w:footnoteRef/>
      </w:r>
      <w:r>
        <w:t xml:space="preserve"> </w:t>
      </w:r>
      <w:r w:rsidRPr="00045F44">
        <w:t>C</w:t>
      </w:r>
      <w:r w:rsidRPr="00A3456B">
        <w:t xml:space="preserve">orrectly </w:t>
      </w:r>
      <w:r w:rsidRPr="007F39AB">
        <w:t>‘</w:t>
      </w:r>
      <w:r w:rsidRPr="00987176">
        <w:t xml:space="preserve">self-recalled’ </w:t>
      </w:r>
      <w:r w:rsidRPr="0063144C">
        <w:t>attempters and completers</w:t>
      </w:r>
      <w:r w:rsidRPr="009F75BB">
        <w:t>.</w:t>
      </w:r>
    </w:p>
  </w:footnote>
  <w:footnote w:id="15">
    <w:p w14:paraId="4CFDE032" w14:textId="7C70E78F" w:rsidR="00795F98" w:rsidRDefault="00795F98" w:rsidP="008F0C51">
      <w:pPr>
        <w:pStyle w:val="Footnote"/>
      </w:pPr>
      <w:r>
        <w:rPr>
          <w:rStyle w:val="FootnoteReference"/>
        </w:rPr>
        <w:footnoteRef/>
      </w:r>
      <w:r>
        <w:t xml:space="preserve"> </w:t>
      </w:r>
      <w:r w:rsidRPr="00805C8D">
        <w:t>Th</w:t>
      </w:r>
      <w:r>
        <w:t>is section uses the</w:t>
      </w:r>
      <w:r w:rsidRPr="00805C8D">
        <w:t xml:space="preserve"> views and ratings </w:t>
      </w:r>
      <w:r>
        <w:t xml:space="preserve">of completers (and attempters) who </w:t>
      </w:r>
      <w:r w:rsidRPr="00805C8D">
        <w:t xml:space="preserve">correctly </w:t>
      </w:r>
      <w:r>
        <w:t>‘</w:t>
      </w:r>
      <w:r w:rsidRPr="00805C8D">
        <w:t>self-recalled</w:t>
      </w:r>
      <w:r>
        <w:t>’</w:t>
      </w:r>
      <w:r w:rsidRPr="00805C8D">
        <w:t xml:space="preserve"> </w:t>
      </w:r>
      <w:r>
        <w:t>completing/attempting the JSS. In other words, participants who completed (or attempted) the JSS but did not recall this are excluded from the analysis</w:t>
      </w:r>
      <w:r w:rsidRPr="00805C8D">
        <w:t>.</w:t>
      </w:r>
    </w:p>
  </w:footnote>
  <w:footnote w:id="16">
    <w:p w14:paraId="428EA9FE" w14:textId="040F6499" w:rsidR="00795F98" w:rsidRPr="0065022B" w:rsidRDefault="00795F98" w:rsidP="00DE55CC">
      <w:pPr>
        <w:pStyle w:val="Footnote"/>
        <w:rPr>
          <w:rFonts w:cs="Calibri"/>
        </w:rPr>
      </w:pPr>
      <w:r>
        <w:rPr>
          <w:rStyle w:val="FootnoteReference"/>
        </w:rPr>
        <w:footnoteRef/>
      </w:r>
      <w:r>
        <w:t xml:space="preserve"> </w:t>
      </w:r>
      <w:r w:rsidRPr="0065022B">
        <w:t xml:space="preserve">According to the 2019 qualitative research, Services Australia staff supported moving to the online JSCI. Frontline staff reported they encouraged </w:t>
      </w:r>
      <w:r>
        <w:t>job seekers</w:t>
      </w:r>
      <w:r w:rsidRPr="0065022B">
        <w:t xml:space="preserve"> towards digital self-servicing as much as possible. Staff noted that the time saved from conducting the JSCI would allow them to process more applications per day.</w:t>
      </w:r>
    </w:p>
  </w:footnote>
  <w:footnote w:id="17">
    <w:p w14:paraId="761C4837" w14:textId="26135B16" w:rsidR="00795F98" w:rsidRDefault="003D447E" w:rsidP="006E3A3B">
      <w:pPr>
        <w:pStyle w:val="Footnote"/>
      </w:pPr>
      <w:hyperlink r:id="rId1" w:history="1">
        <w:r w:rsidR="00795F98" w:rsidRPr="00795F98">
          <w:rPr>
            <w:rStyle w:val="Hyperlink"/>
            <w:color w:val="auto"/>
            <w:u w:val="none"/>
            <w:vertAlign w:val="superscript"/>
          </w:rPr>
          <w:footnoteRef/>
        </w:r>
        <w:r w:rsidR="00795F98" w:rsidRPr="00795F98">
          <w:rPr>
            <w:rStyle w:val="Hyperlink"/>
            <w:color w:val="auto"/>
            <w:u w:val="none"/>
          </w:rPr>
          <w:t xml:space="preserve"> https://docs.employment.gov.au/documents/new-employment-services-model</w:t>
        </w:r>
      </w:hyperlink>
      <w:r w:rsidR="00795F98" w:rsidRPr="00795F98">
        <w:rPr>
          <w:rStyle w:val="Hyperlink"/>
          <w:color w:val="auto"/>
          <w:u w:val="none"/>
        </w:rPr>
        <w:t xml:space="preserve">  </w:t>
      </w:r>
    </w:p>
  </w:footnote>
  <w:footnote w:id="18">
    <w:p w14:paraId="0F5E3A9A" w14:textId="4A4059FB" w:rsidR="00795F98" w:rsidRDefault="00795F98" w:rsidP="00795F98">
      <w:pPr>
        <w:pStyle w:val="Footnote"/>
      </w:pPr>
      <w:r>
        <w:rPr>
          <w:rStyle w:val="FootnoteReference"/>
        </w:rPr>
        <w:footnoteRef/>
      </w:r>
      <w:r>
        <w:t xml:space="preserve"> </w:t>
      </w:r>
      <w:r w:rsidRPr="00045F44">
        <w:t xml:space="preserve">These included </w:t>
      </w:r>
      <w:r w:rsidRPr="00A3456B">
        <w:t>two</w:t>
      </w:r>
      <w:r w:rsidRPr="007F39AB">
        <w:t xml:space="preserve"> group discussions held with a small number of Services Australia </w:t>
      </w:r>
      <w:r w:rsidRPr="0063144C">
        <w:t xml:space="preserve">staff </w:t>
      </w:r>
      <w:r w:rsidRPr="009F75BB">
        <w:t>at a service centre in Melbourne</w:t>
      </w:r>
      <w:r>
        <w:t>.</w:t>
      </w:r>
      <w:r w:rsidRPr="00A7235D">
        <w:t xml:space="preserve"> </w:t>
      </w:r>
      <w:r>
        <w:t>O</w:t>
      </w:r>
      <w:r w:rsidRPr="00A7235D">
        <w:t>ne</w:t>
      </w:r>
      <w:r>
        <w:t>.</w:t>
      </w:r>
      <w:r w:rsidRPr="00A7235D">
        <w:t xml:space="preserve"> </w:t>
      </w:r>
      <w:r>
        <w:t>O</w:t>
      </w:r>
      <w:r w:rsidRPr="00D26F69">
        <w:t>ne discussion involved frontline staff, and the other involved senior staff and ‘technical officers’ who had experiences with the Online JSCI Trial.</w:t>
      </w:r>
    </w:p>
  </w:footnote>
  <w:footnote w:id="19">
    <w:p w14:paraId="0A7533D0" w14:textId="2F3C545F" w:rsidR="00795F98" w:rsidRPr="00DF1C9E" w:rsidRDefault="00795F98" w:rsidP="005B756C">
      <w:pPr>
        <w:pStyle w:val="Footnote"/>
      </w:pPr>
      <w:r w:rsidRPr="00DF1C9E">
        <w:rPr>
          <w:rStyle w:val="FootnoteReference"/>
          <w:szCs w:val="18"/>
        </w:rPr>
        <w:footnoteRef/>
      </w:r>
      <w:r w:rsidRPr="00DF1C9E">
        <w:t xml:space="preserve"> For social behaviour study, the R-square 0.2</w:t>
      </w:r>
      <w:r>
        <w:t>––</w:t>
      </w:r>
      <w:r w:rsidRPr="00DF1C9E">
        <w:t>0.4 shows an excellent fitness. Our model has an R-square 0.10, which is good enough to investigate how digital literacy and major characteristics explained the variation in online completion.</w:t>
      </w:r>
    </w:p>
  </w:footnote>
  <w:footnote w:id="20">
    <w:p w14:paraId="27341BAF" w14:textId="423EA6E8" w:rsidR="00795F98" w:rsidRDefault="00795F98" w:rsidP="00EB249B">
      <w:pPr>
        <w:pStyle w:val="Footnote"/>
      </w:pPr>
      <w:r w:rsidRPr="00DF1C9E">
        <w:rPr>
          <w:rStyle w:val="FootnoteReference"/>
          <w:szCs w:val="18"/>
        </w:rPr>
        <w:footnoteRef/>
      </w:r>
      <w:r w:rsidRPr="00DF1C9E">
        <w:t xml:space="preserve"> Other variables which were controlled for in the multivariate regression model but were insignificant included access to the internet at home, confidence in using the internet when looking for work, whether </w:t>
      </w:r>
      <w:r>
        <w:t>the</w:t>
      </w:r>
      <w:r w:rsidRPr="00DF1C9E">
        <w:t xml:space="preserve"> respondent would reach out for external help with technology, frequency of use of devices, number of different online activities undertaken, and general attitude towards technology.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AD42" w14:textId="77777777" w:rsidR="00795F98" w:rsidRDefault="00795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0648D" w14:textId="77777777" w:rsidR="00795F98" w:rsidRDefault="00795F98">
    <w:pPr>
      <w:pStyle w:val="Header"/>
    </w:pPr>
    <w:r>
      <w:rPr>
        <w:noProof/>
        <w:lang w:eastAsia="en-AU"/>
      </w:rPr>
      <w:drawing>
        <wp:anchor distT="0" distB="0" distL="114300" distR="114300" simplePos="0" relativeHeight="251659264" behindDoc="1" locked="1" layoutInCell="1" allowOverlap="1" wp14:anchorId="21FB5C7A" wp14:editId="4317756F">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8DAE2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1873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940F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8C2B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E6C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A081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52AF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A08F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3F86D0C"/>
    <w:multiLevelType w:val="hybridMultilevel"/>
    <w:tmpl w:val="F3E88B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86C558C"/>
    <w:multiLevelType w:val="hybridMultilevel"/>
    <w:tmpl w:val="3EA0D1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E017E89"/>
    <w:multiLevelType w:val="hybridMultilevel"/>
    <w:tmpl w:val="5530A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B0555E"/>
    <w:multiLevelType w:val="hybridMultilevel"/>
    <w:tmpl w:val="810AD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71D699F"/>
    <w:multiLevelType w:val="hybridMultilevel"/>
    <w:tmpl w:val="9D60E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986BC5"/>
    <w:multiLevelType w:val="hybridMultilevel"/>
    <w:tmpl w:val="7708C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C22560"/>
    <w:multiLevelType w:val="hybridMultilevel"/>
    <w:tmpl w:val="FFD0648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D241AA"/>
    <w:multiLevelType w:val="hybridMultilevel"/>
    <w:tmpl w:val="A04AD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A40AAC"/>
    <w:multiLevelType w:val="hybridMultilevel"/>
    <w:tmpl w:val="1D8CF52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2DB8389C"/>
    <w:multiLevelType w:val="hybridMultilevel"/>
    <w:tmpl w:val="CD6EB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8A210D"/>
    <w:multiLevelType w:val="hybridMultilevel"/>
    <w:tmpl w:val="2A3A7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01081"/>
    <w:multiLevelType w:val="hybridMultilevel"/>
    <w:tmpl w:val="EBA82D0C"/>
    <w:lvl w:ilvl="0" w:tplc="0C090001">
      <w:start w:val="1"/>
      <w:numFmt w:val="bullet"/>
      <w:lvlText w:val=""/>
      <w:lvlJc w:val="left"/>
      <w:pPr>
        <w:ind w:left="643" w:hanging="360"/>
      </w:pPr>
      <w:rPr>
        <w:rFonts w:ascii="Symbol" w:hAnsi="Symbol" w:hint="default"/>
      </w:rPr>
    </w:lvl>
    <w:lvl w:ilvl="1" w:tplc="0C090003">
      <w:start w:val="1"/>
      <w:numFmt w:val="bullet"/>
      <w:lvlText w:val="o"/>
      <w:lvlJc w:val="left"/>
      <w:pPr>
        <w:ind w:left="1069" w:hanging="360"/>
      </w:pPr>
      <w:rPr>
        <w:rFonts w:ascii="Courier New" w:hAnsi="Courier New" w:cs="Courier New" w:hint="default"/>
      </w:rPr>
    </w:lvl>
    <w:lvl w:ilvl="2" w:tplc="0C090005">
      <w:start w:val="1"/>
      <w:numFmt w:val="bullet"/>
      <w:lvlText w:val=""/>
      <w:lvlJc w:val="left"/>
      <w:pPr>
        <w:ind w:left="1635"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497D7D"/>
    <w:multiLevelType w:val="hybridMultilevel"/>
    <w:tmpl w:val="9B989934"/>
    <w:lvl w:ilvl="0" w:tplc="8E42255C">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86957EA"/>
    <w:multiLevelType w:val="hybridMultilevel"/>
    <w:tmpl w:val="DB168E26"/>
    <w:lvl w:ilvl="0" w:tplc="0C090001">
      <w:start w:val="1"/>
      <w:numFmt w:val="bullet"/>
      <w:lvlText w:val=""/>
      <w:lvlJc w:val="left"/>
      <w:pPr>
        <w:ind w:left="766" w:hanging="360"/>
      </w:pPr>
      <w:rPr>
        <w:rFonts w:ascii="Symbol" w:hAnsi="Symbol" w:hint="default"/>
      </w:rPr>
    </w:lvl>
    <w:lvl w:ilvl="1" w:tplc="0C090003">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6" w15:restartNumberingAfterBreak="0">
    <w:nsid w:val="39B3385E"/>
    <w:multiLevelType w:val="hybridMultilevel"/>
    <w:tmpl w:val="72E8D0D6"/>
    <w:lvl w:ilvl="0" w:tplc="1B225D4A">
      <w:start w:val="1"/>
      <w:numFmt w:val="bullet"/>
      <w:pStyle w:val="Bulletcirclelevel2"/>
      <w:lvlText w:val=""/>
      <w:lvlJc w:val="left"/>
      <w:pPr>
        <w:ind w:left="360" w:hanging="360"/>
      </w:pPr>
      <w:rPr>
        <w:rFonts w:ascii="Symbol" w:hAnsi="Symbol" w:hint="default"/>
      </w:rPr>
    </w:lvl>
    <w:lvl w:ilvl="1" w:tplc="F4D42B06">
      <w:start w:val="1"/>
      <w:numFmt w:val="bullet"/>
      <w:pStyle w:val="Bulletcirclelevel2"/>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A5E5E28"/>
    <w:multiLevelType w:val="hybridMultilevel"/>
    <w:tmpl w:val="0F300EF8"/>
    <w:lvl w:ilvl="0" w:tplc="B89A8EB8">
      <w:numFmt w:val="bullet"/>
      <w:pStyle w:val="KFDotPoin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B17DF1"/>
    <w:multiLevelType w:val="hybridMultilevel"/>
    <w:tmpl w:val="D53AB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E16010F"/>
    <w:multiLevelType w:val="hybridMultilevel"/>
    <w:tmpl w:val="00866E76"/>
    <w:lvl w:ilvl="0" w:tplc="0C090001">
      <w:start w:val="1"/>
      <w:numFmt w:val="bullet"/>
      <w:lvlText w:val=""/>
      <w:lvlJc w:val="left"/>
      <w:pPr>
        <w:ind w:left="5591" w:hanging="360"/>
      </w:pPr>
      <w:rPr>
        <w:rFonts w:ascii="Symbol" w:hAnsi="Symbol" w:hint="default"/>
      </w:rPr>
    </w:lvl>
    <w:lvl w:ilvl="1" w:tplc="0C090003">
      <w:start w:val="1"/>
      <w:numFmt w:val="bullet"/>
      <w:lvlText w:val="o"/>
      <w:lvlJc w:val="left"/>
      <w:pPr>
        <w:ind w:left="6311" w:hanging="360"/>
      </w:pPr>
      <w:rPr>
        <w:rFonts w:ascii="Courier New" w:hAnsi="Courier New" w:cs="Courier New" w:hint="default"/>
      </w:rPr>
    </w:lvl>
    <w:lvl w:ilvl="2" w:tplc="0C090005" w:tentative="1">
      <w:start w:val="1"/>
      <w:numFmt w:val="bullet"/>
      <w:lvlText w:val=""/>
      <w:lvlJc w:val="left"/>
      <w:pPr>
        <w:ind w:left="7031" w:hanging="360"/>
      </w:pPr>
      <w:rPr>
        <w:rFonts w:ascii="Wingdings" w:hAnsi="Wingdings" w:hint="default"/>
      </w:rPr>
    </w:lvl>
    <w:lvl w:ilvl="3" w:tplc="0C090001" w:tentative="1">
      <w:start w:val="1"/>
      <w:numFmt w:val="bullet"/>
      <w:lvlText w:val=""/>
      <w:lvlJc w:val="left"/>
      <w:pPr>
        <w:ind w:left="7751" w:hanging="360"/>
      </w:pPr>
      <w:rPr>
        <w:rFonts w:ascii="Symbol" w:hAnsi="Symbol" w:hint="default"/>
      </w:rPr>
    </w:lvl>
    <w:lvl w:ilvl="4" w:tplc="0C090003" w:tentative="1">
      <w:start w:val="1"/>
      <w:numFmt w:val="bullet"/>
      <w:lvlText w:val="o"/>
      <w:lvlJc w:val="left"/>
      <w:pPr>
        <w:ind w:left="8471" w:hanging="360"/>
      </w:pPr>
      <w:rPr>
        <w:rFonts w:ascii="Courier New" w:hAnsi="Courier New" w:cs="Courier New" w:hint="default"/>
      </w:rPr>
    </w:lvl>
    <w:lvl w:ilvl="5" w:tplc="0C090005" w:tentative="1">
      <w:start w:val="1"/>
      <w:numFmt w:val="bullet"/>
      <w:lvlText w:val=""/>
      <w:lvlJc w:val="left"/>
      <w:pPr>
        <w:ind w:left="9191" w:hanging="360"/>
      </w:pPr>
      <w:rPr>
        <w:rFonts w:ascii="Wingdings" w:hAnsi="Wingdings" w:hint="default"/>
      </w:rPr>
    </w:lvl>
    <w:lvl w:ilvl="6" w:tplc="0C090001" w:tentative="1">
      <w:start w:val="1"/>
      <w:numFmt w:val="bullet"/>
      <w:lvlText w:val=""/>
      <w:lvlJc w:val="left"/>
      <w:pPr>
        <w:ind w:left="9911" w:hanging="360"/>
      </w:pPr>
      <w:rPr>
        <w:rFonts w:ascii="Symbol" w:hAnsi="Symbol" w:hint="default"/>
      </w:rPr>
    </w:lvl>
    <w:lvl w:ilvl="7" w:tplc="0C090003" w:tentative="1">
      <w:start w:val="1"/>
      <w:numFmt w:val="bullet"/>
      <w:lvlText w:val="o"/>
      <w:lvlJc w:val="left"/>
      <w:pPr>
        <w:ind w:left="10631" w:hanging="360"/>
      </w:pPr>
      <w:rPr>
        <w:rFonts w:ascii="Courier New" w:hAnsi="Courier New" w:cs="Courier New" w:hint="default"/>
      </w:rPr>
    </w:lvl>
    <w:lvl w:ilvl="8" w:tplc="0C090005" w:tentative="1">
      <w:start w:val="1"/>
      <w:numFmt w:val="bullet"/>
      <w:lvlText w:val=""/>
      <w:lvlJc w:val="left"/>
      <w:pPr>
        <w:ind w:left="11351" w:hanging="360"/>
      </w:pPr>
      <w:rPr>
        <w:rFonts w:ascii="Wingdings" w:hAnsi="Wingdings" w:hint="default"/>
      </w:rPr>
    </w:lvl>
  </w:abstractNum>
  <w:abstractNum w:abstractNumId="30" w15:restartNumberingAfterBreak="0">
    <w:nsid w:val="41354635"/>
    <w:multiLevelType w:val="multilevel"/>
    <w:tmpl w:val="050E2680"/>
    <w:lvl w:ilvl="0">
      <w:start w:val="1"/>
      <w:numFmt w:val="decimal"/>
      <w:pStyle w:val="Header1"/>
      <w:lvlText w:val="%1."/>
      <w:lvlJc w:val="left"/>
      <w:pPr>
        <w:ind w:left="360" w:hanging="360"/>
      </w:pPr>
      <w:rPr>
        <w:rFonts w:hint="default"/>
      </w:rPr>
    </w:lvl>
    <w:lvl w:ilvl="1">
      <w:start w:val="1"/>
      <w:numFmt w:val="decimal"/>
      <w:pStyle w:val="Header2"/>
      <w:isLgl/>
      <w:lvlText w:val="%1.%2"/>
      <w:lvlJc w:val="left"/>
      <w:pPr>
        <w:ind w:left="420" w:hanging="420"/>
      </w:pPr>
      <w:rPr>
        <w:rFonts w:hint="default"/>
      </w:rPr>
    </w:lvl>
    <w:lvl w:ilvl="2">
      <w:start w:val="1"/>
      <w:numFmt w:val="decimal"/>
      <w:pStyle w:val="Header3"/>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42521525"/>
    <w:multiLevelType w:val="hybridMultilevel"/>
    <w:tmpl w:val="A0D22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6045457"/>
    <w:multiLevelType w:val="multilevel"/>
    <w:tmpl w:val="A17CA32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ED75BBE"/>
    <w:multiLevelType w:val="hybridMultilevel"/>
    <w:tmpl w:val="E5CED09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F8C6C4F"/>
    <w:multiLevelType w:val="hybridMultilevel"/>
    <w:tmpl w:val="FD16C32C"/>
    <w:lvl w:ilvl="0" w:tplc="F12A96F2">
      <w:numFmt w:val="bullet"/>
      <w:pStyle w:val="EmphasisTriBullet"/>
      <w:lvlText w:val="►"/>
      <w:lvlJc w:val="left"/>
      <w:pPr>
        <w:ind w:left="1571" w:hanging="360"/>
      </w:pPr>
      <w:rPr>
        <w:rFonts w:ascii="Arial" w:hAnsi="Arial" w:hint="default"/>
        <w:color w:val="F15A2B"/>
        <w:position w:val="0"/>
        <w:sz w:val="20"/>
      </w:rPr>
    </w:lvl>
    <w:lvl w:ilvl="1" w:tplc="1C646C14">
      <w:start w:val="1"/>
      <w:numFmt w:val="bullet"/>
      <w:lvlText w:val="o"/>
      <w:lvlJc w:val="left"/>
      <w:pPr>
        <w:ind w:left="2291" w:hanging="360"/>
      </w:pPr>
      <w:rPr>
        <w:rFonts w:ascii="Courier New" w:hAnsi="Courier New" w:cs="Courier New" w:hint="default"/>
      </w:rPr>
    </w:lvl>
    <w:lvl w:ilvl="2" w:tplc="B9AA51FE" w:tentative="1">
      <w:start w:val="1"/>
      <w:numFmt w:val="bullet"/>
      <w:lvlText w:val=""/>
      <w:lvlJc w:val="left"/>
      <w:pPr>
        <w:ind w:left="3011" w:hanging="360"/>
      </w:pPr>
      <w:rPr>
        <w:rFonts w:ascii="Wingdings" w:hAnsi="Wingdings" w:hint="default"/>
      </w:rPr>
    </w:lvl>
    <w:lvl w:ilvl="3" w:tplc="0D4C8572" w:tentative="1">
      <w:start w:val="1"/>
      <w:numFmt w:val="bullet"/>
      <w:lvlText w:val=""/>
      <w:lvlJc w:val="left"/>
      <w:pPr>
        <w:ind w:left="3731" w:hanging="360"/>
      </w:pPr>
      <w:rPr>
        <w:rFonts w:ascii="Symbol" w:hAnsi="Symbol" w:hint="default"/>
      </w:rPr>
    </w:lvl>
    <w:lvl w:ilvl="4" w:tplc="072EE700" w:tentative="1">
      <w:start w:val="1"/>
      <w:numFmt w:val="bullet"/>
      <w:lvlText w:val="o"/>
      <w:lvlJc w:val="left"/>
      <w:pPr>
        <w:ind w:left="4451" w:hanging="360"/>
      </w:pPr>
      <w:rPr>
        <w:rFonts w:ascii="Courier New" w:hAnsi="Courier New" w:cs="Courier New" w:hint="default"/>
      </w:rPr>
    </w:lvl>
    <w:lvl w:ilvl="5" w:tplc="6E60E8B2" w:tentative="1">
      <w:start w:val="1"/>
      <w:numFmt w:val="bullet"/>
      <w:lvlText w:val=""/>
      <w:lvlJc w:val="left"/>
      <w:pPr>
        <w:ind w:left="5171" w:hanging="360"/>
      </w:pPr>
      <w:rPr>
        <w:rFonts w:ascii="Wingdings" w:hAnsi="Wingdings" w:hint="default"/>
      </w:rPr>
    </w:lvl>
    <w:lvl w:ilvl="6" w:tplc="9628E1F2" w:tentative="1">
      <w:start w:val="1"/>
      <w:numFmt w:val="bullet"/>
      <w:lvlText w:val=""/>
      <w:lvlJc w:val="left"/>
      <w:pPr>
        <w:ind w:left="5891" w:hanging="360"/>
      </w:pPr>
      <w:rPr>
        <w:rFonts w:ascii="Symbol" w:hAnsi="Symbol" w:hint="default"/>
      </w:rPr>
    </w:lvl>
    <w:lvl w:ilvl="7" w:tplc="A1CA4B96" w:tentative="1">
      <w:start w:val="1"/>
      <w:numFmt w:val="bullet"/>
      <w:lvlText w:val="o"/>
      <w:lvlJc w:val="left"/>
      <w:pPr>
        <w:ind w:left="6611" w:hanging="360"/>
      </w:pPr>
      <w:rPr>
        <w:rFonts w:ascii="Courier New" w:hAnsi="Courier New" w:cs="Courier New" w:hint="default"/>
      </w:rPr>
    </w:lvl>
    <w:lvl w:ilvl="8" w:tplc="2490F248" w:tentative="1">
      <w:start w:val="1"/>
      <w:numFmt w:val="bullet"/>
      <w:lvlText w:val=""/>
      <w:lvlJc w:val="left"/>
      <w:pPr>
        <w:ind w:left="7331" w:hanging="360"/>
      </w:pPr>
      <w:rPr>
        <w:rFonts w:ascii="Wingdings" w:hAnsi="Wingdings" w:hint="default"/>
      </w:rPr>
    </w:lvl>
  </w:abstractNum>
  <w:abstractNum w:abstractNumId="35" w15:restartNumberingAfterBreak="0">
    <w:nsid w:val="4F995B22"/>
    <w:multiLevelType w:val="hybridMultilevel"/>
    <w:tmpl w:val="B270E3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6" w15:restartNumberingAfterBreak="0">
    <w:nsid w:val="51184039"/>
    <w:multiLevelType w:val="hybridMultilevel"/>
    <w:tmpl w:val="3B6E4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3B7861"/>
    <w:multiLevelType w:val="hybridMultilevel"/>
    <w:tmpl w:val="F77C0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37030BC"/>
    <w:multiLevelType w:val="hybridMultilevel"/>
    <w:tmpl w:val="AACE3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6E73525"/>
    <w:multiLevelType w:val="hybridMultilevel"/>
    <w:tmpl w:val="3550B8B4"/>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0" w15:restartNumberingAfterBreak="0">
    <w:nsid w:val="57D67470"/>
    <w:multiLevelType w:val="hybridMultilevel"/>
    <w:tmpl w:val="4C1C2B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0600D5E"/>
    <w:multiLevelType w:val="hybridMultilevel"/>
    <w:tmpl w:val="0D56D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229131F"/>
    <w:multiLevelType w:val="hybridMultilevel"/>
    <w:tmpl w:val="62E2F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C157F1"/>
    <w:multiLevelType w:val="hybridMultilevel"/>
    <w:tmpl w:val="E716B3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63835E0"/>
    <w:multiLevelType w:val="hybridMultilevel"/>
    <w:tmpl w:val="23AE3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9A111C5"/>
    <w:multiLevelType w:val="hybridMultilevel"/>
    <w:tmpl w:val="DB366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E0E57A5"/>
    <w:multiLevelType w:val="hybridMultilevel"/>
    <w:tmpl w:val="A514749A"/>
    <w:lvl w:ilvl="0" w:tplc="B7B072DE">
      <w:start w:val="1"/>
      <w:numFmt w:val="bullet"/>
      <w:pStyle w:val="Bullet1"/>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9440D938">
      <w:start w:val="1"/>
      <w:numFmt w:val="bullet"/>
      <w:lvlText w:val="o"/>
      <w:lvlJc w:val="left"/>
      <w:pPr>
        <w:ind w:left="2160" w:hanging="360"/>
      </w:pPr>
      <w:rPr>
        <w:rFonts w:ascii="Courier New" w:hAnsi="Courier New" w:cs="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4924A34"/>
    <w:multiLevelType w:val="hybridMultilevel"/>
    <w:tmpl w:val="C332D1AA"/>
    <w:lvl w:ilvl="0" w:tplc="70BE8D8A">
      <w:start w:val="1"/>
      <w:numFmt w:val="bullet"/>
      <w:lvlText w:val=""/>
      <w:lvlJc w:val="left"/>
      <w:pPr>
        <w:tabs>
          <w:tab w:val="num" w:pos="340"/>
        </w:tabs>
        <w:ind w:left="340" w:hanging="340"/>
      </w:pPr>
      <w:rPr>
        <w:rFonts w:ascii="Symbol" w:hAnsi="Symbol" w:hint="default"/>
        <w:sz w:val="20"/>
      </w:rPr>
    </w:lvl>
    <w:lvl w:ilvl="1" w:tplc="0C090003">
      <w:start w:val="1"/>
      <w:numFmt w:val="bullet"/>
      <w:pStyle w:val="List1"/>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5650492"/>
    <w:multiLevelType w:val="hybridMultilevel"/>
    <w:tmpl w:val="F3EE7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73B5F4D"/>
    <w:multiLevelType w:val="hybridMultilevel"/>
    <w:tmpl w:val="A164E270"/>
    <w:lvl w:ilvl="0" w:tplc="0C090001">
      <w:start w:val="1"/>
      <w:numFmt w:val="bullet"/>
      <w:lvlText w:val=""/>
      <w:lvlJc w:val="left"/>
      <w:pPr>
        <w:ind w:left="643" w:hanging="360"/>
      </w:pPr>
      <w:rPr>
        <w:rFonts w:ascii="Symbol" w:hAnsi="Symbol" w:hint="default"/>
      </w:rPr>
    </w:lvl>
    <w:lvl w:ilvl="1" w:tplc="0C090005">
      <w:start w:val="12"/>
      <w:numFmt w:val="bullet"/>
      <w:lvlText w:val="-"/>
      <w:lvlJc w:val="left"/>
      <w:pPr>
        <w:ind w:left="1069" w:hanging="360"/>
      </w:pPr>
      <w:rPr>
        <w:rFonts w:ascii="Arial" w:eastAsiaTheme="minorHAnsi" w:hAnsi="Arial" w:cs="Arial" w:hint="default"/>
      </w:rPr>
    </w:lvl>
    <w:lvl w:ilvl="2" w:tplc="0C090005">
      <w:start w:val="1"/>
      <w:numFmt w:val="bullet"/>
      <w:lvlText w:val=""/>
      <w:lvlJc w:val="left"/>
      <w:pPr>
        <w:ind w:left="1635"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5F3E3B"/>
    <w:multiLevelType w:val="multilevel"/>
    <w:tmpl w:val="36D886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2"/>
  </w:num>
  <w:num w:numId="2">
    <w:abstractNumId w:val="20"/>
  </w:num>
  <w:num w:numId="3">
    <w:abstractNumId w:val="2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2"/>
  </w:num>
  <w:num w:numId="7">
    <w:abstractNumId w:val="46"/>
  </w:num>
  <w:num w:numId="8">
    <w:abstractNumId w:val="35"/>
  </w:num>
  <w:num w:numId="9">
    <w:abstractNumId w:val="23"/>
  </w:num>
  <w:num w:numId="10">
    <w:abstractNumId w:val="49"/>
  </w:num>
  <w:num w:numId="11">
    <w:abstractNumId w:val="26"/>
  </w:num>
  <w:num w:numId="12">
    <w:abstractNumId w:val="31"/>
  </w:num>
  <w:num w:numId="13">
    <w:abstractNumId w:val="16"/>
  </w:num>
  <w:num w:numId="14">
    <w:abstractNumId w:val="27"/>
  </w:num>
  <w:num w:numId="15">
    <w:abstractNumId w:val="30"/>
  </w:num>
  <w:num w:numId="16">
    <w:abstractNumId w:val="34"/>
  </w:num>
  <w:num w:numId="17">
    <w:abstractNumId w:val="9"/>
  </w:num>
  <w:num w:numId="18">
    <w:abstractNumId w:val="25"/>
  </w:num>
  <w:num w:numId="19">
    <w:abstractNumId w:val="39"/>
  </w:num>
  <w:num w:numId="20">
    <w:abstractNumId w:val="47"/>
  </w:num>
  <w:num w:numId="21">
    <w:abstractNumId w:val="33"/>
  </w:num>
  <w:num w:numId="22">
    <w:abstractNumId w:val="50"/>
  </w:num>
  <w:num w:numId="2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45"/>
  </w:num>
  <w:num w:numId="27">
    <w:abstractNumId w:val="46"/>
  </w:num>
  <w:num w:numId="28">
    <w:abstractNumId w:val="18"/>
  </w:num>
  <w:num w:numId="29">
    <w:abstractNumId w:val="8"/>
  </w:num>
  <w:num w:numId="30">
    <w:abstractNumId w:val="7"/>
  </w:num>
  <w:num w:numId="31">
    <w:abstractNumId w:val="6"/>
  </w:num>
  <w:num w:numId="32">
    <w:abstractNumId w:val="5"/>
  </w:num>
  <w:num w:numId="33">
    <w:abstractNumId w:val="4"/>
  </w:num>
  <w:num w:numId="34">
    <w:abstractNumId w:val="3"/>
  </w:num>
  <w:num w:numId="35">
    <w:abstractNumId w:val="2"/>
  </w:num>
  <w:num w:numId="36">
    <w:abstractNumId w:val="1"/>
  </w:num>
  <w:num w:numId="37">
    <w:abstractNumId w:val="0"/>
  </w:num>
  <w:num w:numId="38">
    <w:abstractNumId w:val="40"/>
  </w:num>
  <w:num w:numId="39">
    <w:abstractNumId w:val="10"/>
  </w:num>
  <w:num w:numId="40">
    <w:abstractNumId w:val="24"/>
  </w:num>
  <w:num w:numId="41">
    <w:abstractNumId w:val="38"/>
  </w:num>
  <w:num w:numId="42">
    <w:abstractNumId w:val="42"/>
  </w:num>
  <w:num w:numId="43">
    <w:abstractNumId w:val="48"/>
  </w:num>
  <w:num w:numId="44">
    <w:abstractNumId w:val="28"/>
  </w:num>
  <w:num w:numId="45">
    <w:abstractNumId w:val="19"/>
  </w:num>
  <w:num w:numId="46">
    <w:abstractNumId w:val="17"/>
  </w:num>
  <w:num w:numId="47">
    <w:abstractNumId w:val="41"/>
  </w:num>
  <w:num w:numId="48">
    <w:abstractNumId w:val="11"/>
  </w:num>
  <w:num w:numId="49">
    <w:abstractNumId w:val="36"/>
  </w:num>
  <w:num w:numId="50">
    <w:abstractNumId w:val="15"/>
  </w:num>
  <w:num w:numId="51">
    <w:abstractNumId w:val="14"/>
  </w:num>
  <w:num w:numId="52">
    <w:abstractNumId w:val="37"/>
  </w:num>
  <w:num w:numId="53">
    <w:abstractNumId w:val="44"/>
  </w:num>
  <w:num w:numId="54">
    <w:abstractNumId w:val="22"/>
  </w:num>
  <w:num w:numId="55">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A3"/>
    <w:rsid w:val="000014A0"/>
    <w:rsid w:val="000025F2"/>
    <w:rsid w:val="000045D3"/>
    <w:rsid w:val="00004DF6"/>
    <w:rsid w:val="00005D9C"/>
    <w:rsid w:val="00006C4C"/>
    <w:rsid w:val="00007746"/>
    <w:rsid w:val="00014BDF"/>
    <w:rsid w:val="0002525F"/>
    <w:rsid w:val="000274B6"/>
    <w:rsid w:val="000278C7"/>
    <w:rsid w:val="00030F01"/>
    <w:rsid w:val="00033338"/>
    <w:rsid w:val="0004421B"/>
    <w:rsid w:val="00044377"/>
    <w:rsid w:val="000455E2"/>
    <w:rsid w:val="00045F44"/>
    <w:rsid w:val="0004731C"/>
    <w:rsid w:val="00047567"/>
    <w:rsid w:val="00047753"/>
    <w:rsid w:val="00051329"/>
    <w:rsid w:val="00052BBC"/>
    <w:rsid w:val="0005582C"/>
    <w:rsid w:val="0006328F"/>
    <w:rsid w:val="00067F3D"/>
    <w:rsid w:val="000701B6"/>
    <w:rsid w:val="0007290A"/>
    <w:rsid w:val="00073A7A"/>
    <w:rsid w:val="00074761"/>
    <w:rsid w:val="00076583"/>
    <w:rsid w:val="00077669"/>
    <w:rsid w:val="000809F1"/>
    <w:rsid w:val="00080F48"/>
    <w:rsid w:val="0008446E"/>
    <w:rsid w:val="00084CFC"/>
    <w:rsid w:val="00087A16"/>
    <w:rsid w:val="00090987"/>
    <w:rsid w:val="00094077"/>
    <w:rsid w:val="00094545"/>
    <w:rsid w:val="0009539E"/>
    <w:rsid w:val="000A360F"/>
    <w:rsid w:val="000A453D"/>
    <w:rsid w:val="000A7312"/>
    <w:rsid w:val="000A7991"/>
    <w:rsid w:val="000B2793"/>
    <w:rsid w:val="000B60A9"/>
    <w:rsid w:val="000B7D4C"/>
    <w:rsid w:val="000C1FE9"/>
    <w:rsid w:val="000C4967"/>
    <w:rsid w:val="000C5BD2"/>
    <w:rsid w:val="000C79F3"/>
    <w:rsid w:val="000D1584"/>
    <w:rsid w:val="000D1674"/>
    <w:rsid w:val="000D3128"/>
    <w:rsid w:val="000D6079"/>
    <w:rsid w:val="000D6C12"/>
    <w:rsid w:val="000E0F63"/>
    <w:rsid w:val="000E162A"/>
    <w:rsid w:val="000E19C7"/>
    <w:rsid w:val="000E3D80"/>
    <w:rsid w:val="000E668D"/>
    <w:rsid w:val="000F13F6"/>
    <w:rsid w:val="000F1A7E"/>
    <w:rsid w:val="000F1E18"/>
    <w:rsid w:val="000F20CE"/>
    <w:rsid w:val="000F27ED"/>
    <w:rsid w:val="000F3722"/>
    <w:rsid w:val="000F41B1"/>
    <w:rsid w:val="000F5EBB"/>
    <w:rsid w:val="000F6A19"/>
    <w:rsid w:val="001042E1"/>
    <w:rsid w:val="00104CA0"/>
    <w:rsid w:val="00107232"/>
    <w:rsid w:val="0011109E"/>
    <w:rsid w:val="00111CAF"/>
    <w:rsid w:val="00120B0D"/>
    <w:rsid w:val="001232C9"/>
    <w:rsid w:val="001249B3"/>
    <w:rsid w:val="00125F9F"/>
    <w:rsid w:val="00130E3B"/>
    <w:rsid w:val="00132AA2"/>
    <w:rsid w:val="00133E6D"/>
    <w:rsid w:val="00140937"/>
    <w:rsid w:val="001434FA"/>
    <w:rsid w:val="00143F27"/>
    <w:rsid w:val="00145083"/>
    <w:rsid w:val="0014648F"/>
    <w:rsid w:val="001521AC"/>
    <w:rsid w:val="00154203"/>
    <w:rsid w:val="0015489F"/>
    <w:rsid w:val="00157F35"/>
    <w:rsid w:val="00161E13"/>
    <w:rsid w:val="0016393F"/>
    <w:rsid w:val="00164B22"/>
    <w:rsid w:val="001666AA"/>
    <w:rsid w:val="00166DF5"/>
    <w:rsid w:val="0017320F"/>
    <w:rsid w:val="00174D4D"/>
    <w:rsid w:val="00176745"/>
    <w:rsid w:val="001807CC"/>
    <w:rsid w:val="00182A62"/>
    <w:rsid w:val="001878E7"/>
    <w:rsid w:val="00190CE1"/>
    <w:rsid w:val="00192F16"/>
    <w:rsid w:val="00194F38"/>
    <w:rsid w:val="00197A6F"/>
    <w:rsid w:val="001A44CA"/>
    <w:rsid w:val="001A4955"/>
    <w:rsid w:val="001A5631"/>
    <w:rsid w:val="001B1361"/>
    <w:rsid w:val="001B4731"/>
    <w:rsid w:val="001B4A36"/>
    <w:rsid w:val="001B5558"/>
    <w:rsid w:val="001B7337"/>
    <w:rsid w:val="001B7CBF"/>
    <w:rsid w:val="001C2ABB"/>
    <w:rsid w:val="001C3484"/>
    <w:rsid w:val="001C3BAD"/>
    <w:rsid w:val="001C51A1"/>
    <w:rsid w:val="001C75D2"/>
    <w:rsid w:val="001C7EBA"/>
    <w:rsid w:val="001D0701"/>
    <w:rsid w:val="001D27A2"/>
    <w:rsid w:val="001D5782"/>
    <w:rsid w:val="001D691E"/>
    <w:rsid w:val="001D7E7B"/>
    <w:rsid w:val="001E15F4"/>
    <w:rsid w:val="001E66F9"/>
    <w:rsid w:val="001F1475"/>
    <w:rsid w:val="001F4018"/>
    <w:rsid w:val="00201897"/>
    <w:rsid w:val="002069D6"/>
    <w:rsid w:val="002130E1"/>
    <w:rsid w:val="00213582"/>
    <w:rsid w:val="0021409C"/>
    <w:rsid w:val="00214814"/>
    <w:rsid w:val="00214934"/>
    <w:rsid w:val="00214943"/>
    <w:rsid w:val="00216565"/>
    <w:rsid w:val="002177E3"/>
    <w:rsid w:val="00217EAB"/>
    <w:rsid w:val="00221519"/>
    <w:rsid w:val="00221588"/>
    <w:rsid w:val="00223A85"/>
    <w:rsid w:val="0022498C"/>
    <w:rsid w:val="00224A14"/>
    <w:rsid w:val="00230702"/>
    <w:rsid w:val="002318AE"/>
    <w:rsid w:val="00232F23"/>
    <w:rsid w:val="00234821"/>
    <w:rsid w:val="00235E86"/>
    <w:rsid w:val="00237286"/>
    <w:rsid w:val="00241EAC"/>
    <w:rsid w:val="00251BCE"/>
    <w:rsid w:val="00252221"/>
    <w:rsid w:val="002525B5"/>
    <w:rsid w:val="0025353E"/>
    <w:rsid w:val="002545AA"/>
    <w:rsid w:val="0025473C"/>
    <w:rsid w:val="002617CB"/>
    <w:rsid w:val="00262F05"/>
    <w:rsid w:val="00264319"/>
    <w:rsid w:val="00266115"/>
    <w:rsid w:val="002724D0"/>
    <w:rsid w:val="00273486"/>
    <w:rsid w:val="002760CE"/>
    <w:rsid w:val="002777F1"/>
    <w:rsid w:val="00280F38"/>
    <w:rsid w:val="0028195D"/>
    <w:rsid w:val="00281F9F"/>
    <w:rsid w:val="00281FFE"/>
    <w:rsid w:val="00283A53"/>
    <w:rsid w:val="002843E8"/>
    <w:rsid w:val="0028596D"/>
    <w:rsid w:val="00287E65"/>
    <w:rsid w:val="002912A0"/>
    <w:rsid w:val="002933AF"/>
    <w:rsid w:val="002942D6"/>
    <w:rsid w:val="00294FC0"/>
    <w:rsid w:val="002A1555"/>
    <w:rsid w:val="002A243C"/>
    <w:rsid w:val="002B147C"/>
    <w:rsid w:val="002B19D7"/>
    <w:rsid w:val="002B1CE5"/>
    <w:rsid w:val="002B3AC6"/>
    <w:rsid w:val="002C1262"/>
    <w:rsid w:val="002C38E7"/>
    <w:rsid w:val="002C5CE6"/>
    <w:rsid w:val="002D0942"/>
    <w:rsid w:val="002D11C0"/>
    <w:rsid w:val="002D538C"/>
    <w:rsid w:val="002D7B4F"/>
    <w:rsid w:val="002E02EF"/>
    <w:rsid w:val="002E22B3"/>
    <w:rsid w:val="002E61B0"/>
    <w:rsid w:val="002F0682"/>
    <w:rsid w:val="002F08A8"/>
    <w:rsid w:val="002F37F6"/>
    <w:rsid w:val="002F4DB3"/>
    <w:rsid w:val="002F5E47"/>
    <w:rsid w:val="00303972"/>
    <w:rsid w:val="003039FE"/>
    <w:rsid w:val="00304876"/>
    <w:rsid w:val="00306B90"/>
    <w:rsid w:val="003110F1"/>
    <w:rsid w:val="00315402"/>
    <w:rsid w:val="00316957"/>
    <w:rsid w:val="003203C5"/>
    <w:rsid w:val="0032531E"/>
    <w:rsid w:val="0032625C"/>
    <w:rsid w:val="0033034E"/>
    <w:rsid w:val="003359EF"/>
    <w:rsid w:val="00340786"/>
    <w:rsid w:val="00340C65"/>
    <w:rsid w:val="0034173C"/>
    <w:rsid w:val="003431C4"/>
    <w:rsid w:val="00343326"/>
    <w:rsid w:val="00343E94"/>
    <w:rsid w:val="00345947"/>
    <w:rsid w:val="0034613E"/>
    <w:rsid w:val="00347048"/>
    <w:rsid w:val="00350576"/>
    <w:rsid w:val="00350FFA"/>
    <w:rsid w:val="0035136D"/>
    <w:rsid w:val="00352E11"/>
    <w:rsid w:val="00357316"/>
    <w:rsid w:val="00357E77"/>
    <w:rsid w:val="00363369"/>
    <w:rsid w:val="00365F1E"/>
    <w:rsid w:val="00377082"/>
    <w:rsid w:val="00377332"/>
    <w:rsid w:val="00382F07"/>
    <w:rsid w:val="00383B40"/>
    <w:rsid w:val="00384F8A"/>
    <w:rsid w:val="00385BDD"/>
    <w:rsid w:val="00392EBE"/>
    <w:rsid w:val="00393DC8"/>
    <w:rsid w:val="003956EA"/>
    <w:rsid w:val="003A39AA"/>
    <w:rsid w:val="003A4E7E"/>
    <w:rsid w:val="003B0E0F"/>
    <w:rsid w:val="003B126F"/>
    <w:rsid w:val="003B23F1"/>
    <w:rsid w:val="003B2F7C"/>
    <w:rsid w:val="003B35B5"/>
    <w:rsid w:val="003B4C5A"/>
    <w:rsid w:val="003B5066"/>
    <w:rsid w:val="003B6D17"/>
    <w:rsid w:val="003C18D6"/>
    <w:rsid w:val="003C31D0"/>
    <w:rsid w:val="003D14A7"/>
    <w:rsid w:val="003D2605"/>
    <w:rsid w:val="003D447E"/>
    <w:rsid w:val="003D5FD8"/>
    <w:rsid w:val="003D6B1D"/>
    <w:rsid w:val="003D7387"/>
    <w:rsid w:val="003D7FAC"/>
    <w:rsid w:val="003E0550"/>
    <w:rsid w:val="003E1C34"/>
    <w:rsid w:val="003F0E17"/>
    <w:rsid w:val="003F2411"/>
    <w:rsid w:val="003F4427"/>
    <w:rsid w:val="003F4F55"/>
    <w:rsid w:val="003F7B2C"/>
    <w:rsid w:val="004017F1"/>
    <w:rsid w:val="0040395A"/>
    <w:rsid w:val="00404414"/>
    <w:rsid w:val="00404967"/>
    <w:rsid w:val="00405030"/>
    <w:rsid w:val="00405617"/>
    <w:rsid w:val="00406858"/>
    <w:rsid w:val="0040685E"/>
    <w:rsid w:val="004102B3"/>
    <w:rsid w:val="004123C2"/>
    <w:rsid w:val="00412497"/>
    <w:rsid w:val="00415345"/>
    <w:rsid w:val="00420FC0"/>
    <w:rsid w:val="00423ED1"/>
    <w:rsid w:val="00427313"/>
    <w:rsid w:val="0042789E"/>
    <w:rsid w:val="0043780A"/>
    <w:rsid w:val="004413B2"/>
    <w:rsid w:val="00443CC9"/>
    <w:rsid w:val="00443F0D"/>
    <w:rsid w:val="00453C04"/>
    <w:rsid w:val="004549A0"/>
    <w:rsid w:val="00455555"/>
    <w:rsid w:val="00460E3C"/>
    <w:rsid w:val="0046489B"/>
    <w:rsid w:val="00466C91"/>
    <w:rsid w:val="00474B79"/>
    <w:rsid w:val="004814B4"/>
    <w:rsid w:val="0048665E"/>
    <w:rsid w:val="00487923"/>
    <w:rsid w:val="00487AC9"/>
    <w:rsid w:val="00491342"/>
    <w:rsid w:val="004913B5"/>
    <w:rsid w:val="004928AF"/>
    <w:rsid w:val="00492F15"/>
    <w:rsid w:val="004945ED"/>
    <w:rsid w:val="00494981"/>
    <w:rsid w:val="00496F01"/>
    <w:rsid w:val="00497764"/>
    <w:rsid w:val="004A3E11"/>
    <w:rsid w:val="004A3F18"/>
    <w:rsid w:val="004A6C69"/>
    <w:rsid w:val="004A7F6B"/>
    <w:rsid w:val="004B20F7"/>
    <w:rsid w:val="004B7D55"/>
    <w:rsid w:val="004C0294"/>
    <w:rsid w:val="004C0639"/>
    <w:rsid w:val="004D149B"/>
    <w:rsid w:val="004D2180"/>
    <w:rsid w:val="004D5226"/>
    <w:rsid w:val="004D62A9"/>
    <w:rsid w:val="004D6BE1"/>
    <w:rsid w:val="004D7DD0"/>
    <w:rsid w:val="004E3516"/>
    <w:rsid w:val="004E39E3"/>
    <w:rsid w:val="004E47AA"/>
    <w:rsid w:val="004E7503"/>
    <w:rsid w:val="004F0A92"/>
    <w:rsid w:val="004F2672"/>
    <w:rsid w:val="004F620C"/>
    <w:rsid w:val="00500708"/>
    <w:rsid w:val="00503277"/>
    <w:rsid w:val="00505B44"/>
    <w:rsid w:val="0050719C"/>
    <w:rsid w:val="00512FFB"/>
    <w:rsid w:val="0051347E"/>
    <w:rsid w:val="0051352E"/>
    <w:rsid w:val="00514D68"/>
    <w:rsid w:val="00517DA7"/>
    <w:rsid w:val="00520A33"/>
    <w:rsid w:val="0052337C"/>
    <w:rsid w:val="005242E0"/>
    <w:rsid w:val="00524C74"/>
    <w:rsid w:val="00525165"/>
    <w:rsid w:val="00526045"/>
    <w:rsid w:val="00527698"/>
    <w:rsid w:val="00527AD7"/>
    <w:rsid w:val="00527AE4"/>
    <w:rsid w:val="005312A5"/>
    <w:rsid w:val="00533D27"/>
    <w:rsid w:val="005405A3"/>
    <w:rsid w:val="00540EB6"/>
    <w:rsid w:val="00542169"/>
    <w:rsid w:val="005437FA"/>
    <w:rsid w:val="00543C92"/>
    <w:rsid w:val="00550720"/>
    <w:rsid w:val="005517DC"/>
    <w:rsid w:val="005572EF"/>
    <w:rsid w:val="005579D4"/>
    <w:rsid w:val="00557D65"/>
    <w:rsid w:val="00561045"/>
    <w:rsid w:val="00561DB4"/>
    <w:rsid w:val="005627DC"/>
    <w:rsid w:val="00564DE9"/>
    <w:rsid w:val="00567209"/>
    <w:rsid w:val="0057001F"/>
    <w:rsid w:val="0057054D"/>
    <w:rsid w:val="0057149D"/>
    <w:rsid w:val="005739AC"/>
    <w:rsid w:val="005813FF"/>
    <w:rsid w:val="00581B24"/>
    <w:rsid w:val="005824AB"/>
    <w:rsid w:val="00582B3E"/>
    <w:rsid w:val="00585070"/>
    <w:rsid w:val="0058535E"/>
    <w:rsid w:val="00585D16"/>
    <w:rsid w:val="00590E57"/>
    <w:rsid w:val="0059161E"/>
    <w:rsid w:val="00592338"/>
    <w:rsid w:val="00593EB3"/>
    <w:rsid w:val="005943EB"/>
    <w:rsid w:val="005A040D"/>
    <w:rsid w:val="005A435E"/>
    <w:rsid w:val="005A4B9C"/>
    <w:rsid w:val="005A79C4"/>
    <w:rsid w:val="005B16C1"/>
    <w:rsid w:val="005B50A9"/>
    <w:rsid w:val="005B5DD2"/>
    <w:rsid w:val="005B6414"/>
    <w:rsid w:val="005B7534"/>
    <w:rsid w:val="005B756C"/>
    <w:rsid w:val="005C2CD8"/>
    <w:rsid w:val="005C50EE"/>
    <w:rsid w:val="005D3ACF"/>
    <w:rsid w:val="005F23AA"/>
    <w:rsid w:val="005F29FA"/>
    <w:rsid w:val="005F469D"/>
    <w:rsid w:val="005F46DB"/>
    <w:rsid w:val="005F4AD7"/>
    <w:rsid w:val="005F55A7"/>
    <w:rsid w:val="005F70E4"/>
    <w:rsid w:val="00603457"/>
    <w:rsid w:val="00607777"/>
    <w:rsid w:val="0061104C"/>
    <w:rsid w:val="00611414"/>
    <w:rsid w:val="00617125"/>
    <w:rsid w:val="00617A0D"/>
    <w:rsid w:val="00620752"/>
    <w:rsid w:val="0062112D"/>
    <w:rsid w:val="00623041"/>
    <w:rsid w:val="006233C5"/>
    <w:rsid w:val="006258AD"/>
    <w:rsid w:val="0062779A"/>
    <w:rsid w:val="00630DDF"/>
    <w:rsid w:val="0063144C"/>
    <w:rsid w:val="00631834"/>
    <w:rsid w:val="00640CC6"/>
    <w:rsid w:val="00640E3D"/>
    <w:rsid w:val="0064393A"/>
    <w:rsid w:val="006460C3"/>
    <w:rsid w:val="00647937"/>
    <w:rsid w:val="006543FA"/>
    <w:rsid w:val="00654DDF"/>
    <w:rsid w:val="006632DF"/>
    <w:rsid w:val="00663784"/>
    <w:rsid w:val="00665024"/>
    <w:rsid w:val="00665ABE"/>
    <w:rsid w:val="00674750"/>
    <w:rsid w:val="00681171"/>
    <w:rsid w:val="006848E8"/>
    <w:rsid w:val="00684D22"/>
    <w:rsid w:val="006861FE"/>
    <w:rsid w:val="0069095B"/>
    <w:rsid w:val="00693045"/>
    <w:rsid w:val="00695C56"/>
    <w:rsid w:val="00696362"/>
    <w:rsid w:val="00697915"/>
    <w:rsid w:val="006A30B8"/>
    <w:rsid w:val="006A7CD2"/>
    <w:rsid w:val="006B2E4E"/>
    <w:rsid w:val="006B61A4"/>
    <w:rsid w:val="006C1AC2"/>
    <w:rsid w:val="006C2130"/>
    <w:rsid w:val="006C226C"/>
    <w:rsid w:val="006C562F"/>
    <w:rsid w:val="006C676E"/>
    <w:rsid w:val="006C6E4E"/>
    <w:rsid w:val="006C767A"/>
    <w:rsid w:val="006D0D4D"/>
    <w:rsid w:val="006D10C2"/>
    <w:rsid w:val="006D23C2"/>
    <w:rsid w:val="006E01BD"/>
    <w:rsid w:val="006E2214"/>
    <w:rsid w:val="006E241C"/>
    <w:rsid w:val="006E3A3B"/>
    <w:rsid w:val="006E4A8A"/>
    <w:rsid w:val="006E5D6E"/>
    <w:rsid w:val="006E78F6"/>
    <w:rsid w:val="00700412"/>
    <w:rsid w:val="00701B96"/>
    <w:rsid w:val="00705B02"/>
    <w:rsid w:val="00705C52"/>
    <w:rsid w:val="00706F17"/>
    <w:rsid w:val="00712DBD"/>
    <w:rsid w:val="0071486B"/>
    <w:rsid w:val="0071509C"/>
    <w:rsid w:val="007168C9"/>
    <w:rsid w:val="00721B03"/>
    <w:rsid w:val="007224FB"/>
    <w:rsid w:val="007227FF"/>
    <w:rsid w:val="007260B7"/>
    <w:rsid w:val="00726A8C"/>
    <w:rsid w:val="00727AE2"/>
    <w:rsid w:val="007309FC"/>
    <w:rsid w:val="00734DCD"/>
    <w:rsid w:val="00737207"/>
    <w:rsid w:val="007432F5"/>
    <w:rsid w:val="007447D6"/>
    <w:rsid w:val="0075471D"/>
    <w:rsid w:val="00760092"/>
    <w:rsid w:val="0076042D"/>
    <w:rsid w:val="007611D2"/>
    <w:rsid w:val="00763DDE"/>
    <w:rsid w:val="00767168"/>
    <w:rsid w:val="00767685"/>
    <w:rsid w:val="007729E8"/>
    <w:rsid w:val="00773D3F"/>
    <w:rsid w:val="00773FA1"/>
    <w:rsid w:val="007811C9"/>
    <w:rsid w:val="007826F7"/>
    <w:rsid w:val="00783F5D"/>
    <w:rsid w:val="00784D9F"/>
    <w:rsid w:val="007855CC"/>
    <w:rsid w:val="0078573E"/>
    <w:rsid w:val="00794DCC"/>
    <w:rsid w:val="007959D0"/>
    <w:rsid w:val="00795F98"/>
    <w:rsid w:val="007A1DCE"/>
    <w:rsid w:val="007A537C"/>
    <w:rsid w:val="007B1941"/>
    <w:rsid w:val="007B1ABA"/>
    <w:rsid w:val="007B4F7A"/>
    <w:rsid w:val="007B74C5"/>
    <w:rsid w:val="007C2EF7"/>
    <w:rsid w:val="007C61EF"/>
    <w:rsid w:val="007D06AC"/>
    <w:rsid w:val="007D13FC"/>
    <w:rsid w:val="007D1A63"/>
    <w:rsid w:val="007D4FC0"/>
    <w:rsid w:val="007D5BCF"/>
    <w:rsid w:val="007D6584"/>
    <w:rsid w:val="007D6AA0"/>
    <w:rsid w:val="007E0075"/>
    <w:rsid w:val="007E067E"/>
    <w:rsid w:val="007E2CC5"/>
    <w:rsid w:val="007E31D4"/>
    <w:rsid w:val="007E3F08"/>
    <w:rsid w:val="007E4568"/>
    <w:rsid w:val="007E57F2"/>
    <w:rsid w:val="007E64CA"/>
    <w:rsid w:val="007E6DA0"/>
    <w:rsid w:val="007E7835"/>
    <w:rsid w:val="007E78E8"/>
    <w:rsid w:val="007E7BF3"/>
    <w:rsid w:val="007F084A"/>
    <w:rsid w:val="007F1DDF"/>
    <w:rsid w:val="007F1F80"/>
    <w:rsid w:val="007F39AB"/>
    <w:rsid w:val="007F3B50"/>
    <w:rsid w:val="008005BB"/>
    <w:rsid w:val="008034FD"/>
    <w:rsid w:val="008054C5"/>
    <w:rsid w:val="00807212"/>
    <w:rsid w:val="0080799B"/>
    <w:rsid w:val="00807D31"/>
    <w:rsid w:val="00807EA9"/>
    <w:rsid w:val="00810237"/>
    <w:rsid w:val="00810A53"/>
    <w:rsid w:val="008116C1"/>
    <w:rsid w:val="00811D83"/>
    <w:rsid w:val="0081299F"/>
    <w:rsid w:val="00812EF3"/>
    <w:rsid w:val="0081385C"/>
    <w:rsid w:val="00816142"/>
    <w:rsid w:val="008167B7"/>
    <w:rsid w:val="00817C7A"/>
    <w:rsid w:val="00822689"/>
    <w:rsid w:val="00823117"/>
    <w:rsid w:val="00823EE4"/>
    <w:rsid w:val="00826EC8"/>
    <w:rsid w:val="00831A04"/>
    <w:rsid w:val="0083233A"/>
    <w:rsid w:val="00832D94"/>
    <w:rsid w:val="008348BD"/>
    <w:rsid w:val="008369E4"/>
    <w:rsid w:val="0083793D"/>
    <w:rsid w:val="0083799A"/>
    <w:rsid w:val="00837A8F"/>
    <w:rsid w:val="00837C09"/>
    <w:rsid w:val="00840C85"/>
    <w:rsid w:val="00843C5F"/>
    <w:rsid w:val="0084740E"/>
    <w:rsid w:val="00847C09"/>
    <w:rsid w:val="008507C1"/>
    <w:rsid w:val="00850B4E"/>
    <w:rsid w:val="00853929"/>
    <w:rsid w:val="008555BD"/>
    <w:rsid w:val="00855DB9"/>
    <w:rsid w:val="00861934"/>
    <w:rsid w:val="00863121"/>
    <w:rsid w:val="00870E01"/>
    <w:rsid w:val="00871B23"/>
    <w:rsid w:val="00871CB7"/>
    <w:rsid w:val="00872316"/>
    <w:rsid w:val="0087269D"/>
    <w:rsid w:val="008741BC"/>
    <w:rsid w:val="0087477C"/>
    <w:rsid w:val="008762AF"/>
    <w:rsid w:val="008763BD"/>
    <w:rsid w:val="00881DAF"/>
    <w:rsid w:val="008910EE"/>
    <w:rsid w:val="00891F49"/>
    <w:rsid w:val="0089458B"/>
    <w:rsid w:val="008A29FB"/>
    <w:rsid w:val="008A2A5B"/>
    <w:rsid w:val="008A2B3A"/>
    <w:rsid w:val="008A3337"/>
    <w:rsid w:val="008A3F8F"/>
    <w:rsid w:val="008B2854"/>
    <w:rsid w:val="008B4CD4"/>
    <w:rsid w:val="008B71FD"/>
    <w:rsid w:val="008C0F9A"/>
    <w:rsid w:val="008C197A"/>
    <w:rsid w:val="008C5130"/>
    <w:rsid w:val="008C5649"/>
    <w:rsid w:val="008C5EBD"/>
    <w:rsid w:val="008C6BBC"/>
    <w:rsid w:val="008D1BF0"/>
    <w:rsid w:val="008D3944"/>
    <w:rsid w:val="008D7C15"/>
    <w:rsid w:val="008E0E77"/>
    <w:rsid w:val="008E16FF"/>
    <w:rsid w:val="008E1BE7"/>
    <w:rsid w:val="008E1C57"/>
    <w:rsid w:val="008E2473"/>
    <w:rsid w:val="008E2854"/>
    <w:rsid w:val="008E5F63"/>
    <w:rsid w:val="008E695D"/>
    <w:rsid w:val="008E73F2"/>
    <w:rsid w:val="008E77D1"/>
    <w:rsid w:val="008F028B"/>
    <w:rsid w:val="008F0AC9"/>
    <w:rsid w:val="008F0C51"/>
    <w:rsid w:val="008F11CC"/>
    <w:rsid w:val="008F15E9"/>
    <w:rsid w:val="008F231B"/>
    <w:rsid w:val="008F6C08"/>
    <w:rsid w:val="008F75DD"/>
    <w:rsid w:val="00900D35"/>
    <w:rsid w:val="00905447"/>
    <w:rsid w:val="00906B2A"/>
    <w:rsid w:val="00907E62"/>
    <w:rsid w:val="00910B79"/>
    <w:rsid w:val="00912D90"/>
    <w:rsid w:val="00913B65"/>
    <w:rsid w:val="00915B4F"/>
    <w:rsid w:val="0091673C"/>
    <w:rsid w:val="00917EF4"/>
    <w:rsid w:val="0092083C"/>
    <w:rsid w:val="00921798"/>
    <w:rsid w:val="00922483"/>
    <w:rsid w:val="00924541"/>
    <w:rsid w:val="00924E27"/>
    <w:rsid w:val="00925476"/>
    <w:rsid w:val="00925F81"/>
    <w:rsid w:val="009268E9"/>
    <w:rsid w:val="00926CBF"/>
    <w:rsid w:val="00930CDA"/>
    <w:rsid w:val="00931593"/>
    <w:rsid w:val="0093473D"/>
    <w:rsid w:val="009427E1"/>
    <w:rsid w:val="0094399E"/>
    <w:rsid w:val="009455DB"/>
    <w:rsid w:val="009462BF"/>
    <w:rsid w:val="009464AF"/>
    <w:rsid w:val="009466F0"/>
    <w:rsid w:val="0095078E"/>
    <w:rsid w:val="00950A7C"/>
    <w:rsid w:val="00951D7D"/>
    <w:rsid w:val="0095449C"/>
    <w:rsid w:val="009555CD"/>
    <w:rsid w:val="009558F0"/>
    <w:rsid w:val="0095636C"/>
    <w:rsid w:val="00956CFA"/>
    <w:rsid w:val="00960F04"/>
    <w:rsid w:val="00961EB2"/>
    <w:rsid w:val="0096252C"/>
    <w:rsid w:val="00964CE1"/>
    <w:rsid w:val="00970816"/>
    <w:rsid w:val="00972F57"/>
    <w:rsid w:val="00981D41"/>
    <w:rsid w:val="009822C5"/>
    <w:rsid w:val="00982B77"/>
    <w:rsid w:val="00983219"/>
    <w:rsid w:val="00984F59"/>
    <w:rsid w:val="00985A22"/>
    <w:rsid w:val="00985EB8"/>
    <w:rsid w:val="00987176"/>
    <w:rsid w:val="00987B9D"/>
    <w:rsid w:val="00990329"/>
    <w:rsid w:val="00990946"/>
    <w:rsid w:val="0099248B"/>
    <w:rsid w:val="0099412B"/>
    <w:rsid w:val="00995280"/>
    <w:rsid w:val="009958CB"/>
    <w:rsid w:val="009A04F0"/>
    <w:rsid w:val="009A061F"/>
    <w:rsid w:val="009A1BB5"/>
    <w:rsid w:val="009A651A"/>
    <w:rsid w:val="009B0623"/>
    <w:rsid w:val="009B430F"/>
    <w:rsid w:val="009B6E2C"/>
    <w:rsid w:val="009C3445"/>
    <w:rsid w:val="009C76B7"/>
    <w:rsid w:val="009D5EC4"/>
    <w:rsid w:val="009D6F6C"/>
    <w:rsid w:val="009E1721"/>
    <w:rsid w:val="009E1C66"/>
    <w:rsid w:val="009E3BCB"/>
    <w:rsid w:val="009E643D"/>
    <w:rsid w:val="009F75BB"/>
    <w:rsid w:val="009F75C2"/>
    <w:rsid w:val="009F7868"/>
    <w:rsid w:val="00A00319"/>
    <w:rsid w:val="00A01054"/>
    <w:rsid w:val="00A01F84"/>
    <w:rsid w:val="00A03B93"/>
    <w:rsid w:val="00A04039"/>
    <w:rsid w:val="00A062F6"/>
    <w:rsid w:val="00A06590"/>
    <w:rsid w:val="00A11414"/>
    <w:rsid w:val="00A13341"/>
    <w:rsid w:val="00A151FD"/>
    <w:rsid w:val="00A22849"/>
    <w:rsid w:val="00A246C1"/>
    <w:rsid w:val="00A24E6E"/>
    <w:rsid w:val="00A27017"/>
    <w:rsid w:val="00A27782"/>
    <w:rsid w:val="00A31CB0"/>
    <w:rsid w:val="00A33423"/>
    <w:rsid w:val="00A3456B"/>
    <w:rsid w:val="00A36AF2"/>
    <w:rsid w:val="00A37474"/>
    <w:rsid w:val="00A4097E"/>
    <w:rsid w:val="00A42AEA"/>
    <w:rsid w:val="00A433E8"/>
    <w:rsid w:val="00A43694"/>
    <w:rsid w:val="00A43E81"/>
    <w:rsid w:val="00A46A01"/>
    <w:rsid w:val="00A479E1"/>
    <w:rsid w:val="00A52B98"/>
    <w:rsid w:val="00A56FC7"/>
    <w:rsid w:val="00A62EF3"/>
    <w:rsid w:val="00A67414"/>
    <w:rsid w:val="00A67B9F"/>
    <w:rsid w:val="00A70761"/>
    <w:rsid w:val="00A709A9"/>
    <w:rsid w:val="00A70D12"/>
    <w:rsid w:val="00A72575"/>
    <w:rsid w:val="00A72A32"/>
    <w:rsid w:val="00A733D3"/>
    <w:rsid w:val="00A739AA"/>
    <w:rsid w:val="00A74071"/>
    <w:rsid w:val="00A843BE"/>
    <w:rsid w:val="00A84713"/>
    <w:rsid w:val="00A91FA5"/>
    <w:rsid w:val="00A9403D"/>
    <w:rsid w:val="00A9436A"/>
    <w:rsid w:val="00A964B5"/>
    <w:rsid w:val="00AA124A"/>
    <w:rsid w:val="00AA2A96"/>
    <w:rsid w:val="00AA38A5"/>
    <w:rsid w:val="00AA76F3"/>
    <w:rsid w:val="00AB1D38"/>
    <w:rsid w:val="00AB4F49"/>
    <w:rsid w:val="00AB614D"/>
    <w:rsid w:val="00AB7789"/>
    <w:rsid w:val="00AC02BD"/>
    <w:rsid w:val="00AC227B"/>
    <w:rsid w:val="00AC46AA"/>
    <w:rsid w:val="00AC6F1F"/>
    <w:rsid w:val="00AC7BE2"/>
    <w:rsid w:val="00AD1521"/>
    <w:rsid w:val="00AD19CF"/>
    <w:rsid w:val="00AD2EEF"/>
    <w:rsid w:val="00AD4A0E"/>
    <w:rsid w:val="00AD6589"/>
    <w:rsid w:val="00AE4BDF"/>
    <w:rsid w:val="00AF23D5"/>
    <w:rsid w:val="00AF28A2"/>
    <w:rsid w:val="00AF324A"/>
    <w:rsid w:val="00AF41A2"/>
    <w:rsid w:val="00AF5D72"/>
    <w:rsid w:val="00AF5FE5"/>
    <w:rsid w:val="00AF6141"/>
    <w:rsid w:val="00AF6731"/>
    <w:rsid w:val="00AF75B6"/>
    <w:rsid w:val="00AF7BA6"/>
    <w:rsid w:val="00B0324D"/>
    <w:rsid w:val="00B03815"/>
    <w:rsid w:val="00B03CBB"/>
    <w:rsid w:val="00B044F6"/>
    <w:rsid w:val="00B0706A"/>
    <w:rsid w:val="00B100CC"/>
    <w:rsid w:val="00B106D1"/>
    <w:rsid w:val="00B111C6"/>
    <w:rsid w:val="00B11486"/>
    <w:rsid w:val="00B14B2B"/>
    <w:rsid w:val="00B1608C"/>
    <w:rsid w:val="00B1735E"/>
    <w:rsid w:val="00B23DD2"/>
    <w:rsid w:val="00B3344B"/>
    <w:rsid w:val="00B3775A"/>
    <w:rsid w:val="00B43FD2"/>
    <w:rsid w:val="00B44D61"/>
    <w:rsid w:val="00B46767"/>
    <w:rsid w:val="00B54534"/>
    <w:rsid w:val="00B56CAA"/>
    <w:rsid w:val="00B5748F"/>
    <w:rsid w:val="00B607AE"/>
    <w:rsid w:val="00B637C4"/>
    <w:rsid w:val="00B639AC"/>
    <w:rsid w:val="00B64901"/>
    <w:rsid w:val="00B65823"/>
    <w:rsid w:val="00B6689D"/>
    <w:rsid w:val="00B72368"/>
    <w:rsid w:val="00B72405"/>
    <w:rsid w:val="00B745BC"/>
    <w:rsid w:val="00B805C5"/>
    <w:rsid w:val="00B816EF"/>
    <w:rsid w:val="00B93DC9"/>
    <w:rsid w:val="00B96B2A"/>
    <w:rsid w:val="00B97D89"/>
    <w:rsid w:val="00BA03D4"/>
    <w:rsid w:val="00BA087D"/>
    <w:rsid w:val="00BA17BB"/>
    <w:rsid w:val="00BA1B1E"/>
    <w:rsid w:val="00BA1E43"/>
    <w:rsid w:val="00BA271D"/>
    <w:rsid w:val="00BA2926"/>
    <w:rsid w:val="00BA30D6"/>
    <w:rsid w:val="00BA31E7"/>
    <w:rsid w:val="00BA7020"/>
    <w:rsid w:val="00BA70C2"/>
    <w:rsid w:val="00BA7A4B"/>
    <w:rsid w:val="00BB24CE"/>
    <w:rsid w:val="00BB284E"/>
    <w:rsid w:val="00BB2F73"/>
    <w:rsid w:val="00BB6EB1"/>
    <w:rsid w:val="00BB73EA"/>
    <w:rsid w:val="00BB7CC8"/>
    <w:rsid w:val="00BC02C2"/>
    <w:rsid w:val="00BC4FF1"/>
    <w:rsid w:val="00BD0E1E"/>
    <w:rsid w:val="00BD2790"/>
    <w:rsid w:val="00BD3050"/>
    <w:rsid w:val="00BD3C02"/>
    <w:rsid w:val="00BD504B"/>
    <w:rsid w:val="00BD62D7"/>
    <w:rsid w:val="00BD7FCF"/>
    <w:rsid w:val="00BE056F"/>
    <w:rsid w:val="00BE3151"/>
    <w:rsid w:val="00BE4ABE"/>
    <w:rsid w:val="00BF168B"/>
    <w:rsid w:val="00BF23A2"/>
    <w:rsid w:val="00BF3A23"/>
    <w:rsid w:val="00BF4161"/>
    <w:rsid w:val="00BF69A2"/>
    <w:rsid w:val="00BF6F37"/>
    <w:rsid w:val="00C04930"/>
    <w:rsid w:val="00C04CAC"/>
    <w:rsid w:val="00C04E3D"/>
    <w:rsid w:val="00C07718"/>
    <w:rsid w:val="00C07F15"/>
    <w:rsid w:val="00C11715"/>
    <w:rsid w:val="00C14824"/>
    <w:rsid w:val="00C17924"/>
    <w:rsid w:val="00C2161B"/>
    <w:rsid w:val="00C27B70"/>
    <w:rsid w:val="00C31059"/>
    <w:rsid w:val="00C32AD9"/>
    <w:rsid w:val="00C342FE"/>
    <w:rsid w:val="00C348B8"/>
    <w:rsid w:val="00C404F9"/>
    <w:rsid w:val="00C415AD"/>
    <w:rsid w:val="00C44A4D"/>
    <w:rsid w:val="00C45AC3"/>
    <w:rsid w:val="00C47B36"/>
    <w:rsid w:val="00C5363E"/>
    <w:rsid w:val="00C54D58"/>
    <w:rsid w:val="00C55BAF"/>
    <w:rsid w:val="00C56677"/>
    <w:rsid w:val="00C573E1"/>
    <w:rsid w:val="00C57C5E"/>
    <w:rsid w:val="00C642E6"/>
    <w:rsid w:val="00C653BF"/>
    <w:rsid w:val="00C6576B"/>
    <w:rsid w:val="00C660C0"/>
    <w:rsid w:val="00C71679"/>
    <w:rsid w:val="00C72BB2"/>
    <w:rsid w:val="00C7369E"/>
    <w:rsid w:val="00C7733E"/>
    <w:rsid w:val="00C77B6D"/>
    <w:rsid w:val="00C800F1"/>
    <w:rsid w:val="00C8291F"/>
    <w:rsid w:val="00C8407F"/>
    <w:rsid w:val="00C9168A"/>
    <w:rsid w:val="00C94774"/>
    <w:rsid w:val="00C95A34"/>
    <w:rsid w:val="00C95DF6"/>
    <w:rsid w:val="00CA08FB"/>
    <w:rsid w:val="00CA1371"/>
    <w:rsid w:val="00CA21E5"/>
    <w:rsid w:val="00CA25A6"/>
    <w:rsid w:val="00CA2FC8"/>
    <w:rsid w:val="00CA3838"/>
    <w:rsid w:val="00CA493D"/>
    <w:rsid w:val="00CA74DA"/>
    <w:rsid w:val="00CB0390"/>
    <w:rsid w:val="00CB0B50"/>
    <w:rsid w:val="00CB0EC5"/>
    <w:rsid w:val="00CB179F"/>
    <w:rsid w:val="00CB1F29"/>
    <w:rsid w:val="00CB70AD"/>
    <w:rsid w:val="00CC328D"/>
    <w:rsid w:val="00CC73C8"/>
    <w:rsid w:val="00CD23C2"/>
    <w:rsid w:val="00CD2448"/>
    <w:rsid w:val="00CD29D8"/>
    <w:rsid w:val="00CD4DE2"/>
    <w:rsid w:val="00CD7F1C"/>
    <w:rsid w:val="00CE032E"/>
    <w:rsid w:val="00CE12C9"/>
    <w:rsid w:val="00CE1B52"/>
    <w:rsid w:val="00CF0F1E"/>
    <w:rsid w:val="00CF1AA6"/>
    <w:rsid w:val="00CF25A8"/>
    <w:rsid w:val="00CF4F2C"/>
    <w:rsid w:val="00CF5BC9"/>
    <w:rsid w:val="00CF7381"/>
    <w:rsid w:val="00D00D11"/>
    <w:rsid w:val="00D016B2"/>
    <w:rsid w:val="00D016BC"/>
    <w:rsid w:val="00D070D7"/>
    <w:rsid w:val="00D10BC4"/>
    <w:rsid w:val="00D127D4"/>
    <w:rsid w:val="00D1517A"/>
    <w:rsid w:val="00D174D0"/>
    <w:rsid w:val="00D17B57"/>
    <w:rsid w:val="00D26F69"/>
    <w:rsid w:val="00D26FF9"/>
    <w:rsid w:val="00D30895"/>
    <w:rsid w:val="00D32116"/>
    <w:rsid w:val="00D3305E"/>
    <w:rsid w:val="00D33439"/>
    <w:rsid w:val="00D43550"/>
    <w:rsid w:val="00D443B6"/>
    <w:rsid w:val="00D44A96"/>
    <w:rsid w:val="00D51648"/>
    <w:rsid w:val="00D52588"/>
    <w:rsid w:val="00D53227"/>
    <w:rsid w:val="00D554AD"/>
    <w:rsid w:val="00D60DC7"/>
    <w:rsid w:val="00D61A87"/>
    <w:rsid w:val="00D646FB"/>
    <w:rsid w:val="00D653A5"/>
    <w:rsid w:val="00D660BA"/>
    <w:rsid w:val="00D7050A"/>
    <w:rsid w:val="00D71159"/>
    <w:rsid w:val="00D715D2"/>
    <w:rsid w:val="00D7430C"/>
    <w:rsid w:val="00D75126"/>
    <w:rsid w:val="00D8108E"/>
    <w:rsid w:val="00D8295E"/>
    <w:rsid w:val="00D84A04"/>
    <w:rsid w:val="00D9017F"/>
    <w:rsid w:val="00D90B51"/>
    <w:rsid w:val="00D91783"/>
    <w:rsid w:val="00D92E4F"/>
    <w:rsid w:val="00DA1B7B"/>
    <w:rsid w:val="00DA1C58"/>
    <w:rsid w:val="00DA385D"/>
    <w:rsid w:val="00DA5A2A"/>
    <w:rsid w:val="00DA64A2"/>
    <w:rsid w:val="00DB249F"/>
    <w:rsid w:val="00DB2D66"/>
    <w:rsid w:val="00DB47D3"/>
    <w:rsid w:val="00DB6350"/>
    <w:rsid w:val="00DB6B11"/>
    <w:rsid w:val="00DB6D29"/>
    <w:rsid w:val="00DB79DF"/>
    <w:rsid w:val="00DC0E95"/>
    <w:rsid w:val="00DC2FA3"/>
    <w:rsid w:val="00DC3A76"/>
    <w:rsid w:val="00DC5B15"/>
    <w:rsid w:val="00DD6190"/>
    <w:rsid w:val="00DD7B25"/>
    <w:rsid w:val="00DE31DC"/>
    <w:rsid w:val="00DE4626"/>
    <w:rsid w:val="00DE55CC"/>
    <w:rsid w:val="00DF153F"/>
    <w:rsid w:val="00DF1E88"/>
    <w:rsid w:val="00DF53A0"/>
    <w:rsid w:val="00DF7180"/>
    <w:rsid w:val="00E02817"/>
    <w:rsid w:val="00E02856"/>
    <w:rsid w:val="00E0348E"/>
    <w:rsid w:val="00E03BDB"/>
    <w:rsid w:val="00E04B34"/>
    <w:rsid w:val="00E0605D"/>
    <w:rsid w:val="00E06D87"/>
    <w:rsid w:val="00E10293"/>
    <w:rsid w:val="00E12FA1"/>
    <w:rsid w:val="00E14245"/>
    <w:rsid w:val="00E169BD"/>
    <w:rsid w:val="00E17291"/>
    <w:rsid w:val="00E2082C"/>
    <w:rsid w:val="00E22F4E"/>
    <w:rsid w:val="00E23043"/>
    <w:rsid w:val="00E242E8"/>
    <w:rsid w:val="00E24F6B"/>
    <w:rsid w:val="00E261B8"/>
    <w:rsid w:val="00E269D8"/>
    <w:rsid w:val="00E3245D"/>
    <w:rsid w:val="00E331AD"/>
    <w:rsid w:val="00E331C1"/>
    <w:rsid w:val="00E33282"/>
    <w:rsid w:val="00E34362"/>
    <w:rsid w:val="00E36292"/>
    <w:rsid w:val="00E40F94"/>
    <w:rsid w:val="00E4576B"/>
    <w:rsid w:val="00E45C9B"/>
    <w:rsid w:val="00E51928"/>
    <w:rsid w:val="00E52643"/>
    <w:rsid w:val="00E52895"/>
    <w:rsid w:val="00E62DB1"/>
    <w:rsid w:val="00E62DB2"/>
    <w:rsid w:val="00E63990"/>
    <w:rsid w:val="00E703E0"/>
    <w:rsid w:val="00E728EE"/>
    <w:rsid w:val="00E72C06"/>
    <w:rsid w:val="00E72CEB"/>
    <w:rsid w:val="00E75CF4"/>
    <w:rsid w:val="00E76C95"/>
    <w:rsid w:val="00E81ACF"/>
    <w:rsid w:val="00E82D29"/>
    <w:rsid w:val="00E855D3"/>
    <w:rsid w:val="00E86679"/>
    <w:rsid w:val="00E866AC"/>
    <w:rsid w:val="00E91FED"/>
    <w:rsid w:val="00E96FB8"/>
    <w:rsid w:val="00EA04AA"/>
    <w:rsid w:val="00EA221C"/>
    <w:rsid w:val="00EA32F7"/>
    <w:rsid w:val="00EA52EF"/>
    <w:rsid w:val="00EA67FC"/>
    <w:rsid w:val="00EA7EBF"/>
    <w:rsid w:val="00EB0BF9"/>
    <w:rsid w:val="00EB249B"/>
    <w:rsid w:val="00EB26D7"/>
    <w:rsid w:val="00EB3E63"/>
    <w:rsid w:val="00EB5F36"/>
    <w:rsid w:val="00EB763D"/>
    <w:rsid w:val="00EC3ABC"/>
    <w:rsid w:val="00EC3C1D"/>
    <w:rsid w:val="00EC55FC"/>
    <w:rsid w:val="00EC67B8"/>
    <w:rsid w:val="00ED103F"/>
    <w:rsid w:val="00ED3309"/>
    <w:rsid w:val="00ED3594"/>
    <w:rsid w:val="00EE2115"/>
    <w:rsid w:val="00EE3109"/>
    <w:rsid w:val="00EE4163"/>
    <w:rsid w:val="00EF059B"/>
    <w:rsid w:val="00EF159E"/>
    <w:rsid w:val="00EF3984"/>
    <w:rsid w:val="00EF3CC6"/>
    <w:rsid w:val="00EF6AE9"/>
    <w:rsid w:val="00EF75A4"/>
    <w:rsid w:val="00F02BC0"/>
    <w:rsid w:val="00F02FF5"/>
    <w:rsid w:val="00F038C9"/>
    <w:rsid w:val="00F047B8"/>
    <w:rsid w:val="00F05197"/>
    <w:rsid w:val="00F05F2D"/>
    <w:rsid w:val="00F11A9F"/>
    <w:rsid w:val="00F13397"/>
    <w:rsid w:val="00F20865"/>
    <w:rsid w:val="00F21AF2"/>
    <w:rsid w:val="00F220D5"/>
    <w:rsid w:val="00F230CD"/>
    <w:rsid w:val="00F26990"/>
    <w:rsid w:val="00F30BD7"/>
    <w:rsid w:val="00F31055"/>
    <w:rsid w:val="00F33F46"/>
    <w:rsid w:val="00F348EE"/>
    <w:rsid w:val="00F361F5"/>
    <w:rsid w:val="00F40468"/>
    <w:rsid w:val="00F412B9"/>
    <w:rsid w:val="00F44652"/>
    <w:rsid w:val="00F46311"/>
    <w:rsid w:val="00F4682C"/>
    <w:rsid w:val="00F46E00"/>
    <w:rsid w:val="00F51C18"/>
    <w:rsid w:val="00F536A0"/>
    <w:rsid w:val="00F55230"/>
    <w:rsid w:val="00F55E8A"/>
    <w:rsid w:val="00F5708A"/>
    <w:rsid w:val="00F578E8"/>
    <w:rsid w:val="00F62F6A"/>
    <w:rsid w:val="00F67411"/>
    <w:rsid w:val="00F705BC"/>
    <w:rsid w:val="00F70F29"/>
    <w:rsid w:val="00F7111C"/>
    <w:rsid w:val="00F7158F"/>
    <w:rsid w:val="00F7288E"/>
    <w:rsid w:val="00F728FD"/>
    <w:rsid w:val="00F7344C"/>
    <w:rsid w:val="00F770BE"/>
    <w:rsid w:val="00F81124"/>
    <w:rsid w:val="00F82F25"/>
    <w:rsid w:val="00F85068"/>
    <w:rsid w:val="00F858DC"/>
    <w:rsid w:val="00F90954"/>
    <w:rsid w:val="00F914CE"/>
    <w:rsid w:val="00F96497"/>
    <w:rsid w:val="00F9697F"/>
    <w:rsid w:val="00F978D0"/>
    <w:rsid w:val="00F97D92"/>
    <w:rsid w:val="00FA016D"/>
    <w:rsid w:val="00FA032A"/>
    <w:rsid w:val="00FA10FF"/>
    <w:rsid w:val="00FA25EB"/>
    <w:rsid w:val="00FA31E2"/>
    <w:rsid w:val="00FA44B8"/>
    <w:rsid w:val="00FA72BE"/>
    <w:rsid w:val="00FB26DA"/>
    <w:rsid w:val="00FC16FB"/>
    <w:rsid w:val="00FC2DA4"/>
    <w:rsid w:val="00FC30C5"/>
    <w:rsid w:val="00FC4398"/>
    <w:rsid w:val="00FD3368"/>
    <w:rsid w:val="00FE270E"/>
    <w:rsid w:val="00FE5DBE"/>
    <w:rsid w:val="00FE757B"/>
    <w:rsid w:val="00FF1223"/>
    <w:rsid w:val="00FF177E"/>
    <w:rsid w:val="00FF2DEC"/>
    <w:rsid w:val="00FF318A"/>
    <w:rsid w:val="00FF4F6D"/>
    <w:rsid w:val="00FF5B70"/>
    <w:rsid w:val="00FF5BB9"/>
    <w:rsid w:val="00FF61BE"/>
    <w:rsid w:val="00FF6A67"/>
    <w:rsid w:val="00FF7F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E19F026"/>
  <w14:defaultImageDpi w14:val="330"/>
  <w15:chartTrackingRefBased/>
  <w15:docId w15:val="{4195F5D9-DBFC-4387-A4D2-DC2E6576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C91"/>
    <w:pPr>
      <w:spacing w:before="240" w:after="240" w:line="276" w:lineRule="auto"/>
    </w:pPr>
  </w:style>
  <w:style w:type="paragraph" w:styleId="Heading1">
    <w:name w:val="heading 1"/>
    <w:basedOn w:val="Normal"/>
    <w:next w:val="Normal"/>
    <w:link w:val="Heading1Char"/>
    <w:uiPriority w:val="2"/>
    <w:qFormat/>
    <w:rsid w:val="00466C91"/>
    <w:pPr>
      <w:keepNext/>
      <w:keepLines/>
      <w:spacing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3"/>
    <w:unhideWhenUsed/>
    <w:qFormat/>
    <w:rsid w:val="008E2854"/>
    <w:pPr>
      <w:keepNext/>
      <w:keepLines/>
      <w:spacing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semiHidden/>
    <w:unhideWhenUsed/>
    <w:rsid w:val="00812EF3"/>
    <w:pPr>
      <w:keepNext/>
      <w:keepLines/>
      <w:tabs>
        <w:tab w:val="num" w:pos="0"/>
      </w:tabs>
      <w:spacing w:before="200" w:after="0" w:line="252" w:lineRule="auto"/>
      <w:outlineLvl w:val="8"/>
    </w:pPr>
    <w:rPr>
      <w:rFonts w:asciiTheme="majorHAnsi" w:eastAsiaTheme="majorEastAsia" w:hAnsiTheme="majorHAnsi" w:cstheme="majorBidi"/>
      <w:i/>
      <w:iCs/>
      <w:color w:val="000000" w:themeColor="text1"/>
      <w:sz w:val="20"/>
      <w:szCs w:val="20"/>
      <w14:textFill>
        <w14:solidFill>
          <w14:schemeClr w14:val="tx1">
            <w14:lumMod w14:val="75000"/>
            <w14:lumOff w14:val="25000"/>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C91"/>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3"/>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paragraph" w:styleId="Title">
    <w:name w:val="Title"/>
    <w:basedOn w:val="Normal"/>
    <w:next w:val="Normal"/>
    <w:link w:val="TitleChar"/>
    <w:uiPriority w:val="10"/>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SRC 2"/>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nhideWhenUsed/>
    <w:qFormat/>
    <w:rsid w:val="00CA1371"/>
    <w:pPr>
      <w:spacing w:before="0" w:after="200" w:line="240" w:lineRule="auto"/>
    </w:pPr>
    <w:rPr>
      <w:i/>
      <w:iCs/>
      <w:color w:val="002D3F" w:themeColor="text2"/>
      <w:sz w:val="18"/>
      <w:szCs w:val="18"/>
    </w:rPr>
  </w:style>
  <w:style w:type="character" w:customStyle="1" w:styleId="CaptionChar">
    <w:name w:val="Caption Char"/>
    <w:basedOn w:val="DefaultParagraphFont"/>
    <w:link w:val="Caption"/>
    <w:rsid w:val="00CB0B50"/>
    <w:rPr>
      <w:i/>
      <w:iCs/>
      <w:color w:val="002D3F" w:themeColor="text2"/>
      <w:sz w:val="18"/>
      <w:szCs w:val="18"/>
    </w:rPr>
  </w:style>
  <w:style w:type="paragraph" w:styleId="Quote">
    <w:name w:val="Quote"/>
    <w:basedOn w:val="Normal"/>
    <w:next w:val="Normal"/>
    <w:link w:val="QuoteChar"/>
    <w:uiPriority w:val="12"/>
    <w:qFormat/>
    <w:rsid w:val="00B816EF"/>
    <w:pPr>
      <w:spacing w:before="200" w:after="160"/>
      <w:ind w:left="862" w:right="862"/>
    </w:pPr>
    <w:rPr>
      <w:i/>
      <w:iCs/>
      <w:color w:val="595959" w:themeColor="text1" w:themeTint="A6"/>
    </w:rPr>
  </w:style>
  <w:style w:type="character" w:customStyle="1" w:styleId="QuoteChar">
    <w:name w:val="Quote Char"/>
    <w:basedOn w:val="DefaultParagraphFont"/>
    <w:link w:val="Quote"/>
    <w:uiPriority w:val="12"/>
    <w:rsid w:val="00B816EF"/>
    <w:rPr>
      <w:i/>
      <w:iCs/>
      <w:color w:val="595959" w:themeColor="text1" w:themeTint="A6"/>
    </w:rPr>
  </w:style>
  <w:style w:type="paragraph" w:customStyle="1" w:styleId="Source">
    <w:name w:val="Source"/>
    <w:basedOn w:val="Normal"/>
    <w:uiPriority w:val="17"/>
    <w:qFormat/>
    <w:rsid w:val="00823EE4"/>
    <w:pPr>
      <w:spacing w:before="40"/>
    </w:pPr>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1434FA"/>
    <w:pPr>
      <w:ind w:left="720"/>
      <w:contextualSpacing/>
    </w:pPr>
  </w:style>
  <w:style w:type="character" w:customStyle="1" w:styleId="ListParagraphChar">
    <w:name w:val="List Paragraph Char"/>
    <w:basedOn w:val="DefaultParagraphFont"/>
    <w:link w:val="ListParagraph"/>
    <w:uiPriority w:val="34"/>
    <w:qFormat/>
    <w:locked/>
    <w:rsid w:val="00BA271D"/>
  </w:style>
  <w:style w:type="paragraph" w:styleId="ListNumber">
    <w:name w:val="List Number"/>
    <w:basedOn w:val="Normal"/>
    <w:uiPriority w:val="99"/>
    <w:unhideWhenUsed/>
    <w:qFormat/>
    <w:rsid w:val="00E52895"/>
    <w:pPr>
      <w:numPr>
        <w:numId w:val="1"/>
      </w:numPr>
      <w:spacing w:line="360" w:lineRule="auto"/>
      <w:contextualSpacing/>
    </w:pPr>
  </w:style>
  <w:style w:type="paragraph" w:styleId="ListBullet">
    <w:name w:val="List Bullet"/>
    <w:basedOn w:val="ListParagraph"/>
    <w:uiPriority w:val="99"/>
    <w:unhideWhenUsed/>
    <w:qFormat/>
    <w:rsid w:val="0083233A"/>
    <w:pPr>
      <w:numPr>
        <w:numId w:val="2"/>
      </w:numPr>
      <w:spacing w:after="0"/>
      <w:ind w:left="697"/>
    </w:pPr>
  </w:style>
  <w:style w:type="paragraph" w:styleId="List">
    <w:name w:val="List"/>
    <w:basedOn w:val="Normal"/>
    <w:uiPriority w:val="99"/>
    <w:unhideWhenUsed/>
    <w:qFormat/>
    <w:rsid w:val="00CA21E5"/>
    <w:pPr>
      <w:numPr>
        <w:numId w:val="3"/>
      </w:numPr>
      <w:spacing w:after="0"/>
      <w:contextualSpacing/>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TableofFigures">
    <w:name w:val="table of figures"/>
    <w:basedOn w:val="Normal"/>
    <w:next w:val="Normal"/>
    <w:uiPriority w:val="99"/>
    <w:unhideWhenUsed/>
    <w:rsid w:val="00466C91"/>
    <w:pPr>
      <w:spacing w:after="0"/>
    </w:pPr>
  </w:style>
  <w:style w:type="table" w:customStyle="1" w:styleId="SRC21">
    <w:name w:val="SRC 21"/>
    <w:basedOn w:val="TableNormal"/>
    <w:next w:val="TableGrid"/>
    <w:rsid w:val="00466C91"/>
    <w:pPr>
      <w:spacing w:after="0" w:line="240" w:lineRule="auto"/>
    </w:pPr>
    <w:rPr>
      <w:rFonts w:ascii="Arial" w:eastAsia="Calibri" w:hAnsi="Arial"/>
      <w:sz w:val="18"/>
    </w:rPr>
    <w:tblPr>
      <w:tblStyleRowBandSize w:val="1"/>
      <w:tblStyleColBandSize w:val="1"/>
      <w:tblBorders>
        <w:bottom w:val="single" w:sz="4" w:space="0" w:color="1F698E"/>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tcBorders>
          <w:top w:val="nil"/>
          <w:left w:val="nil"/>
          <w:bottom w:val="nil"/>
          <w:right w:val="nil"/>
          <w:insideH w:val="nil"/>
          <w:insideV w:val="nil"/>
          <w:tl2br w:val="nil"/>
          <w:tr2bl w:val="nil"/>
        </w:tcBorders>
        <w:shd w:val="clear" w:color="auto" w:fill="1F698E"/>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7E4F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paragraph" w:styleId="NormalWeb">
    <w:name w:val="Normal (Web)"/>
    <w:basedOn w:val="Normal"/>
    <w:link w:val="NormalWebChar"/>
    <w:uiPriority w:val="99"/>
    <w:unhideWhenUsed/>
    <w:rsid w:val="00466C91"/>
    <w:pPr>
      <w:spacing w:before="0" w:after="200"/>
    </w:pPr>
    <w:rPr>
      <w:rFonts w:ascii="Times New Roman" w:hAnsi="Times New Roman" w:cs="Times New Roman"/>
      <w:sz w:val="24"/>
      <w:szCs w:val="24"/>
    </w:rPr>
  </w:style>
  <w:style w:type="character" w:customStyle="1" w:styleId="NormalWebChar">
    <w:name w:val="Normal (Web) Char"/>
    <w:basedOn w:val="DefaultParagraphFont"/>
    <w:link w:val="NormalWeb"/>
    <w:uiPriority w:val="99"/>
    <w:locked/>
    <w:rsid w:val="00466C91"/>
    <w:rPr>
      <w:rFonts w:ascii="Times New Roman" w:hAnsi="Times New Roman" w:cs="Times New Roman"/>
      <w:sz w:val="24"/>
      <w:szCs w:val="24"/>
    </w:rPr>
  </w:style>
  <w:style w:type="paragraph" w:styleId="CommentText">
    <w:name w:val="annotation text"/>
    <w:basedOn w:val="Normal"/>
    <w:link w:val="CommentTextChar"/>
    <w:uiPriority w:val="99"/>
    <w:unhideWhenUsed/>
    <w:rsid w:val="003D7387"/>
    <w:pPr>
      <w:spacing w:after="0" w:line="240" w:lineRule="auto"/>
    </w:pPr>
    <w:rPr>
      <w:rFonts w:ascii="Calibri" w:hAnsi="Calibri" w:cs="Times New Roman"/>
      <w:sz w:val="20"/>
      <w:szCs w:val="20"/>
      <w:lang w:eastAsia="en-AU"/>
    </w:rPr>
  </w:style>
  <w:style w:type="character" w:customStyle="1" w:styleId="CommentTextChar">
    <w:name w:val="Comment Text Char"/>
    <w:basedOn w:val="DefaultParagraphFont"/>
    <w:link w:val="CommentText"/>
    <w:uiPriority w:val="99"/>
    <w:rsid w:val="003D7387"/>
    <w:rPr>
      <w:rFonts w:ascii="Calibri" w:hAnsi="Calibri" w:cs="Times New Roman"/>
      <w:sz w:val="20"/>
      <w:szCs w:val="20"/>
      <w:lang w:eastAsia="en-AU"/>
    </w:rPr>
  </w:style>
  <w:style w:type="character" w:styleId="CommentReference">
    <w:name w:val="annotation reference"/>
    <w:basedOn w:val="DefaultParagraphFont"/>
    <w:uiPriority w:val="99"/>
    <w:unhideWhenUsed/>
    <w:rsid w:val="009D6F6C"/>
    <w:rPr>
      <w:sz w:val="16"/>
      <w:szCs w:val="16"/>
    </w:rPr>
  </w:style>
  <w:style w:type="paragraph" w:styleId="CommentSubject">
    <w:name w:val="annotation subject"/>
    <w:basedOn w:val="CommentText"/>
    <w:next w:val="CommentText"/>
    <w:link w:val="CommentSubjectChar"/>
    <w:uiPriority w:val="99"/>
    <w:semiHidden/>
    <w:unhideWhenUsed/>
    <w:rsid w:val="009D6F6C"/>
    <w:pPr>
      <w:spacing w:after="240"/>
    </w:pPr>
    <w:rPr>
      <w:rFonts w:ascii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D6F6C"/>
    <w:rPr>
      <w:rFonts w:ascii="Calibri" w:hAnsi="Calibri" w:cs="Times New Roman"/>
      <w:b/>
      <w:bCs/>
      <w:sz w:val="20"/>
      <w:szCs w:val="20"/>
      <w:lang w:eastAsia="en-AU"/>
    </w:rPr>
  </w:style>
  <w:style w:type="paragraph" w:customStyle="1" w:styleId="Bullet1">
    <w:name w:val="Bullet 1"/>
    <w:basedOn w:val="Normal"/>
    <w:link w:val="Bullet1Char"/>
    <w:qFormat/>
    <w:rsid w:val="00107232"/>
    <w:pPr>
      <w:numPr>
        <w:numId w:val="7"/>
      </w:numPr>
      <w:spacing w:before="120" w:after="0" w:line="240" w:lineRule="auto"/>
    </w:pPr>
  </w:style>
  <w:style w:type="character" w:customStyle="1" w:styleId="Bullet1Char">
    <w:name w:val="Bullet 1 Char"/>
    <w:basedOn w:val="DefaultParagraphFont"/>
    <w:link w:val="Bullet1"/>
    <w:rsid w:val="00107232"/>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qFormat/>
    <w:rsid w:val="00E52643"/>
    <w:pPr>
      <w:tabs>
        <w:tab w:val="left" w:pos="142"/>
      </w:tabs>
      <w:spacing w:before="0" w:after="0"/>
      <w:ind w:left="142" w:hanging="142"/>
    </w:pPr>
    <w:rPr>
      <w:rFonts w:eastAsiaTheme="minorEastAsia"/>
      <w:sz w:val="18"/>
      <w:szCs w:val="20"/>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E52643"/>
    <w:rPr>
      <w:rFonts w:eastAsiaTheme="minorEastAsia"/>
      <w:sz w:val="18"/>
      <w:szCs w:val="20"/>
    </w:rPr>
  </w:style>
  <w:style w:type="character" w:styleId="FootnoteReference">
    <w:name w:val="footnote reference"/>
    <w:aliases w:val="AFPC Footnote Reference"/>
    <w:basedOn w:val="DefaultParagraphFont"/>
    <w:uiPriority w:val="99"/>
    <w:qFormat/>
    <w:rsid w:val="00E52643"/>
    <w:rPr>
      <w:vertAlign w:val="superscript"/>
    </w:rPr>
  </w:style>
  <w:style w:type="paragraph" w:customStyle="1" w:styleId="BoxText">
    <w:name w:val="Box Text"/>
    <w:basedOn w:val="Normal"/>
    <w:qFormat/>
    <w:rsid w:val="001C3484"/>
    <w:pPr>
      <w:pBdr>
        <w:top w:val="single" w:sz="4" w:space="1" w:color="auto"/>
        <w:left w:val="single" w:sz="4" w:space="4" w:color="auto"/>
        <w:bottom w:val="single" w:sz="4" w:space="1" w:color="auto"/>
        <w:right w:val="single" w:sz="4" w:space="4" w:color="auto"/>
      </w:pBdr>
      <w:shd w:val="clear" w:color="auto" w:fill="DBE5F1"/>
      <w:spacing w:before="120" w:after="120" w:line="240" w:lineRule="auto"/>
      <w:jc w:val="both"/>
    </w:pPr>
    <w:rPr>
      <w:rFonts w:ascii="Calibri" w:eastAsia="Calibri" w:hAnsi="Calibri" w:cs="Times New Roman"/>
      <w:sz w:val="20"/>
      <w:lang w:eastAsia="en-AU"/>
    </w:rPr>
  </w:style>
  <w:style w:type="paragraph" w:customStyle="1" w:styleId="Bulletcirclelevel2">
    <w:name w:val="Bullet circle level 2"/>
    <w:basedOn w:val="Normal"/>
    <w:uiPriority w:val="99"/>
    <w:qFormat/>
    <w:rsid w:val="00CB0B50"/>
    <w:pPr>
      <w:numPr>
        <w:ilvl w:val="1"/>
        <w:numId w:val="11"/>
      </w:numPr>
      <w:spacing w:before="0" w:after="120"/>
      <w:contextualSpacing/>
    </w:pPr>
    <w:rPr>
      <w:rFonts w:eastAsiaTheme="minorEastAsia"/>
    </w:rPr>
  </w:style>
  <w:style w:type="paragraph" w:customStyle="1" w:styleId="Listparagraphlevel1">
    <w:name w:val="List paragraph level 1"/>
    <w:basedOn w:val="Normal"/>
    <w:uiPriority w:val="99"/>
    <w:qFormat/>
    <w:rsid w:val="00E52895"/>
    <w:pPr>
      <w:spacing w:before="0" w:after="120"/>
      <w:ind w:left="360" w:hanging="360"/>
      <w:contextualSpacing/>
    </w:pPr>
    <w:rPr>
      <w:rFonts w:eastAsiaTheme="minorEastAsia"/>
    </w:rPr>
  </w:style>
  <w:style w:type="paragraph" w:customStyle="1" w:styleId="TableText">
    <w:name w:val="Table Text"/>
    <w:basedOn w:val="Normal"/>
    <w:link w:val="TableTextChar"/>
    <w:qFormat/>
    <w:rsid w:val="00CF4F2C"/>
    <w:pPr>
      <w:spacing w:before="0" w:after="0"/>
    </w:pPr>
    <w:rPr>
      <w:rFonts w:ascii="Calibri" w:hAnsi="Calibri"/>
      <w:bCs/>
      <w:sz w:val="20"/>
    </w:rPr>
  </w:style>
  <w:style w:type="character" w:customStyle="1" w:styleId="TableTextChar">
    <w:name w:val="Table Text Char"/>
    <w:basedOn w:val="DefaultParagraphFont"/>
    <w:link w:val="TableText"/>
    <w:rsid w:val="00CF4F2C"/>
    <w:rPr>
      <w:rFonts w:ascii="Calibri" w:hAnsi="Calibri"/>
      <w:bCs/>
      <w:sz w:val="20"/>
    </w:rPr>
  </w:style>
  <w:style w:type="paragraph" w:customStyle="1" w:styleId="Tablecaption">
    <w:name w:val="Table caption"/>
    <w:basedOn w:val="Normal"/>
    <w:link w:val="TablecaptionChar"/>
    <w:qFormat/>
    <w:rsid w:val="00E52895"/>
    <w:pPr>
      <w:spacing w:after="40" w:line="240" w:lineRule="auto"/>
    </w:pPr>
    <w:rPr>
      <w:b/>
      <w:iCs/>
      <w:szCs w:val="18"/>
    </w:rPr>
  </w:style>
  <w:style w:type="character" w:customStyle="1" w:styleId="TablecaptionChar">
    <w:name w:val="Table caption Char"/>
    <w:basedOn w:val="CaptionChar"/>
    <w:link w:val="Tablecaption"/>
    <w:rsid w:val="002069D6"/>
    <w:rPr>
      <w:b/>
      <w:i w:val="0"/>
      <w:iCs/>
      <w:color w:val="002D3F" w:themeColor="text2"/>
      <w:sz w:val="18"/>
      <w:szCs w:val="18"/>
    </w:rPr>
  </w:style>
  <w:style w:type="paragraph" w:customStyle="1" w:styleId="Figurecaption">
    <w:name w:val="Figure caption"/>
    <w:basedOn w:val="Normal"/>
    <w:link w:val="FigurecaptionChar"/>
    <w:qFormat/>
    <w:rsid w:val="00E52895"/>
    <w:pPr>
      <w:spacing w:after="40" w:line="240" w:lineRule="auto"/>
    </w:pPr>
    <w:rPr>
      <w:b/>
      <w:iCs/>
      <w:szCs w:val="18"/>
    </w:rPr>
  </w:style>
  <w:style w:type="character" w:customStyle="1" w:styleId="FigurecaptionChar">
    <w:name w:val="Figure caption Char"/>
    <w:basedOn w:val="CaptionChar"/>
    <w:link w:val="Figurecaption"/>
    <w:rsid w:val="002069D6"/>
    <w:rPr>
      <w:b/>
      <w:i w:val="0"/>
      <w:iCs/>
      <w:color w:val="002D3F" w:themeColor="text2"/>
      <w:sz w:val="18"/>
      <w:szCs w:val="18"/>
    </w:rPr>
  </w:style>
  <w:style w:type="paragraph" w:customStyle="1" w:styleId="Normal1b3a">
    <w:name w:val="Normal 1b3a"/>
    <w:basedOn w:val="Normal"/>
    <w:link w:val="Normal1b3aChar"/>
    <w:autoRedefine/>
    <w:qFormat/>
    <w:rsid w:val="0035136D"/>
    <w:pPr>
      <w:spacing w:before="120" w:after="120"/>
    </w:pPr>
    <w:rPr>
      <w:rFonts w:eastAsia="Times New Roman" w:cs="Arial"/>
      <w:lang w:eastAsia="en-AU"/>
    </w:rPr>
  </w:style>
  <w:style w:type="character" w:customStyle="1" w:styleId="Normal1b3aChar">
    <w:name w:val="Normal 1b3a Char"/>
    <w:basedOn w:val="DefaultParagraphFont"/>
    <w:link w:val="Normal1b3a"/>
    <w:rsid w:val="0035136D"/>
    <w:rPr>
      <w:rFonts w:eastAsia="Times New Roman" w:cs="Arial"/>
      <w:lang w:eastAsia="en-AU"/>
    </w:rPr>
  </w:style>
  <w:style w:type="paragraph" w:customStyle="1" w:styleId="Quotationstatement">
    <w:name w:val="Quotation statement"/>
    <w:basedOn w:val="Normal"/>
    <w:qFormat/>
    <w:rsid w:val="00970816"/>
    <w:pPr>
      <w:keepLines/>
      <w:spacing w:after="0"/>
      <w:ind w:left="567" w:right="805"/>
    </w:pPr>
    <w:rPr>
      <w:rFonts w:eastAsiaTheme="minorEastAsia"/>
      <w:i/>
      <w:iCs/>
      <w:color w:val="000000" w:themeColor="text1"/>
      <w:sz w:val="20"/>
    </w:rPr>
  </w:style>
  <w:style w:type="paragraph" w:styleId="Revision">
    <w:name w:val="Revision"/>
    <w:hidden/>
    <w:uiPriority w:val="99"/>
    <w:semiHidden/>
    <w:rsid w:val="009B0623"/>
    <w:pPr>
      <w:spacing w:after="0" w:line="240" w:lineRule="auto"/>
    </w:pPr>
  </w:style>
  <w:style w:type="character" w:customStyle="1" w:styleId="Heading9Char">
    <w:name w:val="Heading 9 Char"/>
    <w:basedOn w:val="DefaultParagraphFont"/>
    <w:link w:val="Heading9"/>
    <w:uiPriority w:val="9"/>
    <w:semiHidden/>
    <w:rsid w:val="00812EF3"/>
    <w:rPr>
      <w:rFonts w:asciiTheme="majorHAnsi" w:eastAsiaTheme="majorEastAsia" w:hAnsiTheme="majorHAnsi" w:cstheme="majorBidi"/>
      <w:i/>
      <w:iCs/>
      <w:color w:val="000000" w:themeColor="text1"/>
      <w:sz w:val="20"/>
      <w:szCs w:val="20"/>
      <w14:textFill>
        <w14:solidFill>
          <w14:schemeClr w14:val="tx1">
            <w14:lumMod w14:val="75000"/>
            <w14:lumOff w14:val="25000"/>
            <w14:lumMod w14:val="85000"/>
            <w14:lumOff w14:val="15000"/>
          </w14:schemeClr>
        </w14:solidFill>
      </w14:textFill>
    </w:rPr>
  </w:style>
  <w:style w:type="paragraph" w:customStyle="1" w:styleId="Heading1-Nonumbering">
    <w:name w:val="Heading 1 - No numbering"/>
    <w:basedOn w:val="Heading1"/>
    <w:next w:val="BodyText"/>
    <w:link w:val="Heading1-NonumberingChar"/>
    <w:qFormat/>
    <w:rsid w:val="00812EF3"/>
    <w:pPr>
      <w:keepNext w:val="0"/>
      <w:keepLines w:val="0"/>
      <w:spacing w:before="0" w:after="240" w:line="240" w:lineRule="auto"/>
      <w:contextualSpacing/>
    </w:pPr>
    <w:rPr>
      <w:bCs/>
      <w:color w:val="1E3D6B"/>
      <w:sz w:val="36"/>
      <w:szCs w:val="28"/>
    </w:rPr>
  </w:style>
  <w:style w:type="paragraph" w:styleId="BodyText">
    <w:name w:val="Body Text"/>
    <w:basedOn w:val="Normal"/>
    <w:link w:val="BodyTextChar"/>
    <w:uiPriority w:val="99"/>
    <w:unhideWhenUsed/>
    <w:rsid w:val="00812EF3"/>
    <w:pPr>
      <w:spacing w:before="0" w:after="120"/>
    </w:pPr>
  </w:style>
  <w:style w:type="character" w:customStyle="1" w:styleId="BodyTextChar">
    <w:name w:val="Body Text Char"/>
    <w:basedOn w:val="DefaultParagraphFont"/>
    <w:link w:val="BodyText"/>
    <w:uiPriority w:val="99"/>
    <w:rsid w:val="00812EF3"/>
  </w:style>
  <w:style w:type="character" w:customStyle="1" w:styleId="Heading1-NonumberingChar">
    <w:name w:val="Heading 1 - No numbering Char"/>
    <w:basedOn w:val="Heading1Char"/>
    <w:link w:val="Heading1-Nonumbering"/>
    <w:rsid w:val="00812EF3"/>
    <w:rPr>
      <w:rFonts w:ascii="Calibri" w:eastAsiaTheme="majorEastAsia" w:hAnsi="Calibri" w:cstheme="majorBidi"/>
      <w:b/>
      <w:bCs/>
      <w:color w:val="1E3D6B"/>
      <w:sz w:val="36"/>
      <w:szCs w:val="28"/>
    </w:rPr>
  </w:style>
  <w:style w:type="paragraph" w:customStyle="1" w:styleId="Sourceandnotetext">
    <w:name w:val="Source and note text"/>
    <w:basedOn w:val="Normal"/>
    <w:link w:val="SourceandnotetextChar"/>
    <w:autoRedefine/>
    <w:qFormat/>
    <w:rsid w:val="008B71FD"/>
    <w:pPr>
      <w:spacing w:before="0" w:after="0" w:line="240" w:lineRule="auto"/>
    </w:pPr>
    <w:rPr>
      <w:rFonts w:eastAsiaTheme="minorEastAsia" w:cstheme="minorHAnsi"/>
      <w:sz w:val="18"/>
      <w:szCs w:val="18"/>
    </w:rPr>
  </w:style>
  <w:style w:type="character" w:customStyle="1" w:styleId="SourceandnotetextChar">
    <w:name w:val="Source and note text Char"/>
    <w:basedOn w:val="DefaultParagraphFont"/>
    <w:link w:val="Sourceandnotetext"/>
    <w:rsid w:val="008B71FD"/>
    <w:rPr>
      <w:rFonts w:eastAsiaTheme="minorEastAsia" w:cstheme="minorHAnsi"/>
      <w:sz w:val="18"/>
      <w:szCs w:val="18"/>
    </w:rPr>
  </w:style>
  <w:style w:type="paragraph" w:customStyle="1" w:styleId="Default">
    <w:name w:val="Default"/>
    <w:rsid w:val="00812EF3"/>
    <w:pPr>
      <w:autoSpaceDE w:val="0"/>
      <w:autoSpaceDN w:val="0"/>
      <w:adjustRightInd w:val="0"/>
      <w:spacing w:after="0" w:line="240" w:lineRule="auto"/>
    </w:pPr>
    <w:rPr>
      <w:rFonts w:ascii="Arial" w:hAnsi="Arial" w:cs="Arial"/>
      <w:color w:val="000000"/>
      <w:sz w:val="24"/>
      <w:szCs w:val="24"/>
    </w:rPr>
  </w:style>
  <w:style w:type="paragraph" w:customStyle="1" w:styleId="guidelinetext">
    <w:name w:val="guideline text"/>
    <w:basedOn w:val="Normal"/>
    <w:link w:val="guidelinetextChar"/>
    <w:qFormat/>
    <w:rsid w:val="00812EF3"/>
    <w:pPr>
      <w:spacing w:before="120" w:after="120" w:line="264" w:lineRule="auto"/>
      <w:ind w:left="1440"/>
    </w:pPr>
  </w:style>
  <w:style w:type="character" w:customStyle="1" w:styleId="guidelinetextChar">
    <w:name w:val="guideline text Char"/>
    <w:basedOn w:val="DefaultParagraphFont"/>
    <w:link w:val="guidelinetext"/>
    <w:rsid w:val="00812EF3"/>
  </w:style>
  <w:style w:type="paragraph" w:customStyle="1" w:styleId="BaseText">
    <w:name w:val="Base Text"/>
    <w:link w:val="BaseTextChar"/>
    <w:uiPriority w:val="9"/>
    <w:qFormat/>
    <w:rsid w:val="00812EF3"/>
    <w:pPr>
      <w:spacing w:before="120" w:after="0" w:line="240" w:lineRule="auto"/>
    </w:pPr>
    <w:rPr>
      <w:rFonts w:ascii="Arial" w:hAnsi="Arial" w:cs="Arial"/>
      <w:i/>
      <w:color w:val="404040"/>
      <w:sz w:val="16"/>
      <w:szCs w:val="16"/>
    </w:rPr>
  </w:style>
  <w:style w:type="character" w:customStyle="1" w:styleId="BaseTextChar">
    <w:name w:val="Base Text Char"/>
    <w:basedOn w:val="DefaultParagraphFont"/>
    <w:link w:val="BaseText"/>
    <w:uiPriority w:val="9"/>
    <w:rsid w:val="00812EF3"/>
    <w:rPr>
      <w:rFonts w:ascii="Arial" w:hAnsi="Arial" w:cs="Arial"/>
      <w:i/>
      <w:color w:val="404040"/>
      <w:sz w:val="16"/>
      <w:szCs w:val="16"/>
    </w:rPr>
  </w:style>
  <w:style w:type="paragraph" w:customStyle="1" w:styleId="StandardText">
    <w:name w:val="Standard Text"/>
    <w:basedOn w:val="ListNumber"/>
    <w:link w:val="StandardTextChar"/>
    <w:rsid w:val="00812EF3"/>
    <w:pPr>
      <w:numPr>
        <w:numId w:val="0"/>
      </w:numPr>
      <w:spacing w:before="0" w:after="120" w:line="276" w:lineRule="auto"/>
      <w:contextualSpacing w:val="0"/>
      <w:jc w:val="both"/>
    </w:pPr>
    <w:rPr>
      <w:rFonts w:eastAsiaTheme="minorEastAsia"/>
    </w:rPr>
  </w:style>
  <w:style w:type="character" w:customStyle="1" w:styleId="StandardTextChar">
    <w:name w:val="Standard Text Char"/>
    <w:basedOn w:val="DefaultParagraphFont"/>
    <w:link w:val="StandardText"/>
    <w:rsid w:val="00812EF3"/>
    <w:rPr>
      <w:rFonts w:eastAsiaTheme="minorEastAsia"/>
    </w:rPr>
  </w:style>
  <w:style w:type="paragraph" w:customStyle="1" w:styleId="KFDotPoint">
    <w:name w:val="KF Dot Point"/>
    <w:basedOn w:val="ListParagraph"/>
    <w:link w:val="KFDotPointChar"/>
    <w:qFormat/>
    <w:rsid w:val="00812EF3"/>
    <w:pPr>
      <w:numPr>
        <w:numId w:val="14"/>
      </w:numPr>
      <w:spacing w:before="0" w:after="120"/>
      <w:contextualSpacing w:val="0"/>
      <w:jc w:val="both"/>
    </w:pPr>
    <w:rPr>
      <w:rFonts w:eastAsiaTheme="minorEastAsia"/>
      <w:noProof/>
    </w:rPr>
  </w:style>
  <w:style w:type="character" w:customStyle="1" w:styleId="KFDotPointChar">
    <w:name w:val="KF Dot Point Char"/>
    <w:basedOn w:val="DefaultParagraphFont"/>
    <w:link w:val="KFDotPoint"/>
    <w:rsid w:val="00812EF3"/>
    <w:rPr>
      <w:rFonts w:eastAsiaTheme="minorEastAsia"/>
      <w:noProof/>
    </w:rPr>
  </w:style>
  <w:style w:type="paragraph" w:customStyle="1" w:styleId="FigureCaption0">
    <w:name w:val="Figure Caption"/>
    <w:basedOn w:val="Normal"/>
    <w:link w:val="FigureCaptionChar0"/>
    <w:uiPriority w:val="99"/>
    <w:qFormat/>
    <w:rsid w:val="00812EF3"/>
    <w:pPr>
      <w:keepNext/>
      <w:keepLines/>
      <w:tabs>
        <w:tab w:val="left" w:pos="1134"/>
      </w:tabs>
      <w:spacing w:after="0"/>
    </w:pPr>
    <w:rPr>
      <w:rFonts w:eastAsiaTheme="minorEastAsia"/>
      <w:b/>
      <w:i/>
      <w:sz w:val="20"/>
    </w:rPr>
  </w:style>
  <w:style w:type="character" w:customStyle="1" w:styleId="FigureCaptionChar0">
    <w:name w:val="Figure Caption Char"/>
    <w:basedOn w:val="DefaultParagraphFont"/>
    <w:link w:val="FigureCaption0"/>
    <w:uiPriority w:val="99"/>
    <w:rsid w:val="00812EF3"/>
    <w:rPr>
      <w:rFonts w:eastAsiaTheme="minorEastAsia"/>
      <w:b/>
      <w:i/>
      <w:sz w:val="20"/>
    </w:rPr>
  </w:style>
  <w:style w:type="paragraph" w:customStyle="1" w:styleId="Header1">
    <w:name w:val="Header1"/>
    <w:basedOn w:val="Heading1"/>
    <w:qFormat/>
    <w:rsid w:val="00812EF3"/>
    <w:pPr>
      <w:keepNext w:val="0"/>
      <w:keepLines w:val="0"/>
      <w:numPr>
        <w:numId w:val="15"/>
      </w:numPr>
      <w:spacing w:before="0" w:after="240" w:line="240" w:lineRule="auto"/>
      <w:ind w:left="375" w:hanging="375"/>
      <w:contextualSpacing/>
    </w:pPr>
    <w:rPr>
      <w:bCs/>
      <w:color w:val="1E3D6B"/>
      <w:sz w:val="36"/>
      <w:szCs w:val="28"/>
    </w:rPr>
  </w:style>
  <w:style w:type="paragraph" w:customStyle="1" w:styleId="Header2">
    <w:name w:val="Header2"/>
    <w:basedOn w:val="Heading2"/>
    <w:qFormat/>
    <w:rsid w:val="00812EF3"/>
    <w:pPr>
      <w:keepLines w:val="0"/>
      <w:numPr>
        <w:ilvl w:val="1"/>
        <w:numId w:val="15"/>
      </w:numPr>
      <w:spacing w:before="200" w:after="200"/>
      <w:ind w:left="375" w:hanging="375"/>
    </w:pPr>
    <w:rPr>
      <w:bCs/>
      <w:color w:val="auto"/>
      <w:sz w:val="28"/>
    </w:rPr>
  </w:style>
  <w:style w:type="paragraph" w:customStyle="1" w:styleId="Header3">
    <w:name w:val="Header3"/>
    <w:basedOn w:val="Heading3"/>
    <w:qFormat/>
    <w:rsid w:val="00812EF3"/>
    <w:pPr>
      <w:keepNext w:val="0"/>
      <w:keepLines w:val="0"/>
      <w:numPr>
        <w:ilvl w:val="2"/>
        <w:numId w:val="15"/>
      </w:numPr>
      <w:spacing w:before="200"/>
    </w:pPr>
    <w:rPr>
      <w:b/>
      <w:bCs/>
      <w:color w:val="auto"/>
      <w:sz w:val="22"/>
      <w:szCs w:val="22"/>
    </w:rPr>
  </w:style>
  <w:style w:type="paragraph" w:customStyle="1" w:styleId="SeparatorLine">
    <w:name w:val="Separator Line"/>
    <w:basedOn w:val="NoSpacing"/>
    <w:next w:val="Normal"/>
    <w:link w:val="SeparatorLineChar"/>
    <w:uiPriority w:val="5"/>
    <w:qFormat/>
    <w:rsid w:val="00812EF3"/>
    <w:pPr>
      <w:pBdr>
        <w:bottom w:val="single" w:sz="2" w:space="1" w:color="BFBFBF" w:themeColor="background1" w:themeShade="BF"/>
      </w:pBdr>
      <w:spacing w:after="180"/>
    </w:pPr>
    <w:rPr>
      <w:rFonts w:ascii="Arial" w:hAnsi="Arial" w:cs="Arial"/>
      <w:color w:val="404040"/>
      <w:sz w:val="8"/>
      <w:szCs w:val="8"/>
    </w:rPr>
  </w:style>
  <w:style w:type="paragraph" w:styleId="NoSpacing">
    <w:name w:val="No Spacing"/>
    <w:uiPriority w:val="1"/>
    <w:semiHidden/>
    <w:rsid w:val="00812EF3"/>
    <w:pPr>
      <w:spacing w:after="0" w:line="240" w:lineRule="auto"/>
    </w:pPr>
  </w:style>
  <w:style w:type="character" w:customStyle="1" w:styleId="SeparatorLineChar">
    <w:name w:val="Separator Line Char"/>
    <w:basedOn w:val="DefaultParagraphFont"/>
    <w:link w:val="SeparatorLine"/>
    <w:uiPriority w:val="5"/>
    <w:rsid w:val="00812EF3"/>
    <w:rPr>
      <w:rFonts w:ascii="Arial" w:hAnsi="Arial" w:cs="Arial"/>
      <w:color w:val="404040"/>
      <w:sz w:val="8"/>
      <w:szCs w:val="8"/>
    </w:rPr>
  </w:style>
  <w:style w:type="paragraph" w:customStyle="1" w:styleId="EmphasisTriBullet">
    <w:name w:val="Emphasis Tri Bullet"/>
    <w:next w:val="Normal"/>
    <w:uiPriority w:val="11"/>
    <w:qFormat/>
    <w:rsid w:val="00812EF3"/>
    <w:pPr>
      <w:numPr>
        <w:numId w:val="16"/>
      </w:numPr>
      <w:spacing w:before="240" w:after="180" w:line="276" w:lineRule="auto"/>
      <w:ind w:left="851" w:hanging="567"/>
    </w:pPr>
    <w:rPr>
      <w:rFonts w:ascii="Arial" w:hAnsi="Arial" w:cs="Arial"/>
      <w:b/>
      <w:color w:val="404040"/>
      <w:sz w:val="20"/>
      <w:szCs w:val="20"/>
    </w:rPr>
  </w:style>
  <w:style w:type="paragraph" w:customStyle="1" w:styleId="Normal18ptbefore">
    <w:name w:val="Normal + 18pt before"/>
    <w:basedOn w:val="Normal"/>
    <w:qFormat/>
    <w:rsid w:val="0025473C"/>
    <w:pPr>
      <w:spacing w:before="0" w:after="120"/>
    </w:pPr>
    <w:rPr>
      <w:rFonts w:eastAsiaTheme="minorEastAsia"/>
    </w:rPr>
  </w:style>
  <w:style w:type="paragraph" w:customStyle="1" w:styleId="Question">
    <w:name w:val="Question"/>
    <w:basedOn w:val="Normal"/>
    <w:link w:val="QuestionChar"/>
    <w:qFormat/>
    <w:rsid w:val="00812EF3"/>
    <w:pPr>
      <w:spacing w:before="0" w:after="0" w:line="240" w:lineRule="auto"/>
      <w:ind w:left="720" w:hanging="720"/>
    </w:pPr>
    <w:rPr>
      <w:rFonts w:ascii="Arial" w:hAnsi="Arial" w:cs="Arial"/>
      <w:color w:val="464646"/>
      <w:sz w:val="20"/>
      <w:szCs w:val="20"/>
    </w:rPr>
  </w:style>
  <w:style w:type="character" w:customStyle="1" w:styleId="QuestionChar">
    <w:name w:val="Question Char"/>
    <w:basedOn w:val="BodyTextChar"/>
    <w:link w:val="Question"/>
    <w:rsid w:val="00812EF3"/>
    <w:rPr>
      <w:rFonts w:ascii="Arial" w:hAnsi="Arial" w:cs="Arial"/>
      <w:color w:val="464646"/>
      <w:sz w:val="20"/>
      <w:szCs w:val="20"/>
    </w:rPr>
  </w:style>
  <w:style w:type="paragraph" w:customStyle="1" w:styleId="Footnote">
    <w:name w:val="Footnote"/>
    <w:basedOn w:val="Normal"/>
    <w:qFormat/>
    <w:rsid w:val="00812EF3"/>
    <w:pPr>
      <w:tabs>
        <w:tab w:val="left" w:pos="426"/>
      </w:tabs>
      <w:spacing w:before="60" w:after="0" w:line="240" w:lineRule="auto"/>
    </w:pPr>
    <w:rPr>
      <w:rFonts w:ascii="Calibri" w:hAnsi="Calibri" w:cs="Times New Roman"/>
      <w:sz w:val="18"/>
      <w:szCs w:val="20"/>
      <w:lang w:eastAsia="en-AU"/>
    </w:rPr>
  </w:style>
  <w:style w:type="paragraph" w:customStyle="1" w:styleId="List1">
    <w:name w:val="List1"/>
    <w:basedOn w:val="Normal"/>
    <w:autoRedefine/>
    <w:rsid w:val="00812EF3"/>
    <w:pPr>
      <w:numPr>
        <w:ilvl w:val="1"/>
        <w:numId w:val="20"/>
      </w:numPr>
      <w:spacing w:before="0" w:after="0" w:line="240" w:lineRule="auto"/>
    </w:pPr>
    <w:rPr>
      <w:rFonts w:cstheme="minorHAnsi"/>
      <w:sz w:val="24"/>
      <w:szCs w:val="24"/>
      <w:lang w:eastAsia="en-AU"/>
    </w:rPr>
  </w:style>
  <w:style w:type="character" w:styleId="UnresolvedMention">
    <w:name w:val="Unresolved Mention"/>
    <w:basedOn w:val="DefaultParagraphFont"/>
    <w:uiPriority w:val="99"/>
    <w:semiHidden/>
    <w:unhideWhenUsed/>
    <w:rsid w:val="00F7111C"/>
    <w:rPr>
      <w:color w:val="605E5C"/>
      <w:shd w:val="clear" w:color="auto" w:fill="E1DFDD"/>
    </w:rPr>
  </w:style>
  <w:style w:type="paragraph" w:styleId="TOC4">
    <w:name w:val="toc 4"/>
    <w:basedOn w:val="Normal"/>
    <w:next w:val="Normal"/>
    <w:autoRedefine/>
    <w:uiPriority w:val="39"/>
    <w:unhideWhenUsed/>
    <w:rsid w:val="00BF23A2"/>
    <w:pPr>
      <w:spacing w:before="0" w:after="100" w:line="259" w:lineRule="auto"/>
      <w:ind w:left="660"/>
    </w:pPr>
    <w:rPr>
      <w:rFonts w:eastAsiaTheme="minorEastAsia"/>
      <w:lang w:eastAsia="en-AU"/>
    </w:rPr>
  </w:style>
  <w:style w:type="paragraph" w:styleId="TOC5">
    <w:name w:val="toc 5"/>
    <w:basedOn w:val="Normal"/>
    <w:next w:val="Normal"/>
    <w:autoRedefine/>
    <w:uiPriority w:val="39"/>
    <w:unhideWhenUsed/>
    <w:rsid w:val="00BF23A2"/>
    <w:pPr>
      <w:spacing w:before="0" w:after="100" w:line="259" w:lineRule="auto"/>
      <w:ind w:left="880"/>
    </w:pPr>
    <w:rPr>
      <w:rFonts w:eastAsiaTheme="minorEastAsia"/>
      <w:lang w:eastAsia="en-AU"/>
    </w:rPr>
  </w:style>
  <w:style w:type="paragraph" w:styleId="TOC6">
    <w:name w:val="toc 6"/>
    <w:basedOn w:val="Normal"/>
    <w:next w:val="Normal"/>
    <w:autoRedefine/>
    <w:uiPriority w:val="39"/>
    <w:unhideWhenUsed/>
    <w:rsid w:val="00BF23A2"/>
    <w:pPr>
      <w:spacing w:before="0" w:after="100" w:line="259" w:lineRule="auto"/>
      <w:ind w:left="1100"/>
    </w:pPr>
    <w:rPr>
      <w:rFonts w:eastAsiaTheme="minorEastAsia"/>
      <w:lang w:eastAsia="en-AU"/>
    </w:rPr>
  </w:style>
  <w:style w:type="paragraph" w:styleId="TOC7">
    <w:name w:val="toc 7"/>
    <w:basedOn w:val="Normal"/>
    <w:next w:val="Normal"/>
    <w:autoRedefine/>
    <w:uiPriority w:val="39"/>
    <w:unhideWhenUsed/>
    <w:rsid w:val="00BF23A2"/>
    <w:pPr>
      <w:spacing w:before="0" w:after="100" w:line="259" w:lineRule="auto"/>
      <w:ind w:left="1320"/>
    </w:pPr>
    <w:rPr>
      <w:rFonts w:eastAsiaTheme="minorEastAsia"/>
      <w:lang w:eastAsia="en-AU"/>
    </w:rPr>
  </w:style>
  <w:style w:type="paragraph" w:styleId="TOC8">
    <w:name w:val="toc 8"/>
    <w:basedOn w:val="Normal"/>
    <w:next w:val="Normal"/>
    <w:autoRedefine/>
    <w:uiPriority w:val="39"/>
    <w:unhideWhenUsed/>
    <w:rsid w:val="00BF23A2"/>
    <w:pPr>
      <w:spacing w:before="0" w:after="100" w:line="259" w:lineRule="auto"/>
      <w:ind w:left="1540"/>
    </w:pPr>
    <w:rPr>
      <w:rFonts w:eastAsiaTheme="minorEastAsia"/>
      <w:lang w:eastAsia="en-AU"/>
    </w:rPr>
  </w:style>
  <w:style w:type="paragraph" w:styleId="TOC9">
    <w:name w:val="toc 9"/>
    <w:basedOn w:val="Normal"/>
    <w:next w:val="Normal"/>
    <w:autoRedefine/>
    <w:uiPriority w:val="39"/>
    <w:unhideWhenUsed/>
    <w:rsid w:val="00BF23A2"/>
    <w:pPr>
      <w:spacing w:before="0" w:after="100" w:line="259" w:lineRule="auto"/>
      <w:ind w:left="1760"/>
    </w:pPr>
    <w:rPr>
      <w:rFonts w:eastAsiaTheme="minorEastAsia"/>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5056">
      <w:bodyDiv w:val="1"/>
      <w:marLeft w:val="0"/>
      <w:marRight w:val="0"/>
      <w:marTop w:val="0"/>
      <w:marBottom w:val="0"/>
      <w:divBdr>
        <w:top w:val="none" w:sz="0" w:space="0" w:color="auto"/>
        <w:left w:val="none" w:sz="0" w:space="0" w:color="auto"/>
        <w:bottom w:val="none" w:sz="0" w:space="0" w:color="auto"/>
        <w:right w:val="none" w:sz="0" w:space="0" w:color="auto"/>
      </w:divBdr>
    </w:div>
    <w:div w:id="115561090">
      <w:bodyDiv w:val="1"/>
      <w:marLeft w:val="0"/>
      <w:marRight w:val="0"/>
      <w:marTop w:val="0"/>
      <w:marBottom w:val="0"/>
      <w:divBdr>
        <w:top w:val="none" w:sz="0" w:space="0" w:color="auto"/>
        <w:left w:val="none" w:sz="0" w:space="0" w:color="auto"/>
        <w:bottom w:val="none" w:sz="0" w:space="0" w:color="auto"/>
        <w:right w:val="none" w:sz="0" w:space="0" w:color="auto"/>
      </w:divBdr>
    </w:div>
    <w:div w:id="146480407">
      <w:bodyDiv w:val="1"/>
      <w:marLeft w:val="0"/>
      <w:marRight w:val="0"/>
      <w:marTop w:val="0"/>
      <w:marBottom w:val="0"/>
      <w:divBdr>
        <w:top w:val="none" w:sz="0" w:space="0" w:color="auto"/>
        <w:left w:val="none" w:sz="0" w:space="0" w:color="auto"/>
        <w:bottom w:val="none" w:sz="0" w:space="0" w:color="auto"/>
        <w:right w:val="none" w:sz="0" w:space="0" w:color="auto"/>
      </w:divBdr>
    </w:div>
    <w:div w:id="232013128">
      <w:bodyDiv w:val="1"/>
      <w:marLeft w:val="0"/>
      <w:marRight w:val="0"/>
      <w:marTop w:val="0"/>
      <w:marBottom w:val="0"/>
      <w:divBdr>
        <w:top w:val="none" w:sz="0" w:space="0" w:color="auto"/>
        <w:left w:val="none" w:sz="0" w:space="0" w:color="auto"/>
        <w:bottom w:val="none" w:sz="0" w:space="0" w:color="auto"/>
        <w:right w:val="none" w:sz="0" w:space="0" w:color="auto"/>
      </w:divBdr>
    </w:div>
    <w:div w:id="925726925">
      <w:bodyDiv w:val="1"/>
      <w:marLeft w:val="0"/>
      <w:marRight w:val="0"/>
      <w:marTop w:val="0"/>
      <w:marBottom w:val="0"/>
      <w:divBdr>
        <w:top w:val="none" w:sz="0" w:space="0" w:color="auto"/>
        <w:left w:val="none" w:sz="0" w:space="0" w:color="auto"/>
        <w:bottom w:val="none" w:sz="0" w:space="0" w:color="auto"/>
        <w:right w:val="none" w:sz="0" w:space="0" w:color="auto"/>
      </w:divBdr>
    </w:div>
    <w:div w:id="932469706">
      <w:bodyDiv w:val="1"/>
      <w:marLeft w:val="0"/>
      <w:marRight w:val="0"/>
      <w:marTop w:val="0"/>
      <w:marBottom w:val="0"/>
      <w:divBdr>
        <w:top w:val="none" w:sz="0" w:space="0" w:color="auto"/>
        <w:left w:val="none" w:sz="0" w:space="0" w:color="auto"/>
        <w:bottom w:val="none" w:sz="0" w:space="0" w:color="auto"/>
        <w:right w:val="none" w:sz="0" w:space="0" w:color="auto"/>
      </w:divBdr>
    </w:div>
    <w:div w:id="1654409188">
      <w:bodyDiv w:val="1"/>
      <w:marLeft w:val="0"/>
      <w:marRight w:val="0"/>
      <w:marTop w:val="0"/>
      <w:marBottom w:val="0"/>
      <w:divBdr>
        <w:top w:val="none" w:sz="0" w:space="0" w:color="auto"/>
        <w:left w:val="none" w:sz="0" w:space="0" w:color="auto"/>
        <w:bottom w:val="none" w:sz="0" w:space="0" w:color="auto"/>
        <w:right w:val="none" w:sz="0" w:space="0" w:color="auto"/>
      </w:divBdr>
    </w:div>
    <w:div w:id="1788155465">
      <w:bodyDiv w:val="1"/>
      <w:marLeft w:val="0"/>
      <w:marRight w:val="0"/>
      <w:marTop w:val="0"/>
      <w:marBottom w:val="0"/>
      <w:divBdr>
        <w:top w:val="none" w:sz="0" w:space="0" w:color="auto"/>
        <w:left w:val="none" w:sz="0" w:space="0" w:color="auto"/>
        <w:bottom w:val="none" w:sz="0" w:space="0" w:color="auto"/>
        <w:right w:val="none" w:sz="0" w:space="0" w:color="auto"/>
      </w:divBdr>
    </w:div>
    <w:div w:id="18946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creativecommons.org/licenses/by/4.0/" TargetMode="External"/><Relationship Id="rId26" Type="http://schemas.openxmlformats.org/officeDocument/2006/relationships/image" Target="media/image10.png"/><Relationship Id="rId39" Type="http://schemas.openxmlformats.org/officeDocument/2006/relationships/hyperlink" Target="https://www.theguardian.com/politics/2018/nov/10/nudge-unit-pushed-way-private-sector-behavioural-insights-team" TargetMode="External"/><Relationship Id="rId21" Type="http://schemas.openxmlformats.org/officeDocument/2006/relationships/image" Target="media/image5.png"/><Relationship Id="rId34" Type="http://schemas.openxmlformats.org/officeDocument/2006/relationships/hyperlink" Target="https://www.researchgate.net/publication/220175531_The_Myths_of_E-Government_Looking_Beyond_the_Assumptions_of_a_New_and_Better_Government" TargetMode="External"/><Relationship Id="rId42" Type="http://schemas.openxmlformats.org/officeDocument/2006/relationships/hyperlink" Target="https://www.un-ilibrary.org/democracy-and-governance/united-nations-e-government-survey-2018_d54b9179-en" TargetMode="Externa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hyperlink" Target="https://www.apsc.gov.au/australian-government-use-information-and-communication-technology" TargetMode="External"/><Relationship Id="rId37" Type="http://schemas.openxmlformats.org/officeDocument/2006/relationships/hyperlink" Target="https://www.researchgate.net/publication/235254120_E-government_adoption_Architecture_and_barriers" TargetMode="External"/><Relationship Id="rId40" Type="http://schemas.openxmlformats.org/officeDocument/2006/relationships/hyperlink" Target="https://www.researchgate.net/publication/220348920_How_is_e-Government_Progressing_A_Data_Driven_Approach_to_E-government_Monitoring"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www.researchgate.net/publication/228867440_Understanding_Trust_in_e-Government" TargetMode="External"/><Relationship Id="rId10" Type="http://schemas.openxmlformats.org/officeDocument/2006/relationships/footnotes" Target="footnotes.xml"/><Relationship Id="rId19" Type="http://schemas.openxmlformats.org/officeDocument/2006/relationships/hyperlink" Target="https://creativecommons.org/licenses/by/4.0/legalcode" TargetMode="External"/><Relationship Id="rId31" Type="http://schemas.openxmlformats.org/officeDocument/2006/relationships/image" Target="media/image15.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accan.org.au/Breaking%20Down%20Barriers%20to%20Digital%20Government.pdf" TargetMode="External"/><Relationship Id="rId43" Type="http://schemas.openxmlformats.org/officeDocument/2006/relationships/hyperlink" Target="https://www.researchgate.net/publication/248544637_Explaining_the_acceptance_and_use_of_government_Internet_services_A_multivariate_analysis_of_2006_survey_data_in_the_Netherlands"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cid:image001.png@01CC5B5E.C6C84990" TargetMode="External"/><Relationship Id="rId25" Type="http://schemas.openxmlformats.org/officeDocument/2006/relationships/image" Target="media/image9.png"/><Relationship Id="rId33" Type="http://schemas.openxmlformats.org/officeDocument/2006/relationships/hyperlink" Target="https://www.researchgate.net/publication/224221252_Electronic_Service_Delivery_in_the_Public_Sector_Understanding_the_Variance_of_Citizens'_Resistance" TargetMode="External"/><Relationship Id="rId38" Type="http://schemas.openxmlformats.org/officeDocument/2006/relationships/hyperlink" Target="https://www.researchgate.net/publication/303909258_E-government_effectiveness_A_rocket_model_of_contributing_user-related_factors" TargetMode="External"/><Relationship Id="rId46" Type="http://schemas.openxmlformats.org/officeDocument/2006/relationships/image" Target="media/image17.png"/><Relationship Id="rId20" Type="http://schemas.openxmlformats.org/officeDocument/2006/relationships/image" Target="media/image4.png"/><Relationship Id="rId41" Type="http://schemas.openxmlformats.org/officeDocument/2006/relationships/hyperlink" Target="doi:&#160;10.18356/d54b9179-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mployment.gov.au/documents/new-employment-services-mode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9" ma:contentTypeDescription="Create a new document." ma:contentTypeScope="" ma:versionID="17a81f3cf0575c7ce918cb54d091a036">
  <xsd:schema xmlns:xsd="http://www.w3.org/2001/XMLSchema" xmlns:xs="http://www.w3.org/2001/XMLSchema" xmlns:p="http://schemas.microsoft.com/office/2006/metadata/properties" xmlns:ns3="c0fd65f7-4e73-4983-bb21-592ea7224115" targetNamespace="http://schemas.microsoft.com/office/2006/metadata/properties" ma:root="true" ma:fieldsID="438c65ebe9b76d10b8ee97c75e32be8a"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11AF11166FB1A41B5B3325837D43261" ma:contentTypeVersion="" ma:contentTypeDescription="PDMS Document Site Content Type" ma:contentTypeScope="" ma:versionID="b011bd5ddd0fb58302ab199991bfba8c">
  <xsd:schema xmlns:xsd="http://www.w3.org/2001/XMLSchema" xmlns:xs="http://www.w3.org/2001/XMLSchema" xmlns:p="http://schemas.microsoft.com/office/2006/metadata/properties" xmlns:ns2="316B2D51-86F6-4C6A-8049-E491E46928C0" targetNamespace="http://schemas.microsoft.com/office/2006/metadata/properties" ma:root="true" ma:fieldsID="6b4cb9141f5f1f6572e2461379dfd83d" ns2:_="">
    <xsd:import namespace="316B2D51-86F6-4C6A-8049-E491E46928C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B2D51-86F6-4C6A-8049-E491E46928C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66EFD-BF4A-4501-AC54-A95985CBF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50F5CB63-E62B-4DAF-9277-F2DF70A2E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B2D51-86F6-4C6A-8049-E491E46928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schemas.microsoft.com/office/infopath/2007/PartnerControls"/>
    <ds:schemaRef ds:uri="c0fd65f7-4e73-4983-bb21-592ea7224115"/>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553C0948-044B-49F1-AD16-ACD9EA3CA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Template.dotx</Template>
  <TotalTime>22</TotalTime>
  <Pages>77</Pages>
  <Words>18615</Words>
  <Characters>106106</Characters>
  <Application>Microsoft Office Word</Application>
  <DocSecurity>0</DocSecurity>
  <Lines>884</Lines>
  <Paragraphs>248</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Job Seeker Classification Instrument Trial Evaluation Report</dc:title>
  <dc:subject/>
  <dc:creator>BARBER,Patricia</dc:creator>
  <cp:keywords/>
  <dc:description/>
  <cp:lastModifiedBy>BARBER,Patricia</cp:lastModifiedBy>
  <cp:revision>4</cp:revision>
  <cp:lastPrinted>2021-03-26T00:03:00Z</cp:lastPrinted>
  <dcterms:created xsi:type="dcterms:W3CDTF">2021-03-25T23:57:00Z</dcterms:created>
  <dcterms:modified xsi:type="dcterms:W3CDTF">2021-03-26T00:18:00Z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